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0511" w:rsidRPr="00241615" w:rsidRDefault="002E0511" w:rsidP="00241615">
      <w:pPr>
        <w:pStyle w:val="NoSpacing"/>
        <w:rPr>
          <w:sz w:val="2"/>
        </w:rPr>
      </w:pPr>
      <w:bookmarkStart w:id="0" w:name="_GoBack"/>
      <w:bookmarkEnd w:id="0"/>
    </w:p>
    <w:p w:rsidR="00241615" w:rsidRDefault="00E740B7" w:rsidP="00E740B7">
      <w:pPr>
        <w:spacing w:after="0"/>
        <w:jc w:val="right"/>
      </w:pPr>
      <w:r>
        <w:t>Jacob Kilver</w:t>
      </w:r>
    </w:p>
    <w:p w:rsidR="00E740B7" w:rsidRDefault="00B4259A" w:rsidP="00E740B7">
      <w:pPr>
        <w:spacing w:after="0"/>
        <w:jc w:val="right"/>
      </w:pPr>
      <w:r>
        <w:t>CS 7646 Machine Learning for Trading</w:t>
      </w:r>
    </w:p>
    <w:p w:rsidR="00B4259A" w:rsidRDefault="00B4259A" w:rsidP="00E740B7">
      <w:pPr>
        <w:spacing w:after="0"/>
        <w:jc w:val="right"/>
      </w:pPr>
      <w:r>
        <w:t>MC3 Project 2 – KNN Trader</w:t>
      </w:r>
    </w:p>
    <w:p w:rsidR="00B4259A" w:rsidRDefault="00B4259A" w:rsidP="00E740B7">
      <w:pPr>
        <w:spacing w:after="0"/>
        <w:jc w:val="right"/>
      </w:pPr>
      <w:r>
        <w:t>18 April 2016</w:t>
      </w:r>
    </w:p>
    <w:p w:rsidR="00E740B7" w:rsidRDefault="00E740B7" w:rsidP="00E740B7">
      <w:pPr>
        <w:spacing w:after="0"/>
        <w:jc w:val="right"/>
      </w:pPr>
    </w:p>
    <w:p w:rsidR="0015228B" w:rsidRPr="0015228B" w:rsidRDefault="00C64955" w:rsidP="0015228B">
      <w:pPr>
        <w:pStyle w:val="Heading1"/>
      </w:pPr>
      <w:r>
        <w:t>Indicators</w:t>
      </w:r>
    </w:p>
    <w:p w:rsidR="00C64955" w:rsidRDefault="006F26B6" w:rsidP="00E522A6">
      <w:pPr>
        <w:spacing w:after="0"/>
      </w:pPr>
      <w:r>
        <w:t xml:space="preserve">The indicators used in this project were the ones mentioned in the project description, namely Bollinger Band© value, momentum, and </w:t>
      </w:r>
      <w:r w:rsidR="00D25B90">
        <w:t>volatility</w:t>
      </w:r>
      <w:r>
        <w:t xml:space="preserve">. Here is how </w:t>
      </w:r>
      <w:r w:rsidR="00E522A6">
        <w:t>each was computed.</w:t>
      </w:r>
    </w:p>
    <w:p w:rsidR="006F26B6" w:rsidRDefault="006F26B6" w:rsidP="006F26B6">
      <w:pPr>
        <w:pStyle w:val="Heading2"/>
      </w:pPr>
      <w:r>
        <w:t>Bollinger Band</w:t>
      </w:r>
    </w:p>
    <w:p w:rsidR="006F26B6" w:rsidRPr="006F26B6" w:rsidRDefault="006F26B6" w:rsidP="006F26B6">
      <w:pPr>
        <w:jc w:val="center"/>
        <w:rPr>
          <w:rFonts w:eastAsiaTheme="minorEastAsia"/>
        </w:rPr>
      </w:pPr>
      <m:oMathPara>
        <m:oMath>
          <m:r>
            <w:rPr>
              <w:rFonts w:ascii="Cambria Math" w:hAnsi="Cambria Math"/>
            </w:rPr>
            <m:t>bbValue[t]=(</m:t>
          </m:r>
          <m:r>
            <w:rPr>
              <w:rFonts w:ascii="Cambria Math" w:eastAsiaTheme="minorEastAsia" w:hAnsi="Cambria Math"/>
            </w:rPr>
            <m:t>price</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-SMA</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)/(2*stdev[t])</m:t>
          </m:r>
        </m:oMath>
      </m:oMathPara>
    </w:p>
    <w:p w:rsidR="006F26B6" w:rsidRDefault="006F26B6" w:rsidP="00E522A6">
      <w:pPr>
        <w:spacing w:after="0"/>
        <w:rPr>
          <w:rFonts w:eastAsiaTheme="minorEastAsia"/>
        </w:rPr>
      </w:pPr>
      <w:r>
        <w:rPr>
          <w:rFonts w:eastAsiaTheme="minorEastAsia"/>
        </w:rPr>
        <w:t xml:space="preserve">Where SMA is the 20 day simply moving average of the stock’s adjusted close price at time t and </w:t>
      </w:r>
      <w:proofErr w:type="spellStart"/>
      <w:r>
        <w:rPr>
          <w:rFonts w:eastAsiaTheme="minorEastAsia"/>
        </w:rPr>
        <w:t>stdev</w:t>
      </w:r>
      <w:proofErr w:type="spellEnd"/>
      <w:r>
        <w:rPr>
          <w:rFonts w:eastAsiaTheme="minorEastAsia"/>
        </w:rPr>
        <w:t xml:space="preserve"> is the standard deviation of the stock adjusted close over the last 20 days. </w:t>
      </w:r>
    </w:p>
    <w:p w:rsidR="00E522A6" w:rsidRPr="00E522A6" w:rsidRDefault="006F26B6" w:rsidP="00E522A6">
      <w:pPr>
        <w:pStyle w:val="Heading2"/>
      </w:pPr>
      <w:r>
        <w:t>Momentum</w:t>
      </w:r>
    </w:p>
    <w:p w:rsidR="00D25B90" w:rsidRPr="00D25B90" w:rsidRDefault="00D25B90" w:rsidP="00D25B90">
      <w:r>
        <w:t>The 5 day momentum of the adjusted close price was used as defined by:</w:t>
      </w:r>
    </w:p>
    <w:p w:rsidR="006F26B6" w:rsidRPr="00D25B90" w:rsidRDefault="006F26B6" w:rsidP="006F26B6">
      <w:pPr>
        <w:jc w:val="center"/>
        <w:rPr>
          <w:rFonts w:eastAsiaTheme="minorEastAsia"/>
        </w:rPr>
      </w:pPr>
      <m:oMathPara>
        <m:oMath>
          <m:r>
            <w:rPr>
              <w:rFonts w:ascii="Cambria Math" w:hAnsi="Cambria Math"/>
            </w:rPr>
            <m:t>momentum</m:t>
          </m:r>
          <m:d>
            <m:dPr>
              <m:begChr m:val="["/>
              <m:endChr m:val="]"/>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price</m:t>
                  </m:r>
                  <m:d>
                    <m:dPr>
                      <m:begChr m:val="["/>
                      <m:endChr m:val="]"/>
                      <m:ctrlPr>
                        <w:rPr>
                          <w:rFonts w:ascii="Cambria Math" w:hAnsi="Cambria Math"/>
                          <w:i/>
                        </w:rPr>
                      </m:ctrlPr>
                    </m:dPr>
                    <m:e>
                      <m:r>
                        <w:rPr>
                          <w:rFonts w:ascii="Cambria Math" w:hAnsi="Cambria Math"/>
                        </w:rPr>
                        <m:t>t</m:t>
                      </m:r>
                    </m:e>
                  </m:d>
                </m:num>
                <m:den>
                  <m:r>
                    <w:rPr>
                      <w:rFonts w:ascii="Cambria Math" w:hAnsi="Cambria Math"/>
                    </w:rPr>
                    <m:t>price</m:t>
                  </m:r>
                  <m:d>
                    <m:dPr>
                      <m:begChr m:val="["/>
                      <m:endChr m:val="]"/>
                      <m:ctrlPr>
                        <w:rPr>
                          <w:rFonts w:ascii="Cambria Math" w:hAnsi="Cambria Math"/>
                          <w:i/>
                        </w:rPr>
                      </m:ctrlPr>
                    </m:dPr>
                    <m:e>
                      <m:r>
                        <w:rPr>
                          <w:rFonts w:ascii="Cambria Math" w:hAnsi="Cambria Math"/>
                        </w:rPr>
                        <m:t>t-5</m:t>
                      </m:r>
                    </m:e>
                  </m:d>
                </m:den>
              </m:f>
            </m:e>
          </m:d>
          <m:r>
            <w:rPr>
              <w:rFonts w:ascii="Cambria Math" w:hAnsi="Cambria Math"/>
            </w:rPr>
            <m:t>-1</m:t>
          </m:r>
        </m:oMath>
      </m:oMathPara>
    </w:p>
    <w:p w:rsidR="00D25B90" w:rsidRDefault="00D25B90" w:rsidP="00D25B90">
      <w:pPr>
        <w:pStyle w:val="Heading2"/>
      </w:pPr>
      <w:r>
        <w:t>Volatility</w:t>
      </w:r>
    </w:p>
    <w:p w:rsidR="00D25B90" w:rsidRPr="00D25B90" w:rsidRDefault="00D25B90" w:rsidP="00D25B90">
      <w:r>
        <w:t>Five day volatility of the adjusted close price was the final feature. This was just the standard deviation of the stock price over the previous 5 days.</w:t>
      </w:r>
    </w:p>
    <w:p w:rsidR="00C64955" w:rsidRDefault="00C64955" w:rsidP="00C64955">
      <w:pPr>
        <w:pStyle w:val="Heading1"/>
      </w:pPr>
      <w:r>
        <w:t>Trading Policy</w:t>
      </w:r>
    </w:p>
    <w:p w:rsidR="0067278F" w:rsidRDefault="00D25B90" w:rsidP="006361D4">
      <w:r>
        <w:t xml:space="preserve">The trading policy recommended in the project description was used here. If the 5 day return was predicted to go up 1% or more, a buy order was placed. If the 5 day return was predicted to go down 1% or more a sell order was placed. After 5 days, the opposite of the initial order was made. Thus, if a buy </w:t>
      </w:r>
      <w:proofErr w:type="gramStart"/>
      <w:r>
        <w:t>order</w:t>
      </w:r>
      <w:proofErr w:type="gramEnd"/>
      <w:r>
        <w:t xml:space="preserve"> was placed, 5 days later a sell order was placed. If a sell order was placed, 5 days later a buy order was made.</w:t>
      </w:r>
    </w:p>
    <w:p w:rsidR="0067278F" w:rsidRPr="006361D4" w:rsidRDefault="0067278F" w:rsidP="006361D4">
      <w:r>
        <w:t xml:space="preserve">The learner used </w:t>
      </w:r>
      <w:r w:rsidR="00241615">
        <w:t>w</w:t>
      </w:r>
      <w:r>
        <w:t>as a KNN learner with a k value of 3.</w:t>
      </w:r>
    </w:p>
    <w:p w:rsidR="00046108" w:rsidRDefault="00C64955" w:rsidP="0076684D">
      <w:pPr>
        <w:pStyle w:val="Heading1"/>
        <w:spacing w:before="0"/>
      </w:pPr>
      <w:r>
        <w:t xml:space="preserve">Sine </w:t>
      </w:r>
      <w:r w:rsidRPr="00C64955">
        <w:t>data</w:t>
      </w:r>
    </w:p>
    <w:p w:rsidR="00C64955" w:rsidRDefault="00C64955" w:rsidP="00C64955">
      <w:pPr>
        <w:pStyle w:val="Heading2"/>
      </w:pPr>
      <w:r>
        <w:t xml:space="preserve">In </w:t>
      </w:r>
      <w:r w:rsidRPr="00C64955">
        <w:t>Sample</w:t>
      </w:r>
    </w:p>
    <w:p w:rsidR="009A19E3" w:rsidRDefault="009A19E3" w:rsidP="009A19E3">
      <w:pPr>
        <w:keepNext/>
        <w:spacing w:after="0"/>
        <w:jc w:val="center"/>
      </w:pPr>
      <w:r>
        <w:rPr>
          <w:noProof/>
        </w:rPr>
        <w:drawing>
          <wp:inline distT="0" distB="0" distL="0" distR="0" wp14:anchorId="6A4EBA04" wp14:editId="69432702">
            <wp:extent cx="3131820" cy="14488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e.png"/>
                    <pic:cNvPicPr/>
                  </pic:nvPicPr>
                  <pic:blipFill rotWithShape="1">
                    <a:blip r:embed="rId6" cstate="print">
                      <a:extLst>
                        <a:ext uri="{28A0092B-C50C-407E-A947-70E740481C1C}">
                          <a14:useLocalDpi xmlns:a14="http://schemas.microsoft.com/office/drawing/2010/main" val="0"/>
                        </a:ext>
                      </a:extLst>
                    </a:blip>
                    <a:srcRect l="8975" t="8679" r="8718" b="13215"/>
                    <a:stretch/>
                  </pic:blipFill>
                  <pic:spPr bwMode="auto">
                    <a:xfrm>
                      <a:off x="0" y="0"/>
                      <a:ext cx="3141530" cy="1453326"/>
                    </a:xfrm>
                    <a:prstGeom prst="rect">
                      <a:avLst/>
                    </a:prstGeom>
                    <a:ln>
                      <a:noFill/>
                    </a:ln>
                    <a:extLst>
                      <a:ext uri="{53640926-AAD7-44D8-BBD7-CCE9431645EC}">
                        <a14:shadowObscured xmlns:a14="http://schemas.microsoft.com/office/drawing/2010/main"/>
                      </a:ext>
                    </a:extLst>
                  </pic:spPr>
                </pic:pic>
              </a:graphicData>
            </a:graphic>
          </wp:inline>
        </w:drawing>
      </w:r>
    </w:p>
    <w:p w:rsidR="009A19E3" w:rsidRDefault="009A19E3" w:rsidP="009A19E3">
      <w:pPr>
        <w:pStyle w:val="Caption"/>
        <w:jc w:val="center"/>
      </w:pPr>
      <w:bookmarkStart w:id="1" w:name="_Ref448171460"/>
      <w:bookmarkStart w:id="2" w:name="_Ref448171434"/>
      <w:r>
        <w:t xml:space="preserve">Figure </w:t>
      </w:r>
      <w:fldSimple w:instr=" SEQ Figure \* ARABIC ">
        <w:r w:rsidR="00702D24">
          <w:rPr>
            <w:noProof/>
          </w:rPr>
          <w:t>1</w:t>
        </w:r>
      </w:fldSimple>
      <w:bookmarkEnd w:id="1"/>
      <w:r>
        <w:t>: Price, training, and sampled data</w:t>
      </w:r>
      <w:bookmarkEnd w:id="2"/>
    </w:p>
    <w:p w:rsidR="009A19E3" w:rsidRDefault="009A19E3" w:rsidP="009A19E3">
      <w:pPr>
        <w:keepNext/>
        <w:spacing w:after="0"/>
        <w:jc w:val="center"/>
      </w:pPr>
      <w:r>
        <w:rPr>
          <w:noProof/>
        </w:rPr>
        <w:lastRenderedPageBreak/>
        <w:drawing>
          <wp:inline distT="0" distB="0" distL="0" distR="0" wp14:anchorId="56AB532C" wp14:editId="05A2A245">
            <wp:extent cx="5852160" cy="2788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e_zoom.png"/>
                    <pic:cNvPicPr/>
                  </pic:nvPicPr>
                  <pic:blipFill rotWithShape="1">
                    <a:blip r:embed="rId7" cstate="print">
                      <a:extLst>
                        <a:ext uri="{28A0092B-C50C-407E-A947-70E740481C1C}">
                          <a14:useLocalDpi xmlns:a14="http://schemas.microsoft.com/office/drawing/2010/main" val="0"/>
                        </a:ext>
                      </a:extLst>
                    </a:blip>
                    <a:srcRect l="8975" t="7890" r="8975" b="11900"/>
                    <a:stretch/>
                  </pic:blipFill>
                  <pic:spPr bwMode="auto">
                    <a:xfrm>
                      <a:off x="0" y="0"/>
                      <a:ext cx="5859887" cy="2792602"/>
                    </a:xfrm>
                    <a:prstGeom prst="rect">
                      <a:avLst/>
                    </a:prstGeom>
                    <a:ln>
                      <a:noFill/>
                    </a:ln>
                    <a:extLst>
                      <a:ext uri="{53640926-AAD7-44D8-BBD7-CCE9431645EC}">
                        <a14:shadowObscured xmlns:a14="http://schemas.microsoft.com/office/drawing/2010/main"/>
                      </a:ext>
                    </a:extLst>
                  </pic:spPr>
                </pic:pic>
              </a:graphicData>
            </a:graphic>
          </wp:inline>
        </w:drawing>
      </w:r>
    </w:p>
    <w:p w:rsidR="009A19E3" w:rsidRPr="009A19E3" w:rsidRDefault="009A19E3" w:rsidP="009A19E3">
      <w:pPr>
        <w:pStyle w:val="Caption"/>
        <w:jc w:val="center"/>
      </w:pPr>
      <w:bookmarkStart w:id="3" w:name="_Ref448171472"/>
      <w:r>
        <w:t xml:space="preserve">Figure </w:t>
      </w:r>
      <w:fldSimple w:instr=" SEQ Figure \* ARABIC ">
        <w:r w:rsidR="00702D24">
          <w:rPr>
            <w:noProof/>
          </w:rPr>
          <w:t>2</w:t>
        </w:r>
      </w:fldSimple>
      <w:bookmarkEnd w:id="3"/>
      <w:r>
        <w:t>: Zoomed view of price, training, and sampled data</w:t>
      </w:r>
    </w:p>
    <w:p w:rsidR="00D25B90" w:rsidRDefault="00D25B90" w:rsidP="00BC14DB">
      <w:pPr>
        <w:keepNext/>
        <w:spacing w:after="0"/>
        <w:jc w:val="center"/>
      </w:pPr>
      <w:r>
        <w:rPr>
          <w:noProof/>
        </w:rPr>
        <w:drawing>
          <wp:inline distT="0" distB="0" distL="0" distR="0" wp14:anchorId="4B37D807" wp14:editId="38676FC4">
            <wp:extent cx="4844524" cy="2293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ne_insample.png"/>
                    <pic:cNvPicPr/>
                  </pic:nvPicPr>
                  <pic:blipFill rotWithShape="1">
                    <a:blip r:embed="rId8" cstate="print">
                      <a:extLst>
                        <a:ext uri="{28A0092B-C50C-407E-A947-70E740481C1C}">
                          <a14:useLocalDpi xmlns:a14="http://schemas.microsoft.com/office/drawing/2010/main" val="0"/>
                        </a:ext>
                      </a:extLst>
                    </a:blip>
                    <a:srcRect l="8057" t="8262" r="8117" b="10330"/>
                    <a:stretch/>
                  </pic:blipFill>
                  <pic:spPr bwMode="auto">
                    <a:xfrm>
                      <a:off x="0" y="0"/>
                      <a:ext cx="4876221" cy="2308627"/>
                    </a:xfrm>
                    <a:prstGeom prst="rect">
                      <a:avLst/>
                    </a:prstGeom>
                    <a:ln>
                      <a:noFill/>
                    </a:ln>
                    <a:extLst>
                      <a:ext uri="{53640926-AAD7-44D8-BBD7-CCE9431645EC}">
                        <a14:shadowObscured xmlns:a14="http://schemas.microsoft.com/office/drawing/2010/main"/>
                      </a:ext>
                    </a:extLst>
                  </pic:spPr>
                </pic:pic>
              </a:graphicData>
            </a:graphic>
          </wp:inline>
        </w:drawing>
      </w:r>
    </w:p>
    <w:p w:rsidR="00C64955" w:rsidRDefault="00D25B90" w:rsidP="00D25B90">
      <w:pPr>
        <w:pStyle w:val="Caption"/>
        <w:jc w:val="center"/>
      </w:pPr>
      <w:r>
        <w:t xml:space="preserve">Figure </w:t>
      </w:r>
      <w:r w:rsidR="00702D24">
        <w:fldChar w:fldCharType="begin"/>
      </w:r>
      <w:r w:rsidR="00702D24">
        <w:instrText xml:space="preserve"> SEQ Figure \* ARABIC </w:instrText>
      </w:r>
      <w:r w:rsidR="00702D24">
        <w:fldChar w:fldCharType="separate"/>
      </w:r>
      <w:r w:rsidR="00702D24">
        <w:rPr>
          <w:noProof/>
        </w:rPr>
        <w:t>3</w:t>
      </w:r>
      <w:r w:rsidR="00702D24">
        <w:rPr>
          <w:noProof/>
        </w:rPr>
        <w:fldChar w:fldCharType="end"/>
      </w:r>
      <w:r>
        <w:t>: Sine data in-sample trading</w:t>
      </w:r>
    </w:p>
    <w:p w:rsidR="00D25B90" w:rsidRDefault="00D25B90" w:rsidP="00BC14DB">
      <w:pPr>
        <w:keepNext/>
        <w:spacing w:after="0"/>
        <w:jc w:val="center"/>
      </w:pPr>
      <w:r>
        <w:rPr>
          <w:noProof/>
        </w:rPr>
        <w:drawing>
          <wp:inline distT="0" distB="0" distL="0" distR="0" wp14:anchorId="73378944" wp14:editId="3499F874">
            <wp:extent cx="4922520" cy="2354163"/>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e_insample_zoom.png"/>
                    <pic:cNvPicPr/>
                  </pic:nvPicPr>
                  <pic:blipFill rotWithShape="1">
                    <a:blip r:embed="rId9" cstate="print">
                      <a:extLst>
                        <a:ext uri="{28A0092B-C50C-407E-A947-70E740481C1C}">
                          <a14:useLocalDpi xmlns:a14="http://schemas.microsoft.com/office/drawing/2010/main" val="0"/>
                        </a:ext>
                      </a:extLst>
                    </a:blip>
                    <a:srcRect l="8836" t="8236" r="8588" b="10755"/>
                    <a:stretch/>
                  </pic:blipFill>
                  <pic:spPr bwMode="auto">
                    <a:xfrm>
                      <a:off x="0" y="0"/>
                      <a:ext cx="4954371" cy="2369395"/>
                    </a:xfrm>
                    <a:prstGeom prst="rect">
                      <a:avLst/>
                    </a:prstGeom>
                    <a:ln>
                      <a:noFill/>
                    </a:ln>
                    <a:extLst>
                      <a:ext uri="{53640926-AAD7-44D8-BBD7-CCE9431645EC}">
                        <a14:shadowObscured xmlns:a14="http://schemas.microsoft.com/office/drawing/2010/main"/>
                      </a:ext>
                    </a:extLst>
                  </pic:spPr>
                </pic:pic>
              </a:graphicData>
            </a:graphic>
          </wp:inline>
        </w:drawing>
      </w:r>
    </w:p>
    <w:p w:rsidR="00D25B90" w:rsidRDefault="00D25B90" w:rsidP="00D25B90">
      <w:pPr>
        <w:pStyle w:val="Caption"/>
        <w:jc w:val="center"/>
      </w:pPr>
      <w:r>
        <w:t xml:space="preserve">Figure </w:t>
      </w:r>
      <w:r w:rsidR="00702D24">
        <w:fldChar w:fldCharType="begin"/>
      </w:r>
      <w:r w:rsidR="00702D24">
        <w:instrText xml:space="preserve"> SEQ Figure \* ARABIC </w:instrText>
      </w:r>
      <w:r w:rsidR="00702D24">
        <w:fldChar w:fldCharType="separate"/>
      </w:r>
      <w:r w:rsidR="00702D24">
        <w:rPr>
          <w:noProof/>
        </w:rPr>
        <w:t>4</w:t>
      </w:r>
      <w:r w:rsidR="00702D24">
        <w:rPr>
          <w:noProof/>
        </w:rPr>
        <w:fldChar w:fldCharType="end"/>
      </w:r>
      <w:r>
        <w:t>: Sine data in-sample trading - zoomed view</w:t>
      </w:r>
    </w:p>
    <w:p w:rsidR="00AE544A" w:rsidRDefault="00D25B90" w:rsidP="00BC14DB">
      <w:pPr>
        <w:keepNext/>
        <w:spacing w:after="0"/>
        <w:jc w:val="center"/>
      </w:pPr>
      <w:r>
        <w:rPr>
          <w:noProof/>
        </w:rPr>
        <w:lastRenderedPageBreak/>
        <w:drawing>
          <wp:inline distT="0" distB="0" distL="0" distR="0" wp14:anchorId="11DD52A2" wp14:editId="72B7D82E">
            <wp:extent cx="5793533" cy="2910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e_insample_performance.png"/>
                    <pic:cNvPicPr/>
                  </pic:nvPicPr>
                  <pic:blipFill rotWithShape="1">
                    <a:blip r:embed="rId10" cstate="print">
                      <a:extLst>
                        <a:ext uri="{28A0092B-C50C-407E-A947-70E740481C1C}">
                          <a14:useLocalDpi xmlns:a14="http://schemas.microsoft.com/office/drawing/2010/main" val="0"/>
                        </a:ext>
                      </a:extLst>
                    </a:blip>
                    <a:srcRect l="10050" t="5216" r="8681" b="11024"/>
                    <a:stretch/>
                  </pic:blipFill>
                  <pic:spPr bwMode="auto">
                    <a:xfrm>
                      <a:off x="0" y="0"/>
                      <a:ext cx="5810675" cy="2919453"/>
                    </a:xfrm>
                    <a:prstGeom prst="rect">
                      <a:avLst/>
                    </a:prstGeom>
                    <a:ln>
                      <a:noFill/>
                    </a:ln>
                    <a:extLst>
                      <a:ext uri="{53640926-AAD7-44D8-BBD7-CCE9431645EC}">
                        <a14:shadowObscured xmlns:a14="http://schemas.microsoft.com/office/drawing/2010/main"/>
                      </a:ext>
                    </a:extLst>
                  </pic:spPr>
                </pic:pic>
              </a:graphicData>
            </a:graphic>
          </wp:inline>
        </w:drawing>
      </w:r>
    </w:p>
    <w:p w:rsidR="00D25B90" w:rsidRPr="00D25B90" w:rsidRDefault="00AE544A" w:rsidP="00AE544A">
      <w:pPr>
        <w:pStyle w:val="Caption"/>
        <w:jc w:val="center"/>
      </w:pPr>
      <w:bookmarkStart w:id="4" w:name="_Ref448174618"/>
      <w:r>
        <w:t xml:space="preserve">Figure </w:t>
      </w:r>
      <w:r w:rsidR="00702D24">
        <w:fldChar w:fldCharType="begin"/>
      </w:r>
      <w:r w:rsidR="00702D24">
        <w:instrText xml:space="preserve"> SEQ Figure \* ARABIC </w:instrText>
      </w:r>
      <w:r w:rsidR="00702D24">
        <w:fldChar w:fldCharType="separate"/>
      </w:r>
      <w:r w:rsidR="00702D24">
        <w:rPr>
          <w:noProof/>
        </w:rPr>
        <w:t>5</w:t>
      </w:r>
      <w:r w:rsidR="00702D24">
        <w:rPr>
          <w:noProof/>
        </w:rPr>
        <w:fldChar w:fldCharType="end"/>
      </w:r>
      <w:bookmarkEnd w:id="4"/>
      <w:r>
        <w:t xml:space="preserve">: Sine data in-sample </w:t>
      </w:r>
      <w:proofErr w:type="spellStart"/>
      <w:r>
        <w:t>backtest</w:t>
      </w:r>
      <w:proofErr w:type="spellEnd"/>
      <w:r>
        <w:t xml:space="preserve"> performance</w:t>
      </w:r>
    </w:p>
    <w:p w:rsidR="00AE544A" w:rsidRDefault="00AE544A" w:rsidP="00AE544A">
      <w:pPr>
        <w:pStyle w:val="Caption"/>
        <w:keepNext/>
        <w:spacing w:after="0"/>
        <w:jc w:val="center"/>
      </w:pPr>
      <w:r>
        <w:t xml:space="preserve">Table </w:t>
      </w:r>
      <w:r w:rsidR="00702D24">
        <w:fldChar w:fldCharType="begin"/>
      </w:r>
      <w:r w:rsidR="00702D24">
        <w:instrText xml:space="preserve"> SEQ Table \* ARABIC </w:instrText>
      </w:r>
      <w:r w:rsidR="00702D24">
        <w:fldChar w:fldCharType="separate"/>
      </w:r>
      <w:r w:rsidR="00702D24">
        <w:rPr>
          <w:noProof/>
        </w:rPr>
        <w:t>1</w:t>
      </w:r>
      <w:r w:rsidR="00702D24">
        <w:rPr>
          <w:noProof/>
        </w:rPr>
        <w:fldChar w:fldCharType="end"/>
      </w:r>
      <w:r>
        <w:t xml:space="preserve">: Sine data in-sample </w:t>
      </w:r>
      <w:proofErr w:type="spellStart"/>
      <w:r>
        <w:t>backtest</w:t>
      </w:r>
      <w:proofErr w:type="spellEnd"/>
      <w:r>
        <w:t xml:space="preserve"> statistics</w:t>
      </w:r>
    </w:p>
    <w:tbl>
      <w:tblPr>
        <w:tblStyle w:val="GridTable5Dark-Accent5"/>
        <w:tblW w:w="0" w:type="auto"/>
        <w:tblLook w:val="04A0" w:firstRow="1" w:lastRow="0" w:firstColumn="1" w:lastColumn="0" w:noHBand="0" w:noVBand="1"/>
      </w:tblPr>
      <w:tblGrid>
        <w:gridCol w:w="3116"/>
        <w:gridCol w:w="3117"/>
        <w:gridCol w:w="3117"/>
      </w:tblGrid>
      <w:tr w:rsidR="006228C4" w:rsidTr="006228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6228C4" w:rsidRDefault="006228C4" w:rsidP="006228C4">
            <w:pPr>
              <w:jc w:val="center"/>
            </w:pPr>
          </w:p>
        </w:tc>
        <w:tc>
          <w:tcPr>
            <w:tcW w:w="3117" w:type="dxa"/>
          </w:tcPr>
          <w:p w:rsidR="006228C4" w:rsidRDefault="006228C4" w:rsidP="006228C4">
            <w:pPr>
              <w:jc w:val="center"/>
              <w:cnfStyle w:val="100000000000" w:firstRow="1" w:lastRow="0" w:firstColumn="0" w:lastColumn="0" w:oddVBand="0" w:evenVBand="0" w:oddHBand="0" w:evenHBand="0" w:firstRowFirstColumn="0" w:firstRowLastColumn="0" w:lastRowFirstColumn="0" w:lastRowLastColumn="0"/>
            </w:pPr>
            <w:r>
              <w:t>KNN Portfolio</w:t>
            </w:r>
          </w:p>
        </w:tc>
        <w:tc>
          <w:tcPr>
            <w:tcW w:w="3117" w:type="dxa"/>
          </w:tcPr>
          <w:p w:rsidR="006228C4" w:rsidRDefault="006228C4" w:rsidP="006228C4">
            <w:pPr>
              <w:jc w:val="center"/>
              <w:cnfStyle w:val="100000000000" w:firstRow="1" w:lastRow="0" w:firstColumn="0" w:lastColumn="0" w:oddVBand="0" w:evenVBand="0" w:oddHBand="0" w:evenHBand="0" w:firstRowFirstColumn="0" w:firstRowLastColumn="0" w:lastRowFirstColumn="0" w:lastRowLastColumn="0"/>
            </w:pPr>
            <w:r>
              <w:t>$SPX</w:t>
            </w:r>
          </w:p>
        </w:tc>
      </w:tr>
      <w:tr w:rsidR="006228C4" w:rsidTr="006228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6228C4" w:rsidRDefault="006228C4" w:rsidP="006228C4">
            <w:pPr>
              <w:jc w:val="center"/>
            </w:pPr>
            <w:r>
              <w:t>Sharpe Ratio</w:t>
            </w:r>
          </w:p>
        </w:tc>
        <w:tc>
          <w:tcPr>
            <w:tcW w:w="3117" w:type="dxa"/>
          </w:tcPr>
          <w:p w:rsidR="006228C4" w:rsidRDefault="001F460F" w:rsidP="001F460F">
            <w:pPr>
              <w:jc w:val="center"/>
              <w:cnfStyle w:val="000000100000" w:firstRow="0" w:lastRow="0" w:firstColumn="0" w:lastColumn="0" w:oddVBand="0" w:evenVBand="0" w:oddHBand="1" w:evenHBand="0" w:firstRowFirstColumn="0" w:firstRowLastColumn="0" w:lastRowFirstColumn="0" w:lastRowLastColumn="0"/>
            </w:pPr>
            <w:r w:rsidRPr="001F460F">
              <w:t>7.25903102978</w:t>
            </w:r>
          </w:p>
        </w:tc>
        <w:tc>
          <w:tcPr>
            <w:tcW w:w="3117" w:type="dxa"/>
          </w:tcPr>
          <w:p w:rsidR="006228C4" w:rsidRDefault="006228C4" w:rsidP="006228C4">
            <w:pPr>
              <w:jc w:val="center"/>
              <w:cnfStyle w:val="000000100000" w:firstRow="0" w:lastRow="0" w:firstColumn="0" w:lastColumn="0" w:oddVBand="0" w:evenVBand="0" w:oddHBand="1" w:evenHBand="0" w:firstRowFirstColumn="0" w:firstRowLastColumn="0" w:lastRowFirstColumn="0" w:lastRowLastColumn="0"/>
            </w:pPr>
            <w:r w:rsidRPr="006228C4">
              <w:t>-0.21996865409</w:t>
            </w:r>
          </w:p>
        </w:tc>
      </w:tr>
      <w:tr w:rsidR="006228C4" w:rsidTr="006228C4">
        <w:tc>
          <w:tcPr>
            <w:cnfStyle w:val="001000000000" w:firstRow="0" w:lastRow="0" w:firstColumn="1" w:lastColumn="0" w:oddVBand="0" w:evenVBand="0" w:oddHBand="0" w:evenHBand="0" w:firstRowFirstColumn="0" w:firstRowLastColumn="0" w:lastRowFirstColumn="0" w:lastRowLastColumn="0"/>
            <w:tcW w:w="3116" w:type="dxa"/>
          </w:tcPr>
          <w:p w:rsidR="006228C4" w:rsidRDefault="006228C4" w:rsidP="006228C4">
            <w:pPr>
              <w:jc w:val="center"/>
            </w:pPr>
            <w:r>
              <w:t>Cumulative Return</w:t>
            </w:r>
          </w:p>
        </w:tc>
        <w:tc>
          <w:tcPr>
            <w:tcW w:w="3117" w:type="dxa"/>
          </w:tcPr>
          <w:p w:rsidR="006228C4" w:rsidRDefault="001F460F" w:rsidP="006228C4">
            <w:pPr>
              <w:jc w:val="center"/>
              <w:cnfStyle w:val="000000000000" w:firstRow="0" w:lastRow="0" w:firstColumn="0" w:lastColumn="0" w:oddVBand="0" w:evenVBand="0" w:oddHBand="0" w:evenHBand="0" w:firstRowFirstColumn="0" w:firstRowLastColumn="0" w:lastRowFirstColumn="0" w:lastRowLastColumn="0"/>
            </w:pPr>
            <w:r w:rsidRPr="001F460F">
              <w:t>4.00684442</w:t>
            </w:r>
          </w:p>
        </w:tc>
        <w:tc>
          <w:tcPr>
            <w:tcW w:w="3117" w:type="dxa"/>
          </w:tcPr>
          <w:p w:rsidR="006228C4" w:rsidRDefault="006228C4" w:rsidP="006228C4">
            <w:pPr>
              <w:jc w:val="center"/>
              <w:cnfStyle w:val="000000000000" w:firstRow="0" w:lastRow="0" w:firstColumn="0" w:lastColumn="0" w:oddVBand="0" w:evenVBand="0" w:oddHBand="0" w:evenHBand="0" w:firstRowFirstColumn="0" w:firstRowLastColumn="0" w:lastRowFirstColumn="0" w:lastRowLastColumn="0"/>
            </w:pPr>
            <w:r w:rsidRPr="006228C4">
              <w:t>-0.240581328829</w:t>
            </w:r>
          </w:p>
        </w:tc>
      </w:tr>
      <w:tr w:rsidR="006228C4" w:rsidTr="006228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6228C4" w:rsidRDefault="006228C4" w:rsidP="006228C4">
            <w:pPr>
              <w:jc w:val="center"/>
            </w:pPr>
            <w:r>
              <w:t>Standard Deviation</w:t>
            </w:r>
          </w:p>
        </w:tc>
        <w:tc>
          <w:tcPr>
            <w:tcW w:w="3117" w:type="dxa"/>
          </w:tcPr>
          <w:p w:rsidR="006228C4" w:rsidRDefault="001F460F" w:rsidP="006228C4">
            <w:pPr>
              <w:jc w:val="center"/>
              <w:cnfStyle w:val="000000100000" w:firstRow="0" w:lastRow="0" w:firstColumn="0" w:lastColumn="0" w:oddVBand="0" w:evenVBand="0" w:oddHBand="1" w:evenHBand="0" w:firstRowFirstColumn="0" w:firstRowLastColumn="0" w:lastRowFirstColumn="0" w:lastRowLastColumn="0"/>
            </w:pPr>
            <w:r w:rsidRPr="001F460F">
              <w:t>0.00704049843088</w:t>
            </w:r>
          </w:p>
        </w:tc>
        <w:tc>
          <w:tcPr>
            <w:tcW w:w="3117" w:type="dxa"/>
          </w:tcPr>
          <w:p w:rsidR="006228C4" w:rsidRDefault="006228C4" w:rsidP="006228C4">
            <w:pPr>
              <w:jc w:val="center"/>
              <w:cnfStyle w:val="000000100000" w:firstRow="0" w:lastRow="0" w:firstColumn="0" w:lastColumn="0" w:oddVBand="0" w:evenVBand="0" w:oddHBand="1" w:evenHBand="0" w:firstRowFirstColumn="0" w:firstRowLastColumn="0" w:lastRowFirstColumn="0" w:lastRowLastColumn="0"/>
            </w:pPr>
            <w:r w:rsidRPr="006228C4">
              <w:t>0.0219524869863</w:t>
            </w:r>
          </w:p>
        </w:tc>
      </w:tr>
      <w:tr w:rsidR="006228C4" w:rsidTr="006228C4">
        <w:tc>
          <w:tcPr>
            <w:cnfStyle w:val="001000000000" w:firstRow="0" w:lastRow="0" w:firstColumn="1" w:lastColumn="0" w:oddVBand="0" w:evenVBand="0" w:oddHBand="0" w:evenHBand="0" w:firstRowFirstColumn="0" w:firstRowLastColumn="0" w:lastRowFirstColumn="0" w:lastRowLastColumn="0"/>
            <w:tcW w:w="3116" w:type="dxa"/>
          </w:tcPr>
          <w:p w:rsidR="006228C4" w:rsidRDefault="006228C4" w:rsidP="006228C4">
            <w:pPr>
              <w:jc w:val="center"/>
            </w:pPr>
            <w:r>
              <w:t>Avg. Daily Return</w:t>
            </w:r>
          </w:p>
        </w:tc>
        <w:tc>
          <w:tcPr>
            <w:tcW w:w="3117" w:type="dxa"/>
          </w:tcPr>
          <w:p w:rsidR="006228C4" w:rsidRDefault="001F460F" w:rsidP="006228C4">
            <w:pPr>
              <w:jc w:val="center"/>
              <w:cnfStyle w:val="000000000000" w:firstRow="0" w:lastRow="0" w:firstColumn="0" w:lastColumn="0" w:oddVBand="0" w:evenVBand="0" w:oddHBand="0" w:evenHBand="0" w:firstRowFirstColumn="0" w:firstRowLastColumn="0" w:lastRowFirstColumn="0" w:lastRowLastColumn="0"/>
            </w:pPr>
            <w:r w:rsidRPr="001F460F">
              <w:t>0.00321945077007</w:t>
            </w:r>
          </w:p>
        </w:tc>
        <w:tc>
          <w:tcPr>
            <w:tcW w:w="3117" w:type="dxa"/>
          </w:tcPr>
          <w:p w:rsidR="006228C4" w:rsidRDefault="006228C4" w:rsidP="006228C4">
            <w:pPr>
              <w:jc w:val="center"/>
              <w:cnfStyle w:val="000000000000" w:firstRow="0" w:lastRow="0" w:firstColumn="0" w:lastColumn="0" w:oddVBand="0" w:evenVBand="0" w:oddHBand="0" w:evenHBand="0" w:firstRowFirstColumn="0" w:firstRowLastColumn="0" w:lastRowFirstColumn="0" w:lastRowLastColumn="0"/>
            </w:pPr>
            <w:r w:rsidRPr="006228C4">
              <w:t>-0.000304189525556</w:t>
            </w:r>
          </w:p>
        </w:tc>
      </w:tr>
    </w:tbl>
    <w:p w:rsidR="00C64955" w:rsidRDefault="00C64955" w:rsidP="006228C4">
      <w:pPr>
        <w:jc w:val="center"/>
      </w:pPr>
    </w:p>
    <w:p w:rsidR="00C64955" w:rsidRDefault="00C64955" w:rsidP="00C64955">
      <w:pPr>
        <w:pStyle w:val="Heading2"/>
      </w:pPr>
      <w:r>
        <w:t>Out of Sample</w:t>
      </w:r>
    </w:p>
    <w:p w:rsidR="00AE544A" w:rsidRDefault="00AE544A" w:rsidP="00AE544A">
      <w:pPr>
        <w:keepNext/>
        <w:spacing w:after="0"/>
        <w:jc w:val="center"/>
      </w:pPr>
      <w:r>
        <w:rPr>
          <w:noProof/>
        </w:rPr>
        <w:drawing>
          <wp:inline distT="0" distB="0" distL="0" distR="0" wp14:anchorId="11ED59EB" wp14:editId="599F53ED">
            <wp:extent cx="5761908" cy="2720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e_outsample.png"/>
                    <pic:cNvPicPr/>
                  </pic:nvPicPr>
                  <pic:blipFill rotWithShape="1">
                    <a:blip r:embed="rId11" cstate="print">
                      <a:extLst>
                        <a:ext uri="{28A0092B-C50C-407E-A947-70E740481C1C}">
                          <a14:useLocalDpi xmlns:a14="http://schemas.microsoft.com/office/drawing/2010/main" val="0"/>
                        </a:ext>
                      </a:extLst>
                    </a:blip>
                    <a:srcRect l="8053" t="7838" r="8973" b="11806"/>
                    <a:stretch/>
                  </pic:blipFill>
                  <pic:spPr bwMode="auto">
                    <a:xfrm>
                      <a:off x="0" y="0"/>
                      <a:ext cx="5783782" cy="2730667"/>
                    </a:xfrm>
                    <a:prstGeom prst="rect">
                      <a:avLst/>
                    </a:prstGeom>
                    <a:ln>
                      <a:noFill/>
                    </a:ln>
                    <a:extLst>
                      <a:ext uri="{53640926-AAD7-44D8-BBD7-CCE9431645EC}">
                        <a14:shadowObscured xmlns:a14="http://schemas.microsoft.com/office/drawing/2010/main"/>
                      </a:ext>
                    </a:extLst>
                  </pic:spPr>
                </pic:pic>
              </a:graphicData>
            </a:graphic>
          </wp:inline>
        </w:drawing>
      </w:r>
    </w:p>
    <w:p w:rsidR="00D25B90" w:rsidRDefault="00AE544A" w:rsidP="00AE544A">
      <w:pPr>
        <w:pStyle w:val="Caption"/>
        <w:jc w:val="center"/>
      </w:pPr>
      <w:r>
        <w:t xml:space="preserve">Figure </w:t>
      </w:r>
      <w:r w:rsidR="00702D24">
        <w:fldChar w:fldCharType="begin"/>
      </w:r>
      <w:r w:rsidR="00702D24">
        <w:instrText xml:space="preserve"> SEQ Figure \* ARABIC </w:instrText>
      </w:r>
      <w:r w:rsidR="00702D24">
        <w:fldChar w:fldCharType="separate"/>
      </w:r>
      <w:r w:rsidR="00702D24">
        <w:rPr>
          <w:noProof/>
        </w:rPr>
        <w:t>6</w:t>
      </w:r>
      <w:r w:rsidR="00702D24">
        <w:rPr>
          <w:noProof/>
        </w:rPr>
        <w:fldChar w:fldCharType="end"/>
      </w:r>
      <w:r>
        <w:t>: Sine data out-of-sample trading</w:t>
      </w:r>
    </w:p>
    <w:p w:rsidR="00AE544A" w:rsidRDefault="00AE544A" w:rsidP="00BC14DB">
      <w:pPr>
        <w:keepNext/>
        <w:spacing w:after="0"/>
        <w:jc w:val="center"/>
      </w:pPr>
      <w:r>
        <w:rPr>
          <w:noProof/>
        </w:rPr>
        <w:lastRenderedPageBreak/>
        <w:drawing>
          <wp:inline distT="0" distB="0" distL="0" distR="0" wp14:anchorId="506396D8" wp14:editId="179EBDF4">
            <wp:extent cx="5875311"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e_outsample_performance.png"/>
                    <pic:cNvPicPr/>
                  </pic:nvPicPr>
                  <pic:blipFill rotWithShape="1">
                    <a:blip r:embed="rId12" cstate="print">
                      <a:extLst>
                        <a:ext uri="{28A0092B-C50C-407E-A947-70E740481C1C}">
                          <a14:useLocalDpi xmlns:a14="http://schemas.microsoft.com/office/drawing/2010/main" val="0"/>
                        </a:ext>
                      </a:extLst>
                    </a:blip>
                    <a:srcRect l="9081" t="5398" r="9210" b="10912"/>
                    <a:stretch/>
                  </pic:blipFill>
                  <pic:spPr bwMode="auto">
                    <a:xfrm>
                      <a:off x="0" y="0"/>
                      <a:ext cx="5893700" cy="2942882"/>
                    </a:xfrm>
                    <a:prstGeom prst="rect">
                      <a:avLst/>
                    </a:prstGeom>
                    <a:ln>
                      <a:noFill/>
                    </a:ln>
                    <a:extLst>
                      <a:ext uri="{53640926-AAD7-44D8-BBD7-CCE9431645EC}">
                        <a14:shadowObscured xmlns:a14="http://schemas.microsoft.com/office/drawing/2010/main"/>
                      </a:ext>
                    </a:extLst>
                  </pic:spPr>
                </pic:pic>
              </a:graphicData>
            </a:graphic>
          </wp:inline>
        </w:drawing>
      </w:r>
    </w:p>
    <w:p w:rsidR="00D25B90" w:rsidRPr="00D25B90" w:rsidRDefault="00AE544A" w:rsidP="00BC14DB">
      <w:pPr>
        <w:pStyle w:val="Caption"/>
        <w:jc w:val="center"/>
      </w:pPr>
      <w:bookmarkStart w:id="5" w:name="_Ref448172423"/>
      <w:r>
        <w:t xml:space="preserve">Figure </w:t>
      </w:r>
      <w:r w:rsidR="00702D24">
        <w:fldChar w:fldCharType="begin"/>
      </w:r>
      <w:r w:rsidR="00702D24">
        <w:instrText xml:space="preserve"> SEQ Figure \* ARABIC </w:instrText>
      </w:r>
      <w:r w:rsidR="00702D24">
        <w:fldChar w:fldCharType="separate"/>
      </w:r>
      <w:r w:rsidR="00702D24">
        <w:rPr>
          <w:noProof/>
        </w:rPr>
        <w:t>7</w:t>
      </w:r>
      <w:r w:rsidR="00702D24">
        <w:rPr>
          <w:noProof/>
        </w:rPr>
        <w:fldChar w:fldCharType="end"/>
      </w:r>
      <w:bookmarkEnd w:id="5"/>
      <w:r>
        <w:t xml:space="preserve">: Sine data out-of-sample </w:t>
      </w:r>
      <w:proofErr w:type="spellStart"/>
      <w:r>
        <w:t>backtest</w:t>
      </w:r>
      <w:proofErr w:type="spellEnd"/>
      <w:r>
        <w:t xml:space="preserve"> performance</w:t>
      </w:r>
    </w:p>
    <w:p w:rsidR="00BC14DB" w:rsidRDefault="00BC14DB" w:rsidP="00BC14DB">
      <w:pPr>
        <w:pStyle w:val="Caption"/>
        <w:keepNext/>
        <w:spacing w:after="0"/>
        <w:jc w:val="center"/>
      </w:pPr>
      <w:r>
        <w:t xml:space="preserve">Table </w:t>
      </w:r>
      <w:r w:rsidR="00702D24">
        <w:fldChar w:fldCharType="begin"/>
      </w:r>
      <w:r w:rsidR="00702D24">
        <w:instrText xml:space="preserve"> SEQ Table \* ARABIC </w:instrText>
      </w:r>
      <w:r w:rsidR="00702D24">
        <w:fldChar w:fldCharType="separate"/>
      </w:r>
      <w:r w:rsidR="00702D24">
        <w:rPr>
          <w:noProof/>
        </w:rPr>
        <w:t>2</w:t>
      </w:r>
      <w:r w:rsidR="00702D24">
        <w:rPr>
          <w:noProof/>
        </w:rPr>
        <w:fldChar w:fldCharType="end"/>
      </w:r>
      <w:r>
        <w:t xml:space="preserve">: Sine data out-of-sample </w:t>
      </w:r>
      <w:proofErr w:type="spellStart"/>
      <w:r>
        <w:t>backtest</w:t>
      </w:r>
      <w:proofErr w:type="spellEnd"/>
      <w:r>
        <w:t xml:space="preserve"> statistics</w:t>
      </w:r>
    </w:p>
    <w:tbl>
      <w:tblPr>
        <w:tblStyle w:val="GridTable5Dark-Accent5"/>
        <w:tblW w:w="0" w:type="auto"/>
        <w:tblLook w:val="04A0" w:firstRow="1" w:lastRow="0" w:firstColumn="1" w:lastColumn="0" w:noHBand="0" w:noVBand="1"/>
      </w:tblPr>
      <w:tblGrid>
        <w:gridCol w:w="3116"/>
        <w:gridCol w:w="3117"/>
        <w:gridCol w:w="3117"/>
      </w:tblGrid>
      <w:tr w:rsidR="006228C4" w:rsidTr="00766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6228C4" w:rsidRDefault="006228C4" w:rsidP="0076684D">
            <w:pPr>
              <w:jc w:val="center"/>
            </w:pPr>
          </w:p>
        </w:tc>
        <w:tc>
          <w:tcPr>
            <w:tcW w:w="3117" w:type="dxa"/>
          </w:tcPr>
          <w:p w:rsidR="006228C4" w:rsidRDefault="006228C4" w:rsidP="0076684D">
            <w:pPr>
              <w:jc w:val="center"/>
              <w:cnfStyle w:val="100000000000" w:firstRow="1" w:lastRow="0" w:firstColumn="0" w:lastColumn="0" w:oddVBand="0" w:evenVBand="0" w:oddHBand="0" w:evenHBand="0" w:firstRowFirstColumn="0" w:firstRowLastColumn="0" w:lastRowFirstColumn="0" w:lastRowLastColumn="0"/>
            </w:pPr>
            <w:r>
              <w:t>KNN Portfolio</w:t>
            </w:r>
          </w:p>
        </w:tc>
        <w:tc>
          <w:tcPr>
            <w:tcW w:w="3117" w:type="dxa"/>
          </w:tcPr>
          <w:p w:rsidR="006228C4" w:rsidRDefault="006228C4" w:rsidP="0076684D">
            <w:pPr>
              <w:jc w:val="center"/>
              <w:cnfStyle w:val="100000000000" w:firstRow="1" w:lastRow="0" w:firstColumn="0" w:lastColumn="0" w:oddVBand="0" w:evenVBand="0" w:oddHBand="0" w:evenHBand="0" w:firstRowFirstColumn="0" w:firstRowLastColumn="0" w:lastRowFirstColumn="0" w:lastRowLastColumn="0"/>
            </w:pPr>
            <w:r>
              <w:t>$SPX</w:t>
            </w:r>
          </w:p>
        </w:tc>
      </w:tr>
      <w:tr w:rsidR="006228C4" w:rsidTr="00766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6228C4" w:rsidRDefault="006228C4" w:rsidP="0076684D">
            <w:pPr>
              <w:jc w:val="center"/>
            </w:pPr>
            <w:r>
              <w:t>Sharpe Ratio</w:t>
            </w:r>
          </w:p>
        </w:tc>
        <w:tc>
          <w:tcPr>
            <w:tcW w:w="3117" w:type="dxa"/>
          </w:tcPr>
          <w:p w:rsidR="006228C4" w:rsidRDefault="001F460F" w:rsidP="0076684D">
            <w:pPr>
              <w:jc w:val="center"/>
              <w:cnfStyle w:val="000000100000" w:firstRow="0" w:lastRow="0" w:firstColumn="0" w:lastColumn="0" w:oddVBand="0" w:evenVBand="0" w:oddHBand="1" w:evenHBand="0" w:firstRowFirstColumn="0" w:firstRowLastColumn="0" w:lastRowFirstColumn="0" w:lastRowLastColumn="0"/>
            </w:pPr>
            <w:r w:rsidRPr="001F460F">
              <w:t>6.62323125168</w:t>
            </w:r>
          </w:p>
        </w:tc>
        <w:tc>
          <w:tcPr>
            <w:tcW w:w="3117" w:type="dxa"/>
          </w:tcPr>
          <w:p w:rsidR="006228C4" w:rsidRDefault="006228C4" w:rsidP="0076684D">
            <w:pPr>
              <w:jc w:val="center"/>
              <w:cnfStyle w:val="000000100000" w:firstRow="0" w:lastRow="0" w:firstColumn="0" w:lastColumn="0" w:oddVBand="0" w:evenVBand="0" w:oddHBand="1" w:evenHBand="0" w:firstRowFirstColumn="0" w:firstRowLastColumn="0" w:lastRowFirstColumn="0" w:lastRowLastColumn="0"/>
            </w:pPr>
            <w:r w:rsidRPr="006228C4">
              <w:t>0.393165319464</w:t>
            </w:r>
          </w:p>
        </w:tc>
      </w:tr>
      <w:tr w:rsidR="006228C4" w:rsidTr="0076684D">
        <w:tc>
          <w:tcPr>
            <w:cnfStyle w:val="001000000000" w:firstRow="0" w:lastRow="0" w:firstColumn="1" w:lastColumn="0" w:oddVBand="0" w:evenVBand="0" w:oddHBand="0" w:evenHBand="0" w:firstRowFirstColumn="0" w:firstRowLastColumn="0" w:lastRowFirstColumn="0" w:lastRowLastColumn="0"/>
            <w:tcW w:w="3116" w:type="dxa"/>
          </w:tcPr>
          <w:p w:rsidR="006228C4" w:rsidRDefault="006228C4" w:rsidP="0076684D">
            <w:pPr>
              <w:jc w:val="center"/>
            </w:pPr>
            <w:r>
              <w:t>Cumulative Return</w:t>
            </w:r>
          </w:p>
        </w:tc>
        <w:tc>
          <w:tcPr>
            <w:tcW w:w="3117" w:type="dxa"/>
          </w:tcPr>
          <w:p w:rsidR="006228C4" w:rsidRDefault="001F460F" w:rsidP="0076684D">
            <w:pPr>
              <w:jc w:val="center"/>
              <w:cnfStyle w:val="000000000000" w:firstRow="0" w:lastRow="0" w:firstColumn="0" w:lastColumn="0" w:oddVBand="0" w:evenVBand="0" w:oddHBand="0" w:evenHBand="0" w:firstRowFirstColumn="0" w:firstRowLastColumn="0" w:lastRowFirstColumn="0" w:lastRowLastColumn="0"/>
            </w:pPr>
            <w:r w:rsidRPr="001F460F">
              <w:t>3.94422625</w:t>
            </w:r>
          </w:p>
        </w:tc>
        <w:tc>
          <w:tcPr>
            <w:tcW w:w="3117" w:type="dxa"/>
          </w:tcPr>
          <w:p w:rsidR="006228C4" w:rsidRDefault="006228C4" w:rsidP="0076684D">
            <w:pPr>
              <w:jc w:val="center"/>
              <w:cnfStyle w:val="000000000000" w:firstRow="0" w:lastRow="0" w:firstColumn="0" w:lastColumn="0" w:oddVBand="0" w:evenVBand="0" w:oddHBand="0" w:evenHBand="0" w:firstRowFirstColumn="0" w:firstRowLastColumn="0" w:lastRowFirstColumn="0" w:lastRowLastColumn="0"/>
            </w:pPr>
            <w:r w:rsidRPr="006228C4">
              <w:t>0.127791229486</w:t>
            </w:r>
          </w:p>
        </w:tc>
      </w:tr>
      <w:tr w:rsidR="006228C4" w:rsidTr="00766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6228C4" w:rsidRDefault="006228C4" w:rsidP="0076684D">
            <w:pPr>
              <w:jc w:val="center"/>
            </w:pPr>
            <w:r>
              <w:t>Standard Deviation</w:t>
            </w:r>
          </w:p>
        </w:tc>
        <w:tc>
          <w:tcPr>
            <w:tcW w:w="3117" w:type="dxa"/>
          </w:tcPr>
          <w:p w:rsidR="006228C4" w:rsidRDefault="001F460F" w:rsidP="0076684D">
            <w:pPr>
              <w:jc w:val="center"/>
              <w:cnfStyle w:val="000000100000" w:firstRow="0" w:lastRow="0" w:firstColumn="0" w:lastColumn="0" w:oddVBand="0" w:evenVBand="0" w:oddHBand="1" w:evenHBand="0" w:firstRowFirstColumn="0" w:firstRowLastColumn="0" w:lastRowFirstColumn="0" w:lastRowLastColumn="0"/>
            </w:pPr>
            <w:r w:rsidRPr="001F460F">
              <w:t>0.00768291182691</w:t>
            </w:r>
          </w:p>
        </w:tc>
        <w:tc>
          <w:tcPr>
            <w:tcW w:w="3117" w:type="dxa"/>
          </w:tcPr>
          <w:p w:rsidR="006228C4" w:rsidRDefault="006228C4" w:rsidP="0076684D">
            <w:pPr>
              <w:jc w:val="center"/>
              <w:cnfStyle w:val="000000100000" w:firstRow="0" w:lastRow="0" w:firstColumn="0" w:lastColumn="0" w:oddVBand="0" w:evenVBand="0" w:oddHBand="1" w:evenHBand="0" w:firstRowFirstColumn="0" w:firstRowLastColumn="0" w:lastRowFirstColumn="0" w:lastRowLastColumn="0"/>
            </w:pPr>
            <w:r w:rsidRPr="006228C4">
              <w:t>0.0131086008359</w:t>
            </w:r>
          </w:p>
        </w:tc>
      </w:tr>
      <w:tr w:rsidR="006228C4" w:rsidTr="0076684D">
        <w:tc>
          <w:tcPr>
            <w:cnfStyle w:val="001000000000" w:firstRow="0" w:lastRow="0" w:firstColumn="1" w:lastColumn="0" w:oddVBand="0" w:evenVBand="0" w:oddHBand="0" w:evenHBand="0" w:firstRowFirstColumn="0" w:firstRowLastColumn="0" w:lastRowFirstColumn="0" w:lastRowLastColumn="0"/>
            <w:tcW w:w="3116" w:type="dxa"/>
          </w:tcPr>
          <w:p w:rsidR="006228C4" w:rsidRDefault="006228C4" w:rsidP="0076684D">
            <w:pPr>
              <w:jc w:val="center"/>
            </w:pPr>
            <w:r>
              <w:t>Avg. Daily Return</w:t>
            </w:r>
          </w:p>
        </w:tc>
        <w:tc>
          <w:tcPr>
            <w:tcW w:w="3117" w:type="dxa"/>
          </w:tcPr>
          <w:p w:rsidR="006228C4" w:rsidRDefault="001F460F" w:rsidP="0076684D">
            <w:pPr>
              <w:jc w:val="center"/>
              <w:cnfStyle w:val="000000000000" w:firstRow="0" w:lastRow="0" w:firstColumn="0" w:lastColumn="0" w:oddVBand="0" w:evenVBand="0" w:oddHBand="0" w:evenHBand="0" w:firstRowFirstColumn="0" w:firstRowLastColumn="0" w:lastRowFirstColumn="0" w:lastRowLastColumn="0"/>
            </w:pPr>
            <w:r w:rsidRPr="001F460F">
              <w:t>0.00320549790546</w:t>
            </w:r>
          </w:p>
        </w:tc>
        <w:tc>
          <w:tcPr>
            <w:tcW w:w="3117" w:type="dxa"/>
          </w:tcPr>
          <w:p w:rsidR="006228C4" w:rsidRDefault="006228C4" w:rsidP="0076684D">
            <w:pPr>
              <w:jc w:val="center"/>
              <w:cnfStyle w:val="000000000000" w:firstRow="0" w:lastRow="0" w:firstColumn="0" w:lastColumn="0" w:oddVBand="0" w:evenVBand="0" w:oddHBand="0" w:evenHBand="0" w:firstRowFirstColumn="0" w:firstRowLastColumn="0" w:lastRowFirstColumn="0" w:lastRowLastColumn="0"/>
            </w:pPr>
            <w:r w:rsidRPr="006228C4">
              <w:t>0.000324661859049</w:t>
            </w:r>
          </w:p>
        </w:tc>
      </w:tr>
    </w:tbl>
    <w:p w:rsidR="00C64955" w:rsidRDefault="00C64955" w:rsidP="006228C4">
      <w:pPr>
        <w:jc w:val="center"/>
      </w:pPr>
    </w:p>
    <w:p w:rsidR="006228C4" w:rsidRDefault="006228C4" w:rsidP="00C64955"/>
    <w:p w:rsidR="00C64955" w:rsidRDefault="00C64955" w:rsidP="00C64955">
      <w:pPr>
        <w:pStyle w:val="Heading2"/>
      </w:pPr>
      <w:r>
        <w:t>Analysis of Results</w:t>
      </w:r>
    </w:p>
    <w:p w:rsidR="001F15C9" w:rsidRDefault="001F15C9" w:rsidP="00164D56">
      <w:r>
        <w:fldChar w:fldCharType="begin"/>
      </w:r>
      <w:r>
        <w:instrText xml:space="preserve"> REF _Ref448171460 \h </w:instrText>
      </w:r>
      <w:r>
        <w:fldChar w:fldCharType="separate"/>
      </w:r>
      <w:r w:rsidR="00702D24">
        <w:t xml:space="preserve">Figure </w:t>
      </w:r>
      <w:r w:rsidR="00702D24">
        <w:rPr>
          <w:noProof/>
        </w:rPr>
        <w:t>1</w:t>
      </w:r>
      <w:r>
        <w:fldChar w:fldCharType="end"/>
      </w:r>
      <w:r>
        <w:t xml:space="preserve"> and </w:t>
      </w:r>
      <w:r>
        <w:fldChar w:fldCharType="begin"/>
      </w:r>
      <w:r>
        <w:instrText xml:space="preserve"> REF _Ref448171472 \h </w:instrText>
      </w:r>
      <w:r>
        <w:fldChar w:fldCharType="separate"/>
      </w:r>
      <w:r w:rsidR="00702D24">
        <w:t xml:space="preserve">Figure </w:t>
      </w:r>
      <w:r w:rsidR="00702D24">
        <w:rPr>
          <w:noProof/>
        </w:rPr>
        <w:t>2</w:t>
      </w:r>
      <w:r>
        <w:fldChar w:fldCharType="end"/>
      </w:r>
      <w:r>
        <w:t xml:space="preserve"> show the normalized and shifted price data (so that it is about 0), the training data (5 day future return), and the sampled data used with the KNN learner. The training data can be seen to be shifted 5 days back from the price data. Also, the sampled data practically matches the training data.</w:t>
      </w:r>
    </w:p>
    <w:p w:rsidR="00164D56" w:rsidRDefault="0067278F" w:rsidP="00164D56">
      <w:r>
        <w:t>The results for the in-sample test were exactly as expected. The KNN learner was able to predict the 5 day return very accurately.</w:t>
      </w:r>
      <w:r w:rsidR="004358A2">
        <w:t xml:space="preserve"> The</w:t>
      </w:r>
      <w:r w:rsidR="00947B49">
        <w:t xml:space="preserve"> </w:t>
      </w:r>
      <w:proofErr w:type="spellStart"/>
      <w:r w:rsidR="00947B49">
        <w:t>backtest</w:t>
      </w:r>
      <w:proofErr w:type="spellEnd"/>
      <w:r w:rsidR="00947B49">
        <w:t xml:space="preserve"> performance for the in-</w:t>
      </w:r>
      <w:r w:rsidR="004358A2">
        <w:t xml:space="preserve">sample </w:t>
      </w:r>
      <w:r w:rsidR="00947B49">
        <w:t xml:space="preserve">set was amazing because the behavior of the stock was very predictable and the KNN learner was able to capitalize on this behavior. </w:t>
      </w:r>
      <w:r w:rsidR="004358A2">
        <w:t xml:space="preserve"> </w:t>
      </w:r>
    </w:p>
    <w:p w:rsidR="004358A2" w:rsidRDefault="004358A2" w:rsidP="00164D56">
      <w:r>
        <w:t xml:space="preserve">Most of the analysis above also applies to the out-of-sample </w:t>
      </w:r>
      <w:proofErr w:type="spellStart"/>
      <w:r>
        <w:t>backtest</w:t>
      </w:r>
      <w:proofErr w:type="spellEnd"/>
      <w:r>
        <w:t xml:space="preserve">. </w:t>
      </w:r>
      <w:r w:rsidR="009D23C2">
        <w:t>Since the “stock price” behaved exactly the same for the out of sample data, the KNN learner was able to accura</w:t>
      </w:r>
      <w:r w:rsidR="00F55A27">
        <w:t xml:space="preserve">tely predict the future return and the performance </w:t>
      </w:r>
      <w:r w:rsidR="00130A29">
        <w:t xml:space="preserve">in </w:t>
      </w:r>
      <w:r w:rsidR="00130A29">
        <w:fldChar w:fldCharType="begin"/>
      </w:r>
      <w:r w:rsidR="00130A29">
        <w:instrText xml:space="preserve"> REF _Ref448172423 \h </w:instrText>
      </w:r>
      <w:r w:rsidR="00130A29">
        <w:fldChar w:fldCharType="separate"/>
      </w:r>
      <w:r w:rsidR="00702D24">
        <w:t xml:space="preserve">Figure </w:t>
      </w:r>
      <w:r w:rsidR="00702D24">
        <w:rPr>
          <w:noProof/>
        </w:rPr>
        <w:t>7</w:t>
      </w:r>
      <w:r w:rsidR="00130A29">
        <w:fldChar w:fldCharType="end"/>
      </w:r>
      <w:r w:rsidR="00130A29">
        <w:t xml:space="preserve"> </w:t>
      </w:r>
      <w:r w:rsidR="00F55A27">
        <w:t>reflects this.</w:t>
      </w:r>
    </w:p>
    <w:p w:rsidR="00164D56" w:rsidRDefault="00164D56" w:rsidP="00164D56">
      <w:pPr>
        <w:pStyle w:val="Heading1"/>
      </w:pPr>
      <w:r>
        <w:lastRenderedPageBreak/>
        <w:t>IBM Data</w:t>
      </w:r>
    </w:p>
    <w:p w:rsidR="00164D56" w:rsidRDefault="00164D56" w:rsidP="00164D56">
      <w:pPr>
        <w:pStyle w:val="Heading2"/>
      </w:pPr>
      <w:r>
        <w:t>In Sample</w:t>
      </w:r>
    </w:p>
    <w:p w:rsidR="00EA1195" w:rsidRDefault="00EA1195" w:rsidP="00694A6F">
      <w:pPr>
        <w:keepNext/>
        <w:spacing w:after="0"/>
        <w:jc w:val="center"/>
      </w:pPr>
      <w:r>
        <w:rPr>
          <w:noProof/>
        </w:rPr>
        <w:drawing>
          <wp:inline distT="0" distB="0" distL="0" distR="0" wp14:anchorId="427EF8BB" wp14:editId="1C18F886">
            <wp:extent cx="5635327" cy="26822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BM_insample.png"/>
                    <pic:cNvPicPr/>
                  </pic:nvPicPr>
                  <pic:blipFill rotWithShape="1">
                    <a:blip r:embed="rId13" cstate="print">
                      <a:extLst>
                        <a:ext uri="{28A0092B-C50C-407E-A947-70E740481C1C}">
                          <a14:useLocalDpi xmlns:a14="http://schemas.microsoft.com/office/drawing/2010/main" val="0"/>
                        </a:ext>
                      </a:extLst>
                    </a:blip>
                    <a:srcRect l="9103" t="8153" r="8205" b="11111"/>
                    <a:stretch/>
                  </pic:blipFill>
                  <pic:spPr bwMode="auto">
                    <a:xfrm>
                      <a:off x="0" y="0"/>
                      <a:ext cx="5665237" cy="2696476"/>
                    </a:xfrm>
                    <a:prstGeom prst="rect">
                      <a:avLst/>
                    </a:prstGeom>
                    <a:ln>
                      <a:noFill/>
                    </a:ln>
                    <a:extLst>
                      <a:ext uri="{53640926-AAD7-44D8-BBD7-CCE9431645EC}">
                        <a14:shadowObscured xmlns:a14="http://schemas.microsoft.com/office/drawing/2010/main"/>
                      </a:ext>
                    </a:extLst>
                  </pic:spPr>
                </pic:pic>
              </a:graphicData>
            </a:graphic>
          </wp:inline>
        </w:drawing>
      </w:r>
    </w:p>
    <w:p w:rsidR="00164D56" w:rsidRDefault="00EA1195" w:rsidP="00EA1195">
      <w:pPr>
        <w:pStyle w:val="Caption"/>
        <w:jc w:val="center"/>
      </w:pPr>
      <w:r>
        <w:t xml:space="preserve">Figure </w:t>
      </w:r>
      <w:r w:rsidR="00702D24">
        <w:fldChar w:fldCharType="begin"/>
      </w:r>
      <w:r w:rsidR="00702D24">
        <w:instrText xml:space="preserve"> SEQ Figure \* ARABIC </w:instrText>
      </w:r>
      <w:r w:rsidR="00702D24">
        <w:fldChar w:fldCharType="separate"/>
      </w:r>
      <w:r w:rsidR="00702D24">
        <w:rPr>
          <w:noProof/>
        </w:rPr>
        <w:t>8</w:t>
      </w:r>
      <w:r w:rsidR="00702D24">
        <w:rPr>
          <w:noProof/>
        </w:rPr>
        <w:fldChar w:fldCharType="end"/>
      </w:r>
      <w:r w:rsidR="00694A6F">
        <w:t>: IBM data in-sample trading</w:t>
      </w:r>
    </w:p>
    <w:p w:rsidR="00694A6F" w:rsidRDefault="00694A6F" w:rsidP="00694A6F">
      <w:pPr>
        <w:keepNext/>
        <w:spacing w:after="0"/>
        <w:jc w:val="center"/>
      </w:pPr>
      <w:r>
        <w:rPr>
          <w:noProof/>
        </w:rPr>
        <w:drawing>
          <wp:inline distT="0" distB="0" distL="0" distR="0" wp14:anchorId="1A89C504" wp14:editId="3257ECEA">
            <wp:extent cx="5697648" cy="2697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BM_insample_zoom.png"/>
                    <pic:cNvPicPr/>
                  </pic:nvPicPr>
                  <pic:blipFill rotWithShape="1">
                    <a:blip r:embed="rId14" cstate="print">
                      <a:extLst>
                        <a:ext uri="{28A0092B-C50C-407E-A947-70E740481C1C}">
                          <a14:useLocalDpi xmlns:a14="http://schemas.microsoft.com/office/drawing/2010/main" val="0"/>
                        </a:ext>
                      </a:extLst>
                    </a:blip>
                    <a:srcRect l="9231" t="8942" r="8718" b="11374"/>
                    <a:stretch/>
                  </pic:blipFill>
                  <pic:spPr bwMode="auto">
                    <a:xfrm>
                      <a:off x="0" y="0"/>
                      <a:ext cx="5703293" cy="2700153"/>
                    </a:xfrm>
                    <a:prstGeom prst="rect">
                      <a:avLst/>
                    </a:prstGeom>
                    <a:ln>
                      <a:noFill/>
                    </a:ln>
                    <a:extLst>
                      <a:ext uri="{53640926-AAD7-44D8-BBD7-CCE9431645EC}">
                        <a14:shadowObscured xmlns:a14="http://schemas.microsoft.com/office/drawing/2010/main"/>
                      </a:ext>
                    </a:extLst>
                  </pic:spPr>
                </pic:pic>
              </a:graphicData>
            </a:graphic>
          </wp:inline>
        </w:drawing>
      </w:r>
    </w:p>
    <w:p w:rsidR="00694A6F" w:rsidRDefault="00694A6F" w:rsidP="00694A6F">
      <w:pPr>
        <w:pStyle w:val="Caption"/>
        <w:jc w:val="center"/>
      </w:pPr>
      <w:r>
        <w:t xml:space="preserve">Figure </w:t>
      </w:r>
      <w:r w:rsidR="00702D24">
        <w:fldChar w:fldCharType="begin"/>
      </w:r>
      <w:r w:rsidR="00702D24">
        <w:instrText xml:space="preserve"> SEQ Figure \* ARABIC </w:instrText>
      </w:r>
      <w:r w:rsidR="00702D24">
        <w:fldChar w:fldCharType="separate"/>
      </w:r>
      <w:r w:rsidR="00702D24">
        <w:rPr>
          <w:noProof/>
        </w:rPr>
        <w:t>9</w:t>
      </w:r>
      <w:r w:rsidR="00702D24">
        <w:rPr>
          <w:noProof/>
        </w:rPr>
        <w:fldChar w:fldCharType="end"/>
      </w:r>
      <w:r>
        <w:t>: IBM data in-sample trading zoomed view</w:t>
      </w:r>
    </w:p>
    <w:p w:rsidR="00694A6F" w:rsidRDefault="00694A6F" w:rsidP="00694A6F">
      <w:pPr>
        <w:keepNext/>
        <w:spacing w:after="0"/>
        <w:jc w:val="center"/>
      </w:pPr>
      <w:r>
        <w:rPr>
          <w:noProof/>
        </w:rPr>
        <w:lastRenderedPageBreak/>
        <w:drawing>
          <wp:inline distT="0" distB="0" distL="0" distR="0" wp14:anchorId="19DB9F45" wp14:editId="1979E06D">
            <wp:extent cx="5858736" cy="2887980"/>
            <wp:effectExtent l="0" t="0" r="889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BM_insample_performance.png"/>
                    <pic:cNvPicPr/>
                  </pic:nvPicPr>
                  <pic:blipFill rotWithShape="1">
                    <a:blip r:embed="rId15" cstate="print">
                      <a:extLst>
                        <a:ext uri="{28A0092B-C50C-407E-A947-70E740481C1C}">
                          <a14:useLocalDpi xmlns:a14="http://schemas.microsoft.com/office/drawing/2010/main" val="0"/>
                        </a:ext>
                      </a:extLst>
                    </a:blip>
                    <a:srcRect l="9231" t="6048" r="9102" b="11375"/>
                    <a:stretch/>
                  </pic:blipFill>
                  <pic:spPr bwMode="auto">
                    <a:xfrm>
                      <a:off x="0" y="0"/>
                      <a:ext cx="5865451" cy="2891290"/>
                    </a:xfrm>
                    <a:prstGeom prst="rect">
                      <a:avLst/>
                    </a:prstGeom>
                    <a:ln>
                      <a:noFill/>
                    </a:ln>
                    <a:extLst>
                      <a:ext uri="{53640926-AAD7-44D8-BBD7-CCE9431645EC}">
                        <a14:shadowObscured xmlns:a14="http://schemas.microsoft.com/office/drawing/2010/main"/>
                      </a:ext>
                    </a:extLst>
                  </pic:spPr>
                </pic:pic>
              </a:graphicData>
            </a:graphic>
          </wp:inline>
        </w:drawing>
      </w:r>
    </w:p>
    <w:p w:rsidR="00694A6F" w:rsidRPr="00694A6F" w:rsidRDefault="00694A6F" w:rsidP="00694A6F">
      <w:pPr>
        <w:pStyle w:val="Caption"/>
        <w:jc w:val="center"/>
      </w:pPr>
      <w:bookmarkStart w:id="6" w:name="_Ref448173179"/>
      <w:r>
        <w:t xml:space="preserve">Figure </w:t>
      </w:r>
      <w:r w:rsidR="00702D24">
        <w:fldChar w:fldCharType="begin"/>
      </w:r>
      <w:r w:rsidR="00702D24">
        <w:instrText xml:space="preserve"> SEQ Figure \* ARABIC </w:instrText>
      </w:r>
      <w:r w:rsidR="00702D24">
        <w:fldChar w:fldCharType="separate"/>
      </w:r>
      <w:r w:rsidR="00702D24">
        <w:rPr>
          <w:noProof/>
        </w:rPr>
        <w:t>10</w:t>
      </w:r>
      <w:r w:rsidR="00702D24">
        <w:rPr>
          <w:noProof/>
        </w:rPr>
        <w:fldChar w:fldCharType="end"/>
      </w:r>
      <w:bookmarkEnd w:id="6"/>
      <w:r>
        <w:t xml:space="preserve">: IBM in-sample data </w:t>
      </w:r>
      <w:proofErr w:type="spellStart"/>
      <w:r>
        <w:t>backtest</w:t>
      </w:r>
      <w:proofErr w:type="spellEnd"/>
      <w:r>
        <w:t xml:space="preserve"> performance</w:t>
      </w:r>
    </w:p>
    <w:p w:rsidR="00694A6F" w:rsidRDefault="00694A6F" w:rsidP="00694A6F">
      <w:pPr>
        <w:pStyle w:val="Caption"/>
        <w:keepNext/>
        <w:spacing w:after="0"/>
        <w:jc w:val="center"/>
      </w:pPr>
      <w:r>
        <w:t xml:space="preserve">Table </w:t>
      </w:r>
      <w:r w:rsidR="00702D24">
        <w:fldChar w:fldCharType="begin"/>
      </w:r>
      <w:r w:rsidR="00702D24">
        <w:instrText xml:space="preserve"> SEQ Table \* ARABIC </w:instrText>
      </w:r>
      <w:r w:rsidR="00702D24">
        <w:fldChar w:fldCharType="separate"/>
      </w:r>
      <w:r w:rsidR="00702D24">
        <w:rPr>
          <w:noProof/>
        </w:rPr>
        <w:t>3</w:t>
      </w:r>
      <w:r w:rsidR="00702D24">
        <w:rPr>
          <w:noProof/>
        </w:rPr>
        <w:fldChar w:fldCharType="end"/>
      </w:r>
      <w:r>
        <w:t xml:space="preserve">: IBM in-sample </w:t>
      </w:r>
      <w:proofErr w:type="spellStart"/>
      <w:r>
        <w:t>backtest</w:t>
      </w:r>
      <w:proofErr w:type="spellEnd"/>
      <w:r>
        <w:t xml:space="preserve"> performance statistics</w:t>
      </w:r>
    </w:p>
    <w:tbl>
      <w:tblPr>
        <w:tblStyle w:val="GridTable5Dark-Accent5"/>
        <w:tblW w:w="0" w:type="auto"/>
        <w:tblLook w:val="04A0" w:firstRow="1" w:lastRow="0" w:firstColumn="1" w:lastColumn="0" w:noHBand="0" w:noVBand="1"/>
      </w:tblPr>
      <w:tblGrid>
        <w:gridCol w:w="3116"/>
        <w:gridCol w:w="3117"/>
        <w:gridCol w:w="3117"/>
      </w:tblGrid>
      <w:tr w:rsidR="006228C4" w:rsidTr="00766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6228C4" w:rsidRDefault="006228C4" w:rsidP="0076684D">
            <w:pPr>
              <w:jc w:val="center"/>
            </w:pPr>
          </w:p>
        </w:tc>
        <w:tc>
          <w:tcPr>
            <w:tcW w:w="3117" w:type="dxa"/>
          </w:tcPr>
          <w:p w:rsidR="006228C4" w:rsidRDefault="006228C4" w:rsidP="0076684D">
            <w:pPr>
              <w:jc w:val="center"/>
              <w:cnfStyle w:val="100000000000" w:firstRow="1" w:lastRow="0" w:firstColumn="0" w:lastColumn="0" w:oddVBand="0" w:evenVBand="0" w:oddHBand="0" w:evenHBand="0" w:firstRowFirstColumn="0" w:firstRowLastColumn="0" w:lastRowFirstColumn="0" w:lastRowLastColumn="0"/>
            </w:pPr>
            <w:r>
              <w:t>KNN Portfolio</w:t>
            </w:r>
          </w:p>
        </w:tc>
        <w:tc>
          <w:tcPr>
            <w:tcW w:w="3117" w:type="dxa"/>
          </w:tcPr>
          <w:p w:rsidR="006228C4" w:rsidRDefault="006228C4" w:rsidP="0076684D">
            <w:pPr>
              <w:jc w:val="center"/>
              <w:cnfStyle w:val="100000000000" w:firstRow="1" w:lastRow="0" w:firstColumn="0" w:lastColumn="0" w:oddVBand="0" w:evenVBand="0" w:oddHBand="0" w:evenHBand="0" w:firstRowFirstColumn="0" w:firstRowLastColumn="0" w:lastRowFirstColumn="0" w:lastRowLastColumn="0"/>
            </w:pPr>
            <w:r>
              <w:t>$SPX</w:t>
            </w:r>
          </w:p>
        </w:tc>
      </w:tr>
      <w:tr w:rsidR="006228C4" w:rsidTr="00766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6228C4" w:rsidRDefault="006228C4" w:rsidP="0076684D">
            <w:pPr>
              <w:jc w:val="center"/>
            </w:pPr>
            <w:r>
              <w:t>Sharpe Ratio</w:t>
            </w:r>
          </w:p>
        </w:tc>
        <w:tc>
          <w:tcPr>
            <w:tcW w:w="3117" w:type="dxa"/>
          </w:tcPr>
          <w:p w:rsidR="006228C4" w:rsidRDefault="008D0912" w:rsidP="0076684D">
            <w:pPr>
              <w:jc w:val="center"/>
              <w:cnfStyle w:val="000000100000" w:firstRow="0" w:lastRow="0" w:firstColumn="0" w:lastColumn="0" w:oddVBand="0" w:evenVBand="0" w:oddHBand="1" w:evenHBand="0" w:firstRowFirstColumn="0" w:firstRowLastColumn="0" w:lastRowFirstColumn="0" w:lastRowLastColumn="0"/>
            </w:pPr>
            <w:r w:rsidRPr="008D0912">
              <w:t>3.37293130035</w:t>
            </w:r>
          </w:p>
        </w:tc>
        <w:tc>
          <w:tcPr>
            <w:tcW w:w="3117" w:type="dxa"/>
          </w:tcPr>
          <w:p w:rsidR="006228C4" w:rsidRDefault="006228C4" w:rsidP="0076684D">
            <w:pPr>
              <w:jc w:val="center"/>
              <w:cnfStyle w:val="000000100000" w:firstRow="0" w:lastRow="0" w:firstColumn="0" w:lastColumn="0" w:oddVBand="0" w:evenVBand="0" w:oddHBand="1" w:evenHBand="0" w:firstRowFirstColumn="0" w:firstRowLastColumn="0" w:lastRowFirstColumn="0" w:lastRowLastColumn="0"/>
            </w:pPr>
            <w:r w:rsidRPr="006228C4">
              <w:t>-0.21996865409</w:t>
            </w:r>
          </w:p>
        </w:tc>
      </w:tr>
      <w:tr w:rsidR="006228C4" w:rsidTr="0076684D">
        <w:tc>
          <w:tcPr>
            <w:cnfStyle w:val="001000000000" w:firstRow="0" w:lastRow="0" w:firstColumn="1" w:lastColumn="0" w:oddVBand="0" w:evenVBand="0" w:oddHBand="0" w:evenHBand="0" w:firstRowFirstColumn="0" w:firstRowLastColumn="0" w:lastRowFirstColumn="0" w:lastRowLastColumn="0"/>
            <w:tcW w:w="3116" w:type="dxa"/>
          </w:tcPr>
          <w:p w:rsidR="006228C4" w:rsidRDefault="006228C4" w:rsidP="0076684D">
            <w:pPr>
              <w:jc w:val="center"/>
            </w:pPr>
            <w:r>
              <w:t>Cumulative Return</w:t>
            </w:r>
          </w:p>
        </w:tc>
        <w:tc>
          <w:tcPr>
            <w:tcW w:w="3117" w:type="dxa"/>
          </w:tcPr>
          <w:p w:rsidR="006228C4" w:rsidRDefault="008D0912" w:rsidP="0076684D">
            <w:pPr>
              <w:jc w:val="center"/>
              <w:cnfStyle w:val="000000000000" w:firstRow="0" w:lastRow="0" w:firstColumn="0" w:lastColumn="0" w:oddVBand="0" w:evenVBand="0" w:oddHBand="0" w:evenHBand="0" w:firstRowFirstColumn="0" w:firstRowLastColumn="0" w:lastRowFirstColumn="0" w:lastRowLastColumn="0"/>
            </w:pPr>
            <w:r w:rsidRPr="008D0912">
              <w:t>1.8047</w:t>
            </w:r>
          </w:p>
        </w:tc>
        <w:tc>
          <w:tcPr>
            <w:tcW w:w="3117" w:type="dxa"/>
          </w:tcPr>
          <w:p w:rsidR="006228C4" w:rsidRDefault="006228C4" w:rsidP="0076684D">
            <w:pPr>
              <w:jc w:val="center"/>
              <w:cnfStyle w:val="000000000000" w:firstRow="0" w:lastRow="0" w:firstColumn="0" w:lastColumn="0" w:oddVBand="0" w:evenVBand="0" w:oddHBand="0" w:evenHBand="0" w:firstRowFirstColumn="0" w:firstRowLastColumn="0" w:lastRowFirstColumn="0" w:lastRowLastColumn="0"/>
            </w:pPr>
            <w:r w:rsidRPr="006228C4">
              <w:t>-0.240581328829</w:t>
            </w:r>
          </w:p>
        </w:tc>
      </w:tr>
      <w:tr w:rsidR="006228C4" w:rsidTr="00766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6228C4" w:rsidRDefault="006228C4" w:rsidP="0076684D">
            <w:pPr>
              <w:jc w:val="center"/>
            </w:pPr>
            <w:r>
              <w:t>Standard Deviation</w:t>
            </w:r>
          </w:p>
        </w:tc>
        <w:tc>
          <w:tcPr>
            <w:tcW w:w="3117" w:type="dxa"/>
          </w:tcPr>
          <w:p w:rsidR="006228C4" w:rsidRDefault="008D0912" w:rsidP="0076684D">
            <w:pPr>
              <w:jc w:val="center"/>
              <w:cnfStyle w:val="000000100000" w:firstRow="0" w:lastRow="0" w:firstColumn="0" w:lastColumn="0" w:oddVBand="0" w:evenVBand="0" w:oddHBand="1" w:evenHBand="0" w:firstRowFirstColumn="0" w:firstRowLastColumn="0" w:lastRowFirstColumn="0" w:lastRowLastColumn="0"/>
            </w:pPr>
            <w:r w:rsidRPr="008D0912">
              <w:t>0.00984754069168</w:t>
            </w:r>
          </w:p>
        </w:tc>
        <w:tc>
          <w:tcPr>
            <w:tcW w:w="3117" w:type="dxa"/>
          </w:tcPr>
          <w:p w:rsidR="006228C4" w:rsidRDefault="006228C4" w:rsidP="0076684D">
            <w:pPr>
              <w:jc w:val="center"/>
              <w:cnfStyle w:val="000000100000" w:firstRow="0" w:lastRow="0" w:firstColumn="0" w:lastColumn="0" w:oddVBand="0" w:evenVBand="0" w:oddHBand="1" w:evenHBand="0" w:firstRowFirstColumn="0" w:firstRowLastColumn="0" w:lastRowFirstColumn="0" w:lastRowLastColumn="0"/>
            </w:pPr>
            <w:r w:rsidRPr="006228C4">
              <w:t>0.0219524869863</w:t>
            </w:r>
          </w:p>
        </w:tc>
      </w:tr>
      <w:tr w:rsidR="006228C4" w:rsidTr="0076684D">
        <w:tc>
          <w:tcPr>
            <w:cnfStyle w:val="001000000000" w:firstRow="0" w:lastRow="0" w:firstColumn="1" w:lastColumn="0" w:oddVBand="0" w:evenVBand="0" w:oddHBand="0" w:evenHBand="0" w:firstRowFirstColumn="0" w:firstRowLastColumn="0" w:lastRowFirstColumn="0" w:lastRowLastColumn="0"/>
            <w:tcW w:w="3116" w:type="dxa"/>
          </w:tcPr>
          <w:p w:rsidR="006228C4" w:rsidRDefault="006228C4" w:rsidP="0076684D">
            <w:pPr>
              <w:jc w:val="center"/>
            </w:pPr>
            <w:r>
              <w:t>Avg. Daily Return</w:t>
            </w:r>
          </w:p>
        </w:tc>
        <w:tc>
          <w:tcPr>
            <w:tcW w:w="3117" w:type="dxa"/>
          </w:tcPr>
          <w:p w:rsidR="006228C4" w:rsidRDefault="008D0912" w:rsidP="0076684D">
            <w:pPr>
              <w:jc w:val="center"/>
              <w:cnfStyle w:val="000000000000" w:firstRow="0" w:lastRow="0" w:firstColumn="0" w:lastColumn="0" w:oddVBand="0" w:evenVBand="0" w:oddHBand="0" w:evenHBand="0" w:firstRowFirstColumn="0" w:firstRowLastColumn="0" w:lastRowFirstColumn="0" w:lastRowLastColumn="0"/>
            </w:pPr>
            <w:r w:rsidRPr="008D0912">
              <w:t>0.00209235325655</w:t>
            </w:r>
          </w:p>
        </w:tc>
        <w:tc>
          <w:tcPr>
            <w:tcW w:w="3117" w:type="dxa"/>
          </w:tcPr>
          <w:p w:rsidR="006228C4" w:rsidRDefault="006228C4" w:rsidP="0076684D">
            <w:pPr>
              <w:jc w:val="center"/>
              <w:cnfStyle w:val="000000000000" w:firstRow="0" w:lastRow="0" w:firstColumn="0" w:lastColumn="0" w:oddVBand="0" w:evenVBand="0" w:oddHBand="0" w:evenHBand="0" w:firstRowFirstColumn="0" w:firstRowLastColumn="0" w:lastRowFirstColumn="0" w:lastRowLastColumn="0"/>
            </w:pPr>
            <w:r w:rsidRPr="006228C4">
              <w:t>-0.000304189525556</w:t>
            </w:r>
          </w:p>
        </w:tc>
      </w:tr>
    </w:tbl>
    <w:p w:rsidR="006228C4" w:rsidRDefault="006228C4" w:rsidP="006228C4">
      <w:pPr>
        <w:jc w:val="center"/>
      </w:pPr>
    </w:p>
    <w:p w:rsidR="00164D56" w:rsidRDefault="00164D56" w:rsidP="00164D56">
      <w:pPr>
        <w:pStyle w:val="Heading2"/>
      </w:pPr>
      <w:r>
        <w:t>Out of Sample</w:t>
      </w:r>
    </w:p>
    <w:p w:rsidR="00694A6F" w:rsidRDefault="00694A6F" w:rsidP="00694A6F">
      <w:pPr>
        <w:keepNext/>
        <w:spacing w:after="0"/>
        <w:jc w:val="center"/>
      </w:pPr>
      <w:r>
        <w:rPr>
          <w:noProof/>
        </w:rPr>
        <w:drawing>
          <wp:inline distT="0" distB="0" distL="0" distR="0" wp14:anchorId="23C0BFAD" wp14:editId="34862617">
            <wp:extent cx="6070335" cy="288036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BM_outsample.png"/>
                    <pic:cNvPicPr/>
                  </pic:nvPicPr>
                  <pic:blipFill rotWithShape="1">
                    <a:blip r:embed="rId16" cstate="print">
                      <a:extLst>
                        <a:ext uri="{28A0092B-C50C-407E-A947-70E740481C1C}">
                          <a14:useLocalDpi xmlns:a14="http://schemas.microsoft.com/office/drawing/2010/main" val="0"/>
                        </a:ext>
                      </a:extLst>
                    </a:blip>
                    <a:srcRect l="8077" t="8415" r="8975" b="10848"/>
                    <a:stretch/>
                  </pic:blipFill>
                  <pic:spPr bwMode="auto">
                    <a:xfrm>
                      <a:off x="0" y="0"/>
                      <a:ext cx="6077459" cy="2883741"/>
                    </a:xfrm>
                    <a:prstGeom prst="rect">
                      <a:avLst/>
                    </a:prstGeom>
                    <a:ln>
                      <a:noFill/>
                    </a:ln>
                    <a:extLst>
                      <a:ext uri="{53640926-AAD7-44D8-BBD7-CCE9431645EC}">
                        <a14:shadowObscured xmlns:a14="http://schemas.microsoft.com/office/drawing/2010/main"/>
                      </a:ext>
                    </a:extLst>
                  </pic:spPr>
                </pic:pic>
              </a:graphicData>
            </a:graphic>
          </wp:inline>
        </w:drawing>
      </w:r>
    </w:p>
    <w:p w:rsidR="00164D56" w:rsidRDefault="00694A6F" w:rsidP="00694A6F">
      <w:pPr>
        <w:pStyle w:val="Caption"/>
        <w:jc w:val="center"/>
      </w:pPr>
      <w:r>
        <w:t xml:space="preserve">Figure </w:t>
      </w:r>
      <w:r w:rsidR="00702D24">
        <w:fldChar w:fldCharType="begin"/>
      </w:r>
      <w:r w:rsidR="00702D24">
        <w:instrText xml:space="preserve"> SEQ Figure \* ARABIC </w:instrText>
      </w:r>
      <w:r w:rsidR="00702D24">
        <w:fldChar w:fldCharType="separate"/>
      </w:r>
      <w:r w:rsidR="00702D24">
        <w:rPr>
          <w:noProof/>
        </w:rPr>
        <w:t>11</w:t>
      </w:r>
      <w:r w:rsidR="00702D24">
        <w:rPr>
          <w:noProof/>
        </w:rPr>
        <w:fldChar w:fldCharType="end"/>
      </w:r>
      <w:r>
        <w:t>: IBM out-of-sample trading</w:t>
      </w:r>
    </w:p>
    <w:p w:rsidR="00694A6F" w:rsidRDefault="00694A6F" w:rsidP="00694A6F">
      <w:pPr>
        <w:keepNext/>
        <w:spacing w:after="0"/>
        <w:jc w:val="center"/>
      </w:pPr>
      <w:r>
        <w:rPr>
          <w:noProof/>
        </w:rPr>
        <w:lastRenderedPageBreak/>
        <w:drawing>
          <wp:inline distT="0" distB="0" distL="0" distR="0" wp14:anchorId="2C649483" wp14:editId="29A23757">
            <wp:extent cx="5658707" cy="2811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BM_outsample_performance.png"/>
                    <pic:cNvPicPr/>
                  </pic:nvPicPr>
                  <pic:blipFill rotWithShape="1">
                    <a:blip r:embed="rId17" cstate="print">
                      <a:extLst>
                        <a:ext uri="{28A0092B-C50C-407E-A947-70E740481C1C}">
                          <a14:useLocalDpi xmlns:a14="http://schemas.microsoft.com/office/drawing/2010/main" val="0"/>
                        </a:ext>
                      </a:extLst>
                    </a:blip>
                    <a:srcRect l="8590" t="6575" r="8846" b="9270"/>
                    <a:stretch/>
                  </pic:blipFill>
                  <pic:spPr bwMode="auto">
                    <a:xfrm>
                      <a:off x="0" y="0"/>
                      <a:ext cx="5665164" cy="2814989"/>
                    </a:xfrm>
                    <a:prstGeom prst="rect">
                      <a:avLst/>
                    </a:prstGeom>
                    <a:ln>
                      <a:noFill/>
                    </a:ln>
                    <a:extLst>
                      <a:ext uri="{53640926-AAD7-44D8-BBD7-CCE9431645EC}">
                        <a14:shadowObscured xmlns:a14="http://schemas.microsoft.com/office/drawing/2010/main"/>
                      </a:ext>
                    </a:extLst>
                  </pic:spPr>
                </pic:pic>
              </a:graphicData>
            </a:graphic>
          </wp:inline>
        </w:drawing>
      </w:r>
    </w:p>
    <w:p w:rsidR="00694A6F" w:rsidRPr="00694A6F" w:rsidRDefault="00694A6F" w:rsidP="00694A6F">
      <w:pPr>
        <w:pStyle w:val="Caption"/>
        <w:jc w:val="center"/>
      </w:pPr>
      <w:bookmarkStart w:id="7" w:name="_Ref448173762"/>
      <w:r>
        <w:t xml:space="preserve">Figure </w:t>
      </w:r>
      <w:r w:rsidR="00702D24">
        <w:fldChar w:fldCharType="begin"/>
      </w:r>
      <w:r w:rsidR="00702D24">
        <w:instrText xml:space="preserve"> SEQ Figure \* ARABIC </w:instrText>
      </w:r>
      <w:r w:rsidR="00702D24">
        <w:fldChar w:fldCharType="separate"/>
      </w:r>
      <w:r w:rsidR="00702D24">
        <w:rPr>
          <w:noProof/>
        </w:rPr>
        <w:t>12</w:t>
      </w:r>
      <w:r w:rsidR="00702D24">
        <w:rPr>
          <w:noProof/>
        </w:rPr>
        <w:fldChar w:fldCharType="end"/>
      </w:r>
      <w:bookmarkEnd w:id="7"/>
      <w:r>
        <w:t xml:space="preserve">: IBM out-of-sample data </w:t>
      </w:r>
      <w:proofErr w:type="spellStart"/>
      <w:r>
        <w:t>backtest</w:t>
      </w:r>
      <w:proofErr w:type="spellEnd"/>
      <w:r>
        <w:t xml:space="preserve"> performance</w:t>
      </w:r>
    </w:p>
    <w:p w:rsidR="00694A6F" w:rsidRDefault="00694A6F" w:rsidP="00694A6F">
      <w:pPr>
        <w:pStyle w:val="Caption"/>
        <w:keepNext/>
        <w:spacing w:after="0"/>
        <w:jc w:val="center"/>
      </w:pPr>
      <w:r>
        <w:t xml:space="preserve">Table </w:t>
      </w:r>
      <w:r w:rsidR="00702D24">
        <w:fldChar w:fldCharType="begin"/>
      </w:r>
      <w:r w:rsidR="00702D24">
        <w:instrText xml:space="preserve"> SEQ Table \* ARABIC </w:instrText>
      </w:r>
      <w:r w:rsidR="00702D24">
        <w:fldChar w:fldCharType="separate"/>
      </w:r>
      <w:r w:rsidR="00702D24">
        <w:rPr>
          <w:noProof/>
        </w:rPr>
        <w:t>4</w:t>
      </w:r>
      <w:r w:rsidR="00702D24">
        <w:rPr>
          <w:noProof/>
        </w:rPr>
        <w:fldChar w:fldCharType="end"/>
      </w:r>
      <w:r>
        <w:t xml:space="preserve">: IBM out-of-sample </w:t>
      </w:r>
      <w:proofErr w:type="spellStart"/>
      <w:r>
        <w:t>backtest</w:t>
      </w:r>
      <w:proofErr w:type="spellEnd"/>
      <w:r>
        <w:t xml:space="preserve"> performance statistics</w:t>
      </w:r>
    </w:p>
    <w:tbl>
      <w:tblPr>
        <w:tblStyle w:val="GridTable5Dark-Accent5"/>
        <w:tblW w:w="0" w:type="auto"/>
        <w:tblLook w:val="04A0" w:firstRow="1" w:lastRow="0" w:firstColumn="1" w:lastColumn="0" w:noHBand="0" w:noVBand="1"/>
      </w:tblPr>
      <w:tblGrid>
        <w:gridCol w:w="3116"/>
        <w:gridCol w:w="3117"/>
        <w:gridCol w:w="3117"/>
      </w:tblGrid>
      <w:tr w:rsidR="006228C4" w:rsidTr="00766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6228C4" w:rsidRDefault="006228C4" w:rsidP="0076684D">
            <w:pPr>
              <w:jc w:val="center"/>
            </w:pPr>
          </w:p>
        </w:tc>
        <w:tc>
          <w:tcPr>
            <w:tcW w:w="3117" w:type="dxa"/>
          </w:tcPr>
          <w:p w:rsidR="006228C4" w:rsidRDefault="006228C4" w:rsidP="0076684D">
            <w:pPr>
              <w:jc w:val="center"/>
              <w:cnfStyle w:val="100000000000" w:firstRow="1" w:lastRow="0" w:firstColumn="0" w:lastColumn="0" w:oddVBand="0" w:evenVBand="0" w:oddHBand="0" w:evenHBand="0" w:firstRowFirstColumn="0" w:firstRowLastColumn="0" w:lastRowFirstColumn="0" w:lastRowLastColumn="0"/>
            </w:pPr>
            <w:r>
              <w:t>KNN Portfolio</w:t>
            </w:r>
          </w:p>
        </w:tc>
        <w:tc>
          <w:tcPr>
            <w:tcW w:w="3117" w:type="dxa"/>
          </w:tcPr>
          <w:p w:rsidR="006228C4" w:rsidRDefault="006228C4" w:rsidP="0076684D">
            <w:pPr>
              <w:jc w:val="center"/>
              <w:cnfStyle w:val="100000000000" w:firstRow="1" w:lastRow="0" w:firstColumn="0" w:lastColumn="0" w:oddVBand="0" w:evenVBand="0" w:oddHBand="0" w:evenHBand="0" w:firstRowFirstColumn="0" w:firstRowLastColumn="0" w:lastRowFirstColumn="0" w:lastRowLastColumn="0"/>
            </w:pPr>
            <w:r>
              <w:t>$SPX</w:t>
            </w:r>
          </w:p>
        </w:tc>
      </w:tr>
      <w:tr w:rsidR="006228C4" w:rsidTr="00766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6228C4" w:rsidRDefault="006228C4" w:rsidP="0076684D">
            <w:pPr>
              <w:jc w:val="center"/>
            </w:pPr>
            <w:r>
              <w:t>Sharpe Ratio</w:t>
            </w:r>
          </w:p>
        </w:tc>
        <w:tc>
          <w:tcPr>
            <w:tcW w:w="3117" w:type="dxa"/>
          </w:tcPr>
          <w:p w:rsidR="006228C4" w:rsidRDefault="008D0912" w:rsidP="0076684D">
            <w:pPr>
              <w:jc w:val="center"/>
              <w:cnfStyle w:val="000000100000" w:firstRow="0" w:lastRow="0" w:firstColumn="0" w:lastColumn="0" w:oddVBand="0" w:evenVBand="0" w:oddHBand="1" w:evenHBand="0" w:firstRowFirstColumn="0" w:firstRowLastColumn="0" w:lastRowFirstColumn="0" w:lastRowLastColumn="0"/>
            </w:pPr>
            <w:r w:rsidRPr="008D0912">
              <w:t>-0.0358579773671</w:t>
            </w:r>
          </w:p>
        </w:tc>
        <w:tc>
          <w:tcPr>
            <w:tcW w:w="3117" w:type="dxa"/>
          </w:tcPr>
          <w:p w:rsidR="006228C4" w:rsidRDefault="006228C4" w:rsidP="0076684D">
            <w:pPr>
              <w:jc w:val="center"/>
              <w:cnfStyle w:val="000000100000" w:firstRow="0" w:lastRow="0" w:firstColumn="0" w:lastColumn="0" w:oddVBand="0" w:evenVBand="0" w:oddHBand="1" w:evenHBand="0" w:firstRowFirstColumn="0" w:firstRowLastColumn="0" w:lastRowFirstColumn="0" w:lastRowLastColumn="0"/>
            </w:pPr>
            <w:r w:rsidRPr="006228C4">
              <w:t>0.393165319464</w:t>
            </w:r>
          </w:p>
        </w:tc>
      </w:tr>
      <w:tr w:rsidR="006228C4" w:rsidTr="0076684D">
        <w:tc>
          <w:tcPr>
            <w:cnfStyle w:val="001000000000" w:firstRow="0" w:lastRow="0" w:firstColumn="1" w:lastColumn="0" w:oddVBand="0" w:evenVBand="0" w:oddHBand="0" w:evenHBand="0" w:firstRowFirstColumn="0" w:firstRowLastColumn="0" w:lastRowFirstColumn="0" w:lastRowLastColumn="0"/>
            <w:tcW w:w="3116" w:type="dxa"/>
          </w:tcPr>
          <w:p w:rsidR="006228C4" w:rsidRDefault="006228C4" w:rsidP="0076684D">
            <w:pPr>
              <w:jc w:val="center"/>
            </w:pPr>
            <w:r>
              <w:t>Cumulative Return</w:t>
            </w:r>
          </w:p>
        </w:tc>
        <w:tc>
          <w:tcPr>
            <w:tcW w:w="3117" w:type="dxa"/>
          </w:tcPr>
          <w:p w:rsidR="006228C4" w:rsidRDefault="008D0912" w:rsidP="0076684D">
            <w:pPr>
              <w:jc w:val="center"/>
              <w:cnfStyle w:val="000000000000" w:firstRow="0" w:lastRow="0" w:firstColumn="0" w:lastColumn="0" w:oddVBand="0" w:evenVBand="0" w:oddHBand="0" w:evenHBand="0" w:firstRowFirstColumn="0" w:firstRowLastColumn="0" w:lastRowFirstColumn="0" w:lastRowLastColumn="0"/>
            </w:pPr>
            <w:r w:rsidRPr="008D0912">
              <w:t>-0.0911</w:t>
            </w:r>
          </w:p>
        </w:tc>
        <w:tc>
          <w:tcPr>
            <w:tcW w:w="3117" w:type="dxa"/>
          </w:tcPr>
          <w:p w:rsidR="006228C4" w:rsidRDefault="006228C4" w:rsidP="0076684D">
            <w:pPr>
              <w:jc w:val="center"/>
              <w:cnfStyle w:val="000000000000" w:firstRow="0" w:lastRow="0" w:firstColumn="0" w:lastColumn="0" w:oddVBand="0" w:evenVBand="0" w:oddHBand="0" w:evenHBand="0" w:firstRowFirstColumn="0" w:firstRowLastColumn="0" w:lastRowFirstColumn="0" w:lastRowLastColumn="0"/>
            </w:pPr>
            <w:r w:rsidRPr="006228C4">
              <w:t>0.127791229486</w:t>
            </w:r>
          </w:p>
        </w:tc>
      </w:tr>
      <w:tr w:rsidR="006228C4" w:rsidTr="00766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6228C4" w:rsidRDefault="006228C4" w:rsidP="0076684D">
            <w:pPr>
              <w:jc w:val="center"/>
            </w:pPr>
            <w:r>
              <w:t>Standard Deviation</w:t>
            </w:r>
          </w:p>
        </w:tc>
        <w:tc>
          <w:tcPr>
            <w:tcW w:w="3117" w:type="dxa"/>
          </w:tcPr>
          <w:p w:rsidR="006228C4" w:rsidRDefault="008D0912" w:rsidP="0076684D">
            <w:pPr>
              <w:jc w:val="center"/>
              <w:cnfStyle w:val="000000100000" w:firstRow="0" w:lastRow="0" w:firstColumn="0" w:lastColumn="0" w:oddVBand="0" w:evenVBand="0" w:oddHBand="1" w:evenHBand="0" w:firstRowFirstColumn="0" w:firstRowLastColumn="0" w:lastRowFirstColumn="0" w:lastRowLastColumn="0"/>
            </w:pPr>
            <w:r w:rsidRPr="008D0912">
              <w:t>0.0173479262842</w:t>
            </w:r>
          </w:p>
        </w:tc>
        <w:tc>
          <w:tcPr>
            <w:tcW w:w="3117" w:type="dxa"/>
          </w:tcPr>
          <w:p w:rsidR="006228C4" w:rsidRDefault="006228C4" w:rsidP="0076684D">
            <w:pPr>
              <w:jc w:val="center"/>
              <w:cnfStyle w:val="000000100000" w:firstRow="0" w:lastRow="0" w:firstColumn="0" w:lastColumn="0" w:oddVBand="0" w:evenVBand="0" w:oddHBand="1" w:evenHBand="0" w:firstRowFirstColumn="0" w:firstRowLastColumn="0" w:lastRowFirstColumn="0" w:lastRowLastColumn="0"/>
            </w:pPr>
            <w:r w:rsidRPr="006228C4">
              <w:t>0.0131086008359</w:t>
            </w:r>
          </w:p>
        </w:tc>
      </w:tr>
      <w:tr w:rsidR="006228C4" w:rsidTr="0076684D">
        <w:tc>
          <w:tcPr>
            <w:cnfStyle w:val="001000000000" w:firstRow="0" w:lastRow="0" w:firstColumn="1" w:lastColumn="0" w:oddVBand="0" w:evenVBand="0" w:oddHBand="0" w:evenHBand="0" w:firstRowFirstColumn="0" w:firstRowLastColumn="0" w:lastRowFirstColumn="0" w:lastRowLastColumn="0"/>
            <w:tcW w:w="3116" w:type="dxa"/>
          </w:tcPr>
          <w:p w:rsidR="006228C4" w:rsidRDefault="006228C4" w:rsidP="0076684D">
            <w:pPr>
              <w:jc w:val="center"/>
            </w:pPr>
            <w:r>
              <w:t>Avg. Daily Return</w:t>
            </w:r>
          </w:p>
        </w:tc>
        <w:tc>
          <w:tcPr>
            <w:tcW w:w="3117" w:type="dxa"/>
          </w:tcPr>
          <w:p w:rsidR="006228C4" w:rsidRDefault="008D0912" w:rsidP="0076684D">
            <w:pPr>
              <w:jc w:val="center"/>
              <w:cnfStyle w:val="000000000000" w:firstRow="0" w:lastRow="0" w:firstColumn="0" w:lastColumn="0" w:oddVBand="0" w:evenVBand="0" w:oddHBand="0" w:evenHBand="0" w:firstRowFirstColumn="0" w:firstRowLastColumn="0" w:lastRowFirstColumn="0" w:lastRowLastColumn="0"/>
            </w:pPr>
            <w:r w:rsidRPr="008D0912">
              <w:t>-3.9186194199e-05</w:t>
            </w:r>
          </w:p>
        </w:tc>
        <w:tc>
          <w:tcPr>
            <w:tcW w:w="3117" w:type="dxa"/>
          </w:tcPr>
          <w:p w:rsidR="006228C4" w:rsidRDefault="006228C4" w:rsidP="0076684D">
            <w:pPr>
              <w:jc w:val="center"/>
              <w:cnfStyle w:val="000000000000" w:firstRow="0" w:lastRow="0" w:firstColumn="0" w:lastColumn="0" w:oddVBand="0" w:evenVBand="0" w:oddHBand="0" w:evenHBand="0" w:firstRowFirstColumn="0" w:firstRowLastColumn="0" w:lastRowFirstColumn="0" w:lastRowLastColumn="0"/>
            </w:pPr>
            <w:r w:rsidRPr="006228C4">
              <w:t>0.000324661859049</w:t>
            </w:r>
          </w:p>
        </w:tc>
      </w:tr>
    </w:tbl>
    <w:p w:rsidR="006228C4" w:rsidRDefault="006228C4" w:rsidP="006228C4">
      <w:pPr>
        <w:jc w:val="center"/>
      </w:pPr>
    </w:p>
    <w:p w:rsidR="00164D56" w:rsidRPr="00164D56" w:rsidRDefault="00164D56" w:rsidP="00164D56">
      <w:pPr>
        <w:pStyle w:val="Heading2"/>
      </w:pPr>
      <w:r>
        <w:t>Analysis of Results</w:t>
      </w:r>
    </w:p>
    <w:p w:rsidR="00C64955" w:rsidRDefault="00DC0BAB" w:rsidP="00C64955">
      <w:r>
        <w:fldChar w:fldCharType="begin"/>
      </w:r>
      <w:r>
        <w:instrText xml:space="preserve"> REF _Ref448173179 \h </w:instrText>
      </w:r>
      <w:r>
        <w:fldChar w:fldCharType="separate"/>
      </w:r>
      <w:r w:rsidR="00702D24">
        <w:t xml:space="preserve">Figure </w:t>
      </w:r>
      <w:r w:rsidR="00702D24">
        <w:rPr>
          <w:noProof/>
        </w:rPr>
        <w:t>10</w:t>
      </w:r>
      <w:r>
        <w:fldChar w:fldCharType="end"/>
      </w:r>
      <w:r>
        <w:t xml:space="preserve"> shows the in-sample performance of the KNN trader using IBM as the stock being traded. The performance is </w:t>
      </w:r>
      <w:r w:rsidR="003E3E7A">
        <w:t xml:space="preserve">phenomenal because the training data was able to accurately predict the future return. </w:t>
      </w:r>
      <w:r w:rsidR="001F2363">
        <w:t xml:space="preserve">This is effectively cheating because the data used </w:t>
      </w:r>
      <w:r w:rsidR="00C57F4B">
        <w:t xml:space="preserve">to train the KNN learner </w:t>
      </w:r>
      <w:r w:rsidR="001F2363">
        <w:t>would not be available when actively trading this stock.</w:t>
      </w:r>
    </w:p>
    <w:p w:rsidR="001F2363" w:rsidRDefault="001F2363" w:rsidP="00C64955">
      <w:r>
        <w:fldChar w:fldCharType="begin"/>
      </w:r>
      <w:r>
        <w:instrText xml:space="preserve"> REF _Ref448173762 \h </w:instrText>
      </w:r>
      <w:r>
        <w:fldChar w:fldCharType="separate"/>
      </w:r>
      <w:r w:rsidR="00702D24">
        <w:t xml:space="preserve">Figure </w:t>
      </w:r>
      <w:r w:rsidR="00702D24">
        <w:rPr>
          <w:noProof/>
        </w:rPr>
        <w:t>12</w:t>
      </w:r>
      <w:r>
        <w:fldChar w:fldCharType="end"/>
      </w:r>
      <w:r>
        <w:t xml:space="preserve"> shows the out-of-sample performance of the KNN trader using the training data from the two years prior. This is a more realistic trading example. Unfortunately the trader does not perform as well here throughout the entire sample period as with the in-sample case. For the first year the performance is quite impressive, but following that the market must have shifted in some way such that the indicators and features that were used do not accurately predict the market behavior.</w:t>
      </w:r>
      <w:r w:rsidR="00B02E8C">
        <w:t xml:space="preserve"> While this is unfortunate it is not unexpected.</w:t>
      </w:r>
      <w:r w:rsidR="002415F1">
        <w:t xml:space="preserve"> Market behavior can change and this KNN trader does not account for this.</w:t>
      </w:r>
    </w:p>
    <w:p w:rsidR="00E10782" w:rsidRDefault="00B02E8C" w:rsidP="00C64955">
      <w:r>
        <w:t>To improve performance, the proper features must be selected.</w:t>
      </w:r>
      <w:r w:rsidR="002415F1">
        <w:t xml:space="preserve"> For the sine data in section 3 almost any set of features will do, but using the less predictable market data requires more finesse. This is not an easy task and has taken skilled people much effort to do the same.</w:t>
      </w:r>
      <w:r w:rsidR="00E10782">
        <w:t xml:space="preserve"> </w:t>
      </w:r>
      <w:r w:rsidR="00F33ADF">
        <w:t xml:space="preserve">This is not necessarily a deficiency in the KNN learner. </w:t>
      </w:r>
      <w:r w:rsidR="00E10782">
        <w:t xml:space="preserve">The KNN trader itself performs quite well as shown in </w:t>
      </w:r>
      <w:r w:rsidR="00E10782">
        <w:fldChar w:fldCharType="begin"/>
      </w:r>
      <w:r w:rsidR="00E10782">
        <w:instrText xml:space="preserve"> REF _Ref448174618 \h </w:instrText>
      </w:r>
      <w:r w:rsidR="00E10782">
        <w:fldChar w:fldCharType="separate"/>
      </w:r>
      <w:r w:rsidR="00702D24">
        <w:t xml:space="preserve">Figure </w:t>
      </w:r>
      <w:r w:rsidR="00702D24">
        <w:rPr>
          <w:noProof/>
        </w:rPr>
        <w:t>5</w:t>
      </w:r>
      <w:r w:rsidR="00E10782">
        <w:fldChar w:fldCharType="end"/>
      </w:r>
      <w:r w:rsidR="00E10782">
        <w:t xml:space="preserve"> and </w:t>
      </w:r>
      <w:r w:rsidR="00E10782">
        <w:fldChar w:fldCharType="begin"/>
      </w:r>
      <w:r w:rsidR="00E10782">
        <w:instrText xml:space="preserve"> REF _Ref448172423 \h </w:instrText>
      </w:r>
      <w:r w:rsidR="00E10782">
        <w:fldChar w:fldCharType="separate"/>
      </w:r>
      <w:r w:rsidR="00702D24">
        <w:t xml:space="preserve">Figure </w:t>
      </w:r>
      <w:r w:rsidR="00702D24">
        <w:rPr>
          <w:noProof/>
        </w:rPr>
        <w:t>7</w:t>
      </w:r>
      <w:r w:rsidR="00E10782">
        <w:fldChar w:fldCharType="end"/>
      </w:r>
      <w:r w:rsidR="00F33ADF">
        <w:t xml:space="preserve"> when supplied with the proper data</w:t>
      </w:r>
      <w:r w:rsidR="00E10782">
        <w:t>. I would not change the KNN trader, but I would attempt to select better features.</w:t>
      </w:r>
    </w:p>
    <w:p w:rsidR="00C64955" w:rsidRPr="00C64955" w:rsidRDefault="00C64955" w:rsidP="00C64955"/>
    <w:sectPr w:rsidR="00C64955" w:rsidRPr="00C64955" w:rsidSect="002E051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876C72"/>
    <w:multiLevelType w:val="hybridMultilevel"/>
    <w:tmpl w:val="89EEE772"/>
    <w:lvl w:ilvl="0" w:tplc="951497BC">
      <w:start w:val="1"/>
      <w:numFmt w:val="decimal"/>
      <w:pStyle w:val="Heading1"/>
      <w:lvlText w:val="%1."/>
      <w:lvlJc w:val="left"/>
      <w:pPr>
        <w:ind w:left="720" w:hanging="360"/>
      </w:pPr>
    </w:lvl>
    <w:lvl w:ilvl="1" w:tplc="ADA4EE96">
      <w:start w:val="1"/>
      <w:numFmt w:val="lowerLetter"/>
      <w:pStyle w:val="Heading2"/>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AAD"/>
    <w:rsid w:val="00046108"/>
    <w:rsid w:val="00130A29"/>
    <w:rsid w:val="0015228B"/>
    <w:rsid w:val="00164D56"/>
    <w:rsid w:val="001F15C9"/>
    <w:rsid w:val="001F2363"/>
    <w:rsid w:val="001F460F"/>
    <w:rsid w:val="002415F1"/>
    <w:rsid w:val="00241615"/>
    <w:rsid w:val="002E0511"/>
    <w:rsid w:val="0034189C"/>
    <w:rsid w:val="003C7AAD"/>
    <w:rsid w:val="003E3E7A"/>
    <w:rsid w:val="004358A2"/>
    <w:rsid w:val="006228C4"/>
    <w:rsid w:val="006361D4"/>
    <w:rsid w:val="0067278F"/>
    <w:rsid w:val="00694A6F"/>
    <w:rsid w:val="006F26B6"/>
    <w:rsid w:val="00702D24"/>
    <w:rsid w:val="0076684D"/>
    <w:rsid w:val="007E60AE"/>
    <w:rsid w:val="008D0912"/>
    <w:rsid w:val="008E2DC9"/>
    <w:rsid w:val="00917CEC"/>
    <w:rsid w:val="00947B49"/>
    <w:rsid w:val="009A19E3"/>
    <w:rsid w:val="009D23C2"/>
    <w:rsid w:val="00AE544A"/>
    <w:rsid w:val="00B02E8C"/>
    <w:rsid w:val="00B4259A"/>
    <w:rsid w:val="00B92CBB"/>
    <w:rsid w:val="00BC14DB"/>
    <w:rsid w:val="00C57F4B"/>
    <w:rsid w:val="00C64955"/>
    <w:rsid w:val="00D25B90"/>
    <w:rsid w:val="00DC0BAB"/>
    <w:rsid w:val="00E10782"/>
    <w:rsid w:val="00E522A6"/>
    <w:rsid w:val="00E740B7"/>
    <w:rsid w:val="00EA1195"/>
    <w:rsid w:val="00F33ADF"/>
    <w:rsid w:val="00F55A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CFCEC1-22B9-4929-B247-37201DFFB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64955"/>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6495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E0511"/>
    <w:pPr>
      <w:spacing w:after="0" w:line="240" w:lineRule="auto"/>
    </w:pPr>
    <w:rPr>
      <w:rFonts w:eastAsiaTheme="minorEastAsia"/>
    </w:rPr>
  </w:style>
  <w:style w:type="character" w:customStyle="1" w:styleId="NoSpacingChar">
    <w:name w:val="No Spacing Char"/>
    <w:basedOn w:val="DefaultParagraphFont"/>
    <w:link w:val="NoSpacing"/>
    <w:uiPriority w:val="1"/>
    <w:rsid w:val="002E0511"/>
    <w:rPr>
      <w:rFonts w:eastAsiaTheme="minorEastAsia"/>
    </w:rPr>
  </w:style>
  <w:style w:type="character" w:customStyle="1" w:styleId="Heading1Char">
    <w:name w:val="Heading 1 Char"/>
    <w:basedOn w:val="DefaultParagraphFont"/>
    <w:link w:val="Heading1"/>
    <w:uiPriority w:val="9"/>
    <w:rsid w:val="00C6495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64955"/>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6228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6228C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PlaceholderText">
    <w:name w:val="Placeholder Text"/>
    <w:basedOn w:val="DefaultParagraphFont"/>
    <w:uiPriority w:val="99"/>
    <w:semiHidden/>
    <w:rsid w:val="006F26B6"/>
    <w:rPr>
      <w:color w:val="808080"/>
    </w:rPr>
  </w:style>
  <w:style w:type="paragraph" w:styleId="Caption">
    <w:name w:val="caption"/>
    <w:basedOn w:val="Normal"/>
    <w:next w:val="Normal"/>
    <w:uiPriority w:val="35"/>
    <w:unhideWhenUsed/>
    <w:qFormat/>
    <w:rsid w:val="00D25B9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105DA-8961-4672-943A-B684603E4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TotalTime>
  <Pages>1</Pages>
  <Words>905</Words>
  <Characters>5162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MC3 Projec 2</vt:lpstr>
    </vt:vector>
  </TitlesOfParts>
  <Company>Jacob Kilver (jkilver3)</Company>
  <LinksUpToDate>false</LinksUpToDate>
  <CharactersWithSpaces>6055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MC3 Projec 2</dc:title>
  <dc:subject>KNN Trader</dc:subject>
  <dc:creator>Jacob Kilver</dc:creator>
  <cp:keywords/>
  <dc:description/>
  <cp:lastModifiedBy>Jacob Kilver</cp:lastModifiedBy>
  <cp:revision>37</cp:revision>
  <cp:lastPrinted>2016-04-13T01:54:00Z</cp:lastPrinted>
  <dcterms:created xsi:type="dcterms:W3CDTF">2016-04-08T22:50:00Z</dcterms:created>
  <dcterms:modified xsi:type="dcterms:W3CDTF">2016-04-13T01:54:00Z</dcterms:modified>
  <cp:category>18 April 2016</cp:category>
</cp:coreProperties>
</file>