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7802F" w14:textId="271BAEE3" w:rsidR="007D6EF9" w:rsidRDefault="00E62D74" w:rsidP="00E62D7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6C10F6EE" w14:textId="1B8461E4" w:rsidR="00E62D74" w:rsidRDefault="00E62D74" w:rsidP="00E62D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3 Discussion</w:t>
      </w:r>
    </w:p>
    <w:p w14:paraId="40AC1F93" w14:textId="5195FD30" w:rsidR="00E62D74" w:rsidRDefault="00250662" w:rsidP="00E62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set of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subjects give data on a response variable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and two regressors,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. The data are fitted to two different models</w:t>
      </w:r>
    </w:p>
    <w:p w14:paraId="021EF794" w14:textId="790C93C5" w:rsidR="00250662" w:rsidRDefault="00250662" w:rsidP="00E62D74">
      <w:pPr>
        <w:rPr>
          <w:rFonts w:ascii="Times New Roman" w:hAnsi="Times New Roman" w:cs="Times New Roman"/>
        </w:rPr>
      </w:pPr>
    </w:p>
    <w:p w14:paraId="728DF6CF" w14:textId="6F2C96A7" w:rsidR="00250662" w:rsidRDefault="00250662" w:rsidP="00E62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1: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+ε</m:t>
        </m:r>
      </m:oMath>
    </w:p>
    <w:p w14:paraId="1C9C7750" w14:textId="662C7900" w:rsidR="00250662" w:rsidRDefault="00250662" w:rsidP="00E62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2: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+η</m:t>
        </m:r>
      </m:oMath>
    </w:p>
    <w:p w14:paraId="532AEE3C" w14:textId="31024997" w:rsidR="00250662" w:rsidRDefault="00250662" w:rsidP="00E62D74">
      <w:pPr>
        <w:rPr>
          <w:rFonts w:ascii="Times New Roman" w:hAnsi="Times New Roman" w:cs="Times New Roman"/>
        </w:rPr>
      </w:pPr>
    </w:p>
    <w:p w14:paraId="3FCDFEDF" w14:textId="0BDAE143" w:rsidR="00250662" w:rsidRDefault="00250662" w:rsidP="00E62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is the simple average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values from this set of data, </w:t>
      </w:r>
      <m:oMath>
        <m:r>
          <w:rPr>
            <w:rFonts w:ascii="Cambria Math" w:hAnsi="Cambria Math" w:cs="Times New Roman"/>
          </w:rPr>
          <m:t>k=1,2</m:t>
        </m:r>
      </m:oMath>
      <w:r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η</m:t>
        </m:r>
      </m:oMath>
      <w:r>
        <w:rPr>
          <w:rFonts w:ascii="Times New Roman" w:hAnsi="Times New Roman" w:cs="Times New Roman"/>
        </w:rPr>
        <w:t xml:space="preserve"> are random errors with mean zero.</w:t>
      </w:r>
    </w:p>
    <w:p w14:paraId="67008D05" w14:textId="1B2EF62D" w:rsidR="00250662" w:rsidRDefault="00250662" w:rsidP="00E62D74">
      <w:pPr>
        <w:rPr>
          <w:rFonts w:ascii="Times New Roman" w:hAnsi="Times New Roman" w:cs="Times New Roman"/>
        </w:rPr>
      </w:pPr>
    </w:p>
    <w:p w14:paraId="73A6CB66" w14:textId="4B362D2E" w:rsidR="00250662" w:rsidRDefault="00250662" w:rsidP="00E62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with mathematical arguments whether the ordinary least-squares estimator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under Model 1 is equal to the ordinary least-squares estimator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under Model 2, for </w:t>
      </w:r>
      <m:oMath>
        <m:r>
          <w:rPr>
            <w:rFonts w:ascii="Cambria Math" w:hAnsi="Cambria Math" w:cs="Times New Roman"/>
          </w:rPr>
          <m:t>i=0,1,2</m:t>
        </m:r>
      </m:oMath>
      <w:r>
        <w:rPr>
          <w:rFonts w:ascii="Times New Roman" w:hAnsi="Times New Roman" w:cs="Times New Roman"/>
        </w:rPr>
        <w:t>. State the assumptions in your discussion. Discuss whether or not the regressors are random or non-random change your discussion.</w:t>
      </w:r>
    </w:p>
    <w:p w14:paraId="78701FF0" w14:textId="3963AFCF" w:rsidR="00497100" w:rsidRDefault="00497100" w:rsidP="00E62D74">
      <w:pPr>
        <w:rPr>
          <w:rFonts w:ascii="Times New Roman" w:hAnsi="Times New Roman" w:cs="Times New Roman"/>
        </w:rPr>
      </w:pPr>
    </w:p>
    <w:p w14:paraId="405C5C62" w14:textId="72F27930" w:rsidR="00497100" w:rsidRDefault="00497100" w:rsidP="00E62D74">
      <w:pPr>
        <w:rPr>
          <w:rFonts w:ascii="Times New Roman" w:hAnsi="Times New Roman" w:cs="Times New Roman"/>
          <w:u w:val="single"/>
        </w:rPr>
      </w:pPr>
      <w:r w:rsidRPr="00497100">
        <w:rPr>
          <w:rFonts w:ascii="Times New Roman" w:hAnsi="Times New Roman" w:cs="Times New Roman"/>
          <w:u w:val="single"/>
        </w:rPr>
        <w:t>Ans:</w:t>
      </w:r>
    </w:p>
    <w:p w14:paraId="5B201ACD" w14:textId="64A7B8C7" w:rsidR="000E5A64" w:rsidRDefault="000E5A64" w:rsidP="00E62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Cs/>
        </w:rPr>
        <w:t xml:space="preserve"> be the design matrix for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Cs/>
        </w:rPr>
        <w:t xml:space="preserve">, the data matrix with dimensions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n×k</m:t>
            </m:r>
          </m:e>
        </m:d>
      </m:oMath>
      <w:r>
        <w:rPr>
          <w:rFonts w:ascii="Times New Roman" w:hAnsi="Times New Roman" w:cs="Times New Roman"/>
          <w:iCs/>
        </w:rPr>
        <w:t xml:space="preserve">. It has dimensions </w:t>
      </w:r>
      <m:oMath>
        <m:r>
          <w:rPr>
            <w:rFonts w:ascii="Cambria Math" w:hAnsi="Cambria Math" w:cs="Times New Roman"/>
          </w:rPr>
          <m:t>n×p</m:t>
        </m:r>
      </m:oMath>
      <w:r>
        <w:rPr>
          <w:rFonts w:ascii="Times New Roman" w:hAnsi="Times New Roman" w:cs="Times New Roman"/>
          <w:iCs/>
        </w:rPr>
        <w:t xml:space="preserve">, where </w:t>
      </w:r>
      <m:oMath>
        <m:r>
          <w:rPr>
            <w:rFonts w:ascii="Cambria Math" w:hAnsi="Cambria Math" w:cs="Times New Roman"/>
          </w:rPr>
          <m:t>p=k+1</m:t>
        </m:r>
      </m:oMath>
      <w:r>
        <w:rPr>
          <w:rFonts w:ascii="Times New Roman" w:hAnsi="Times New Roman" w:cs="Times New Roman"/>
          <w:iCs/>
        </w:rPr>
        <w:t xml:space="preserve">, since it includes the column of 1’s in the first position. Let </w:t>
      </w:r>
      <m:oMath>
        <m:r>
          <m:rPr>
            <m:sty m:val="b"/>
          </m:rP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be the </w:t>
      </w:r>
      <m:oMath>
        <m:r>
          <w:rPr>
            <w:rFonts w:ascii="Cambria Math" w:hAnsi="Cambria Math" w:cs="Times New Roman"/>
          </w:rPr>
          <m:t>n×1</m:t>
        </m:r>
      </m:oMath>
      <w:r>
        <w:rPr>
          <w:rFonts w:ascii="Times New Roman" w:hAnsi="Times New Roman" w:cs="Times New Roman"/>
        </w:rPr>
        <w:t xml:space="preserve"> vector of the observations.</w:t>
      </w:r>
      <w:r w:rsidR="004F7D6F">
        <w:rPr>
          <w:rFonts w:ascii="Times New Roman" w:hAnsi="Times New Roman" w:cs="Times New Roman"/>
        </w:rPr>
        <w:t xml:space="preserve"> </w:t>
      </w:r>
      <w:r w:rsidR="004F7D6F" w:rsidRPr="004F7D6F">
        <w:rPr>
          <w:rFonts w:ascii="Times New Roman" w:hAnsi="Times New Roman" w:cs="Times New Roman"/>
          <w:highlight w:val="yellow"/>
        </w:rPr>
        <w:t xml:space="preserve">An assumption for OLS is that </w:t>
      </w:r>
      <m:oMath>
        <m:r>
          <w:rPr>
            <w:rFonts w:ascii="Cambria Math" w:hAnsi="Cambria Math" w:cs="Times New Roman"/>
            <w:highlight w:val="yellow"/>
          </w:rPr>
          <m:t>n&lt;k</m:t>
        </m:r>
      </m:oMath>
      <w:r w:rsidR="004F7D6F" w:rsidRPr="004F7D6F">
        <w:rPr>
          <w:rFonts w:ascii="Times New Roman" w:hAnsi="Times New Roman" w:cs="Times New Roman"/>
          <w:highlight w:val="yellow"/>
        </w:rPr>
        <w:t xml:space="preserve">, </w:t>
      </w:r>
      <m:oMath>
        <m:r>
          <w:rPr>
            <w:rFonts w:ascii="Cambria Math" w:hAnsi="Cambria Math" w:cs="Times New Roman"/>
            <w:highlight w:val="yellow"/>
          </w:rPr>
          <m:t>E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ε</m:t>
            </m:r>
          </m:e>
        </m:d>
        <m:r>
          <w:rPr>
            <w:rFonts w:ascii="Cambria Math" w:hAnsi="Cambria Math" w:cs="Times New Roman"/>
            <w:highlight w:val="yellow"/>
          </w:rPr>
          <m:t>=0</m:t>
        </m:r>
      </m:oMath>
      <w:r w:rsidR="004F7D6F" w:rsidRPr="004F7D6F">
        <w:rPr>
          <w:rFonts w:ascii="Times New Roman" w:hAnsi="Times New Roman" w:cs="Times New Roman"/>
          <w:highlight w:val="yellow"/>
        </w:rPr>
        <w:t xml:space="preserve">, </w:t>
      </w:r>
      <m:oMath>
        <m:r>
          <w:rPr>
            <w:rFonts w:ascii="Cambria Math" w:hAnsi="Cambria Math" w:cs="Times New Roman"/>
            <w:highlight w:val="yellow"/>
          </w:rPr>
          <m:t>Var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ε</m:t>
            </m:r>
          </m:e>
        </m:d>
        <m:r>
          <w:rPr>
            <w:rFonts w:ascii="Cambria Math" w:hAnsi="Cambria Math" w:cs="Times New Roman"/>
            <w:highlight w:val="yellow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σ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2</m:t>
            </m:r>
          </m:sup>
        </m:sSup>
      </m:oMath>
      <w:r w:rsidR="004F7D6F" w:rsidRPr="004F7D6F">
        <w:rPr>
          <w:rFonts w:ascii="Times New Roman" w:hAnsi="Times New Roman" w:cs="Times New Roman"/>
          <w:highlight w:val="yellow"/>
        </w:rPr>
        <w:t xml:space="preserve">, and that the errors are uncorrelated. The same applies to </w:t>
      </w:r>
      <m:oMath>
        <m:r>
          <w:rPr>
            <w:rFonts w:ascii="Cambria Math" w:hAnsi="Cambria Math" w:cs="Times New Roman"/>
            <w:highlight w:val="yellow"/>
          </w:rPr>
          <m:t>η</m:t>
        </m:r>
      </m:oMath>
      <w:r w:rsidR="004F7D6F" w:rsidRPr="004F7D6F">
        <w:rPr>
          <w:rFonts w:ascii="Times New Roman" w:hAnsi="Times New Roman" w:cs="Times New Roman"/>
          <w:highlight w:val="yellow"/>
        </w:rPr>
        <w:t xml:space="preserve"> in place of </w:t>
      </w:r>
      <m:oMath>
        <m:r>
          <w:rPr>
            <w:rFonts w:ascii="Cambria Math" w:hAnsi="Cambria Math" w:cs="Times New Roman"/>
            <w:highlight w:val="yellow"/>
          </w:rPr>
          <m:t>ε</m:t>
        </m:r>
      </m:oMath>
      <w:r w:rsidR="004F7D6F" w:rsidRPr="004F7D6F">
        <w:rPr>
          <w:rFonts w:ascii="Times New Roman" w:hAnsi="Times New Roman" w:cs="Times New Roman"/>
          <w:highlight w:val="yellow"/>
        </w:rPr>
        <w:t>.</w:t>
      </w:r>
    </w:p>
    <w:p w14:paraId="393A9968" w14:textId="1A90E933" w:rsidR="000E5A64" w:rsidRDefault="000E5A64" w:rsidP="00E62D74">
      <w:pPr>
        <w:rPr>
          <w:rFonts w:ascii="Times New Roman" w:hAnsi="Times New Roman" w:cs="Times New Roman"/>
        </w:rPr>
      </w:pPr>
    </w:p>
    <w:p w14:paraId="56475E95" w14:textId="2A8400F0" w:rsidR="00497100" w:rsidRDefault="00AF4664" w:rsidP="00E62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least-squares normal equations, </w:t>
      </w:r>
      <w:r w:rsidR="00FF5073">
        <w:rPr>
          <w:rFonts w:ascii="Times New Roman" w:hAnsi="Times New Roman" w:cs="Times New Roman"/>
        </w:rPr>
        <w:t xml:space="preserve">the </w:t>
      </w:r>
      <w:r w:rsidR="006B58CA">
        <w:rPr>
          <w:rFonts w:ascii="Times New Roman" w:hAnsi="Times New Roman" w:cs="Times New Roman"/>
        </w:rPr>
        <w:t xml:space="preserve">OLS </w:t>
      </w:r>
      <w:r w:rsidR="00FF5073">
        <w:rPr>
          <w:rFonts w:ascii="Times New Roman" w:hAnsi="Times New Roman" w:cs="Times New Roman"/>
        </w:rPr>
        <w:t xml:space="preserve">estimates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FF5073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i=0,1,2</m:t>
        </m:r>
      </m:oMath>
      <w:r>
        <w:rPr>
          <w:rFonts w:ascii="Times New Roman" w:hAnsi="Times New Roman" w:cs="Times New Roman"/>
        </w:rPr>
        <w:t xml:space="preserve">, </w:t>
      </w:r>
      <w:r w:rsidR="00FF5073">
        <w:rPr>
          <w:rFonts w:ascii="Times New Roman" w:hAnsi="Times New Roman" w:cs="Times New Roman"/>
        </w:rPr>
        <w:t>are as follows,</w:t>
      </w:r>
    </w:p>
    <w:p w14:paraId="0D76D87A" w14:textId="71156BF0" w:rsidR="00C874F7" w:rsidRPr="00C874F7" w:rsidRDefault="00193907" w:rsidP="00E62D74">
      <w:pPr>
        <w:rPr>
          <w:rFonts w:ascii="Times New Roman" w:hAnsi="Times New Roman" w:cs="Times New Roman"/>
          <w:b/>
          <w:b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68F20C83" w14:textId="4376CCC8" w:rsidR="00DD5EA0" w:rsidRDefault="00A10FC9" w:rsidP="00CE04FB">
      <w:pPr>
        <w:rPr>
          <w:rFonts w:ascii="Times New Roman" w:hAnsi="Times New Roman" w:cs="Times New Roman"/>
        </w:rPr>
      </w:pPr>
      <w:r w:rsidRPr="00E14EA6">
        <w:rPr>
          <w:rFonts w:ascii="Times New Roman" w:hAnsi="Times New Roman" w:cs="Times New Roman"/>
          <w:highlight w:val="yellow"/>
        </w:rPr>
        <w:t xml:space="preserve">An assumption for this is that </w:t>
      </w:r>
      <m:oMath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highlight w:val="yellow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highlight w:val="yellow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highlight w:val="yellow"/>
              </w:rPr>
              <m:t>-1</m:t>
            </m:r>
          </m:sup>
        </m:sSup>
      </m:oMath>
      <w:r w:rsidRPr="00E14EA6">
        <w:rPr>
          <w:rFonts w:ascii="Times New Roman" w:hAnsi="Times New Roman" w:cs="Times New Roman"/>
          <w:highlight w:val="yellow"/>
        </w:rPr>
        <w:t xml:space="preserve"> exists, which is possible if the regressors</w:t>
      </w:r>
      <w:r w:rsidR="001060AF">
        <w:rPr>
          <w:rFonts w:ascii="Times New Roman" w:hAnsi="Times New Roman" w:cs="Times New Roman"/>
          <w:highlight w:val="yellow"/>
        </w:rPr>
        <w:t xml:space="preserve"> (i.e.,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1</m:t>
            </m:r>
          </m:sub>
        </m:sSub>
      </m:oMath>
      <w:r w:rsidR="001060AF" w:rsidRPr="001060AF">
        <w:rPr>
          <w:rFonts w:ascii="Times New Roman" w:hAnsi="Times New Roman" w:cs="Times New Roman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2</m:t>
            </m:r>
          </m:sub>
        </m:sSub>
      </m:oMath>
      <w:r w:rsidR="001060AF" w:rsidRPr="001060AF">
        <w:rPr>
          <w:rFonts w:ascii="Times New Roman" w:hAnsi="Times New Roman" w:cs="Times New Roman"/>
          <w:highlight w:val="yellow"/>
        </w:rPr>
        <w:t>)</w:t>
      </w:r>
      <w:r w:rsidRPr="00E14EA6">
        <w:rPr>
          <w:rFonts w:ascii="Times New Roman" w:hAnsi="Times New Roman" w:cs="Times New Roman"/>
          <w:highlight w:val="yellow"/>
        </w:rPr>
        <w:t xml:space="preserve"> are linearly independent.</w:t>
      </w:r>
      <w:r w:rsidR="00716802">
        <w:rPr>
          <w:rFonts w:ascii="Times New Roman" w:hAnsi="Times New Roman" w:cs="Times New Roman"/>
        </w:rPr>
        <w:t xml:space="preserve"> </w:t>
      </w:r>
      <w:r w:rsidR="00B2076A">
        <w:rPr>
          <w:rFonts w:ascii="Times New Roman" w:hAnsi="Times New Roman" w:cs="Times New Roman"/>
        </w:rPr>
        <w:t xml:space="preserve">The next step is to find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716802">
        <w:rPr>
          <w:rFonts w:ascii="Times New Roman" w:hAnsi="Times New Roman" w:cs="Times New Roman"/>
        </w:rPr>
        <w:t xml:space="preserve">. </w:t>
      </w:r>
      <w:r w:rsidR="00DD5EA0">
        <w:rPr>
          <w:rFonts w:ascii="Times New Roman" w:hAnsi="Times New Roman" w:cs="Times New Roman"/>
        </w:rPr>
        <w:t xml:space="preserve">Let </w:t>
      </w:r>
    </w:p>
    <w:p w14:paraId="4D40D668" w14:textId="7F5E9232" w:rsidR="00DD5EA0" w:rsidRPr="00DD5EA0" w:rsidRDefault="00DD5EA0" w:rsidP="00CE04FB">
      <w:pPr>
        <w:rPr>
          <w:rFonts w:ascii="Times New Roman" w:hAnsi="Times New Roman" w:cs="Times New Roman"/>
          <w:b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6A1B96FA" w14:textId="35346390" w:rsidR="00DD5EA0" w:rsidRDefault="00DD5EA0" w:rsidP="00CE04F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then </w:t>
      </w:r>
    </w:p>
    <w:p w14:paraId="35DC532B" w14:textId="53408743" w:rsidR="00DD5EA0" w:rsidRPr="00BE0E0A" w:rsidRDefault="00193907" w:rsidP="00CE04FB">
      <w:pPr>
        <w:rPr>
          <w:rFonts w:ascii="Times New Roman" w:hAnsi="Times New Roman" w:cs="Times New Roman"/>
          <w:b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B705AFA" w14:textId="21C9151A" w:rsidR="00C6232A" w:rsidRPr="00D526FE" w:rsidRDefault="00BE0E0A" w:rsidP="00CE04FB">
      <w:pPr>
        <w:rPr>
          <w:rFonts w:ascii="Times New Roman" w:hAnsi="Times New Roman" w:cs="Times New Roman"/>
          <w:bCs/>
          <w:i/>
          <w:iCs/>
        </w:rPr>
      </w:pPr>
      <w:r w:rsidRPr="00D526FE">
        <w:rPr>
          <w:rFonts w:ascii="Times New Roman" w:hAnsi="Times New Roman" w:cs="Times New Roman"/>
          <w:bCs/>
          <w:i/>
          <w:iCs/>
        </w:rPr>
        <w:t xml:space="preserve">Note: To simplify notation, allow </w:t>
      </w:r>
      <m:oMath>
        <m:nary>
          <m:naryPr>
            <m:chr m:val="∑"/>
            <m:ctrlPr>
              <w:rPr>
                <w:rFonts w:ascii="Cambria Math" w:hAnsi="Cambria Math" w:cs="Times New Roman"/>
                <w:bCs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⋅</m:t>
                </m:r>
              </m:e>
            </m:d>
          </m:e>
        </m:nary>
      </m:oMath>
      <w:r w:rsidRPr="00D526FE">
        <w:rPr>
          <w:rFonts w:ascii="Times New Roman" w:hAnsi="Times New Roman" w:cs="Times New Roman"/>
          <w:bCs/>
          <w:i/>
          <w:iCs/>
        </w:rPr>
        <w:t xml:space="preserve"> to be shortened to </w:t>
      </w: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⋅</m:t>
            </m:r>
          </m:e>
        </m:d>
      </m:oMath>
      <w:r w:rsidR="00D526FE">
        <w:rPr>
          <w:rFonts w:ascii="Times New Roman" w:hAnsi="Times New Roman" w:cs="Times New Roman"/>
          <w:bCs/>
          <w:i/>
          <w:iCs/>
        </w:rPr>
        <w:t>.</w:t>
      </w:r>
    </w:p>
    <w:p w14:paraId="1BC38BDD" w14:textId="2B9B3137" w:rsidR="00D526FE" w:rsidRPr="00B2208C" w:rsidRDefault="00D526FE" w:rsidP="00D52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let </w:t>
      </w:r>
      <m:oMath>
        <m:r>
          <w:rPr>
            <w:rFonts w:ascii="Cambria Math" w:hAnsi="Cambria Math" w:cs="Times New Roman"/>
          </w:rPr>
          <m:t>SS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=∑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, SS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=∑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, SS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=∑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i2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∑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i1</m:t>
                </m:r>
              </m:sub>
            </m:sSub>
            <m:r>
              <w:rPr>
                <w:rFonts w:ascii="Cambria Math" w:hAnsi="Cambria Math" w:cs="Times New Roman"/>
              </w:rPr>
              <m:t>∑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="00B220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following steps will attempt to find the inverse of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bCs/>
        </w:rPr>
        <w:t>. The row operations will be abbreviated with R1, R2, and R3.</w:t>
      </w:r>
    </w:p>
    <w:p w14:paraId="483DA7EC" w14:textId="77777777" w:rsidR="00CE04FB" w:rsidRDefault="00CE04FB" w:rsidP="00CE04FB">
      <w:pPr>
        <w:rPr>
          <w:rFonts w:ascii="Times New Roman" w:hAnsi="Times New Roman" w:cs="Times New Roman"/>
        </w:rPr>
      </w:pPr>
    </w:p>
    <w:p w14:paraId="2F8C534D" w14:textId="32446466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356486FE" w14:textId="2CE300B8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 </w:t>
      </w:r>
      <w:r w:rsidR="00736E17">
        <w:rPr>
          <w:rFonts w:ascii="Times New Roman" w:hAnsi="Times New Roman" w:cs="Times New Roman"/>
        </w:rPr>
        <w:t xml:space="preserve">R1 </w:t>
      </w:r>
      <w:r>
        <w:rPr>
          <w:rFonts w:ascii="Times New Roman" w:hAnsi="Times New Roman" w:cs="Times New Roman"/>
        </w:rPr>
        <w:t>by n:</w:t>
      </w:r>
    </w:p>
    <w:p w14:paraId="6C9B85D4" w14:textId="77777777" w:rsidR="00CE04FB" w:rsidRDefault="00CE04FB" w:rsidP="00CE04FB">
      <w:pPr>
        <w:rPr>
          <w:rFonts w:ascii="Times New Roman" w:hAnsi="Times New Roman" w:cs="Times New Roman"/>
        </w:rPr>
      </w:pPr>
    </w:p>
    <w:p w14:paraId="256A01C4" w14:textId="49875BE2" w:rsidR="00CE04FB" w:rsidRPr="0077597D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6ED27778" w14:textId="77777777" w:rsidR="00CE04FB" w:rsidRDefault="00CE04FB" w:rsidP="00CE04FB">
      <w:pPr>
        <w:rPr>
          <w:rFonts w:ascii="Times New Roman" w:hAnsi="Times New Roman" w:cs="Times New Roman"/>
        </w:rPr>
      </w:pPr>
    </w:p>
    <w:p w14:paraId="72F9AED3" w14:textId="04CC5F72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6FB4CFE8" w14:textId="77777777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 – R1*</w:t>
      </w:r>
      <m:oMath>
        <m:r>
          <w:rPr>
            <w:rFonts w:ascii="Cambria Math" w:hAnsi="Cambria Math" w:cs="Times New Roman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</m:oMath>
      <w:r>
        <w:rPr>
          <w:rFonts w:ascii="Times New Roman" w:hAnsi="Times New Roman" w:cs="Times New Roman"/>
        </w:rPr>
        <w:t>:</w:t>
      </w:r>
    </w:p>
    <w:p w14:paraId="0698EFD8" w14:textId="77777777" w:rsidR="00CE04FB" w:rsidRDefault="00CE04FB" w:rsidP="00CE04FB">
      <w:pPr>
        <w:rPr>
          <w:rFonts w:ascii="Times New Roman" w:hAnsi="Times New Roman" w:cs="Times New Roman"/>
        </w:rPr>
      </w:pPr>
    </w:p>
    <w:p w14:paraId="141E1842" w14:textId="2F764958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∑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2EE251B7" w14:textId="67E87FE5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45B19893" w14:textId="5D7F669B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 – R1*</w:t>
      </w:r>
      <m:oMath>
        <m:r>
          <w:rPr>
            <w:rFonts w:ascii="Cambria Math" w:hAnsi="Cambria Math" w:cs="Times New Roman"/>
          </w:rPr>
          <m:t>∑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i2</m:t>
            </m:r>
          </m:sub>
        </m:sSub>
        <m:r>
          <w:rPr>
            <w:rFonts w:ascii="Cambria Math" w:hAnsi="Cambria Math" w:cs="Times New Roman"/>
          </w:rPr>
          <m:t>:</m:t>
        </m:r>
      </m:oMath>
    </w:p>
    <w:p w14:paraId="63DE3987" w14:textId="7B903028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∑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6531D0D7" w14:textId="6594654A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17C23B92" w14:textId="08FEC458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 R2 by </w:t>
      </w:r>
      <m:oMath>
        <m:r>
          <w:rPr>
            <w:rFonts w:ascii="Cambria Math" w:hAnsi="Cambria Math" w:cs="Times New Roman"/>
          </w:rPr>
          <m:t>SS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</m:oMath>
    </w:p>
    <w:p w14:paraId="64E66091" w14:textId="30BF0C22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0B604477" w14:textId="2C41359E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R3 – R2 * </w:t>
      </w:r>
      <m:oMath>
        <m:r>
          <w:rPr>
            <w:rFonts w:ascii="Cambria Math" w:hAnsi="Cambria Math" w:cs="Times New Roman"/>
          </w:rPr>
          <m:t>SS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 xml:space="preserve">: </m:t>
        </m:r>
      </m:oMath>
    </w:p>
    <w:p w14:paraId="403747DB" w14:textId="5CB2A9E4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SS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07DF2E15" w14:textId="4D2C7235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 R3 by </w:t>
      </w:r>
      <m:oMath>
        <m:r>
          <w:rPr>
            <w:rFonts w:ascii="Cambria Math" w:hAnsi="Cambria Math" w:cs="Times New Roman"/>
          </w:rPr>
          <m:t>SS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SS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SS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:</m:t>
        </m:r>
      </m:oMath>
    </w:p>
    <w:p w14:paraId="0643868E" w14:textId="3D26480D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4287265F" w14:textId="00A6EAAD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4170A0DC" w14:textId="1E859B0F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E31E539" w14:textId="069A4860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 – R3 *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SS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SS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:</m:t>
        </m:r>
      </m:oMath>
    </w:p>
    <w:p w14:paraId="4E044673" w14:textId="67D73326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F44958E" w14:textId="45D217B4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3D36B22B" w14:textId="27E41CEC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0AB0434C" w14:textId="75365CFA" w:rsidR="00CE04FB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93E51DB" w14:textId="4199DB75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– R3*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:</w:t>
      </w:r>
    </w:p>
    <w:p w14:paraId="36D7049E" w14:textId="77777777" w:rsidR="00CE04FB" w:rsidRPr="002764DE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6AA50A6D" w14:textId="4684DC10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 – R2*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</m:oMath>
    </w:p>
    <w:p w14:paraId="79C4C19C" w14:textId="71FB335E" w:rsidR="00736E17" w:rsidRPr="00652802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4B7D66AD" w14:textId="4CEE8A05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70CDEACE" w14:textId="7631B8CE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3C64796A" w14:textId="6C8BB29D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7592B730" w14:textId="77777777" w:rsidR="00CE04FB" w:rsidRPr="002764DE" w:rsidRDefault="00193907" w:rsidP="00CE04FB">
      <w:pPr>
        <w:rPr>
          <w:rFonts w:ascii="Times New Roman" w:hAnsi="Times New Roman" w:cs="Times New Roman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1 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1ACBC43A" w14:textId="35BCAF1D" w:rsidR="00CE04FB" w:rsidRDefault="00736E17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has been shown:</w:t>
      </w:r>
    </w:p>
    <w:p w14:paraId="57138623" w14:textId="6124FC3D" w:rsidR="00CE04FB" w:rsidRDefault="00193907" w:rsidP="00CE04FB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×SS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-SS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66CE35FC" w14:textId="62ED9C94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</w:p>
    <w:p w14:paraId="002E69A2" w14:textId="48785AFF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, 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, 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=∑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5F37DDC2" w14:textId="14BBB97C" w:rsidR="00AA5137" w:rsidRDefault="00AA5137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from equation (7):</w:t>
      </w:r>
    </w:p>
    <w:p w14:paraId="00C794D4" w14:textId="6D1FDE2D" w:rsidR="00AA5137" w:rsidRDefault="00193907" w:rsidP="00CE04FB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31A2A1D2" w14:textId="011D7DDD" w:rsidR="00CE04FB" w:rsidRDefault="00CD5345" w:rsidP="00CE04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From this result it follows that</w:t>
      </w:r>
      <w:r w:rsidR="00C7115E">
        <w:rPr>
          <w:rFonts w:ascii="Times New Roman" w:hAnsi="Times New Roman" w:cs="Times New Roman"/>
        </w:rPr>
        <w:t xml:space="preserve"> for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y</m:t>
        </m:r>
      </m:oMath>
      <w:r w:rsidR="00C7115E">
        <w:rPr>
          <w:rFonts w:ascii="Times New Roman" w:hAnsi="Times New Roman" w:cs="Times New Roman"/>
          <w:b/>
        </w:rPr>
        <w:t>:</w:t>
      </w:r>
    </w:p>
    <w:p w14:paraId="63723AFC" w14:textId="3136F01E" w:rsidR="001D548B" w:rsidRDefault="00193907" w:rsidP="00CE04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2E1AFD35" w14:textId="344F67DF" w:rsidR="00CE04FB" w:rsidRDefault="00193907" w:rsidP="00CE04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7E79"/>
                </w:rPr>
              </m:ctrlPr>
            </m:fPr>
            <m:num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40FF"/>
                </w:rPr>
              </m:ctrlPr>
            </m:fPr>
            <m:num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2A1BBFFA" w14:textId="614968F4" w:rsidR="00CE04FB" w:rsidRDefault="00193907" w:rsidP="00CE04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color w:val="00B0F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B0F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B0F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B0F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FDFF"/>
                </w:rPr>
              </m:ctrlPr>
            </m:fPr>
            <m:num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007B132F" w14:textId="4D640CC3" w:rsidR="00CE04FB" w:rsidRDefault="001C0864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double-check the results, it can be shown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, as stated in equation (6)</w:t>
      </w:r>
      <w:r w:rsidR="00A15CFE">
        <w:rPr>
          <w:rFonts w:ascii="Times New Roman" w:hAnsi="Times New Roman" w:cs="Times New Roman"/>
        </w:rPr>
        <w:t>:</w:t>
      </w:r>
    </w:p>
    <w:p w14:paraId="49928AC0" w14:textId="1FA18ACB" w:rsidR="00CE04FB" w:rsidRDefault="00193907" w:rsidP="00CE04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10B140B9" w14:textId="57EFA533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B0F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color w:val="00B0F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B0F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2FD0CCAE" w14:textId="5D491676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B0F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F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F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B0F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F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220D2A81" w14:textId="1943E8DD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7E79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7E7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FF7E79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7E7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7E79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7E79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7E79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7E79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7E79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40FF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4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FF40FF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4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40FF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4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40FF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40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40FF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B0F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F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F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B0F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B0F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F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70C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70C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FDFF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FD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FDFF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FD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FDFF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FD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FDFF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FD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312B0BA4" w14:textId="440EFACB" w:rsidR="00CE04FB" w:rsidRDefault="00CE04FB" w:rsidP="00E62D7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1F24326E" w14:textId="40173CB6" w:rsidR="00CE04FB" w:rsidRDefault="00132A95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look towards</w:t>
      </w:r>
      <w:r w:rsidR="00CE04FB">
        <w:rPr>
          <w:rFonts w:ascii="Times New Roman" w:hAnsi="Times New Roman" w:cs="Times New Roman"/>
        </w:rPr>
        <w:t xml:space="preserve"> </w:t>
      </w:r>
      <w:r w:rsidR="00411156">
        <w:rPr>
          <w:rFonts w:ascii="Times New Roman" w:hAnsi="Times New Roman" w:cs="Times New Roman"/>
        </w:rPr>
        <w:t>M</w:t>
      </w:r>
      <w:r w:rsidR="00CE04FB">
        <w:rPr>
          <w:rFonts w:ascii="Times New Roman" w:hAnsi="Times New Roman" w:cs="Times New Roman"/>
        </w:rPr>
        <w:t>odel</w:t>
      </w:r>
      <w:r w:rsidR="00411156">
        <w:rPr>
          <w:rFonts w:ascii="Times New Roman" w:hAnsi="Times New Roman" w:cs="Times New Roman"/>
        </w:rPr>
        <w:t xml:space="preserve"> 2:</w:t>
      </w:r>
    </w:p>
    <w:p w14:paraId="45995D41" w14:textId="1921C88B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y=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+η</m:t>
          </m:r>
        </m:oMath>
      </m:oMathPara>
    </w:p>
    <w:p w14:paraId="0E85572E" w14:textId="37FA5D38" w:rsidR="00CE04FB" w:rsidRDefault="00CE04FB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AD2E28">
        <w:rPr>
          <w:rFonts w:ascii="Times New Roman" w:hAnsi="Times New Roman" w:cs="Times New Roman"/>
        </w:rPr>
        <w:t xml:space="preserve"> denote the centered terms,</w:t>
      </w:r>
    </w:p>
    <w:p w14:paraId="196C9899" w14:textId="43390A68" w:rsidR="00CE04FB" w:rsidRDefault="00CE04FB" w:rsidP="00CE04F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+η.</m:t>
          </m:r>
        </m:oMath>
      </m:oMathPara>
    </w:p>
    <w:p w14:paraId="4B7EA4D4" w14:textId="02754C09" w:rsidR="00CE04FB" w:rsidRDefault="00AD2E28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following also holds:</w:t>
      </w:r>
    </w:p>
    <w:p w14:paraId="3ADB52EC" w14:textId="095A1D95" w:rsidR="00CE04FB" w:rsidRDefault="00193907" w:rsidP="00CE04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7E79"/>
                </w:rPr>
              </m:ctrlPr>
            </m:fPr>
            <m:num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7E79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7E79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40FF"/>
                </w:rPr>
              </m:ctrlPr>
            </m:fPr>
            <m:num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40FF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40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71EA88F4" w14:textId="0AC381E0" w:rsidR="00CE04FB" w:rsidRPr="00884FBE" w:rsidRDefault="00193907" w:rsidP="00CE04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color w:val="00B0F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B0F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B0F0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B0F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70C0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70C0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FDFF"/>
                </w:rPr>
              </m:ctrlPr>
            </m:fPr>
            <m:num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FDFF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FD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4D94EC41" w14:textId="666069D4" w:rsidR="00CE04FB" w:rsidRPr="00CE046A" w:rsidRDefault="00CE046A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can also be shown:</w:t>
      </w:r>
    </w:p>
    <w:p w14:paraId="3E78C8B5" w14:textId="2F73E20F" w:rsidR="00CE04FB" w:rsidRDefault="00193907" w:rsidP="00CE04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 xml:space="preserve">-n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=0,</m:t>
          </m:r>
        </m:oMath>
      </m:oMathPara>
    </w:p>
    <w:p w14:paraId="3840DB5E" w14:textId="0BB42894" w:rsidR="00CE046A" w:rsidRPr="00CE046A" w:rsidRDefault="00193907" w:rsidP="00CE04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 xml:space="preserve">-n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=0,</m:t>
          </m:r>
        </m:oMath>
      </m:oMathPara>
    </w:p>
    <w:p w14:paraId="6CBE8432" w14:textId="7CCD8057" w:rsidR="00CE04FB" w:rsidRPr="0020797B" w:rsidRDefault="00E94BA2" w:rsidP="00CE04FB">
      <w:r>
        <w:rPr>
          <w:rFonts w:ascii="Times New Roman" w:hAnsi="Times New Roman" w:cs="Times New Roman"/>
        </w:rPr>
        <w:t>w</w:t>
      </w:r>
      <w:r w:rsidR="00CE046A">
        <w:rPr>
          <w:rFonts w:ascii="Times New Roman" w:hAnsi="Times New Roman" w:cs="Times New Roman"/>
        </w:rPr>
        <w:t xml:space="preserve">hich is showing that </w:t>
      </w:r>
      <m:oMath>
        <m:r>
          <w:rPr>
            <w:rFonts w:ascii="Cambria Math" w:hAnsi="Cambria Math" w:cs="Times New Roman"/>
          </w:rPr>
          <m:t>∑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=∑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i2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=0</m:t>
        </m:r>
      </m:oMath>
      <w:r w:rsidR="00CE046A">
        <w:rPr>
          <w:rFonts w:ascii="Times New Roman" w:hAnsi="Times New Roman" w:cs="Times New Roman"/>
        </w:rPr>
        <w:t>.</w:t>
      </w:r>
      <w:r w:rsidR="0020797B">
        <w:t xml:space="preserve"> </w:t>
      </w:r>
      <w:r w:rsidR="0070782B">
        <w:rPr>
          <w:rFonts w:ascii="Times New Roman" w:hAnsi="Times New Roman" w:cs="Times New Roman"/>
        </w:rPr>
        <w:t>The following can also be shown:</w:t>
      </w:r>
    </w:p>
    <w:p w14:paraId="7F02CC12" w14:textId="6DA8B00B" w:rsidR="00CE04FB" w:rsidRDefault="00CE04FB" w:rsidP="00CE04FB">
      <m:oMathPara>
        <m:oMath>
          <m:r>
            <w:rPr>
              <w:rFonts w:ascii="Cambria Math" w:hAnsi="Cambria Math" w:cs="Times New Roman"/>
            </w:rPr>
            <m:t>SS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=∑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 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=∑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-0=∑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40E94E6D" w14:textId="0397B288" w:rsidR="00CE04FB" w:rsidRDefault="00CE04FB" w:rsidP="00CE04FB">
      <m:oMathPara>
        <m:oMath>
          <m:r>
            <w:rPr>
              <w:rFonts w:ascii="Cambria Math" w:hAnsi="Cambria Math" w:cs="Times New Roman"/>
            </w:rPr>
            <m:t>SS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=∑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 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=∑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-0=∑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∑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2F56A3CE" w14:textId="5D8D4EA5" w:rsidR="00CE04FB" w:rsidRDefault="00CE04FB" w:rsidP="00CE04FB">
      <m:oMathPara>
        <m:oMath>
          <m:r>
            <w:rPr>
              <w:rFonts w:ascii="Cambria Math" w:hAnsi="Cambria Math" w:cs="Times New Roman"/>
            </w:rPr>
            <m:t>SS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=∑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∑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∑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r>
            <w:rPr>
              <w:rFonts w:ascii="Cambria Math" w:hAnsi="Cambria Math" w:cs="Times New Roman"/>
            </w:rPr>
            <m:t>=∑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</m:oMath>
      </m:oMathPara>
    </w:p>
    <w:p w14:paraId="31A22077" w14:textId="4538072B" w:rsidR="00CE04FB" w:rsidRPr="00D968C0" w:rsidRDefault="00CE04FB" w:rsidP="00CE04FB">
      <w:pPr>
        <w:rPr>
          <w:rFonts w:ascii="Times New Roman" w:hAnsi="Times New Roman" w:cs="Times New Roman"/>
        </w:rPr>
      </w:pPr>
      <w:r w:rsidRPr="00D968C0">
        <w:rPr>
          <w:rFonts w:ascii="Times New Roman" w:hAnsi="Times New Roman" w:cs="Times New Roman"/>
        </w:rPr>
        <w:t xml:space="preserve">So, </w:t>
      </w:r>
      <w:r w:rsidR="00D968C0">
        <w:rPr>
          <w:rFonts w:ascii="Times New Roman" w:hAnsi="Times New Roman" w:cs="Times New Roman"/>
        </w:rPr>
        <w:t>it follows that:</w:t>
      </w:r>
    </w:p>
    <w:p w14:paraId="0D005861" w14:textId="1177DA5C" w:rsidR="00CE04FB" w:rsidRPr="00D968C0" w:rsidRDefault="00193907" w:rsidP="00CE04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7E79"/>
                </w:rPr>
              </m:ctrlPr>
            </m:fPr>
            <m:num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7E79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7E79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40FF"/>
                </w:rPr>
              </m:ctrlPr>
            </m:fPr>
            <m:num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40FF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FF40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1CF00521" w14:textId="79C5BF61" w:rsidR="00CE04FB" w:rsidRPr="004D208F" w:rsidRDefault="00CE04FB" w:rsidP="00CE04FB"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0×SS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-0×SS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7E79"/>
                </w:rPr>
              </m:ctrlPr>
            </m:fPr>
            <m:num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40FF"/>
                </w:rPr>
              </m:ctrlPr>
            </m:fPr>
            <m:num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38CE0683" w14:textId="324BE1CD" w:rsidR="00CE04FB" w:rsidRDefault="00CE04FB" w:rsidP="00CE04FB"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7E79"/>
                </w:rPr>
              </m:ctrlPr>
            </m:fPr>
            <m:num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7E79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7E79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7E79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7E79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7E79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7E79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40FF"/>
                </w:rPr>
              </m:ctrlPr>
            </m:fPr>
            <m:num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40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FF40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40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40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FF40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FF40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74E42392" w14:textId="72FE9045" w:rsidR="00CE04FB" w:rsidRPr="00757125" w:rsidRDefault="00CE04FB" w:rsidP="00CE04FB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i1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i2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</m:oMath>
      </m:oMathPara>
    </w:p>
    <w:p w14:paraId="5F1D6DFB" w14:textId="2AF19C55" w:rsidR="00CE04FB" w:rsidRDefault="00CE04FB" w:rsidP="00CE04FB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</m:oMath>
      </m:oMathPara>
    </w:p>
    <w:p w14:paraId="2921F156" w14:textId="081F2AEA" w:rsidR="00CE04FB" w:rsidRDefault="00CE04FB" w:rsidP="00CE04FB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w:lastRenderedPageBreak/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</m:oMath>
      </m:oMathPara>
    </w:p>
    <w:p w14:paraId="6C6757B1" w14:textId="2EBE1A57" w:rsidR="00CE04FB" w:rsidRPr="0032289B" w:rsidRDefault="00193907" w:rsidP="00CE04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color w:val="00B0F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B0F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B0F0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B0F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B0F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B0F0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70C0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70C0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FDFF"/>
                </w:rPr>
              </m:ctrlPr>
            </m:fPr>
            <m:num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FDFF"/>
                </w:rPr>
                <m:t>×SS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c</m:t>
                  </m:r>
                </m:sup>
              </m:sSubSup>
              <m:r>
                <w:rPr>
                  <w:rFonts w:ascii="Cambria Math" w:hAnsi="Cambria Math" w:cs="Times New Roman"/>
                  <w:color w:val="00FD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c 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23547683" w14:textId="4E055272" w:rsidR="00CE04FB" w:rsidRDefault="00CE04FB" w:rsidP="00CE04FB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color w:val="00B0F0"/>
                </w:rPr>
                <m:t>-0×SS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B0F0"/>
                </w:rPr>
                <m:t>+0×SS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i1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FDFF"/>
                </w:rPr>
              </m:ctrlPr>
            </m:fPr>
            <m:num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i2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681F5F36" w14:textId="3D38CD42" w:rsidR="00CE04FB" w:rsidRDefault="00CE04FB" w:rsidP="00CE04FB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i1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FDFF"/>
                </w:rPr>
              </m:ctrlPr>
            </m:fPr>
            <m:num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∑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i2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5C778DCE" w14:textId="472741C1" w:rsidR="00CE04FB" w:rsidRDefault="00CE04FB" w:rsidP="00CE04FB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70C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12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70C0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70C0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FDFF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FD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FDFF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FD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FDFF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FD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FDFF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FD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FDFF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70C0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FDFF"/>
                </w:rPr>
              </m:ctrlPr>
            </m:fPr>
            <m:num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FDFF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FDFF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FDF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FD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FDFF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FDFF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</m:oMath>
      </m:oMathPara>
    </w:p>
    <w:p w14:paraId="718810D8" w14:textId="77777777" w:rsidR="00CE04FB" w:rsidRPr="00967501" w:rsidRDefault="00CE04FB" w:rsidP="00CE04FB">
      <w:pPr>
        <w:rPr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×SS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-SS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</w:rPr>
            <m:t>∑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</m:oMath>
      </m:oMathPara>
    </w:p>
    <w:p w14:paraId="3A7D195F" w14:textId="76903036" w:rsidR="00CE04FB" w:rsidRPr="0032289B" w:rsidRDefault="0032289B" w:rsidP="00CE04F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has been shown that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. However, the following can be shown:</w:t>
      </w:r>
    </w:p>
    <w:p w14:paraId="6C433012" w14:textId="77777777" w:rsidR="00CE04FB" w:rsidRPr="001E3EC3" w:rsidRDefault="00193907" w:rsidP="00CE04FB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-0×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-0×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≠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2B0D17BA" w14:textId="1DADCD6D" w:rsidR="00CE04FB" w:rsidRPr="0032289B" w:rsidRDefault="00CE04FB" w:rsidP="00CE04FB">
      <w:pPr>
        <w:rPr>
          <w:rFonts w:ascii="Times New Roman" w:hAnsi="Times New Roman" w:cs="Times New Roman"/>
        </w:rPr>
      </w:pPr>
      <w:r w:rsidRPr="0032289B">
        <w:rPr>
          <w:rFonts w:ascii="Times New Roman" w:hAnsi="Times New Roman" w:cs="Times New Roman"/>
        </w:rPr>
        <w:t>In conclusion</w:t>
      </w:r>
      <w:r w:rsidR="0032289B">
        <w:rPr>
          <w:rFonts w:ascii="Times New Roman" w:hAnsi="Times New Roman" w:cs="Times New Roman"/>
        </w:rPr>
        <w:t xml:space="preserve"> it can be said that in general,</w:t>
      </w:r>
    </w:p>
    <w:p w14:paraId="4E1552DA" w14:textId="2A1C13C4" w:rsidR="00CE04FB" w:rsidRPr="007E6881" w:rsidRDefault="00193907" w:rsidP="00CE04FB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borderBox>
        </m:oMath>
      </m:oMathPara>
    </w:p>
    <w:p w14:paraId="712AB233" w14:textId="61006F3A" w:rsidR="00CE04FB" w:rsidRPr="00AD1423" w:rsidRDefault="007A023D" w:rsidP="00CE0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process of finding the inverse of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bCs/>
        </w:rPr>
        <w:t>, an assumption is that is required is that it is doable.</w:t>
      </w:r>
      <w:r w:rsidR="009F462C">
        <w:rPr>
          <w:rFonts w:ascii="Times New Roman" w:hAnsi="Times New Roman" w:cs="Times New Roman"/>
          <w:bCs/>
        </w:rPr>
        <w:t xml:space="preserve"> That is, there is no</w:t>
      </w:r>
      <w:r w:rsidR="00CE04FB" w:rsidRPr="00AD1423">
        <w:rPr>
          <w:rFonts w:ascii="Times New Roman" w:hAnsi="Times New Roman" w:cs="Times New Roman"/>
        </w:rPr>
        <w:t xml:space="preserve"> perfect collinearity issue. </w:t>
      </w:r>
      <w:r w:rsidR="00890B92">
        <w:rPr>
          <w:rFonts w:ascii="Times New Roman" w:hAnsi="Times New Roman" w:cs="Times New Roman"/>
        </w:rPr>
        <w:t>In other words</w:t>
      </w:r>
      <w:r w:rsidR="00CE04FB" w:rsidRPr="00AD1423">
        <w:rPr>
          <w:rFonts w:ascii="Times New Roman" w:hAnsi="Times New Roman" w:cs="Times New Roman"/>
        </w:rPr>
        <w:t>,</w:t>
      </w:r>
      <w:r w:rsidR="00CE04FB"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X</m:t>
        </m:r>
      </m:oMath>
      <w:r w:rsidR="00CE04FB">
        <w:t xml:space="preserve"> </w:t>
      </w:r>
      <w:r w:rsidR="00CE04FB" w:rsidRPr="00AD1423">
        <w:rPr>
          <w:rFonts w:ascii="Times New Roman" w:hAnsi="Times New Roman" w:cs="Times New Roman"/>
        </w:rPr>
        <w:t>exist</w:t>
      </w:r>
      <w:r w:rsidR="00890B92">
        <w:rPr>
          <w:rFonts w:ascii="Times New Roman" w:hAnsi="Times New Roman" w:cs="Times New Roman"/>
        </w:rPr>
        <w:t>s</w:t>
      </w:r>
      <w:r w:rsidR="00CE04FB" w:rsidRPr="00AD1423">
        <w:rPr>
          <w:rFonts w:ascii="Times New Roman" w:hAnsi="Times New Roman" w:cs="Times New Roman"/>
        </w:rPr>
        <w:t xml:space="preserve">. So, </w:t>
      </w:r>
    </w:p>
    <w:p w14:paraId="2F9FB14E" w14:textId="484A80B0" w:rsidR="00CE04FB" w:rsidRDefault="00CE04FB" w:rsidP="00CE04FB">
      <m:oMathPara>
        <m:oMath>
          <m:r>
            <w:rPr>
              <w:rFonts w:ascii="Cambria Math" w:hAnsi="Cambria Math" w:cs="Times New Roman"/>
            </w:rPr>
            <m:t>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×SS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-SS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≠0</m:t>
          </m:r>
        </m:oMath>
      </m:oMathPara>
    </w:p>
    <w:p w14:paraId="6BCE8177" w14:textId="6D37BAF9" w:rsidR="00CE04FB" w:rsidRDefault="00CE04FB" w:rsidP="00CE04FB">
      <m:oMathPara>
        <m:oMath>
          <m:r>
            <w:rPr>
              <w:rFonts w:ascii="Cambria Math" w:hAnsi="Cambria Math" w:cs="Times New Roman"/>
            </w:rPr>
            <m:t>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×SS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≠SS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5DC8B21D" w14:textId="3BC9E2B8" w:rsidR="00CE04FB" w:rsidRDefault="00CE04FB" w:rsidP="00CE04FB">
      <m:oMathPara>
        <m:oMath>
          <m:r>
            <w:rPr>
              <w:rFonts w:ascii="Cambria Math" w:hAnsi="Cambria Math" w:cs="Times New Roman"/>
            </w:rPr>
            <m:t>1≠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SS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×SS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94D3EE5" w14:textId="340823B1" w:rsidR="00CE04FB" w:rsidRPr="0020497E" w:rsidRDefault="00CE04FB" w:rsidP="00E62D74">
      <w:r w:rsidRPr="00AD1423">
        <w:rPr>
          <w:rFonts w:ascii="Times New Roman" w:hAnsi="Times New Roman" w:cs="Times New Roman"/>
        </w:rPr>
        <w:t>That means we need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≠1</m:t>
        </m:r>
      </m:oMath>
      <w:r w:rsidRPr="00BD2CA1">
        <w:rPr>
          <w:rFonts w:ascii="Times New Roman" w:hAnsi="Times New Roman" w:cs="Times New Roman"/>
        </w:rPr>
        <w:t>, or</w:t>
      </w:r>
      <w:r>
        <w:t xml:space="preserve"> </w:t>
      </w:r>
      <m:oMath>
        <m:r>
          <w:rPr>
            <w:rFonts w:ascii="Cambria Math" w:hAnsi="Cambria Math"/>
          </w:rPr>
          <m:t>r≠±1</m:t>
        </m:r>
      </m:oMath>
      <w:r w:rsidR="0036418B">
        <w:t xml:space="preserve">. </w:t>
      </w:r>
      <w:r w:rsidRPr="00AD1423">
        <w:rPr>
          <w:rFonts w:ascii="Times New Roman" w:hAnsi="Times New Roman" w:cs="Times New Roman"/>
        </w:rPr>
        <w:t>If the regressors are random, then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Pr="00AD1423">
        <w:rPr>
          <w:rFonts w:ascii="Times New Roman" w:hAnsi="Times New Roman" w:cs="Times New Roman"/>
        </w:rPr>
        <w:t xml:space="preserve">, the sample correlation, is also a random variable. </w:t>
      </w:r>
      <w:r w:rsidR="00C055C9">
        <w:rPr>
          <w:rFonts w:ascii="Times New Roman" w:hAnsi="Times New Roman" w:cs="Times New Roman"/>
        </w:rPr>
        <w:t>It</w:t>
      </w:r>
      <w:r w:rsidRPr="00AD1423">
        <w:rPr>
          <w:rFonts w:ascii="Times New Roman" w:hAnsi="Times New Roman" w:cs="Times New Roman"/>
        </w:rPr>
        <w:t xml:space="preserve"> cannot </w:t>
      </w:r>
      <w:r w:rsidR="00C055C9">
        <w:rPr>
          <w:rFonts w:ascii="Times New Roman" w:hAnsi="Times New Roman" w:cs="Times New Roman"/>
        </w:rPr>
        <w:t xml:space="preserve">be </w:t>
      </w:r>
      <w:r w:rsidRPr="00AD1423">
        <w:rPr>
          <w:rFonts w:ascii="Times New Roman" w:hAnsi="Times New Roman" w:cs="Times New Roman"/>
        </w:rPr>
        <w:t>guarantee</w:t>
      </w:r>
      <w:r w:rsidR="00C055C9">
        <w:rPr>
          <w:rFonts w:ascii="Times New Roman" w:hAnsi="Times New Roman" w:cs="Times New Roman"/>
        </w:rPr>
        <w:t>d</w:t>
      </w:r>
      <w:r>
        <w:t xml:space="preserve"> </w:t>
      </w:r>
      <m:oMath>
        <m:r>
          <w:rPr>
            <w:rFonts w:ascii="Cambria Math" w:hAnsi="Cambria Math"/>
          </w:rPr>
          <m:t>r≠±1</m:t>
        </m:r>
      </m:oMath>
      <w:r w:rsidRPr="00AD1423">
        <w:rPr>
          <w:rFonts w:ascii="Times New Roman" w:hAnsi="Times New Roman" w:cs="Times New Roman"/>
        </w:rPr>
        <w:t xml:space="preserve"> since it is random. </w:t>
      </w:r>
      <w:r w:rsidR="009C0467">
        <w:rPr>
          <w:rFonts w:ascii="Times New Roman" w:hAnsi="Times New Roman" w:cs="Times New Roman"/>
        </w:rPr>
        <w:t xml:space="preserve">This must also apply to the centered versions of the data,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C0467">
        <w:rPr>
          <w:rFonts w:ascii="Times New Roman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9C0467">
        <w:rPr>
          <w:rFonts w:ascii="Times New Roman" w:hAnsi="Times New Roman" w:cs="Times New Roman"/>
        </w:rPr>
        <w:t xml:space="preserve">. </w:t>
      </w:r>
      <w:r w:rsidR="00580C65">
        <w:rPr>
          <w:rFonts w:ascii="Times New Roman" w:hAnsi="Times New Roman" w:cs="Times New Roman"/>
        </w:rPr>
        <w:t>So</w:t>
      </w:r>
      <w:r w:rsidR="009C0467">
        <w:rPr>
          <w:rFonts w:ascii="Times New Roman" w:hAnsi="Times New Roman" w:cs="Times New Roman"/>
        </w:rPr>
        <w:t>,</w:t>
      </w:r>
      <w:r w:rsidR="00580C65">
        <w:rPr>
          <w:rFonts w:ascii="Times New Roman" w:hAnsi="Times New Roman" w:cs="Times New Roman"/>
        </w:rPr>
        <w:t xml:space="preserve"> for certain sets of sample data, if the regressors are random, it is possible that the above statements do not hold.</w:t>
      </w:r>
      <w:r w:rsidR="00011D24">
        <w:rPr>
          <w:rFonts w:ascii="Times New Roman" w:hAnsi="Times New Roman" w:cs="Times New Roman"/>
        </w:rPr>
        <w:t xml:space="preserve"> Another unlikely situation is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011D24">
        <w:rPr>
          <w:rFonts w:ascii="Times New Roman" w:hAnsi="Times New Roman" w:cs="Times New Roman"/>
        </w:rPr>
        <w:t xml:space="preserve">. In such a situation, it would hold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011D24">
        <w:rPr>
          <w:rFonts w:ascii="Times New Roman" w:hAnsi="Times New Roman" w:cs="Times New Roman"/>
        </w:rPr>
        <w:t xml:space="preserve">, which would make 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e>
        </m:acc>
        <m:r>
          <m:rPr>
            <m:sty m:val="bi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acc>
          <m:accPr>
            <m:ctrlPr>
              <w:rPr>
                <w:rFonts w:ascii="Cambria Math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</m:acc>
      </m:oMath>
      <w:r w:rsidR="00011D24">
        <w:rPr>
          <w:rFonts w:ascii="Times New Roman" w:hAnsi="Times New Roman" w:cs="Times New Roman"/>
        </w:rPr>
        <w:t>.</w:t>
      </w:r>
    </w:p>
    <w:sectPr w:rsidR="00CE04FB" w:rsidRPr="0020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ED"/>
    <w:rsid w:val="00011D24"/>
    <w:rsid w:val="0005160B"/>
    <w:rsid w:val="00053097"/>
    <w:rsid w:val="000D1E09"/>
    <w:rsid w:val="000E5A64"/>
    <w:rsid w:val="001060AF"/>
    <w:rsid w:val="00107B99"/>
    <w:rsid w:val="00115092"/>
    <w:rsid w:val="0012318E"/>
    <w:rsid w:val="00132A95"/>
    <w:rsid w:val="00193907"/>
    <w:rsid w:val="001C0864"/>
    <w:rsid w:val="001D548B"/>
    <w:rsid w:val="0020497E"/>
    <w:rsid w:val="0020797B"/>
    <w:rsid w:val="00222855"/>
    <w:rsid w:val="00250662"/>
    <w:rsid w:val="003012B3"/>
    <w:rsid w:val="0032289B"/>
    <w:rsid w:val="0036418B"/>
    <w:rsid w:val="003F173E"/>
    <w:rsid w:val="00411156"/>
    <w:rsid w:val="00420A00"/>
    <w:rsid w:val="00443F88"/>
    <w:rsid w:val="00472E58"/>
    <w:rsid w:val="00497100"/>
    <w:rsid w:val="004F7D6F"/>
    <w:rsid w:val="005063C6"/>
    <w:rsid w:val="00535E3F"/>
    <w:rsid w:val="00550D71"/>
    <w:rsid w:val="00580C65"/>
    <w:rsid w:val="005A23CA"/>
    <w:rsid w:val="005C3547"/>
    <w:rsid w:val="005D1DED"/>
    <w:rsid w:val="006B58CA"/>
    <w:rsid w:val="0070782B"/>
    <w:rsid w:val="00716802"/>
    <w:rsid w:val="00736E17"/>
    <w:rsid w:val="00757125"/>
    <w:rsid w:val="00761B43"/>
    <w:rsid w:val="0079197A"/>
    <w:rsid w:val="007A023D"/>
    <w:rsid w:val="007D6EF9"/>
    <w:rsid w:val="00835857"/>
    <w:rsid w:val="00890B92"/>
    <w:rsid w:val="008A01E5"/>
    <w:rsid w:val="009C0467"/>
    <w:rsid w:val="009F462C"/>
    <w:rsid w:val="00A00B2B"/>
    <w:rsid w:val="00A10FC9"/>
    <w:rsid w:val="00A15CFE"/>
    <w:rsid w:val="00AA5137"/>
    <w:rsid w:val="00AD1423"/>
    <w:rsid w:val="00AD2E28"/>
    <w:rsid w:val="00AF4664"/>
    <w:rsid w:val="00B2076A"/>
    <w:rsid w:val="00B2208C"/>
    <w:rsid w:val="00B65758"/>
    <w:rsid w:val="00BB7407"/>
    <w:rsid w:val="00BD2CA1"/>
    <w:rsid w:val="00BE0E0A"/>
    <w:rsid w:val="00C055C9"/>
    <w:rsid w:val="00C10ED2"/>
    <w:rsid w:val="00C6232A"/>
    <w:rsid w:val="00C7115E"/>
    <w:rsid w:val="00C874F7"/>
    <w:rsid w:val="00CD5345"/>
    <w:rsid w:val="00CE046A"/>
    <w:rsid w:val="00CE04FB"/>
    <w:rsid w:val="00D20CDF"/>
    <w:rsid w:val="00D210BA"/>
    <w:rsid w:val="00D526FE"/>
    <w:rsid w:val="00D968C0"/>
    <w:rsid w:val="00DD5EA0"/>
    <w:rsid w:val="00DF580D"/>
    <w:rsid w:val="00E13F0F"/>
    <w:rsid w:val="00E14EA6"/>
    <w:rsid w:val="00E52183"/>
    <w:rsid w:val="00E62D74"/>
    <w:rsid w:val="00E94BA2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ED534"/>
  <w15:chartTrackingRefBased/>
  <w15:docId w15:val="{9CEFCC3D-5876-174F-8733-D95592E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6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2493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5</cp:revision>
  <dcterms:created xsi:type="dcterms:W3CDTF">2020-09-11T18:52:00Z</dcterms:created>
  <dcterms:modified xsi:type="dcterms:W3CDTF">2020-09-27T02:14:00Z</dcterms:modified>
</cp:coreProperties>
</file>