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C931E" w14:textId="70B333D5" w:rsidR="001D7013" w:rsidRDefault="00765938" w:rsidP="00765938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Jared Yu</w:t>
      </w:r>
    </w:p>
    <w:p w14:paraId="25D859B5" w14:textId="4376F7B3" w:rsidR="00765938" w:rsidRDefault="00765938" w:rsidP="00765938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Module 9</w:t>
      </w:r>
    </w:p>
    <w:p w14:paraId="0DDD09E6" w14:textId="77777777" w:rsidR="004D0CC4" w:rsidRDefault="004D0CC4" w:rsidP="00765938">
      <w:pPr>
        <w:rPr>
          <w:rFonts w:ascii="Times New Roman" w:hAnsi="Times New Roman" w:cs="Times New Roman"/>
        </w:rPr>
      </w:pPr>
    </w:p>
    <w:p w14:paraId="4609713C" w14:textId="66455BBB" w:rsidR="00765938" w:rsidRPr="00765938" w:rsidRDefault="00CD6655" w:rsidP="007659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think that your discussion is interesting. I had a similar conclusion, where I think we both are referencing the same section from the textbook that directly discusses this topic. In my approach, I tried to connect the problem equation to the generalized form seen within the text, and then to make my argument from there. I see however that you include insight into the concept where in the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/>
        </w:rPr>
        <w:t xml:space="preserve"> only model, the model is becoming biased towards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/>
        </w:rPr>
        <w:t xml:space="preserve">, where I suspect that in reality there is additional impact coming from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ascii="Times New Roman" w:hAnsi="Times New Roman" w:cs="Times New Roman"/>
        </w:rPr>
        <w:t xml:space="preserve"> which is being neglected.</w:t>
      </w:r>
      <w:r w:rsidR="00AD3054">
        <w:rPr>
          <w:rFonts w:ascii="Times New Roman" w:hAnsi="Times New Roman" w:cs="Times New Roman"/>
        </w:rPr>
        <w:t xml:space="preserve"> This makes sense to me, and I like that you also included the part about how the math shows this fact, where we must also consider the possibility that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="00AD3054">
        <w:rPr>
          <w:rFonts w:ascii="Times New Roman" w:hAnsi="Times New Roman" w:cs="Times New Roman"/>
        </w:rPr>
        <w:t>.</w:t>
      </w:r>
      <w:r w:rsidR="00E110E8">
        <w:rPr>
          <w:rFonts w:ascii="Times New Roman" w:hAnsi="Times New Roman" w:cs="Times New Roman"/>
        </w:rPr>
        <w:t xml:space="preserve"> You also mention that when looking only at the subset, we are not accounting as much for the variance that would come from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E110E8">
        <w:rPr>
          <w:rFonts w:ascii="Times New Roman" w:hAnsi="Times New Roman" w:cs="Times New Roman"/>
        </w:rPr>
        <w:t xml:space="preserve"> being included in a full model. I didn’t actually fully understand the textbook argument, since some of the math didn’t connect for me. However, I think from having studied statistics and machine learning that there is inevitably a bias-variance tradeoff. If we increase the bias towards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E110E8">
        <w:rPr>
          <w:rFonts w:ascii="Times New Roman" w:hAnsi="Times New Roman" w:cs="Times New Roman"/>
        </w:rPr>
        <w:t xml:space="preserve"> in the subset model, then we are </w:t>
      </w:r>
      <w:r w:rsidR="00187407">
        <w:rPr>
          <w:rFonts w:ascii="Times New Roman" w:hAnsi="Times New Roman" w:cs="Times New Roman"/>
        </w:rPr>
        <w:t xml:space="preserve">probably </w:t>
      </w:r>
      <w:r w:rsidR="00E110E8">
        <w:rPr>
          <w:rFonts w:ascii="Times New Roman" w:hAnsi="Times New Roman" w:cs="Times New Roman"/>
        </w:rPr>
        <w:t>reducing the variance at the same time.</w:t>
      </w:r>
      <w:r w:rsidR="003965A4">
        <w:rPr>
          <w:rFonts w:ascii="Times New Roman" w:hAnsi="Times New Roman" w:cs="Times New Roman"/>
        </w:rPr>
        <w:t xml:space="preserve"> </w:t>
      </w:r>
      <w:r w:rsidR="00C41ED0">
        <w:rPr>
          <w:rFonts w:ascii="Times New Roman" w:hAnsi="Times New Roman" w:cs="Times New Roman"/>
        </w:rPr>
        <w:t>I am not sure entirely how this can be logically connected, except maybe for that the subset model is less accurate but at the same time more stable.</w:t>
      </w:r>
    </w:p>
    <w:sectPr w:rsidR="00765938" w:rsidRPr="00765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D23"/>
    <w:rsid w:val="00187407"/>
    <w:rsid w:val="001D7013"/>
    <w:rsid w:val="003965A4"/>
    <w:rsid w:val="004D0CC4"/>
    <w:rsid w:val="00562D23"/>
    <w:rsid w:val="00765938"/>
    <w:rsid w:val="00AD3054"/>
    <w:rsid w:val="00C41ED0"/>
    <w:rsid w:val="00CD6655"/>
    <w:rsid w:val="00E1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60F26"/>
  <w15:chartTrackingRefBased/>
  <w15:docId w15:val="{006E502F-818F-8C42-B5C3-D16D00BD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66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217</Words>
  <Characters>1183</Characters>
  <Application>Microsoft Office Word</Application>
  <DocSecurity>0</DocSecurity>
  <Lines>39</Lines>
  <Paragraphs>30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Yu</dc:creator>
  <cp:keywords/>
  <dc:description/>
  <cp:lastModifiedBy>Jared Yu</cp:lastModifiedBy>
  <cp:revision>9</cp:revision>
  <dcterms:created xsi:type="dcterms:W3CDTF">2020-10-31T23:45:00Z</dcterms:created>
  <dcterms:modified xsi:type="dcterms:W3CDTF">2020-10-31T23:53:00Z</dcterms:modified>
</cp:coreProperties>
</file>