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A5A58"/>
        </w:rPr>
        <w:t>Making Eye-Screening AI Safe to Use in Any Hospital</w:t>
      </w:r>
    </w:p>
    <w:p>
      <w:r>
        <w:rPr>
          <w:b w:val="0"/>
          <w:i/>
          <w:color w:val="555555"/>
          <w:sz w:val="25"/>
        </w:rPr>
        <w:t>A study of what happens to diabetic eye-disease AI when it is moved from the hospital it learned in to a hospital it has never seen.</w:t>
      </w:r>
    </w:p>
    <w:p>
      <w:r>
        <w:rPr>
          <w:b w:val="0"/>
          <w:i w:val="0"/>
          <w:color w:val="555555"/>
          <w:sz w:val="20"/>
        </w:rPr>
        <w:t>Research proposal - written in plain language. Every number is taken directly from our own results.</w:t>
      </w:r>
    </w:p>
    <w:p>
      <w:pPr>
        <w:pStyle w:val="Heading1"/>
      </w:pPr>
      <w:r>
        <w:rPr>
          <w:color w:val="0A5A58"/>
        </w:rPr>
        <w:t>The short version</w:t>
      </w:r>
    </w:p>
    <w:p>
      <w:r>
        <w:rPr>
          <w:b w:val="0"/>
          <w:i w:val="0"/>
        </w:rPr>
        <w:t>Diabetes can slowly damage the eye and cause blindness. It can be caught early by taking a photograph of the back of the eye. There are not enough eye doctors to look at every photograph, so computers are being trained to do a first check.</w:t>
      </w:r>
    </w:p>
    <w:p>
      <w:r>
        <w:rPr>
          <w:b w:val="0"/>
          <w:i w:val="0"/>
        </w:rPr>
        <w:t>These computer programs work very well on photographs from the hospital they learned from. The problem is what happens next. Used in a different hospital, with a different camera and different patients, the program gets worse - and, more worryingly, it stays just as confident while being wrong.</w:t>
      </w:r>
    </w:p>
    <w:p>
      <w:r>
        <w:rPr>
          <w:b w:val="0"/>
          <w:i w:val="0"/>
        </w:rPr>
        <w:t>This project measures exactly how much worse it gets, and how much its confidence can be trusted. We use four real, public collections of eye photographs from three countries, and we always test on a collection the program has never seen.</w:t>
      </w:r>
    </w:p>
    <w:p>
      <w:pPr>
        <w:pStyle w:val="Heading1"/>
      </w:pPr>
      <w:r>
        <w:rPr>
          <w:color w:val="0A5A58"/>
        </w:rPr>
        <w:t>1. Why this matters</w:t>
      </w:r>
    </w:p>
    <w:p>
      <w:r>
        <w:rPr>
          <w:b w:val="0"/>
          <w:i w:val="0"/>
        </w:rPr>
        <w:t>Diabetic retinopathy is damage to the small blood vessels at the back of the eye, caused by diabetes. It is one of the leading causes of blindness in working-age adults. Caught early it can usually be treated. Caught late, the sight already lost does not come back.</w:t>
      </w:r>
    </w:p>
    <w:p>
      <w:r>
        <w:rPr>
          <w:b w:val="0"/>
          <w:i w:val="0"/>
        </w:rPr>
        <w:t>Doctors grade the damage from 0 to 4:</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Grade</w:t>
            </w:r>
          </w:p>
        </w:tc>
        <w:tc>
          <w:tcPr>
            <w:tcW w:type="dxa" w:w="4320"/>
          </w:tcPr>
          <w:p>
            <w:r/>
            <w:r>
              <w:rPr>
                <w:b/>
              </w:rPr>
              <w:t>What it means</w:t>
            </w:r>
          </w:p>
        </w:tc>
      </w:tr>
      <w:tr>
        <w:tc>
          <w:tcPr>
            <w:tcW w:type="dxa" w:w="4320"/>
          </w:tcPr>
          <w:p>
            <w:r>
              <w:t>0</w:t>
            </w:r>
          </w:p>
        </w:tc>
        <w:tc>
          <w:tcPr>
            <w:tcW w:type="dxa" w:w="4320"/>
          </w:tcPr>
          <w:p>
            <w:r>
              <w:t>No damage</w:t>
            </w:r>
          </w:p>
        </w:tc>
      </w:tr>
      <w:tr>
        <w:tc>
          <w:tcPr>
            <w:tcW w:type="dxa" w:w="4320"/>
          </w:tcPr>
          <w:p>
            <w:r>
              <w:t>1</w:t>
            </w:r>
          </w:p>
        </w:tc>
        <w:tc>
          <w:tcPr>
            <w:tcW w:type="dxa" w:w="4320"/>
          </w:tcPr>
          <w:p>
            <w:r>
              <w:t>Mild</w:t>
            </w:r>
          </w:p>
        </w:tc>
      </w:tr>
      <w:tr>
        <w:tc>
          <w:tcPr>
            <w:tcW w:type="dxa" w:w="4320"/>
          </w:tcPr>
          <w:p>
            <w:r>
              <w:t>2</w:t>
            </w:r>
          </w:p>
        </w:tc>
        <w:tc>
          <w:tcPr>
            <w:tcW w:type="dxa" w:w="4320"/>
          </w:tcPr>
          <w:p>
            <w:r>
              <w:t>Moderate</w:t>
            </w:r>
          </w:p>
        </w:tc>
      </w:tr>
      <w:tr>
        <w:tc>
          <w:tcPr>
            <w:tcW w:type="dxa" w:w="4320"/>
          </w:tcPr>
          <w:p>
            <w:r>
              <w:t>3</w:t>
            </w:r>
          </w:p>
        </w:tc>
        <w:tc>
          <w:tcPr>
            <w:tcW w:type="dxa" w:w="4320"/>
          </w:tcPr>
          <w:p>
            <w:r>
              <w:t>Severe</w:t>
            </w:r>
          </w:p>
        </w:tc>
      </w:tr>
      <w:tr>
        <w:tc>
          <w:tcPr>
            <w:tcW w:type="dxa" w:w="4320"/>
          </w:tcPr>
          <w:p>
            <w:r>
              <w:t>4</w:t>
            </w:r>
          </w:p>
        </w:tc>
        <w:tc>
          <w:tcPr>
            <w:tcW w:type="dxa" w:w="4320"/>
          </w:tcPr>
          <w:p>
            <w:r>
              <w:t>Very advanced</w:t>
            </w:r>
          </w:p>
        </w:tc>
      </w:tr>
    </w:tbl>
    <w:p/>
    <w:p>
      <w:r>
        <w:rPr>
          <w:b w:val="0"/>
          <w:i w:val="0"/>
        </w:rPr>
        <w:t>The important line is between grade 1 and grade 2. From grade 2 upwards a patient normally needs to see a specialist. A mistake that carries a patient across that line is not a small error - it can mean somebody is sent home who needed treatment.</w:t>
      </w:r>
    </w:p>
    <w:p>
      <w:pPr>
        <w:pStyle w:val="Heading1"/>
      </w:pPr>
      <w:r>
        <w:rPr>
          <w:color w:val="0A5A58"/>
        </w:rPr>
        <w:t>2. The problem we are studying</w:t>
      </w:r>
    </w:p>
    <w:p>
      <w:r>
        <w:rPr>
          <w:b/>
          <w:i w:val="0"/>
        </w:rPr>
        <w:t>There are two problems, and the second is the dangerous one.</w:t>
      </w:r>
    </w:p>
    <w:p>
      <w:r>
        <w:rPr>
          <w:b w:val="0"/>
          <w:i w:val="0"/>
        </w:rPr>
        <w:t>Problem one: the program gets worse in a new hospital.</w:t>
      </w:r>
    </w:p>
    <w:p>
      <w:r>
        <w:rPr>
          <w:b w:val="0"/>
          <w:i w:val="0"/>
        </w:rPr>
        <w:t>Every hospital uses different cameras and different lighting, and sees different patients. A program trained in one place has quietly picked up habits that only apply there. Move it, and it gets things wrong more often.</w:t>
      </w:r>
    </w:p>
    <w:p>
      <w:r>
        <w:rPr>
          <w:b/>
          <w:i w:val="0"/>
        </w:rPr>
        <w:t>Problem two: it does not realise it has got worse.</w:t>
      </w:r>
    </w:p>
    <w:p>
      <w:r>
        <w:rPr>
          <w:b w:val="0"/>
          <w:i w:val="0"/>
        </w:rPr>
        <w:t>A good program should become less sure of itself when it is out of its depth, so that a doctor knows to look again. What actually happens is that it stays confident. It is like being given wrong directions in a very certain voice - you would follow them, because nothing warned you not to.</w:t>
      </w:r>
    </w:p>
    <w:p>
      <w:r>
        <w:rPr>
          <w:b w:val="0"/>
          <w:i w:val="0"/>
        </w:rPr>
        <w:t>Most published research measures only the first problem. We measure both, and treat the second as the main question.</w:t>
      </w:r>
    </w:p>
    <w:p>
      <w:pPr>
        <w:pStyle w:val="Heading1"/>
      </w:pPr>
      <w:r>
        <w:rPr>
          <w:color w:val="0A5A58"/>
        </w:rPr>
        <w:t>3. What data we use</w:t>
      </w:r>
    </w:p>
    <w:p>
      <w:r>
        <w:rPr>
          <w:b w:val="0"/>
          <w:i w:val="0"/>
        </w:rPr>
        <w:t>We use four public collections of eye photographs from different countries and hospitals. Using four rather than one is the whole point: it lets us move a program between them and watch what happens.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Collection</w:t>
            </w:r>
          </w:p>
        </w:tc>
        <w:tc>
          <w:tcPr>
            <w:tcW w:type="dxa" w:w="2160"/>
          </w:tcPr>
          <w:p>
            <w:r/>
            <w:r>
              <w:rPr>
                <w:b/>
              </w:rPr>
              <w:t>Where from</w:t>
            </w:r>
          </w:p>
        </w:tc>
        <w:tc>
          <w:tcPr>
            <w:tcW w:type="dxa" w:w="2160"/>
          </w:tcPr>
          <w:p>
            <w:r/>
            <w:r>
              <w:rPr>
                <w:b/>
              </w:rPr>
              <w:t>Photographs</w:t>
            </w:r>
          </w:p>
        </w:tc>
        <w:tc>
          <w:tcPr>
            <w:tcW w:type="dxa" w:w="2160"/>
          </w:tcPr>
          <w:p>
            <w:r/>
            <w:r>
              <w:rPr>
                <w:b/>
              </w:rPr>
              <w:t>Notes</w:t>
            </w:r>
          </w:p>
        </w:tc>
      </w:tr>
      <w:tr>
        <w:tc>
          <w:tcPr>
            <w:tcW w:type="dxa" w:w="2160"/>
          </w:tcPr>
          <w:p>
            <w:r>
              <w:t>DDR</w:t>
            </w:r>
          </w:p>
        </w:tc>
        <w:tc>
          <w:tcPr>
            <w:tcW w:type="dxa" w:w="2160"/>
          </w:tcPr>
          <w:p>
            <w:r>
              <w:t>China</w:t>
            </w:r>
          </w:p>
        </w:tc>
        <w:tc>
          <w:tcPr>
            <w:tcW w:type="dxa" w:w="2160"/>
          </w:tcPr>
          <w:p>
            <w:r>
              <w:t>About 12,400</w:t>
            </w:r>
          </w:p>
        </w:tc>
        <w:tc>
          <w:tcPr>
            <w:tcW w:type="dxa" w:w="2160"/>
          </w:tcPr>
          <w:p>
            <w:r>
              <w:t>Good quality, carefully graded</w:t>
            </w:r>
          </w:p>
        </w:tc>
      </w:tr>
      <w:tr>
        <w:tc>
          <w:tcPr>
            <w:tcW w:type="dxa" w:w="2160"/>
          </w:tcPr>
          <w:p>
            <w:r>
              <w:t>APTOS 2019</w:t>
            </w:r>
          </w:p>
        </w:tc>
        <w:tc>
          <w:tcPr>
            <w:tcW w:type="dxa" w:w="2160"/>
          </w:tcPr>
          <w:p>
            <w:r>
              <w:t>India</w:t>
            </w:r>
          </w:p>
        </w:tc>
        <w:tc>
          <w:tcPr>
            <w:tcW w:type="dxa" w:w="2160"/>
          </w:tcPr>
          <w:p>
            <w:r>
              <w:t>About 3,500</w:t>
            </w:r>
          </w:p>
        </w:tc>
        <w:tc>
          <w:tcPr>
            <w:tcW w:type="dxa" w:w="2160"/>
          </w:tcPr>
          <w:p>
            <w:r>
              <w:t>Small, clean, widely used</w:t>
            </w:r>
          </w:p>
        </w:tc>
      </w:tr>
      <w:tr>
        <w:tc>
          <w:tcPr>
            <w:tcW w:type="dxa" w:w="2160"/>
          </w:tcPr>
          <w:p>
            <w:r>
              <w:t>IDRiD</w:t>
            </w:r>
          </w:p>
        </w:tc>
        <w:tc>
          <w:tcPr>
            <w:tcW w:type="dxa" w:w="2160"/>
          </w:tcPr>
          <w:p>
            <w:r>
              <w:t>India</w:t>
            </w:r>
          </w:p>
        </w:tc>
        <w:tc>
          <w:tcPr>
            <w:tcW w:type="dxa" w:w="2160"/>
          </w:tcPr>
          <w:p>
            <w:r>
              <w:t>About 500</w:t>
            </w:r>
          </w:p>
        </w:tc>
        <w:tc>
          <w:tcPr>
            <w:tcW w:type="dxa" w:w="2160"/>
          </w:tcPr>
          <w:p>
            <w:r>
              <w:t>Very small; treated with extra caution</w:t>
            </w:r>
          </w:p>
        </w:tc>
      </w:tr>
      <w:tr>
        <w:tc>
          <w:tcPr>
            <w:tcW w:type="dxa" w:w="2160"/>
          </w:tcPr>
          <w:p>
            <w:r>
              <w:t>EyePACS</w:t>
            </w:r>
          </w:p>
        </w:tc>
        <w:tc>
          <w:tcPr>
            <w:tcW w:type="dxa" w:w="2160"/>
          </w:tcPr>
          <w:p>
            <w:r>
              <w:t>United States</w:t>
            </w:r>
          </w:p>
        </w:tc>
        <w:tc>
          <w:tcPr>
            <w:tcW w:type="dxa" w:w="2160"/>
          </w:tcPr>
          <w:p>
            <w:r>
              <w:t>About 35,100</w:t>
            </w:r>
          </w:p>
        </w:tc>
        <w:tc>
          <w:tcPr>
            <w:tcW w:type="dxa" w:w="2160"/>
          </w:tcPr>
          <w:p>
            <w:r>
              <w:t>Largest; graded by many people, so noisier</w:t>
            </w:r>
          </w:p>
        </w:tc>
      </w:tr>
    </w:tbl>
    <w:p/>
    <w:p>
      <w:r>
        <w:rPr>
          <w:b w:val="0"/>
          <w:i w:val="0"/>
        </w:rPr>
        <w:t>All four are public and free to use for research. We collect no new patient data, and no patient can be identified from these photographs.</w:t>
      </w:r>
    </w:p>
    <w:p>
      <w:r>
        <w:rPr>
          <w:b/>
          <w:i w:val="0"/>
        </w:rPr>
        <w:t>We checked the data before trusting it.</w:t>
      </w:r>
    </w:p>
    <w:p>
      <w:r>
        <w:rPr>
          <w:b w:val="0"/>
          <w:i w:val="0"/>
        </w:rPr>
        <w:t>In the largest collection, more than 50,000 photographs came with labels that could not be checked against the official records. Those labels turned out to be broken: among all 50,000, only one single photograph was marked as severe, where roughly 1,250 should have been. We removed every one of them and kept only the photographs whose grades we could verify exactly.</w:t>
      </w:r>
    </w:p>
    <w:p>
      <w:r>
        <w:rPr>
          <w:b w:val="0"/>
          <w:i w:val="0"/>
        </w:rPr>
        <w:t>We also found photographs that appear in more than one collection. Those had to go too. If the same photograph teaches the program and then tests it, the test means nothing - like marking an exam using questions the student was already given the answers to.</w:t>
      </w:r>
    </w:p>
    <w:p>
      <w:pPr>
        <w:pStyle w:val="Heading1"/>
      </w:pPr>
      <w:r>
        <w:rPr>
          <w:color w:val="0A5A58"/>
        </w:rPr>
        <w:t>4. What we actually do</w:t>
      </w:r>
    </w:p>
    <w:p>
      <w:r>
        <w:rPr>
          <w:b w:val="0"/>
          <w:i w:val="0"/>
        </w:rPr>
        <w:t>The method is simple to describe. We take three of the four collections, train the program on those, then test it on the fourth - which it has never seen, not even once. That is our stand-in for moving a program to a new hospital. We repeat this four times, holding out each collection in turn.</w:t>
      </w:r>
    </w:p>
    <w:p>
      <w:r>
        <w:rPr>
          <w:b w:val="0"/>
          <w:i w:val="0"/>
        </w:rPr>
        <w:t>For every test we ask three questions:</w:t>
      </w:r>
    </w:p>
    <w:p>
      <w:pPr>
        <w:pStyle w:val="ListBullet"/>
      </w:pPr>
      <w:r>
        <w:t>How often does it agree with the doctor?</w:t>
      </w:r>
    </w:p>
    <w:p>
      <w:pPr>
        <w:pStyle w:val="ListBullet"/>
      </w:pPr>
      <w:r>
        <w:t>How often is it badly wrong - off by two grades or more?</w:t>
      </w:r>
    </w:p>
    <w:p>
      <w:pPr>
        <w:pStyle w:val="ListBullet"/>
      </w:pPr>
      <w:r>
        <w:t>When it says it is confident, is it actually right?</w:t>
      </w:r>
    </w:p>
    <w:p>
      <w:r>
        <w:rPr>
          <w:b w:val="0"/>
          <w:i w:val="0"/>
        </w:rPr>
        <w:t>The third question is the one usually skipped, and it is the one that decides whether a doctor can safely rely on the answer.</w:t>
      </w:r>
    </w:p>
    <w:p>
      <w:pPr>
        <w:pStyle w:val="Heading1"/>
      </w:pPr>
      <w:r>
        <w:rPr>
          <w:color w:val="0A5A58"/>
        </w:rPr>
        <w:t>5. What we have found so far</w:t>
      </w:r>
    </w:p>
    <w:p>
      <w:r>
        <w:rPr>
          <w:b w:val="0"/>
          <w:i/>
          <w:color w:val="555555"/>
        </w:rPr>
        <w:t>These are finished, measured results - not predictions.</w:t>
      </w:r>
    </w:p>
    <w:p>
      <w:r>
        <w:rPr>
          <w:b/>
          <w:i w:val="0"/>
        </w:rPr>
        <w:t>Serious mistakes roughly double in a new hospital.</w:t>
      </w:r>
    </w:p>
    <w:p>
      <w:r>
        <w:rPr>
          <w:b w:val="0"/>
          <w:i w:val="0"/>
        </w:rPr>
        <w:t>This is the number that matters most in a clinic. A serious mistake means the grade was wrong by two steps or more: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Collection</w:t>
            </w:r>
          </w:p>
        </w:tc>
        <w:tc>
          <w:tcPr>
            <w:tcW w:type="dxa" w:w="2160"/>
          </w:tcPr>
          <w:p>
            <w:r/>
            <w:r>
              <w:rPr>
                <w:b/>
              </w:rPr>
              <w:t>Trained on this hospital</w:t>
            </w:r>
          </w:p>
        </w:tc>
        <w:tc>
          <w:tcPr>
            <w:tcW w:type="dxa" w:w="2160"/>
          </w:tcPr>
          <w:p>
            <w:r/>
            <w:r>
              <w:rPr>
                <w:b/>
              </w:rPr>
              <w:t>Never seen this hospital</w:t>
            </w:r>
          </w:p>
        </w:tc>
        <w:tc>
          <w:tcPr>
            <w:tcW w:type="dxa" w:w="2160"/>
          </w:tcPr>
          <w:p>
            <w:r/>
            <w:r>
              <w:rPr>
                <w:b/>
              </w:rPr>
              <w:t>Change</w:t>
            </w:r>
          </w:p>
        </w:tc>
      </w:tr>
      <w:tr>
        <w:tc>
          <w:tcPr>
            <w:tcW w:type="dxa" w:w="2160"/>
          </w:tcPr>
          <w:p>
            <w:r>
              <w:t>DDR</w:t>
            </w:r>
          </w:p>
        </w:tc>
        <w:tc>
          <w:tcPr>
            <w:tcW w:type="dxa" w:w="2160"/>
          </w:tcPr>
          <w:p>
            <w:r>
              <w:t>7.9 out of every 100</w:t>
            </w:r>
          </w:p>
        </w:tc>
        <w:tc>
          <w:tcPr>
            <w:tcW w:type="dxa" w:w="2160"/>
          </w:tcPr>
          <w:p>
            <w:r>
              <w:t>16.3 out of every 100</w:t>
            </w:r>
          </w:p>
        </w:tc>
        <w:tc>
          <w:tcPr>
            <w:tcW w:type="dxa" w:w="2160"/>
          </w:tcPr>
          <w:p>
            <w:r>
              <w:t>107% more mistakes</w:t>
            </w:r>
          </w:p>
        </w:tc>
      </w:tr>
      <w:tr>
        <w:tc>
          <w:tcPr>
            <w:tcW w:type="dxa" w:w="2160"/>
          </w:tcPr>
          <w:p>
            <w:r>
              <w:t>EyePACS</w:t>
            </w:r>
          </w:p>
        </w:tc>
        <w:tc>
          <w:tcPr>
            <w:tcW w:type="dxa" w:w="2160"/>
          </w:tcPr>
          <w:p>
            <w:r>
              <w:t>9.4 out of every 100</w:t>
            </w:r>
          </w:p>
        </w:tc>
        <w:tc>
          <w:tcPr>
            <w:tcW w:type="dxa" w:w="2160"/>
          </w:tcPr>
          <w:p>
            <w:r>
              <w:t>24.0 out of every 100</w:t>
            </w:r>
          </w:p>
        </w:tc>
        <w:tc>
          <w:tcPr>
            <w:tcW w:type="dxa" w:w="2160"/>
          </w:tcPr>
          <w:p>
            <w:r>
              <w:t>155% more mistakes</w:t>
            </w:r>
          </w:p>
        </w:tc>
      </w:tr>
    </w:tbl>
    <w:p/>
    <w:p>
      <w:r>
        <w:rPr>
          <w:b w:val="0"/>
          <w:i w:val="0"/>
        </w:rPr>
        <w:t>On the other collections (APTOS 2019, IDRiD) the test sets were too small to give a trustworthy answer, so we say so rather than guessing. Reporting a number we cannot stand behind would be worse than reporting none.</w:t>
      </w:r>
    </w:p>
    <w:p>
      <w:r>
        <w:rPr>
          <w:b/>
          <w:i w:val="0"/>
        </w:rPr>
        <w:t>The obvious fixes did not work.</w:t>
      </w:r>
    </w:p>
    <w:p>
      <w:pPr>
        <w:pStyle w:val="ListBullet"/>
      </w:pPr>
      <w:r>
        <w:t>Five well-known methods built to help programs cope with new hospitals were tested. None beat the simple baseline.</w:t>
      </w:r>
    </w:p>
    <w:p>
      <w:pPr>
        <w:pStyle w:val="ListBullet"/>
      </w:pPr>
      <w:r>
        <w:t>A larger, more modern program was more accurate - but no better at knowing when it was wrong, and on one collection it got worse. Being cleverer did not make it more honest.</w:t>
      </w:r>
    </w:p>
    <w:p>
      <w:pPr>
        <w:pStyle w:val="ListBullet"/>
      </w:pPr>
      <w:r>
        <w:t>Letting the program refuse the cases it is least sure about helps only a little. Skipping the 30 least confident photographs out of every 100 removes only 17 to 33 mistakes out of every 100 - and it works worst on IDRiD, where it is needed most.</w:t>
      </w:r>
    </w:p>
    <w:p>
      <w:r>
        <w:rPr>
          <w:b/>
          <w:i w:val="0"/>
        </w:rPr>
        <w:t>One thing did help, and it was unexpected.</w:t>
      </w:r>
    </w:p>
    <w:p>
      <w:r>
        <w:rPr>
          <w:b w:val="0"/>
          <w:i w:val="0"/>
        </w:rPr>
        <w:t>We had been shrinking every photograph to save computer memory. Using larger photographs instead improved results on all 4 collections we have re-run, and cut serious mistakes by between 13 and 48 out of every 100. The damage this disease causes begins as tiny spots, and shrinking the picture was rubbing them out before the program ever saw them.</w:t>
      </w:r>
    </w:p>
    <w:p>
      <w:r>
        <w:rPr>
          <w:b w:val="0"/>
          <w:i/>
          <w:color w:val="555555"/>
        </w:rPr>
        <w:t>This is our largest single improvement so far. It also overturned an earlier conclusion of our own, which we have recorded openly rather than quietly deleting.</w:t>
      </w:r>
    </w:p>
    <w:p>
      <w:pPr>
        <w:pStyle w:val="Heading1"/>
      </w:pPr>
      <w:r>
        <w:rPr>
          <w:color w:val="0A5A58"/>
        </w:rPr>
        <w:t>6. What this will help with</w:t>
      </w:r>
    </w:p>
    <w:p>
      <w:r>
        <w:rPr>
          <w:b/>
          <w:i w:val="0"/>
        </w:rPr>
        <w:t>For hospitals deciding whether to use such a system:</w:t>
      </w:r>
    </w:p>
    <w:p>
      <w:r>
        <w:rPr>
          <w:b w:val="0"/>
          <w:i w:val="0"/>
        </w:rPr>
        <w:t>These systems are advertised with the score they achieved on the data they were built from. That number does not tell a hospital what it will actually get. Our work gives an honest figure for what is lost when the system arrives somewhere new.</w:t>
      </w:r>
    </w:p>
    <w:p>
      <w:r>
        <w:rPr>
          <w:b/>
          <w:i w:val="0"/>
        </w:rPr>
        <w:t>For patient safety:</w:t>
      </w:r>
    </w:p>
    <w:p>
      <w:r>
        <w:rPr>
          <w:b w:val="0"/>
          <w:i w:val="0"/>
        </w:rPr>
        <w:t>If a program cannot be trusted to know when it is unsure, it cannot be left to decide by itself which cases a doctor should review. Showing exactly where that breaks down tells hospitals where a human must stay involved.</w:t>
      </w:r>
    </w:p>
    <w:p>
      <w:r>
        <w:rPr>
          <w:b/>
          <w:i w:val="0"/>
        </w:rPr>
        <w:t>For other researchers:</w:t>
      </w:r>
    </w:p>
    <w:p>
      <w:r>
        <w:rPr>
          <w:b w:val="0"/>
          <w:i w:val="0"/>
        </w:rPr>
        <w:t>We are publishing a complete, repeatable way of running this test, along with all our results, so others can check our work or run the same test on their own system.</w:t>
      </w:r>
    </w:p>
    <w:p>
      <w:pPr>
        <w:pStyle w:val="Heading1"/>
      </w:pPr>
      <w:r>
        <w:rPr>
          <w:color w:val="0A5A58"/>
        </w:rPr>
        <w:t>7. How we keep the results honest</w:t>
      </w:r>
    </w:p>
    <w:p>
      <w:r>
        <w:rPr>
          <w:b w:val="0"/>
          <w:i w:val="0"/>
        </w:rPr>
        <w:t>It is easy to accidentally produce a result that flatters itself. We built specific protections against that:</w:t>
      </w:r>
    </w:p>
    <w:p>
      <w:pPr>
        <w:pStyle w:val="ListBullet"/>
      </w:pPr>
      <w:r>
        <w:t>The collection being tested is never used for training, or for any decision about the program. The computer checks this automatically rather than us relying on memory.</w:t>
      </w:r>
    </w:p>
    <w:p>
      <w:pPr>
        <w:pStyle w:val="ListBullet"/>
      </w:pPr>
      <w:r>
        <w:t>Every experiment is repeated three times from different random starting points. If a difference is smaller than the wobble between those three runs, we do not call it a finding.</w:t>
      </w:r>
    </w:p>
    <w:p>
      <w:pPr>
        <w:pStyle w:val="ListBullet"/>
      </w:pPr>
      <w:r>
        <w:t>Two separate statistical checks must agree before we believe a result. Several of our own early conclusions failed this and were withdrawn.</w:t>
      </w:r>
    </w:p>
    <w:p>
      <w:pPr>
        <w:pStyle w:val="ListBullet"/>
      </w:pPr>
      <w:r>
        <w:t>Every number we publish is generated automatically from the saved results, never typed by hand, and an automatic checker confirms they still match. This document is produced the same way.</w:t>
      </w:r>
    </w:p>
    <w:p>
      <w:pPr>
        <w:pStyle w:val="Heading1"/>
      </w:pPr>
      <w:r>
        <w:rPr>
          <w:color w:val="0A5A58"/>
        </w:rPr>
        <w:t>8. What is still in progress</w:t>
      </w:r>
    </w:p>
    <w:p>
      <w:r>
        <w:rPr>
          <w:b w:val="0"/>
          <w:i/>
          <w:color w:val="555555"/>
        </w:rPr>
        <w:t>An honest status of the unfinished work:</w:t>
      </w:r>
    </w:p>
    <w:p>
      <w:pPr>
        <w:pStyle w:val="ListBullet"/>
      </w:pPr>
      <w:r>
        <w:t>The larger-photograph experiments have been run once each. They need repeating from different random starting points before we state them as firmly as the rest.</w:t>
      </w:r>
    </w:p>
    <w:p>
      <w:pPr>
        <w:pStyle w:val="ListBullet"/>
      </w:pPr>
      <w:r>
        <w:t>The written paper has not been started yet. That is deliberate: we finish and check the experiments first.</w:t>
      </w:r>
    </w:p>
    <w:p>
      <w:pPr>
        <w:pStyle w:val="Heading1"/>
      </w:pPr>
      <w:r>
        <w:rPr>
          <w:color w:val="0A5A58"/>
        </w:rPr>
        <w:t>9. In one paragraph</w:t>
      </w:r>
    </w:p>
    <w:p>
      <w:r>
        <w:rPr>
          <w:b w:val="0"/>
          <w:i w:val="0"/>
        </w:rPr>
        <w:t>AI can already read eye photographs about as well as a doctor - but only in the hospital where it was trained. Somewhere new it makes roughly twice as many serious mistakes, and it does not become any less confident while doing so. We measure that cost properly across four real collections from three countries, test whether the standard fixes work (mostly they do not), and show one simple change that does help. The goal is that a hospital considering one of these systems knows what it is really getting, and knows where a human still needs to look.</w:t>
      </w:r>
    </w:p>
    <w:p/>
    <w:p>
      <w:r>
        <w:rPr>
          <w:b w:val="0"/>
          <w:i/>
          <w:color w:val="555555"/>
          <w:sz w:val="19"/>
        </w:rPr>
        <w:t>All results above come from completed experiments. Anything unfinished is described as still running. Regenerate this document with 'python make_proposal.py' after any experiment completes.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