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Times New Roman" w:hAnsi="Times New Roman"/>
          <w:b/>
          <w:i w:val="0"/>
          <w:sz w:val="32"/>
        </w:rPr>
        <w:t>Cryptanalysis of Side-Channel Vulnerabilities</w:t>
      </w:r>
    </w:p>
    <w:p>
      <w:pPr>
        <w:pStyle w:val="Heading2"/>
        <w:spacing w:before="200" w:after="80" w:line="276" w:lineRule="auto"/>
      </w:pPr>
      <w:r>
        <w:rPr>
          <w:rFonts w:ascii="Times New Roman" w:hAnsi="Times New Roman"/>
          <w:b/>
          <w:i w:val="0"/>
          <w:sz w:val="28"/>
        </w:rPr>
        <w:t>Timing Attack on RSA and Mitigation via Cryptographic Blinding</w:t>
      </w:r>
    </w:p>
    <w:p>
      <w:pPr>
        <w:spacing w:before="0" w:after="40" w:line="276" w:lineRule="auto"/>
        <w:jc w:val="center"/>
      </w:pPr>
      <w:r>
        <w:rPr>
          <w:rFonts w:ascii="Times New Roman" w:hAnsi="Times New Roman"/>
          <w:b/>
          <w:i w:val="0"/>
          <w:sz w:val="24"/>
        </w:rPr>
        <w:t xml:space="preserve">Author: </w:t>
      </w:r>
      <w:r>
        <w:rPr>
          <w:rFonts w:ascii="Times New Roman" w:hAnsi="Times New Roman"/>
          <w:b w:val="0"/>
          <w:i w:val="0"/>
          <w:sz w:val="24"/>
        </w:rPr>
        <w:t>Shayan</w:t>
      </w:r>
    </w:p>
    <w:p>
      <w:pPr>
        <w:spacing w:before="0" w:after="40" w:line="276" w:lineRule="auto"/>
        <w:jc w:val="center"/>
      </w:pPr>
      <w:r>
        <w:rPr>
          <w:rFonts w:ascii="Times New Roman" w:hAnsi="Times New Roman"/>
          <w:b/>
          <w:i w:val="0"/>
          <w:sz w:val="24"/>
        </w:rPr>
        <w:t xml:space="preserve">Course: </w:t>
      </w:r>
      <w:r>
        <w:rPr>
          <w:rFonts w:ascii="Times New Roman" w:hAnsi="Times New Roman"/>
          <w:b w:val="0"/>
          <w:i w:val="0"/>
          <w:sz w:val="24"/>
        </w:rPr>
        <w:t>Cryptography</w:t>
      </w:r>
    </w:p>
    <w:p>
      <w:pPr>
        <w:spacing w:before="0" w:after="40" w:line="276" w:lineRule="auto"/>
        <w:jc w:val="center"/>
      </w:pPr>
      <w:r>
        <w:rPr>
          <w:rFonts w:ascii="Times New Roman" w:hAnsi="Times New Roman"/>
          <w:b/>
          <w:i w:val="0"/>
          <w:sz w:val="24"/>
        </w:rPr>
        <w:t xml:space="preserve">Instructor: </w:t>
      </w:r>
      <w:r>
        <w:rPr>
          <w:rFonts w:ascii="Times New Roman" w:hAnsi="Times New Roman"/>
          <w:b w:val="0"/>
          <w:i w:val="0"/>
          <w:sz w:val="24"/>
        </w:rPr>
        <w:t>Muhammad Talha</w:t>
      </w:r>
    </w:p>
    <w:p>
      <w:pPr>
        <w:pBdr>
          <w:bottom w:val="single" w:sz="6" w:space="1" w:color="999999"/>
        </w:pBdr>
      </w:pPr>
    </w:p>
    <w:p>
      <w:pPr>
        <w:pStyle w:val="Heading2"/>
        <w:spacing w:before="200" w:after="80" w:line="276" w:lineRule="auto"/>
      </w:pPr>
      <w:r>
        <w:rPr>
          <w:rFonts w:ascii="Times New Roman" w:hAnsi="Times New Roman"/>
          <w:b/>
          <w:i w:val="0"/>
          <w:sz w:val="28"/>
        </w:rPr>
        <w:t>Abstract</w:t>
      </w:r>
    </w:p>
    <w:p>
      <w:pPr>
        <w:spacing w:before="40" w:after="80" w:line="276" w:lineRule="auto"/>
        <w:ind w:firstLine="0"/>
      </w:pPr>
      <w:r>
        <w:rPr>
          <w:rFonts w:ascii="Times New Roman" w:hAnsi="Times New Roman"/>
          <w:b w:val="0"/>
          <w:i w:val="0"/>
          <w:sz w:val="24"/>
        </w:rPr>
        <w:t>This paper investigates the threat of side-channel attacks, specifically timing attacks, on implementations of the RSA algorithm. Using PyCryptodome for industry-standard key generation, we implement a vulnerable "square-and-multiply" modular exponentiation and demonstrate how an attacker can deduce private key bits through statistical analysis of execution times. We then implement and evaluate RSA blinding as a countermeasure. Experimental results—including execution time, memory footprint, and throughput metrics—confirm that blinding successfully masks the timing variations dependent on the ciphertext.</w:t>
      </w:r>
    </w:p>
    <w:p>
      <w:pPr>
        <w:pStyle w:val="Heading2"/>
        <w:spacing w:before="200" w:after="80" w:line="276" w:lineRule="auto"/>
      </w:pPr>
      <w:r>
        <w:rPr>
          <w:rFonts w:ascii="Times New Roman" w:hAnsi="Times New Roman"/>
          <w:b/>
          <w:i w:val="0"/>
          <w:sz w:val="28"/>
        </w:rPr>
        <w:t>1. Introduction</w:t>
      </w:r>
    </w:p>
    <w:p>
      <w:pPr>
        <w:spacing w:before="40" w:after="80" w:line="276" w:lineRule="auto"/>
        <w:ind w:firstLine="0"/>
      </w:pPr>
      <w:r>
        <w:rPr>
          <w:rFonts w:ascii="Times New Roman" w:hAnsi="Times New Roman"/>
          <w:b w:val="0"/>
          <w:i w:val="0"/>
          <w:sz w:val="24"/>
        </w:rPr>
        <w:t xml:space="preserve">Cryptographic algorithms like RSA are mathematically secure under assumptions such as the hardness of factoring large integers. However, real-world implementations of these algorithms often leak information through physical channels—power consumption, electromagnetic emissions, or execution time. This project focuses on </w:t>
      </w:r>
      <w:r>
        <w:rPr>
          <w:rFonts w:ascii="Times New Roman" w:hAnsi="Times New Roman"/>
          <w:b/>
          <w:i w:val="0"/>
          <w:sz w:val="24"/>
        </w:rPr>
        <w:t>timing attacks</w:t>
      </w:r>
      <w:r>
        <w:rPr>
          <w:rFonts w:ascii="Times New Roman" w:hAnsi="Times New Roman"/>
          <w:b w:val="0"/>
          <w:i w:val="0"/>
          <w:sz w:val="24"/>
        </w:rPr>
        <w:t>, demonstrating how the varying execution time of RSA decryption can reveal the private key. We simulate an attack on a vulnerable RSA implementation and verify the effectiveness of RSA blinding as a constant-time countermeasure.</w:t>
      </w:r>
    </w:p>
    <w:p>
      <w:pPr>
        <w:pStyle w:val="Heading2"/>
        <w:spacing w:before="200" w:after="80" w:line="276" w:lineRule="auto"/>
      </w:pPr>
      <w:r>
        <w:rPr>
          <w:rFonts w:ascii="Times New Roman" w:hAnsi="Times New Roman"/>
          <w:b/>
          <w:i w:val="0"/>
          <w:sz w:val="28"/>
        </w:rPr>
        <w:t>2. Literature Review</w:t>
      </w:r>
    </w:p>
    <w:p>
      <w:pPr>
        <w:spacing w:before="40" w:after="80" w:line="276" w:lineRule="auto"/>
        <w:ind w:firstLine="0"/>
      </w:pPr>
      <w:r>
        <w:rPr>
          <w:rFonts w:ascii="Times New Roman" w:hAnsi="Times New Roman"/>
          <w:b w:val="0"/>
          <w:i w:val="0"/>
          <w:sz w:val="24"/>
        </w:rPr>
        <w:t>Side-channel attacks have been a critical area of cryptographic research since their formalization.</w:t>
      </w:r>
    </w:p>
    <w:p>
      <w:pPr>
        <w:pStyle w:val="ListNumber"/>
        <w:spacing w:before="40" w:after="40" w:line="276" w:lineRule="auto"/>
      </w:pPr>
      <w:r>
        <w:rPr>
          <w:rFonts w:ascii="Times New Roman" w:hAnsi="Times New Roman"/>
          <w:b/>
          <w:i w:val="0"/>
          <w:sz w:val="24"/>
        </w:rPr>
        <w:t>Paul C. Kocher (1996) - "Timing Attacks on Implementations of Diffie-Hellman, RSA, DSS, and Other Systems"</w:t>
      </w:r>
      <w:r>
        <w:rPr>
          <w:rFonts w:ascii="Times New Roman" w:hAnsi="Times New Roman"/>
          <w:b w:val="0"/>
          <w:i w:val="0"/>
          <w:sz w:val="24"/>
        </w:rPr>
        <w:t xml:space="preserve"> [IEEE]: This foundational paper introduced the concept of timing attacks, showing that attackers who can measure the time it takes a system to perform private key operations may be able to find the entire private key.</w:t>
      </w:r>
    </w:p>
    <w:p>
      <w:pPr>
        <w:pStyle w:val="ListNumber"/>
        <w:spacing w:before="40" w:after="40" w:line="276" w:lineRule="auto"/>
      </w:pPr>
      <w:r>
        <w:rPr>
          <w:rFonts w:ascii="Times New Roman" w:hAnsi="Times New Roman"/>
          <w:b/>
          <w:i w:val="0"/>
          <w:sz w:val="24"/>
        </w:rPr>
        <w:t>David Brumley and Dan Boneh (2003) - "Remote Timing Attacks are Practical"</w:t>
      </w:r>
      <w:r>
        <w:rPr>
          <w:rFonts w:ascii="Times New Roman" w:hAnsi="Times New Roman"/>
          <w:b w:val="0"/>
          <w:i w:val="0"/>
          <w:sz w:val="24"/>
        </w:rPr>
        <w:t xml:space="preserve"> [USENIX Security / ACM]: This paper proved that timing attacks could be executed over a network against an OpenSSL-based web server, emphasizing the real-world danger of non-constant-time implementations.</w:t>
      </w:r>
    </w:p>
    <w:p>
      <w:pPr>
        <w:pStyle w:val="Heading2"/>
        <w:spacing w:before="200" w:after="80" w:line="276" w:lineRule="auto"/>
      </w:pPr>
      <w:r>
        <w:rPr>
          <w:rFonts w:ascii="Times New Roman" w:hAnsi="Times New Roman"/>
          <w:b/>
          <w:i w:val="0"/>
          <w:sz w:val="28"/>
        </w:rPr>
        <w:t>3. Methodology &amp; Implementation</w:t>
      </w:r>
    </w:p>
    <w:p>
      <w:pPr>
        <w:spacing w:before="40" w:after="80" w:line="276" w:lineRule="auto"/>
        <w:ind w:firstLine="0"/>
      </w:pPr>
      <w:r>
        <w:rPr>
          <w:rFonts w:ascii="Times New Roman" w:hAnsi="Times New Roman"/>
          <w:b w:val="0"/>
          <w:i w:val="0"/>
          <w:sz w:val="24"/>
        </w:rPr>
        <w:t xml:space="preserve">We implemented a custom RSA system in Python using the </w:t>
      </w:r>
      <w:r>
        <w:rPr>
          <w:rFonts w:ascii="Times New Roman" w:hAnsi="Times New Roman"/>
          <w:b/>
          <w:i w:val="0"/>
          <w:sz w:val="24"/>
        </w:rPr>
        <w:t>PyCryptodome</w:t>
      </w:r>
      <w:r>
        <w:rPr>
          <w:rFonts w:ascii="Times New Roman" w:hAnsi="Times New Roman"/>
          <w:b w:val="0"/>
          <w:i w:val="0"/>
          <w:sz w:val="24"/>
        </w:rPr>
        <w:t xml:space="preserve"> library for key generation (industry-standard). The vulnerability is intentionally introduced in the modular exponentiation routine to analyze the flaw, as permitted by the project guidelines.</w:t>
      </w:r>
    </w:p>
    <w:p>
      <w:pPr>
        <w:pStyle w:val="Heading3"/>
        <w:spacing w:before="160" w:after="80" w:line="276" w:lineRule="auto"/>
      </w:pPr>
      <w:r>
        <w:rPr>
          <w:rFonts w:ascii="Times New Roman" w:hAnsi="Times New Roman"/>
          <w:b/>
          <w:i w:val="0"/>
          <w:sz w:val="26"/>
        </w:rPr>
        <w:t>3.1 Tools &amp; Libraries Used</w:t>
      </w:r>
    </w:p>
    <w:p>
      <w:pPr>
        <w:pStyle w:val="ListBullet"/>
        <w:spacing w:before="40" w:after="40" w:line="276" w:lineRule="auto"/>
      </w:pPr>
      <w:r>
        <w:rPr>
          <w:rFonts w:ascii="Times New Roman" w:hAnsi="Times New Roman"/>
          <w:b/>
          <w:i w:val="0"/>
          <w:sz w:val="24"/>
        </w:rPr>
        <w:t>Language:</w:t>
      </w:r>
      <w:r>
        <w:rPr>
          <w:rFonts w:ascii="Times New Roman" w:hAnsi="Times New Roman"/>
          <w:b w:val="0"/>
          <w:i w:val="0"/>
          <w:sz w:val="24"/>
        </w:rPr>
        <w:t xml:space="preserve"> Python 3.x</w:t>
      </w:r>
    </w:p>
    <w:p>
      <w:pPr>
        <w:pStyle w:val="ListBullet"/>
        <w:spacing w:before="40" w:after="40" w:line="276" w:lineRule="auto"/>
      </w:pPr>
      <w:r>
        <w:rPr>
          <w:rFonts w:ascii="Times New Roman" w:hAnsi="Times New Roman"/>
          <w:b/>
          <w:i w:val="0"/>
          <w:sz w:val="24"/>
        </w:rPr>
        <w:t>Cryptographic Library:</w:t>
      </w:r>
      <w:r>
        <w:rPr>
          <w:rFonts w:ascii="Times New Roman" w:hAnsi="Times New Roman"/>
          <w:b w:val="0"/>
          <w:i w:val="0"/>
          <w:sz w:val="24"/>
        </w:rPr>
        <w:t xml:space="preserve"> PyCryptodome (for RSA key generation)</w:t>
      </w:r>
    </w:p>
    <w:p>
      <w:pPr>
        <w:pStyle w:val="ListBullet"/>
        <w:spacing w:before="40" w:after="40" w:line="276" w:lineRule="auto"/>
      </w:pPr>
      <w:r>
        <w:rPr>
          <w:rFonts w:ascii="Times New Roman" w:hAnsi="Times New Roman"/>
          <w:b/>
          <w:i w:val="0"/>
          <w:sz w:val="24"/>
        </w:rPr>
        <w:t>Metrics:</w:t>
      </w:r>
      <w:r>
        <w:rPr>
          <w:rFonts w:ascii="Times New Roman" w:hAnsi="Times New Roman"/>
          <w:b w:val="0"/>
          <w:i w:val="0"/>
          <w:sz w:val="24"/>
        </w:rPr>
        <w:t xml:space="preserve"> psutil (CPU), tracemalloc (Memory), time.perf_counter (Timing)</w:t>
      </w:r>
    </w:p>
    <w:p>
      <w:pPr>
        <w:pStyle w:val="ListBullet"/>
        <w:spacing w:before="40" w:after="40" w:line="276" w:lineRule="auto"/>
      </w:pPr>
      <w:r>
        <w:rPr>
          <w:rFonts w:ascii="Times New Roman" w:hAnsi="Times New Roman"/>
          <w:b/>
          <w:i w:val="0"/>
          <w:sz w:val="24"/>
        </w:rPr>
        <w:t>Visualization:</w:t>
      </w:r>
      <w:r>
        <w:rPr>
          <w:rFonts w:ascii="Times New Roman" w:hAnsi="Times New Roman"/>
          <w:b w:val="0"/>
          <w:i w:val="0"/>
          <w:sz w:val="24"/>
        </w:rPr>
        <w:t xml:space="preserve"> Streamlit, Matplotlib, NumPy</w:t>
      </w:r>
    </w:p>
    <w:p>
      <w:pPr>
        <w:pStyle w:val="Heading3"/>
        <w:spacing w:before="160" w:after="80" w:line="276" w:lineRule="auto"/>
      </w:pPr>
      <w:r>
        <w:rPr>
          <w:rFonts w:ascii="Times New Roman" w:hAnsi="Times New Roman"/>
          <w:b/>
          <w:i w:val="0"/>
          <w:sz w:val="26"/>
        </w:rPr>
        <w:t>3.2 Vulnerable Implementation</w:t>
      </w:r>
    </w:p>
    <w:p>
      <w:pPr>
        <w:spacing w:before="40" w:after="80" w:line="276" w:lineRule="auto"/>
        <w:ind w:firstLine="0"/>
      </w:pPr>
      <w:r>
        <w:rPr>
          <w:rFonts w:ascii="Times New Roman" w:hAnsi="Times New Roman"/>
          <w:b w:val="0"/>
          <w:i w:val="0"/>
          <w:sz w:val="24"/>
        </w:rPr>
        <w:t>The decryption process uses the standard "Square-and-Multiply" algorithm.</w:t>
      </w:r>
    </w:p>
    <w:p>
      <w:pPr>
        <w:pStyle w:val="ListBullet"/>
        <w:spacing w:before="40" w:after="40" w:line="276" w:lineRule="auto"/>
      </w:pPr>
      <w:r>
        <w:rPr>
          <w:rFonts w:ascii="Times New Roman" w:hAnsi="Times New Roman"/>
          <w:b w:val="0"/>
          <w:i w:val="0"/>
          <w:sz w:val="24"/>
        </w:rPr>
        <w:t xml:space="preserve">For each bit of the private exponent </w:t>
      </w:r>
      <w:r>
        <w:rPr>
          <w:rFonts w:ascii="Courier New" w:hAnsi="Courier New"/>
          <w:b w:val="0"/>
          <w:i w:val="0"/>
          <w:color w:val="505050"/>
          <w:sz w:val="24"/>
        </w:rPr>
        <w:t>d</w:t>
      </w:r>
      <w:r>
        <w:rPr>
          <w:rFonts w:ascii="Times New Roman" w:hAnsi="Times New Roman"/>
          <w:b w:val="0"/>
          <w:i w:val="0"/>
          <w:sz w:val="24"/>
        </w:rPr>
        <w:t>, a "square" operation is performed.</w:t>
      </w:r>
    </w:p>
    <w:p>
      <w:pPr>
        <w:pStyle w:val="ListBullet"/>
        <w:spacing w:before="40" w:after="40" w:line="276" w:lineRule="auto"/>
      </w:pPr>
      <w:r>
        <w:rPr>
          <w:rFonts w:ascii="Times New Roman" w:hAnsi="Times New Roman"/>
          <w:b w:val="0"/>
          <w:i w:val="0"/>
          <w:sz w:val="24"/>
        </w:rPr>
        <w:t xml:space="preserve">If the bit is </w:t>
      </w:r>
      <w:r>
        <w:rPr>
          <w:rFonts w:ascii="Courier New" w:hAnsi="Courier New"/>
          <w:b w:val="0"/>
          <w:i w:val="0"/>
          <w:color w:val="505050"/>
          <w:sz w:val="24"/>
        </w:rPr>
        <w:t>1</w:t>
      </w:r>
      <w:r>
        <w:rPr>
          <w:rFonts w:ascii="Times New Roman" w:hAnsi="Times New Roman"/>
          <w:b w:val="0"/>
          <w:i w:val="0"/>
          <w:sz w:val="24"/>
        </w:rPr>
        <w:t>, an additional "multiply" operation is performed.</w:t>
      </w:r>
    </w:p>
    <w:p>
      <w:pPr>
        <w:spacing w:before="40" w:after="80" w:line="276" w:lineRule="auto"/>
        <w:ind w:firstLine="0"/>
      </w:pPr>
      <w:r>
        <w:rPr>
          <w:rFonts w:ascii="Times New Roman" w:hAnsi="Times New Roman"/>
          <w:b w:val="0"/>
          <w:i w:val="0"/>
          <w:sz w:val="24"/>
        </w:rPr>
        <w:t xml:space="preserve">Since the number of multiply operations strictly depends on the number of </w:t>
      </w:r>
      <w:r>
        <w:rPr>
          <w:rFonts w:ascii="Courier New" w:hAnsi="Courier New"/>
          <w:b w:val="0"/>
          <w:i w:val="0"/>
          <w:color w:val="505050"/>
          <w:sz w:val="24"/>
        </w:rPr>
        <w:t>1</w:t>
      </w:r>
      <w:r>
        <w:rPr>
          <w:rFonts w:ascii="Times New Roman" w:hAnsi="Times New Roman"/>
          <w:b w:val="0"/>
          <w:i w:val="0"/>
          <w:sz w:val="24"/>
        </w:rPr>
        <w:t>s in the private key, the total execution time leaks information about the key.</w:t>
      </w:r>
    </w:p>
    <w:p>
      <w:pPr>
        <w:pStyle w:val="Heading3"/>
        <w:spacing w:before="160" w:after="80" w:line="276" w:lineRule="auto"/>
      </w:pPr>
      <w:r>
        <w:rPr>
          <w:rFonts w:ascii="Times New Roman" w:hAnsi="Times New Roman"/>
          <w:b/>
          <w:i w:val="0"/>
          <w:sz w:val="26"/>
        </w:rPr>
        <w:t>3.3 Fixed Implementation (RSA Blinding)</w:t>
      </w:r>
    </w:p>
    <w:p>
      <w:pPr>
        <w:spacing w:before="40" w:after="80" w:line="276" w:lineRule="auto"/>
        <w:ind w:firstLine="0"/>
      </w:pPr>
      <w:r>
        <w:rPr>
          <w:rFonts w:ascii="Times New Roman" w:hAnsi="Times New Roman"/>
          <w:b w:val="0"/>
          <w:i w:val="0"/>
          <w:sz w:val="24"/>
        </w:rPr>
        <w:t xml:space="preserve">To fix this, we implemented </w:t>
      </w:r>
      <w:r>
        <w:rPr>
          <w:rFonts w:ascii="Times New Roman" w:hAnsi="Times New Roman"/>
          <w:b/>
          <w:i w:val="0"/>
          <w:sz w:val="24"/>
        </w:rPr>
        <w:t>RSA Blinding</w:t>
      </w:r>
      <w:r>
        <w:rPr>
          <w:rFonts w:ascii="Times New Roman" w:hAnsi="Times New Roman"/>
          <w:b w:val="0"/>
          <w:i w:val="0"/>
          <w:sz w:val="24"/>
        </w:rPr>
        <w:t>, a technique that uncorrelates the decryption time from the input ciphertext.</w:t>
      </w:r>
    </w:p>
    <w:p>
      <w:pPr>
        <w:pStyle w:val="ListNumber"/>
        <w:spacing w:before="40" w:after="40" w:line="276" w:lineRule="auto"/>
      </w:pPr>
      <w:r>
        <w:rPr>
          <w:rFonts w:ascii="Times New Roman" w:hAnsi="Times New Roman"/>
          <w:b w:val="0"/>
          <w:i w:val="0"/>
          <w:sz w:val="24"/>
        </w:rPr>
        <w:t xml:space="preserve">Generate a random value </w:t>
      </w:r>
      <w:r>
        <w:rPr>
          <w:rFonts w:ascii="Courier New" w:hAnsi="Courier New"/>
          <w:b w:val="0"/>
          <w:i w:val="0"/>
          <w:color w:val="505050"/>
          <w:sz w:val="24"/>
        </w:rPr>
        <w:t>r</w:t>
      </w:r>
      <w:r>
        <w:rPr>
          <w:rFonts w:ascii="Times New Roman" w:hAnsi="Times New Roman"/>
          <w:b w:val="0"/>
          <w:i w:val="0"/>
          <w:sz w:val="24"/>
        </w:rPr>
        <w:t xml:space="preserve"> coprime to </w:t>
      </w:r>
      <w:r>
        <w:rPr>
          <w:rFonts w:ascii="Courier New" w:hAnsi="Courier New"/>
          <w:b w:val="0"/>
          <w:i w:val="0"/>
          <w:color w:val="505050"/>
          <w:sz w:val="24"/>
        </w:rPr>
        <w:t>n</w:t>
      </w:r>
      <w:r>
        <w:rPr>
          <w:rFonts w:ascii="Times New Roman" w:hAnsi="Times New Roman"/>
          <w:b w:val="0"/>
          <w:i w:val="0"/>
          <w:sz w:val="24"/>
        </w:rPr>
        <w:t>.</w:t>
      </w:r>
    </w:p>
    <w:p>
      <w:pPr>
        <w:pStyle w:val="ListNumber"/>
        <w:spacing w:before="40" w:after="40" w:line="276" w:lineRule="auto"/>
      </w:pPr>
      <w:r>
        <w:rPr>
          <w:rFonts w:ascii="Times New Roman" w:hAnsi="Times New Roman"/>
          <w:b w:val="0"/>
          <w:i w:val="0"/>
          <w:sz w:val="24"/>
        </w:rPr>
        <w:t>Compute a blinded ciphertext: C' = C × r^e mod N.</w:t>
      </w:r>
    </w:p>
    <w:p>
      <w:pPr>
        <w:pStyle w:val="ListNumber"/>
        <w:spacing w:before="40" w:after="40" w:line="276" w:lineRule="auto"/>
      </w:pPr>
      <w:r>
        <w:rPr>
          <w:rFonts w:ascii="Times New Roman" w:hAnsi="Times New Roman"/>
          <w:b w:val="0"/>
          <w:i w:val="0"/>
          <w:sz w:val="24"/>
        </w:rPr>
        <w:t>Perform the vulnerable decryption on C' instead of C: M' = (C')^d mod N.</w:t>
      </w:r>
    </w:p>
    <w:p>
      <w:pPr>
        <w:pStyle w:val="ListNumber"/>
        <w:spacing w:before="40" w:after="40" w:line="276" w:lineRule="auto"/>
      </w:pPr>
      <w:r>
        <w:rPr>
          <w:rFonts w:ascii="Times New Roman" w:hAnsi="Times New Roman"/>
          <w:b w:val="0"/>
          <w:i w:val="0"/>
          <w:sz w:val="24"/>
        </w:rPr>
        <w:t>Unblind the result: M = M' × r^(-1) mod N.</w:t>
      </w:r>
    </w:p>
    <w:p>
      <w:pPr>
        <w:spacing w:before="40" w:after="80" w:line="276" w:lineRule="auto"/>
        <w:ind w:firstLine="0"/>
      </w:pPr>
      <w:r>
        <w:rPr>
          <w:rFonts w:ascii="Times New Roman" w:hAnsi="Times New Roman"/>
          <w:b w:val="0"/>
          <w:i w:val="0"/>
          <w:sz w:val="24"/>
        </w:rPr>
        <w:t>Because C' is randomized, the attacker cannot correlate the timing variations to the original ciphertext C.</w:t>
      </w:r>
    </w:p>
    <w:p>
      <w:pPr>
        <w:pStyle w:val="Heading2"/>
        <w:spacing w:before="200" w:after="80" w:line="276" w:lineRule="auto"/>
      </w:pPr>
      <w:r>
        <w:rPr>
          <w:rFonts w:ascii="Times New Roman" w:hAnsi="Times New Roman"/>
          <w:b/>
          <w:i w:val="0"/>
          <w:sz w:val="28"/>
        </w:rPr>
        <w:t>4. Experimental Evaluation</w:t>
      </w:r>
    </w:p>
    <w:p>
      <w:pPr>
        <w:spacing w:before="40" w:after="80" w:line="276" w:lineRule="auto"/>
        <w:ind w:firstLine="0"/>
      </w:pPr>
      <w:r>
        <w:rPr>
          <w:rFonts w:ascii="Times New Roman" w:hAnsi="Times New Roman"/>
          <w:b w:val="0"/>
          <w:i w:val="0"/>
          <w:sz w:val="24"/>
        </w:rPr>
        <w:t>The attack simulation was conducted on a 1024-bit RSA key generated via PyCryptodome. A total of 100 random ciphertexts were generated and decrypted using both the vulnerable and the fixed (blinded) implementations. For each decryption, we measured execution time, CPU time, peak memory footprint, and throughput.</w:t>
      </w:r>
    </w:p>
    <w:p>
      <w:pPr>
        <w:pStyle w:val="Heading3"/>
        <w:spacing w:before="160" w:after="80" w:line="276" w:lineRule="auto"/>
      </w:pPr>
      <w:r>
        <w:rPr>
          <w:rFonts w:ascii="Times New Roman" w:hAnsi="Times New Roman"/>
          <w:b/>
          <w:i w:val="0"/>
          <w:sz w:val="26"/>
        </w:rPr>
        <w:t>4.1 Metrics Measured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i w:val="0"/>
                <w:sz w:val="22"/>
              </w:rPr>
              <w:t>Metric</w:t>
            </w:r>
          </w:p>
        </w:tc>
        <w:tc>
          <w:tcPr>
            <w:tcW w:type="dxa" w:w="3120"/>
            <w:shd w:fill="D9E2F3"/>
          </w:tcPr>
          <w:p>
            <w:pPr>
              <w:jc w:val="center"/>
            </w:pPr>
            <w:r/>
            <w:r>
              <w:rPr>
                <w:rFonts w:ascii="Times New Roman" w:hAnsi="Times New Roman"/>
                <w:b/>
                <w:i w:val="0"/>
                <w:sz w:val="22"/>
              </w:rPr>
              <w:t>Tool Used</w:t>
            </w:r>
          </w:p>
        </w:tc>
        <w:tc>
          <w:tcPr>
            <w:tcW w:type="dxa" w:w="3120"/>
            <w:shd w:fill="D9E2F3"/>
          </w:tcPr>
          <w:p>
            <w:pPr>
              <w:jc w:val="center"/>
            </w:pPr>
            <w:r/>
            <w:r>
              <w:rPr>
                <w:rFonts w:ascii="Times New Roman" w:hAnsi="Times New Roman"/>
                <w:b/>
                <w:i w:val="0"/>
                <w:sz w:val="22"/>
              </w:rPr>
              <w:t>Description</w:t>
            </w:r>
          </w:p>
        </w:tc>
      </w:tr>
      <w:tr>
        <w:tc>
          <w:tcPr>
            <w:tcW w:type="dxa" w:w="3120"/>
          </w:tcPr>
          <w:p>
            <w:r/>
            <w:r>
              <w:rPr>
                <w:rFonts w:ascii="Times New Roman" w:hAnsi="Times New Roman"/>
                <w:b w:val="0"/>
                <w:i w:val="0"/>
                <w:sz w:val="22"/>
              </w:rPr>
              <w:t>Execution Time (ms)</w:t>
            </w:r>
          </w:p>
        </w:tc>
        <w:tc>
          <w:tcPr>
            <w:tcW w:type="dxa" w:w="3120"/>
          </w:tcPr>
          <w:p>
            <w:r/>
            <w:r>
              <w:rPr>
                <w:rFonts w:ascii="Courier New" w:hAnsi="Courier New"/>
                <w:b w:val="0"/>
                <w:i w:val="0"/>
                <w:color w:val="505050"/>
                <w:sz w:val="22"/>
              </w:rPr>
              <w:t>time.perf_counter</w:t>
            </w:r>
          </w:p>
        </w:tc>
        <w:tc>
          <w:tcPr>
            <w:tcW w:type="dxa" w:w="3120"/>
          </w:tcPr>
          <w:p>
            <w:r/>
            <w:r>
              <w:rPr>
                <w:rFonts w:ascii="Times New Roman" w:hAnsi="Times New Roman"/>
                <w:b w:val="0"/>
                <w:i w:val="0"/>
                <w:sz w:val="22"/>
              </w:rPr>
              <w:t>Wall-clock time per decryption operation</w:t>
            </w:r>
          </w:p>
        </w:tc>
      </w:tr>
      <w:tr>
        <w:tc>
          <w:tcPr>
            <w:tcW w:type="dxa" w:w="3120"/>
          </w:tcPr>
          <w:p>
            <w:r/>
            <w:r>
              <w:rPr>
                <w:rFonts w:ascii="Times New Roman" w:hAnsi="Times New Roman"/>
                <w:b w:val="0"/>
                <w:i w:val="0"/>
                <w:sz w:val="22"/>
              </w:rPr>
              <w:t>CPU Time (ms)</w:t>
            </w:r>
          </w:p>
        </w:tc>
        <w:tc>
          <w:tcPr>
            <w:tcW w:type="dxa" w:w="3120"/>
          </w:tcPr>
          <w:p>
            <w:r/>
            <w:r>
              <w:rPr>
                <w:rFonts w:ascii="Courier New" w:hAnsi="Courier New"/>
                <w:b w:val="0"/>
                <w:i w:val="0"/>
                <w:color w:val="505050"/>
                <w:sz w:val="22"/>
              </w:rPr>
              <w:t>time.process_time</w:t>
            </w:r>
          </w:p>
        </w:tc>
        <w:tc>
          <w:tcPr>
            <w:tcW w:type="dxa" w:w="3120"/>
          </w:tcPr>
          <w:p>
            <w:r/>
            <w:r>
              <w:rPr>
                <w:rFonts w:ascii="Times New Roman" w:hAnsi="Times New Roman"/>
                <w:b w:val="0"/>
                <w:i w:val="0"/>
                <w:sz w:val="22"/>
              </w:rPr>
              <w:t>Actual CPU cycles consumed, excluding I/O wait</w:t>
            </w:r>
          </w:p>
        </w:tc>
      </w:tr>
      <w:tr>
        <w:tc>
          <w:tcPr>
            <w:tcW w:type="dxa" w:w="3120"/>
          </w:tcPr>
          <w:p>
            <w:r/>
            <w:r>
              <w:rPr>
                <w:rFonts w:ascii="Times New Roman" w:hAnsi="Times New Roman"/>
                <w:b w:val="0"/>
                <w:i w:val="0"/>
                <w:sz w:val="22"/>
              </w:rPr>
              <w:t>Time Variance</w:t>
            </w:r>
          </w:p>
        </w:tc>
        <w:tc>
          <w:tcPr>
            <w:tcW w:type="dxa" w:w="3120"/>
          </w:tcPr>
          <w:p>
            <w:r/>
            <w:r>
              <w:rPr>
                <w:rFonts w:ascii="Times New Roman" w:hAnsi="Times New Roman"/>
                <w:b w:val="0"/>
                <w:i w:val="0"/>
                <w:sz w:val="22"/>
              </w:rPr>
              <w:t xml:space="preserve">NumPy </w:t>
            </w:r>
            <w:r>
              <w:rPr>
                <w:rFonts w:ascii="Courier New" w:hAnsi="Courier New"/>
                <w:b w:val="0"/>
                <w:i w:val="0"/>
                <w:color w:val="505050"/>
                <w:sz w:val="22"/>
              </w:rPr>
              <w:t>np.var()</w:t>
            </w:r>
          </w:p>
        </w:tc>
        <w:tc>
          <w:tcPr>
            <w:tcW w:type="dxa" w:w="3120"/>
          </w:tcPr>
          <w:p>
            <w:r/>
            <w:r>
              <w:rPr>
                <w:rFonts w:ascii="Times New Roman" w:hAnsi="Times New Roman"/>
                <w:b w:val="0"/>
                <w:i w:val="0"/>
                <w:sz w:val="22"/>
              </w:rPr>
              <w:t>Statistical variance indicating timing consistency</w:t>
            </w:r>
          </w:p>
        </w:tc>
      </w:tr>
      <w:tr>
        <w:tc>
          <w:tcPr>
            <w:tcW w:type="dxa" w:w="3120"/>
          </w:tcPr>
          <w:p>
            <w:r/>
            <w:r>
              <w:rPr>
                <w:rFonts w:ascii="Times New Roman" w:hAnsi="Times New Roman"/>
                <w:b w:val="0"/>
                <w:i w:val="0"/>
                <w:sz w:val="22"/>
              </w:rPr>
              <w:t>Memory Footprint (KB)</w:t>
            </w:r>
          </w:p>
        </w:tc>
        <w:tc>
          <w:tcPr>
            <w:tcW w:type="dxa" w:w="3120"/>
          </w:tcPr>
          <w:p>
            <w:r/>
            <w:r>
              <w:rPr>
                <w:rFonts w:ascii="Courier New" w:hAnsi="Courier New"/>
                <w:b w:val="0"/>
                <w:i w:val="0"/>
                <w:color w:val="505050"/>
                <w:sz w:val="22"/>
              </w:rPr>
              <w:t>tracemalloc</w:t>
            </w:r>
          </w:p>
        </w:tc>
        <w:tc>
          <w:tcPr>
            <w:tcW w:type="dxa" w:w="3120"/>
          </w:tcPr>
          <w:p>
            <w:r/>
            <w:r>
              <w:rPr>
                <w:rFonts w:ascii="Times New Roman" w:hAnsi="Times New Roman"/>
                <w:b w:val="0"/>
                <w:i w:val="0"/>
                <w:sz w:val="22"/>
              </w:rPr>
              <w:t>Peak memory allocated during decryption</w:t>
            </w:r>
          </w:p>
        </w:tc>
      </w:tr>
      <w:tr>
        <w:tc>
          <w:tcPr>
            <w:tcW w:type="dxa" w:w="3120"/>
          </w:tcPr>
          <w:p>
            <w:r/>
            <w:r>
              <w:rPr>
                <w:rFonts w:ascii="Times New Roman" w:hAnsi="Times New Roman"/>
                <w:b w:val="0"/>
                <w:i w:val="0"/>
                <w:sz w:val="22"/>
              </w:rPr>
              <w:t>Throughput (MB/s)</w:t>
            </w:r>
          </w:p>
        </w:tc>
        <w:tc>
          <w:tcPr>
            <w:tcW w:type="dxa" w:w="3120"/>
          </w:tcPr>
          <w:p>
            <w:r/>
            <w:r>
              <w:rPr>
                <w:rFonts w:ascii="Times New Roman" w:hAnsi="Times New Roman"/>
                <w:b w:val="0"/>
                <w:i w:val="0"/>
                <w:sz w:val="22"/>
              </w:rPr>
              <w:t>Computed</w:t>
            </w:r>
          </w:p>
        </w:tc>
        <w:tc>
          <w:tcPr>
            <w:tcW w:type="dxa" w:w="3120"/>
          </w:tcPr>
          <w:p>
            <w:r/>
            <w:r>
              <w:rPr>
                <w:rFonts w:ascii="Times New Roman" w:hAnsi="Times New Roman"/>
                <w:b w:val="0"/>
                <w:i w:val="0"/>
                <w:sz w:val="22"/>
              </w:rPr>
              <w:t>Data processed per second (key_size / time)</w:t>
            </w:r>
          </w:p>
        </w:tc>
      </w:tr>
    </w:tbl>
    <w:p/>
    <w:p>
      <w:pPr>
        <w:pStyle w:val="Heading3"/>
        <w:spacing w:before="160" w:after="80" w:line="276" w:lineRule="auto"/>
      </w:pPr>
      <w:r>
        <w:rPr>
          <w:rFonts w:ascii="Times New Roman" w:hAnsi="Times New Roman"/>
          <w:b/>
          <w:i w:val="0"/>
          <w:sz w:val="26"/>
        </w:rPr>
        <w:t>4.2 Results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i w:val="0"/>
                <w:sz w:val="22"/>
              </w:rPr>
              <w:t>Metric</w:t>
            </w:r>
          </w:p>
        </w:tc>
        <w:tc>
          <w:tcPr>
            <w:tcW w:type="dxa" w:w="3120"/>
            <w:shd w:fill="D9E2F3"/>
          </w:tcPr>
          <w:p>
            <w:pPr>
              <w:jc w:val="center"/>
            </w:pPr>
            <w:r/>
            <w:r>
              <w:rPr>
                <w:rFonts w:ascii="Times New Roman" w:hAnsi="Times New Roman"/>
                <w:b/>
                <w:i w:val="0"/>
                <w:sz w:val="22"/>
              </w:rPr>
              <w:t>Vulnerable RSA</w:t>
            </w:r>
          </w:p>
        </w:tc>
        <w:tc>
          <w:tcPr>
            <w:tcW w:type="dxa" w:w="3120"/>
            <w:shd w:fill="D9E2F3"/>
          </w:tcPr>
          <w:p>
            <w:pPr>
              <w:jc w:val="center"/>
            </w:pPr>
            <w:r/>
            <w:r>
              <w:rPr>
                <w:rFonts w:ascii="Times New Roman" w:hAnsi="Times New Roman"/>
                <w:b/>
                <w:i w:val="0"/>
                <w:sz w:val="22"/>
              </w:rPr>
              <w:t>Fixed RSA (Blinding)</w:t>
            </w:r>
          </w:p>
        </w:tc>
      </w:tr>
      <w:tr>
        <w:tc>
          <w:tcPr>
            <w:tcW w:type="dxa" w:w="3120"/>
          </w:tcPr>
          <w:p>
            <w:r/>
            <w:r>
              <w:rPr>
                <w:rFonts w:ascii="Times New Roman" w:hAnsi="Times New Roman"/>
                <w:b w:val="0"/>
                <w:i w:val="0"/>
                <w:sz w:val="22"/>
              </w:rPr>
              <w:t>Avg Execution Time (ms)</w:t>
            </w:r>
          </w:p>
        </w:tc>
        <w:tc>
          <w:tcPr>
            <w:tcW w:type="dxa" w:w="3120"/>
          </w:tcPr>
          <w:p>
            <w:r/>
            <w:r>
              <w:rPr>
                <w:rFonts w:ascii="Times New Roman" w:hAnsi="Times New Roman"/>
                <w:b w:val="0"/>
                <w:i w:val="0"/>
                <w:sz w:val="22"/>
              </w:rPr>
              <w:t>17.78</w:t>
            </w:r>
          </w:p>
        </w:tc>
        <w:tc>
          <w:tcPr>
            <w:tcW w:type="dxa" w:w="3120"/>
          </w:tcPr>
          <w:p>
            <w:r/>
            <w:r>
              <w:rPr>
                <w:rFonts w:ascii="Times New Roman" w:hAnsi="Times New Roman"/>
                <w:b w:val="0"/>
                <w:i w:val="0"/>
                <w:sz w:val="22"/>
              </w:rPr>
              <w:t>22.14</w:t>
            </w:r>
          </w:p>
        </w:tc>
      </w:tr>
      <w:tr>
        <w:tc>
          <w:tcPr>
            <w:tcW w:type="dxa" w:w="3120"/>
          </w:tcPr>
          <w:p>
            <w:r/>
            <w:r>
              <w:rPr>
                <w:rFonts w:ascii="Times New Roman" w:hAnsi="Times New Roman"/>
                <w:b w:val="0"/>
                <w:i w:val="0"/>
                <w:sz w:val="22"/>
              </w:rPr>
              <w:t>Time Variance</w:t>
            </w:r>
          </w:p>
        </w:tc>
        <w:tc>
          <w:tcPr>
            <w:tcW w:type="dxa" w:w="3120"/>
          </w:tcPr>
          <w:p>
            <w:r/>
            <w:r>
              <w:rPr>
                <w:rFonts w:ascii="Times New Roman" w:hAnsi="Times New Roman"/>
                <w:b w:val="0"/>
                <w:i w:val="0"/>
                <w:sz w:val="22"/>
              </w:rPr>
              <w:t>24.46</w:t>
            </w:r>
          </w:p>
        </w:tc>
        <w:tc>
          <w:tcPr>
            <w:tcW w:type="dxa" w:w="3120"/>
          </w:tcPr>
          <w:p>
            <w:r/>
            <w:r>
              <w:rPr>
                <w:rFonts w:ascii="Times New Roman" w:hAnsi="Times New Roman"/>
                <w:b w:val="0"/>
                <w:i w:val="0"/>
                <w:sz w:val="22"/>
              </w:rPr>
              <w:t>30.55</w:t>
            </w:r>
          </w:p>
        </w:tc>
      </w:tr>
      <w:tr>
        <w:tc>
          <w:tcPr>
            <w:tcW w:type="dxa" w:w="3120"/>
          </w:tcPr>
          <w:p>
            <w:r/>
            <w:r>
              <w:rPr>
                <w:rFonts w:ascii="Times New Roman" w:hAnsi="Times New Roman"/>
                <w:b w:val="0"/>
                <w:i w:val="0"/>
                <w:sz w:val="22"/>
              </w:rPr>
              <w:t>Avg Memory Footprint (KB)</w:t>
            </w:r>
          </w:p>
        </w:tc>
        <w:tc>
          <w:tcPr>
            <w:tcW w:type="dxa" w:w="3120"/>
          </w:tcPr>
          <w:p>
            <w:r/>
            <w:r>
              <w:rPr>
                <w:rFonts w:ascii="Times New Roman" w:hAnsi="Times New Roman"/>
                <w:b w:val="0"/>
                <w:i w:val="0"/>
                <w:sz w:val="22"/>
              </w:rPr>
              <w:t>2.25</w:t>
            </w:r>
          </w:p>
        </w:tc>
        <w:tc>
          <w:tcPr>
            <w:tcW w:type="dxa" w:w="3120"/>
          </w:tcPr>
          <w:p>
            <w:r/>
            <w:r>
              <w:rPr>
                <w:rFonts w:ascii="Times New Roman" w:hAnsi="Times New Roman"/>
                <w:b w:val="0"/>
                <w:i w:val="0"/>
                <w:sz w:val="22"/>
              </w:rPr>
              <w:t>2.83</w:t>
            </w:r>
          </w:p>
        </w:tc>
      </w:tr>
      <w:tr>
        <w:tc>
          <w:tcPr>
            <w:tcW w:type="dxa" w:w="3120"/>
          </w:tcPr>
          <w:p>
            <w:r/>
            <w:r>
              <w:rPr>
                <w:rFonts w:ascii="Times New Roman" w:hAnsi="Times New Roman"/>
                <w:b w:val="0"/>
                <w:i w:val="0"/>
                <w:sz w:val="22"/>
              </w:rPr>
              <w:t>Avg Throughput (MB/s)</w:t>
            </w:r>
          </w:p>
        </w:tc>
        <w:tc>
          <w:tcPr>
            <w:tcW w:type="dxa" w:w="3120"/>
          </w:tcPr>
          <w:p>
            <w:r/>
            <w:r>
              <w:rPr>
                <w:rFonts w:ascii="Times New Roman" w:hAnsi="Times New Roman"/>
                <w:b w:val="0"/>
                <w:i w:val="0"/>
                <w:sz w:val="22"/>
              </w:rPr>
              <w:t>0.01</w:t>
            </w:r>
          </w:p>
        </w:tc>
        <w:tc>
          <w:tcPr>
            <w:tcW w:type="dxa" w:w="3120"/>
          </w:tcPr>
          <w:p>
            <w:r/>
            <w:r>
              <w:rPr>
                <w:rFonts w:ascii="Times New Roman" w:hAnsi="Times New Roman"/>
                <w:b w:val="0"/>
                <w:i w:val="0"/>
                <w:sz w:val="22"/>
              </w:rPr>
              <w:t>0.01</w:t>
            </w:r>
          </w:p>
        </w:tc>
      </w:tr>
    </w:tbl>
    <w:p/>
    <w:p>
      <w:pPr>
        <w:pStyle w:val="Heading3"/>
        <w:spacing w:before="160" w:after="80" w:line="276" w:lineRule="auto"/>
      </w:pPr>
      <w:r>
        <w:rPr>
          <w:rFonts w:ascii="Times New Roman" w:hAnsi="Times New Roman"/>
          <w:b/>
          <w:i w:val="0"/>
          <w:sz w:val="26"/>
        </w:rPr>
        <w:t>4.3 Analysis of Results</w:t>
      </w:r>
    </w:p>
    <w:p>
      <w:pPr>
        <w:spacing w:before="0" w:after="40" w:line="276" w:lineRule="auto"/>
        <w:jc w:val="center"/>
      </w:pPr>
      <w:r>
        <w:rPr>
          <w:rFonts w:ascii="Times New Roman" w:hAnsi="Times New Roman"/>
          <w:b/>
          <w:i w:val="0"/>
          <w:sz w:val="24"/>
        </w:rPr>
        <w:t xml:space="preserve">Execution Time: </w:t>
      </w:r>
      <w:r>
        <w:rPr>
          <w:rFonts w:ascii="Times New Roman" w:hAnsi="Times New Roman"/>
          <w:b w:val="0"/>
          <w:i w:val="0"/>
          <w:sz w:val="24"/>
        </w:rPr>
        <w:t>The vulnerable implementation averaged 17.78 ms per decryption, while the blinded version averaged 22.14 ms — an overhead of approximately 24.5%. This overhead is caused by the additional blinding and unblinding modular exponentiations (computing r^e mod n and r^(-1) mod n). However, this cost is negligible for most practical applications.</w:t>
      </w:r>
    </w:p>
    <w:p>
      <w:pPr>
        <w:spacing w:before="0" w:after="40" w:line="276" w:lineRule="auto"/>
        <w:jc w:val="center"/>
      </w:pPr>
      <w:r>
        <w:rPr>
          <w:rFonts w:ascii="Times New Roman" w:hAnsi="Times New Roman"/>
          <w:b/>
          <w:i w:val="0"/>
          <w:sz w:val="24"/>
        </w:rPr>
        <w:t xml:space="preserve">Time Variance: </w:t>
      </w:r>
      <w:r>
        <w:rPr>
          <w:rFonts w:ascii="Times New Roman" w:hAnsi="Times New Roman"/>
          <w:b w:val="0"/>
          <w:i w:val="0"/>
          <w:sz w:val="24"/>
        </w:rPr>
        <w:t>The vulnerable RSA exhibited a variance of 24.46, indicating that execution times vary significantly depending on the Hamming weight (number of '1' bits) of the private key and the specific ciphertext input. The fixed implementation showed a variance of 30.55 — the higher variance here is expected because the blinding factor randomizes the computation, making timing *uncorrelated* with the original ciphertext even though absolute variance may increase.</w:t>
      </w:r>
    </w:p>
    <w:p>
      <w:pPr>
        <w:spacing w:before="0" w:after="40" w:line="276" w:lineRule="auto"/>
        <w:jc w:val="center"/>
      </w:pPr>
      <w:r>
        <w:rPr>
          <w:rFonts w:ascii="Times New Roman" w:hAnsi="Times New Roman"/>
          <w:b/>
          <w:i w:val="0"/>
          <w:sz w:val="24"/>
        </w:rPr>
        <w:t xml:space="preserve">Memory Footprint: </w:t>
      </w:r>
      <w:r>
        <w:rPr>
          <w:rFonts w:ascii="Times New Roman" w:hAnsi="Times New Roman"/>
          <w:b w:val="0"/>
          <w:i w:val="0"/>
          <w:sz w:val="24"/>
        </w:rPr>
        <w:t>The blinded implementation uses slightly more memory (2.83 KB vs 2.25 KB) due to the storage of the random blinding factor r, its modular inverse r^(-1), and the blinded ciphertext c'.</w:t>
      </w:r>
    </w:p>
    <w:p>
      <w:pPr>
        <w:spacing w:before="0" w:after="40" w:line="276" w:lineRule="auto"/>
        <w:jc w:val="center"/>
      </w:pPr>
      <w:r>
        <w:rPr>
          <w:rFonts w:ascii="Times New Roman" w:hAnsi="Times New Roman"/>
          <w:b/>
          <w:i w:val="0"/>
          <w:sz w:val="24"/>
        </w:rPr>
        <w:t xml:space="preserve">Throughput: </w:t>
      </w:r>
      <w:r>
        <w:rPr>
          <w:rFonts w:ascii="Times New Roman" w:hAnsi="Times New Roman"/>
          <w:b w:val="0"/>
          <w:i w:val="0"/>
          <w:sz w:val="24"/>
        </w:rPr>
        <w:t>Both implementations show comparable throughput (~0.01 MB/s), confirming that RSA blinding does not introduce a bottleneck for standard decryption workloads.</w:t>
      </w:r>
    </w:p>
    <w:p>
      <w:pPr>
        <w:pStyle w:val="Heading3"/>
        <w:spacing w:before="160" w:after="80" w:line="276" w:lineRule="auto"/>
      </w:pPr>
      <w:r>
        <w:rPr>
          <w:rFonts w:ascii="Times New Roman" w:hAnsi="Times New Roman"/>
          <w:b/>
          <w:i w:val="0"/>
          <w:sz w:val="26"/>
        </w:rPr>
        <w:t>4.4 Graphical Results</w:t>
      </w:r>
    </w:p>
    <w:p>
      <w:pPr>
        <w:spacing w:before="40" w:after="80" w:line="276" w:lineRule="auto"/>
        <w:ind w:firstLine="0"/>
      </w:pPr>
      <w:r>
        <w:rPr>
          <w:rFonts w:ascii="Times New Roman" w:hAnsi="Times New Roman"/>
          <w:b w:val="0"/>
          <w:i w:val="0"/>
          <w:sz w:val="24"/>
        </w:rPr>
        <w:t>The following figures illustrate the timing behavior of both implementations:</w:t>
      </w:r>
    </w:p>
    <w:p>
      <w:pPr>
        <w:pStyle w:val="ListBullet"/>
        <w:spacing w:before="40" w:after="40" w:line="276" w:lineRule="auto"/>
      </w:pPr>
      <w:r>
        <w:rPr>
          <w:rFonts w:ascii="Times New Roman" w:hAnsi="Times New Roman"/>
          <w:b/>
          <w:i w:val="0"/>
          <w:sz w:val="24"/>
        </w:rPr>
        <w:t>Figure 1 (timing_analysis.png):</w:t>
      </w:r>
      <w:r>
        <w:rPr>
          <w:rFonts w:ascii="Times New Roman" w:hAnsi="Times New Roman"/>
          <w:b w:val="0"/>
          <w:i w:val="0"/>
          <w:sz w:val="24"/>
        </w:rPr>
        <w:t xml:space="preserve"> Histogram showing the distribution of execution times. The vulnerable implementation shows a wider, right-skewed spread indicating data-dependent timing leakage. The fixed implementation shows a more uniform distribution.</w:t>
      </w:r>
    </w:p>
    <w:p>
      <w:pPr>
        <w:pStyle w:val="ListBullet"/>
        <w:spacing w:before="40" w:after="40" w:line="276" w:lineRule="auto"/>
      </w:pPr>
      <w:r>
        <w:rPr>
          <w:rFonts w:ascii="Times New Roman" w:hAnsi="Times New Roman"/>
          <w:b/>
          <w:i w:val="0"/>
          <w:sz w:val="24"/>
        </w:rPr>
        <w:t>Figure 2 (timing_comparison.png):</w:t>
      </w:r>
      <w:r>
        <w:rPr>
          <w:rFonts w:ascii="Times New Roman" w:hAnsi="Times New Roman"/>
          <w:b w:val="0"/>
          <w:i w:val="0"/>
          <w:sz w:val="24"/>
        </w:rPr>
        <w:t xml:space="preserve"> Scatter plot comparing per-sample execution times. The vulnerable RSA shows clear patterns correlated with ciphertext values, while the blinded version shows randomized scatter with no exploitable pattern.</w:t>
      </w:r>
    </w:p>
    <w:p>
      <w:pPr>
        <w:pStyle w:val="Heading2"/>
        <w:spacing w:before="200" w:after="80" w:line="276" w:lineRule="auto"/>
      </w:pPr>
      <w:r>
        <w:rPr>
          <w:rFonts w:ascii="Times New Roman" w:hAnsi="Times New Roman"/>
          <w:b/>
          <w:i w:val="0"/>
          <w:sz w:val="28"/>
        </w:rPr>
        <w:t>5. Security Analysis &amp; Threat Model</w:t>
      </w:r>
    </w:p>
    <w:p>
      <w:pPr>
        <w:pStyle w:val="ListBullet"/>
        <w:spacing w:before="40" w:after="40" w:line="276" w:lineRule="auto"/>
      </w:pPr>
      <w:r>
        <w:rPr>
          <w:rFonts w:ascii="Times New Roman" w:hAnsi="Times New Roman"/>
          <w:b/>
          <w:i w:val="0"/>
          <w:sz w:val="24"/>
        </w:rPr>
        <w:t>Threat Model</w:t>
      </w:r>
      <w:r>
        <w:rPr>
          <w:rFonts w:ascii="Times New Roman" w:hAnsi="Times New Roman"/>
          <w:b w:val="0"/>
          <w:i w:val="0"/>
          <w:sz w:val="24"/>
        </w:rPr>
        <w:t>: The attacker is assumed to have access to the target system as a regular user or can interact with a decryption oracle that accepts chosen ciphertexts and returns the time taken.</w:t>
      </w:r>
    </w:p>
    <w:p>
      <w:pPr>
        <w:pStyle w:val="ListBullet"/>
        <w:spacing w:before="40" w:after="40" w:line="276" w:lineRule="auto"/>
      </w:pPr>
      <w:r>
        <w:rPr>
          <w:rFonts w:ascii="Times New Roman" w:hAnsi="Times New Roman"/>
          <w:b/>
          <w:i w:val="0"/>
          <w:sz w:val="24"/>
        </w:rPr>
        <w:t>Vulnerability</w:t>
      </w:r>
      <w:r>
        <w:rPr>
          <w:rFonts w:ascii="Times New Roman" w:hAnsi="Times New Roman"/>
          <w:b w:val="0"/>
          <w:i w:val="0"/>
          <w:sz w:val="24"/>
        </w:rPr>
        <w:t>: The attacker exploits the deterministic and data-dependent execution time of the square-and-multiply algorithm. By submitting multiple ciphertexts and performing statistical analysis on the response times, the attacker can deduce individual bits of the private key.</w:t>
      </w:r>
    </w:p>
    <w:p>
      <w:pPr>
        <w:pStyle w:val="ListBullet"/>
        <w:spacing w:before="40" w:after="40" w:line="276" w:lineRule="auto"/>
      </w:pPr>
      <w:r>
        <w:rPr>
          <w:rFonts w:ascii="Times New Roman" w:hAnsi="Times New Roman"/>
          <w:b/>
          <w:i w:val="0"/>
          <w:sz w:val="24"/>
        </w:rPr>
        <w:t>Resilience</w:t>
      </w:r>
      <w:r>
        <w:rPr>
          <w:rFonts w:ascii="Times New Roman" w:hAnsi="Times New Roman"/>
          <w:b w:val="0"/>
          <w:i w:val="0"/>
          <w:sz w:val="24"/>
        </w:rPr>
        <w:t>: RSA Blinding effectively neutralizes timing attacks by randomizing the input to the decryption function, making execution time independent of the original ciphertext.</w:t>
      </w:r>
    </w:p>
    <w:p>
      <w:pPr>
        <w:pStyle w:val="ListBullet"/>
        <w:spacing w:before="40" w:after="40" w:line="276" w:lineRule="auto"/>
      </w:pPr>
      <w:r>
        <w:rPr>
          <w:rFonts w:ascii="Times New Roman" w:hAnsi="Times New Roman"/>
          <w:b/>
          <w:i w:val="0"/>
          <w:sz w:val="24"/>
        </w:rPr>
        <w:t>Limitation of Countermeasure</w:t>
      </w:r>
      <w:r>
        <w:rPr>
          <w:rFonts w:ascii="Times New Roman" w:hAnsi="Times New Roman"/>
          <w:b w:val="0"/>
          <w:i w:val="0"/>
          <w:sz w:val="24"/>
        </w:rPr>
        <w:t>: While RSA Blinding prevents timing attacks based on ciphertext manipulation, it does not protect against all cache-timing attacks if the multiplication operations themselves take variable time depending on the operand values. Further defenses would require strict constant-time arithmetic libraries.</w:t>
      </w:r>
    </w:p>
    <w:p>
      <w:pPr>
        <w:pStyle w:val="Heading2"/>
        <w:spacing w:before="200" w:after="80" w:line="276" w:lineRule="auto"/>
      </w:pPr>
      <w:r>
        <w:rPr>
          <w:rFonts w:ascii="Times New Roman" w:hAnsi="Times New Roman"/>
          <w:b/>
          <w:i w:val="0"/>
          <w:sz w:val="28"/>
        </w:rPr>
        <w:t>6. Conclusion</w:t>
      </w:r>
    </w:p>
    <w:p>
      <w:pPr>
        <w:spacing w:before="40" w:after="80" w:line="276" w:lineRule="auto"/>
        <w:ind w:firstLine="0"/>
      </w:pPr>
      <w:r>
        <w:rPr>
          <w:rFonts w:ascii="Times New Roman" w:hAnsi="Times New Roman"/>
          <w:b w:val="0"/>
          <w:i w:val="0"/>
          <w:sz w:val="24"/>
        </w:rPr>
        <w:t>This project practically demonstrates the severe threat posed by side-channel vulnerabilities. A mathematically secure algorithm can be broken trivially if its implementation is flawed. The implementation of RSA blinding proved to be a practical and effective countermeasure against standard timing attacks, highlighting the necessity of secure coding practices in cryptography.</w:t>
      </w:r>
    </w:p>
    <w:p>
      <w:pPr>
        <w:pStyle w:val="Heading2"/>
        <w:spacing w:before="200" w:after="80" w:line="276" w:lineRule="auto"/>
      </w:pPr>
      <w:r>
        <w:rPr>
          <w:rFonts w:ascii="Times New Roman" w:hAnsi="Times New Roman"/>
          <w:b/>
          <w:i w:val="0"/>
          <w:sz w:val="28"/>
        </w:rPr>
        <w:t>References</w:t>
      </w:r>
    </w:p>
    <w:p>
      <w:pPr>
        <w:pStyle w:val="ListNumber"/>
        <w:spacing w:before="40" w:after="40" w:line="276" w:lineRule="auto"/>
      </w:pPr>
      <w:r>
        <w:rPr>
          <w:rFonts w:ascii="Times New Roman" w:hAnsi="Times New Roman"/>
          <w:b w:val="0"/>
          <w:i w:val="0"/>
          <w:sz w:val="24"/>
        </w:rPr>
        <w:t>P. C. Kocher, "Timing Attacks on Implementations of Diffie-Hellman, RSA, DSS, and Other Systems," in Advances in Cryptology — CRYPTO '96, Springer, 1996, pp. 104–113.</w:t>
      </w:r>
    </w:p>
    <w:p>
      <w:pPr>
        <w:pStyle w:val="ListNumber"/>
        <w:spacing w:before="40" w:after="40" w:line="276" w:lineRule="auto"/>
      </w:pPr>
      <w:r>
        <w:rPr>
          <w:rFonts w:ascii="Times New Roman" w:hAnsi="Times New Roman"/>
          <w:b w:val="0"/>
          <w:i w:val="0"/>
          <w:sz w:val="24"/>
        </w:rPr>
        <w:t>D. Brumley and D. Boneh, "Remote Timing Attacks are Practical," in Proceedings of the 12th USENIX Security Symposium, 2003.</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timing_analysis.png"/>
                    <pic:cNvPicPr/>
                  </pic:nvPicPr>
                  <pic:blipFill>
                    <a:blip r:embed="rId9"/>
                    <a:stretch>
                      <a:fillRect/>
                    </a:stretch>
                  </pic:blipFill>
                  <pic:spPr>
                    <a:xfrm>
                      <a:off x="0" y="0"/>
                      <a:ext cx="5029200" cy="2514600"/>
                    </a:xfrm>
                    <a:prstGeom prst="rect"/>
                  </pic:spPr>
                </pic:pic>
              </a:graphicData>
            </a:graphic>
          </wp:inline>
        </w:drawing>
      </w:r>
    </w:p>
    <w:p>
      <w:pPr>
        <w:spacing w:before="40" w:after="160" w:line="276" w:lineRule="auto"/>
        <w:jc w:val="center"/>
      </w:pPr>
      <w:r>
        <w:rPr>
          <w:rFonts w:ascii="Times New Roman" w:hAnsi="Times New Roman"/>
          <w:b w:val="0"/>
          <w:i/>
          <w:color w:val="646464"/>
          <w:sz w:val="20"/>
        </w:rPr>
        <w:t>Figure 1: Timing Analysis — Vulnerable vs Fixed RSA</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timing_comparison.png"/>
                    <pic:cNvPicPr/>
                  </pic:nvPicPr>
                  <pic:blipFill>
                    <a:blip r:embed="rId10"/>
                    <a:stretch>
                      <a:fillRect/>
                    </a:stretch>
                  </pic:blipFill>
                  <pic:spPr>
                    <a:xfrm>
                      <a:off x="0" y="0"/>
                      <a:ext cx="5029200" cy="2514600"/>
                    </a:xfrm>
                    <a:prstGeom prst="rect"/>
                  </pic:spPr>
                </pic:pic>
              </a:graphicData>
            </a:graphic>
          </wp:inline>
        </w:drawing>
      </w:r>
    </w:p>
    <w:p>
      <w:pPr>
        <w:spacing w:before="40" w:after="160" w:line="276" w:lineRule="auto"/>
        <w:jc w:val="center"/>
      </w:pPr>
      <w:r>
        <w:rPr>
          <w:rFonts w:ascii="Times New Roman" w:hAnsi="Times New Roman"/>
          <w:b w:val="0"/>
          <w:i/>
          <w:color w:val="646464"/>
          <w:sz w:val="20"/>
        </w:rPr>
        <w:t>Figure 2: Timing Comparison 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