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END-TO-END VERIFICATION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端到端功能测试报告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真实本地模型、五格式索引、混合检索、持久化重启与回归验收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验收结论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结论: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第四周真实离线链路通过。TXT、PDF、DOCX、JPG、PNG 共 5 个文件全部解析并建立 20 条记录，关键词、文本语义和图片语义查询均命中预期文件；重开 Chroma 后结果保持一致。完整回归在整改提交上为 337 passed，原始提交基线为 162 passed，核心模块覆盖率 87.91%。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2900"/>
        <w:gridCol w:w="2860"/>
        <w:gridCol w:w="170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质量门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要求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五格式索引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种格式无失败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5/5 文件；20 记录；0 失败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三类搜索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各通道返回预期结果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3/3 查询通过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重启后数量和结果一致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 条；首项一致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全量回归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无新增失败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整改提交 337 passed；原始提交 162 passed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核心覆盖率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不低于 85%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测试环境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类别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版本 / 配置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操作系统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Windows-10-10.0.26200-SP0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处理器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Intel64 Family 6 Model 183 Stepping 1, GenuineIntel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设备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CPU；torch_cuda_available=false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3.10.18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ChromaDB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1.5.9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Sentence Transformers / Transformers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5.6.1 / 5.14.1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PyTorch / TorchVision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2.13.0+cpu / 0.28.0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MobileCLIP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0.1.0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Apache Tika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Apache Tika 3.3.1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离线变量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HF_HUB_OFFLINE=1；TRANSFORMERS_OFFLINE=1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模型清单校验通过: text-multilingual-v1 对应 384 维 text-semantic-v1；mobileclip-s0-v1 对应 512 维 mobileclip-image-text-v1。两项均使用清单中的本地路径和 SHA-256，不允许在线下载回退。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测试对象与输入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00"/>
        <w:gridCol w:w="1200"/>
        <w:gridCol w:w="4860"/>
      </w:tblGrid>
      <w:tr>
        <w:trPr>
          <w:tblHeader w:val="true"/>
        </w:trP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文件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字节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SHA-256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264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a4985d59d689345f0ff69f7ce6b8bb76a0d859a62e65e6ab1a7c5c8e9ef91582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Software Engineering Project Offline Accessible Multimodal Local Content Retrieval System.pdf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87447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44159ba676bde0509dcee9a93a93a185fb23e734e59d52c92c9f599fcbca9c54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对项目的总理解和每周任务安排.docx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15565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5cda3ee99f568482318cd7ff5ca98f90a62372b2897a9d05720ace2315d88103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jpg_with_exif.jpg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695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0438ab97f5c17608aa695c6b74ccec3d8f76b079dd40676f9cee1aac50e62784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app_icon_512.png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36406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0a91c6c1bf242e54ee179e34629e9ef3e8a6d286c0fce01e302280a8be9277e6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输入覆盖中文 UTF-8 文本、6 页 PDF、项目任务 DOCX、带 EXIF 的 JPG 以及 512×512 PNG。所有文件均位于授权根目录下，批量摄取和索引使用相同的路径安全检查。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执行流程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启动并探测本地 Apache Tika 3.3.1，只监听 127.0.0.1:9998。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设置 Hugging Face 与 Transformers 离线变量，加载并校验模型清单。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构造 LocalRuntime，清理专用测试集合后索引 5 个受控文件。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刷新 BM25 目录，分别执行关键词、文本语义和图片语义查询。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使用相同数据库路径新建 ChromaVectorRepository 与 RetrievalService，重复关键词查询。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运行根目录完整 pytest 和存储/检索/索引覆盖率命令。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索引结果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成功索引文件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索引记录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最终记录数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失败文件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部分成功文件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失败明细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20 条记录由文本分块、PDF 页级文本、DOCX 段落和两张图片组成。索引阶段没有解析、分块、嵌入、存储或陈旧记录删除错误。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检索结果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450"/>
        <w:gridCol w:w="2350"/>
        <w:gridCol w:w="1900"/>
        <w:gridCol w:w="1550"/>
        <w:gridCol w:w="1100"/>
        <w:gridCol w:w="1010"/>
      </w:tblGrid>
      <w:tr>
        <w:trPr>
          <w:tblHeader w:val="true"/>
        </w:trP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场景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查询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首项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匹配原因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耗时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没有互联网连接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0.21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offline system for searching private documents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32.89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 blue geometric logo on a white rounded square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app_icon_512.png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40.40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单通道返回的 top_score 为融合分数 1.0，表示该通道内第一名的归一化 RRF 贡献，不应解读为原始余弦相似度 100%。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持久化重启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重开后记录数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重复查询首项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一致性判定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重启测试没有删除或重新生成数据库目录，仅重新构造 PersistentClient、仓库和检索服务。BM25 内存目录从持久化记录重新构建，关键词结果保持一致。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自动化回归与覆盖率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测试入口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python -m pytest -q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整改提交：337 passed；原始提交：162 passed</w:t>
            </w:r>
          </w:p>
        </w:tc>
      </w:tr>
      <w:t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backend 核心覆盖率入口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313 passed；87.91%（538/612）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300"/>
        <w:gridCol w:w="4060"/>
      </w:tblGrid>
      <w:tr>
        <w:trPr>
          <w:tblHeader w:val="true"/>
        </w:trP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模块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覆盖率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retrieval/fusion.py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94%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retrieval/keyword.py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94%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retrieval/service.py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93%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services/indexing.py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86%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storage/chroma.py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82%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合计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覆盖率命令报告两条第三方 NumPy 重载警告，不影响测试判定。由于本轮显式启动本地 Tika，原先环境缺失时跳过的外部依赖路径实际执行，最终没有 skip。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9. 已发现问题与处置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3560"/>
        <w:gridCol w:w="350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问题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现象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处置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大型集合全库 HNSW 查询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5,446 条集合请求全量时返回 5,441 条，并在同客户端触发 Error finding id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服务层和 API 均限制 top_k&lt;=100；基准采用 Top‑100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Tika 后台进程自带 watchdog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只终止监听子进程会被父进程重启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测试收尾精确终止包含指定 JAR 的全部 Java 父子进程并检查端口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以上问题均已转化为稳定的服务边界或测试收尾规则；未发现持久化数据库、模型权重或受控输入文件损坏。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10. 复现命令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uv sync --project backend --locked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smoke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benchmark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performance --synthetic-record-count 10000 --performance-query-count 50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-m pytest -q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-m pytest -q backend --cov=content_retrieval.storage --cov=content_retrieval.retrieval --cov=content_retrieval.services.indexing --cov-fail-under=85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端到端功能测试报告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端到端功能测试报告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