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BB995">
      <w:pPr>
        <w:keepNext w:val="0"/>
        <w:keepLines w:val="0"/>
        <w:pageBreakBefore w:val="0"/>
        <w:widowControl/>
        <w:tabs>
          <w:tab w:val="right" w:pos="11130"/>
        </w:tabs>
        <w:kinsoku w:val="0"/>
        <w:wordWrap/>
        <w:overflowPunct/>
        <w:topLinePunct w:val="0"/>
        <w:autoSpaceDE w:val="0"/>
        <w:autoSpaceDN w:val="0"/>
        <w:bidi w:val="0"/>
        <w:adjustRightInd w:val="0"/>
        <w:snapToGrid w:val="0"/>
        <w:spacing w:before="57" w:after="0" w:line="190" w:lineRule="auto"/>
        <w:jc w:val="center"/>
        <w:textAlignment w:val="baseline"/>
      </w:pPr>
      <w:r>
        <w:rPr>
          <w:rFonts w:hint="default" w:ascii="Times New Roman Bold" w:hAnsi="Times New Roman Bold" w:eastAsia="SimSun" w:cs="Times New Roman Bold"/>
          <w:b/>
          <w:bCs/>
          <w:color w:val="000000"/>
          <w:sz w:val="28"/>
          <w:szCs w:val="28"/>
        </w:rPr>
        <w:t>Junyi Hui</w:t>
      </w:r>
    </w:p>
    <w:p w14:paraId="74B598DA">
      <w:pPr>
        <w:kinsoku w:val="0"/>
        <w:snapToGrid w:val="0"/>
        <w:spacing w:before="121" w:after="0" w:line="190" w:lineRule="auto"/>
        <w:jc w:val="center"/>
        <w:textAlignment w:val="baseline"/>
      </w:pPr>
      <w:r>
        <w:fldChar w:fldCharType="begin"/>
      </w:r>
      <w:r>
        <w:instrText xml:space="preserve"> HYPERLINK "https://sheepqueen422.github.io/" \h </w:instrText>
      </w:r>
      <w:r>
        <w:fldChar w:fldCharType="separate"/>
      </w:r>
      <w:r>
        <w:rPr>
          <w:rFonts w:hint="default" w:ascii="Times New Roman" w:hAnsi="Times New Roman" w:eastAsia="SimSun" w:cs="Times New Roman"/>
          <w:color w:val="0000FF"/>
          <w:sz w:val="18"/>
          <w:szCs w:val="18"/>
          <w:u w:val="single"/>
        </w:rPr>
        <w:t>Personal Website</w:t>
      </w:r>
      <w:r>
        <w:rPr>
          <w:rFonts w:hint="default" w:ascii="Times New Roman" w:hAnsi="Times New Roman" w:eastAsia="SimSun" w:cs="Times New Roman"/>
          <w:color w:val="0000FF"/>
          <w:sz w:val="18"/>
          <w:szCs w:val="18"/>
          <w:u w:val="single"/>
        </w:rPr>
        <w:fldChar w:fldCharType="end"/>
      </w:r>
      <w:r>
        <w:rPr>
          <w:rFonts w:hint="default" w:ascii="Times New Roman" w:hAnsi="Times New Roman" w:eastAsia="SimSun" w:cs="Times New Roman"/>
          <w:color w:val="000000"/>
          <w:sz w:val="18"/>
          <w:szCs w:val="18"/>
        </w:rPr>
        <w:t xml:space="preserve"> | </w:t>
      </w:r>
      <w:r>
        <w:fldChar w:fldCharType="begin"/>
      </w:r>
      <w:r>
        <w:instrText xml:space="preserve"> HYPERLINK "https://github.com/SHEEPQUEEN422" \h </w:instrText>
      </w:r>
      <w:r>
        <w:fldChar w:fldCharType="separate"/>
      </w:r>
      <w:r>
        <w:rPr>
          <w:rFonts w:hint="default" w:ascii="Times New Roman" w:hAnsi="Times New Roman" w:eastAsia="SimSun" w:cs="Times New Roman"/>
          <w:color w:val="0000FF"/>
          <w:sz w:val="18"/>
          <w:szCs w:val="18"/>
          <w:u w:val="single"/>
        </w:rPr>
        <w:t>GitHub</w:t>
      </w:r>
      <w:r>
        <w:rPr>
          <w:rFonts w:hint="default" w:ascii="Times New Roman" w:hAnsi="Times New Roman" w:eastAsia="SimSun" w:cs="Times New Roman"/>
          <w:color w:val="0000FF"/>
          <w:sz w:val="18"/>
          <w:szCs w:val="18"/>
          <w:u w:val="single"/>
        </w:rPr>
        <w:fldChar w:fldCharType="end"/>
      </w:r>
      <w:r>
        <w:rPr>
          <w:rFonts w:hint="default" w:ascii="Times New Roman" w:hAnsi="Times New Roman" w:eastAsia="SimSun" w:cs="Times New Roman"/>
          <w:color w:val="000000"/>
          <w:sz w:val="18"/>
          <w:szCs w:val="18"/>
        </w:rPr>
        <w:t xml:space="preserve"> | </w:t>
      </w:r>
      <w:r>
        <w:fldChar w:fldCharType="begin"/>
      </w:r>
      <w:r>
        <w:instrText xml:space="preserve"> HYPERLINK "https://www.linkedin.com/in/sheepqueen422/" \h </w:instrText>
      </w:r>
      <w:r>
        <w:fldChar w:fldCharType="separate"/>
      </w:r>
      <w:r>
        <w:rPr>
          <w:rFonts w:hint="default" w:ascii="Times New Roman" w:hAnsi="Times New Roman" w:eastAsia="SimSun" w:cs="Times New Roman"/>
          <w:color w:val="0000FF"/>
          <w:sz w:val="18"/>
          <w:szCs w:val="18"/>
          <w:u w:val="single"/>
        </w:rPr>
        <w:t>LinkedIn</w:t>
      </w:r>
      <w:r>
        <w:rPr>
          <w:rFonts w:hint="default" w:ascii="Times New Roman" w:hAnsi="Times New Roman" w:eastAsia="SimSun" w:cs="Times New Roman"/>
          <w:color w:val="0000FF"/>
          <w:sz w:val="18"/>
          <w:szCs w:val="18"/>
          <w:u w:val="single"/>
        </w:rPr>
        <w:fldChar w:fldCharType="end"/>
      </w:r>
      <w:r>
        <w:rPr>
          <w:rFonts w:hint="default" w:ascii="Times New Roman" w:hAnsi="Times New Roman" w:eastAsia="SimSun" w:cs="Times New Roman"/>
          <w:color w:val="000000"/>
          <w:sz w:val="18"/>
          <w:szCs w:val="18"/>
        </w:rPr>
        <w:t xml:space="preserve"> | sheepqueen422@gmail.com | 858-214-8112 | Cupertino, CA</w:t>
      </w:r>
    </w:p>
    <w:p w14:paraId="54CBAF93">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lang w:val="en-US" w:eastAsia="zh-CN"/>
        </w:rPr>
      </w:pPr>
      <w:r>
        <w:rPr>
          <w:rFonts w:hint="default" w:ascii="Times New Roman Bold" w:hAnsi="Times New Roman Bold" w:eastAsia="SimSun" w:cs="Times New Roman Bold"/>
          <w:b/>
          <w:bCs/>
          <w:color w:val="000000"/>
          <w:sz w:val="22"/>
          <w:szCs w:val="22"/>
          <w:lang w:val="en-US" w:eastAsia="zh-CN"/>
        </w:rPr>
        <w:t>PROFESSIONAL SUMMARY</w:t>
      </w:r>
    </w:p>
    <w:p w14:paraId="2EBBF1AE">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0" w:right="0" w:firstLine="0" w:firstLineChars="0"/>
        <w:textAlignment w:val="baseline"/>
        <w:rPr>
          <w:rFonts w:hint="eastAsia" w:ascii="Times New Roman" w:hAnsi="Times New Roman" w:eastAsia="SimSun" w:cs="Times New Roman"/>
          <w:color w:val="000000"/>
          <w:sz w:val="18"/>
          <w:szCs w:val="18"/>
          <w:lang w:val="en-US" w:eastAsia="zh-CN"/>
        </w:rPr>
      </w:pPr>
      <w:r>
        <w:rPr>
          <w:rFonts w:hint="default" w:ascii="Times New Roman" w:hAnsi="Times New Roman" w:eastAsia="SimSun" w:cs="Times New Roman"/>
          <w:color w:val="000000"/>
          <w:sz w:val="18"/>
          <w:szCs w:val="18"/>
        </w:rPr>
        <w:t>Interdisciplinary analyst and product researcher working at the intersection of user behavior, data, experimentation, and product strategy. Experience spans growth analytics, mixed-method user research, statistical modeling, behavioral measurement, and AI product prototyping across consumer, SaaS, and research settings. Skilled in SQL, Python, R, experimentation, and translating behavioral evidence into product and growth decisions.</w:t>
      </w:r>
    </w:p>
    <w:p w14:paraId="2456BC89">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lang w:val="en-US"/>
        </w:rPr>
        <w:t xml:space="preserve">INDUSTRY &amp; PRODUCT </w:t>
      </w:r>
      <w:r>
        <w:rPr>
          <w:rFonts w:hint="default" w:ascii="Times New Roman Bold" w:hAnsi="Times New Roman Bold" w:eastAsia="SimSun" w:cs="Times New Roman Bold"/>
          <w:b/>
          <w:bCs/>
          <w:color w:val="000000"/>
          <w:sz w:val="22"/>
          <w:szCs w:val="22"/>
        </w:rPr>
        <w:t>EXPERIENCE</w:t>
      </w:r>
    </w:p>
    <w:p w14:paraId="18B5997B">
      <w:pPr>
        <w:keepNext w:val="0"/>
        <w:keepLines w:val="0"/>
        <w:pageBreakBefore w:val="0"/>
        <w:widowControl/>
        <w:suppressLineNumbers w:val="0"/>
        <w:tabs>
          <w:tab w:val="left" w:pos="9460"/>
          <w:tab w:val="right" w:pos="11140"/>
        </w:tabs>
        <w:kinsoku/>
        <w:wordWrap/>
        <w:overflowPunct/>
        <w:topLinePunct w:val="0"/>
        <w:autoSpaceDE/>
        <w:autoSpaceDN/>
        <w:bidi w:val="0"/>
        <w:adjustRightInd/>
        <w:snapToGrid/>
        <w:spacing w:line="240" w:lineRule="auto"/>
        <w:ind w:left="0" w:leftChars="0" w:right="29" w:rightChars="14" w:firstLine="0" w:firstLineChars="0"/>
        <w:jc w:val="left"/>
        <w:textAlignment w:val="auto"/>
      </w:pPr>
      <w:r>
        <w:rPr>
          <w:rFonts w:hint="default" w:ascii="Times New Roman Bold" w:hAnsi="Times New Roman Bold" w:eastAsia="SimSun" w:cs="Times New Roman Bold"/>
          <w:b/>
          <w:bCs/>
          <w:color w:val="000000"/>
          <w:sz w:val="20"/>
          <w:szCs w:val="20"/>
        </w:rPr>
        <w:t>Think Academy US</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w:hAnsi="Times New Roman" w:eastAsia="SimSun" w:cs="Times New Roman"/>
          <w:b w:val="0"/>
          <w:bCs w:val="0"/>
          <w:color w:val="000000"/>
          <w:sz w:val="18"/>
          <w:szCs w:val="18"/>
        </w:rPr>
        <w:t xml:space="preserve">Marketing </w:t>
      </w:r>
      <w:r>
        <w:rPr>
          <w:rFonts w:hint="default" w:ascii="Times New Roman" w:hAnsi="Times New Roman" w:eastAsia="SimSun" w:cs="Times New Roman"/>
          <w:b w:val="0"/>
          <w:bCs w:val="0"/>
          <w:color w:val="000000"/>
          <w:sz w:val="18"/>
          <w:szCs w:val="18"/>
          <w:lang w:val="en-US"/>
        </w:rPr>
        <w:t xml:space="preserve">&amp; Growth </w:t>
      </w:r>
      <w:r>
        <w:rPr>
          <w:rFonts w:hint="default" w:ascii="Times New Roman" w:hAnsi="Times New Roman" w:eastAsia="SimSun" w:cs="Times New Roman"/>
          <w:b w:val="0"/>
          <w:bCs w:val="0"/>
          <w:color w:val="000000"/>
          <w:sz w:val="18"/>
          <w:szCs w:val="18"/>
        </w:rPr>
        <w:t>Specialist</w:t>
      </w:r>
      <w:r>
        <w:rPr>
          <w:rFonts w:hint="default" w:ascii="Times New Roman" w:hAnsi="Times New Roman" w:eastAsia="SimSun" w:cs="Times New Roman"/>
          <w:b w:val="0"/>
          <w:bCs w:val="0"/>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Jose, CA</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0</w:t>
      </w:r>
      <w:r>
        <w:rPr>
          <w:rFonts w:hint="default" w:ascii="Times New Roman" w:hAnsi="Times New Roman" w:eastAsia="SimSun" w:cs="Times New Roman"/>
          <w:color w:val="000000"/>
          <w:sz w:val="18"/>
          <w:szCs w:val="18"/>
        </w:rPr>
        <w:t>5/2026 – 08/2026</w:t>
      </w:r>
    </w:p>
    <w:p w14:paraId="12D16A76">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Managed end-to-end conversion follow-up for 60+ of 100+ inbound leads and analyzed funnel performance by source, follow-up model, and stage; </w:t>
      </w:r>
      <w:r>
        <w:rPr>
          <w:rFonts w:hint="default" w:ascii="Times New Roman" w:hAnsi="Times New Roman" w:eastAsia="SimSun" w:cs="Times New Roman"/>
          <w:b w:val="0"/>
          <w:bCs w:val="0"/>
          <w:color w:val="000000"/>
          <w:sz w:val="18"/>
          <w:szCs w:val="18"/>
        </w:rPr>
        <w:t>a two-person cross-time-zone coverage model was associated with a 30pp increase in lead-to-trial/assessment participation (~60% → ~90%), with downstream consultation-to-conversion at ~40%.</w:t>
      </w:r>
    </w:p>
    <w:p w14:paraId="74C3D46F">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Produced 43 short-form videos generating 100K+ views and analyzed performance across five creative formats, CTAs, audience segments, and organic/paid distribution strategies; </w:t>
      </w:r>
      <w:r>
        <w:rPr>
          <w:rFonts w:hint="default" w:ascii="Times New Roman" w:hAnsi="Times New Roman" w:eastAsia="SimSun" w:cs="Times New Roman"/>
          <w:b w:val="0"/>
          <w:bCs w:val="0"/>
          <w:color w:val="000000"/>
          <w:sz w:val="18"/>
          <w:szCs w:val="18"/>
        </w:rPr>
        <w:t>spokesperson content achieved ~2% view-to-lead conversion vs. ~0.5% for montage content (~4× higher), informing creative, targeting, and channel-investment decisions.</w:t>
      </w:r>
    </w:p>
    <w:p w14:paraId="6CB044B4">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Loreli AI</w:t>
      </w:r>
      <w:r>
        <w:rPr>
          <w:rFonts w:hint="eastAsia"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Product &amp; Growth Co</w:t>
      </w:r>
      <w:r>
        <w:rPr>
          <w:rFonts w:hint="default" w:ascii="Times New Roman" w:hAnsi="Times New Roman" w:eastAsia="SimSun" w:cs="Times New Roman"/>
          <w:b w:val="0"/>
          <w:bCs w:val="0"/>
          <w:color w:val="000000"/>
          <w:sz w:val="18"/>
          <w:szCs w:val="18"/>
          <w:lang w:val="en-US" w:eastAsia="zh-CN"/>
        </w:rPr>
        <w:t>llaborator</w:t>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w:hAnsi="Times New Roman" w:eastAsia="SimSun" w:cs="Times New Roman"/>
          <w:color w:val="000000"/>
          <w:sz w:val="18"/>
          <w:szCs w:val="18"/>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 xml:space="preserve">05/2026 – 06/2026   </w:t>
      </w:r>
    </w:p>
    <w:p w14:paraId="0F1B1A95">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Produced and published 20+ TikTok videos for an early-stage AI product while analyzing 14 competing AI products</w:t>
      </w:r>
      <w:r>
        <w:rPr>
          <w:rFonts w:hint="default" w:ascii="Times New Roman" w:hAnsi="Times New Roman" w:eastAsia="SimSun" w:cs="Times New Roman"/>
          <w:b w:val="0"/>
          <w:bCs w:val="0"/>
          <w:color w:val="000000"/>
          <w:sz w:val="18"/>
          <w:szCs w:val="18"/>
        </w:rPr>
        <w:t xml:space="preserve"> across features, positioning, pricing, content strategy, and acquisition approaches, using content-performance and competitive insights to refine creative direction, product differentiation, and pre-launch positioning.</w:t>
      </w:r>
    </w:p>
    <w:p w14:paraId="1ECB241F">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 xml:space="preserve">Sunway Expo </w:t>
      </w:r>
      <w:r>
        <w:rPr>
          <w:rFonts w:hint="default" w:ascii="Times New Roman Bold" w:hAnsi="Times New Roman Bold" w:eastAsia="SimSun" w:cs="Times New Roman Bold"/>
          <w:b/>
          <w:bCs/>
          <w:color w:val="000000"/>
          <w:sz w:val="20"/>
          <w:szCs w:val="20"/>
          <w:lang w:val="en-US"/>
        </w:rPr>
        <w:t>(</w:t>
      </w:r>
      <w:r>
        <w:rPr>
          <w:rFonts w:hint="default" w:ascii="Times New Roman Bold" w:hAnsi="Times New Roman Bold" w:eastAsia="SimSun" w:cs="Times New Roman Bold"/>
          <w:b/>
          <w:bCs/>
          <w:color w:val="000000"/>
          <w:sz w:val="20"/>
          <w:szCs w:val="20"/>
        </w:rPr>
        <w:t>B2B Events and Exhibitions</w:t>
      </w:r>
      <w:r>
        <w:rPr>
          <w:rFonts w:hint="default" w:ascii="Times New Roman Bold" w:hAnsi="Times New Roman Bold" w:eastAsia="SimSun" w:cs="Times New Roman Bold"/>
          <w:b/>
          <w:bCs/>
          <w:color w:val="000000"/>
          <w:sz w:val="20"/>
          <w:szCs w:val="20"/>
          <w:lang w:val="en-US"/>
        </w:rPr>
        <w:t>)</w:t>
      </w:r>
      <w:r>
        <w:rPr>
          <w:rFonts w:hint="eastAsia"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Marketing &amp; Growth Specialist</w:t>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   </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 xml:space="preserve">06/2025 – 05/2026  </w:t>
      </w:r>
    </w:p>
    <w:p w14:paraId="1D65E497">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Created and managed social content</w:t>
      </w:r>
      <w:r>
        <w:rPr>
          <w:rFonts w:hint="eastAsia" w:ascii="Times New Roman Bold" w:hAnsi="Times New Roman Bold" w:eastAsia="SimSun" w:cs="Times New Roman Bold"/>
          <w:b/>
          <w:bCs/>
          <w:color w:val="000000"/>
          <w:sz w:val="18"/>
          <w:szCs w:val="18"/>
          <w:lang w:val="en-US" w:eastAsia="zh-CN"/>
        </w:rPr>
        <w:t>s</w:t>
      </w:r>
      <w:bookmarkStart w:id="0" w:name="_GoBack"/>
      <w:bookmarkEnd w:id="0"/>
      <w:r>
        <w:rPr>
          <w:rFonts w:hint="default" w:ascii="Times New Roman Bold" w:hAnsi="Times New Roman Bold" w:eastAsia="SimSun" w:cs="Times New Roman Bold"/>
          <w:b/>
          <w:bCs/>
          <w:color w:val="000000"/>
          <w:sz w:val="18"/>
          <w:szCs w:val="18"/>
        </w:rPr>
        <w:t xml:space="preserve"> across TikTok, RedNote, LinkedIn, and Instagram,</w:t>
      </w:r>
      <w:r>
        <w:rPr>
          <w:rFonts w:hint="default" w:ascii="Times New Roman" w:hAnsi="Times New Roman" w:eastAsia="SimSun" w:cs="Times New Roman"/>
          <w:b w:val="0"/>
          <w:bCs w:val="0"/>
          <w:color w:val="000000"/>
          <w:sz w:val="18"/>
          <w:szCs w:val="18"/>
        </w:rPr>
        <w:t xml:space="preserve"> producing short-form videos and image/text posts while testing topics, formats, posting times, and organic/paid promotion strategies, growing followers from ~600 to 3,000+ in three months (~5×).</w:t>
      </w:r>
    </w:p>
    <w:p w14:paraId="5E7BBA12">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channel performance across reach, engagement, audience quality, and lead response to refine content and distribution strategy; </w:t>
      </w:r>
      <w:r>
        <w:rPr>
          <w:rFonts w:hint="default" w:ascii="Times New Roman" w:hAnsi="Times New Roman" w:eastAsia="SimSun" w:cs="Times New Roman"/>
          <w:b w:val="0"/>
          <w:bCs w:val="0"/>
          <w:color w:val="000000"/>
          <w:sz w:val="18"/>
          <w:szCs w:val="18"/>
        </w:rPr>
        <w:t>TikTok posts reached ~10K views / ~1K likes with no leads, while lower-reach RedNote posts generated 2–3 leads, showing that engagement was a weak proxy for acquisition intent.</w:t>
      </w:r>
    </w:p>
    <w:p w14:paraId="1C1C36BC">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 xml:space="preserve">Settlyfe </w:t>
      </w:r>
      <w:r>
        <w:rPr>
          <w:rFonts w:hint="default" w:ascii="Times New Roman Bold" w:hAnsi="Times New Roman Bold" w:eastAsia="SimSun" w:cs="Times New Roman Bold"/>
          <w:b/>
          <w:bCs/>
          <w:color w:val="000000"/>
          <w:sz w:val="20"/>
          <w:szCs w:val="20"/>
          <w:lang w:val="en-US"/>
        </w:rPr>
        <w:t>(</w:t>
      </w:r>
      <w:r>
        <w:rPr>
          <w:rFonts w:hint="default" w:ascii="Times New Roman Bold" w:hAnsi="Times New Roman Bold" w:eastAsia="SimSun" w:cs="Times New Roman Bold"/>
          <w:b/>
          <w:bCs/>
          <w:color w:val="000000"/>
          <w:sz w:val="20"/>
          <w:szCs w:val="20"/>
        </w:rPr>
        <w:t>B2B/B2C SaaS</w:t>
      </w:r>
      <w:r>
        <w:rPr>
          <w:rFonts w:hint="default" w:ascii="Times New Roman Bold" w:hAnsi="Times New Roman Bold" w:eastAsia="SimSun" w:cs="Times New Roman Bold"/>
          <w:b/>
          <w:bCs/>
          <w:color w:val="000000"/>
          <w:sz w:val="20"/>
          <w:szCs w:val="20"/>
          <w:lang w:val="en-US"/>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Marketing &amp; Growth Lead</w:t>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0</w:t>
      </w:r>
      <w:r>
        <w:rPr>
          <w:rFonts w:hint="eastAsia" w:ascii="Times New Roman" w:hAnsi="Times New Roman" w:eastAsia="SimSun" w:cs="Times New Roman"/>
          <w:color w:val="000000"/>
          <w:sz w:val="18"/>
          <w:szCs w:val="18"/>
          <w:lang w:val="en-US" w:eastAsia="zh-CN"/>
        </w:rPr>
        <w:t>5</w:t>
      </w:r>
      <w:r>
        <w:rPr>
          <w:rFonts w:hint="default" w:ascii="Times New Roman" w:hAnsi="Times New Roman" w:eastAsia="SimSun" w:cs="Times New Roman"/>
          <w:color w:val="000000"/>
          <w:sz w:val="18"/>
          <w:szCs w:val="18"/>
        </w:rPr>
        <w:t>/2025 – 05/2026</w:t>
      </w:r>
    </w:p>
    <w:p w14:paraId="3F7C2C41">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Conducted ~16 user interviews and analyzed a ~50-response survey, </w:t>
      </w:r>
      <w:r>
        <w:rPr>
          <w:rFonts w:hint="default" w:ascii="Times New Roman" w:hAnsi="Times New Roman" w:eastAsia="SimSun" w:cs="Times New Roman"/>
          <w:b w:val="0"/>
          <w:bCs w:val="0"/>
          <w:color w:val="000000"/>
          <w:sz w:val="18"/>
          <w:szCs w:val="18"/>
        </w:rPr>
        <w:t>combining qualitative and quantitative findings to identify priority housing needs, target segments, and product requirements.</w:t>
      </w:r>
    </w:p>
    <w:p w14:paraId="6D9300A1">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20+ PropTech competitors across features, pricing, business models, and user journeys, </w:t>
      </w:r>
      <w:r>
        <w:rPr>
          <w:rFonts w:hint="default" w:ascii="Times New Roman" w:hAnsi="Times New Roman" w:eastAsia="SimSun" w:cs="Times New Roman"/>
          <w:b w:val="0"/>
          <w:bCs w:val="0"/>
          <w:color w:val="000000"/>
          <w:sz w:val="18"/>
          <w:szCs w:val="18"/>
        </w:rPr>
        <w:t>using market evidence to inform product scope, positioning, early GTM, and UI iteration with engineering.</w:t>
      </w:r>
    </w:p>
    <w:p w14:paraId="038EFE0B">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Michael Kors</w:t>
      </w:r>
      <w:r>
        <w:rPr>
          <w:rFonts w:hint="default" w:ascii="Times New Roman Bold" w:hAnsi="Times New Roman Bold" w:eastAsia="SimSun" w:cs="Times New Roman Bold"/>
          <w:b/>
          <w:bCs/>
          <w:color w:val="000000"/>
          <w:sz w:val="18"/>
          <w:szCs w:val="18"/>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lang w:val="en-US"/>
        </w:rPr>
        <w:t>Brand Marketing</w:t>
      </w:r>
      <w:r>
        <w:rPr>
          <w:rFonts w:hint="default" w:ascii="Times New Roman" w:hAnsi="Times New Roman" w:eastAsia="SimSun" w:cs="Times New Roman"/>
          <w:b w:val="0"/>
          <w:bCs w:val="0"/>
          <w:color w:val="000000"/>
          <w:sz w:val="18"/>
          <w:szCs w:val="18"/>
        </w:rPr>
        <w:t xml:space="preserve"> Intern</w:t>
      </w:r>
      <w:r>
        <w:rPr>
          <w:rFonts w:hint="default" w:ascii="Times New Roman" w:hAnsi="Times New Roman" w:eastAsia="SimSun" w:cs="Times New Roman"/>
          <w:b w:val="0"/>
          <w:bCs w:val="0"/>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 xml:space="preserve">Shanghai, China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03/2024 – 05/2024   </w:t>
      </w:r>
    </w:p>
    <w:p w14:paraId="60F6E21B">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Created and adapted seasonal campaign and retail visual assets in Adobe Creative Suite, </w:t>
      </w:r>
      <w:r>
        <w:rPr>
          <w:rFonts w:hint="default" w:ascii="Times New Roman" w:hAnsi="Times New Roman" w:eastAsia="SimSun" w:cs="Times New Roman"/>
          <w:b w:val="0"/>
          <w:bCs w:val="0"/>
          <w:color w:val="000000"/>
          <w:sz w:val="18"/>
          <w:szCs w:val="18"/>
        </w:rPr>
        <w:t>translating brand guidelines into customer-facing materials.</w:t>
      </w:r>
    </w:p>
    <w:p w14:paraId="15AA6958">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Perforte</w:t>
      </w:r>
      <w:r>
        <w:rPr>
          <w:rFonts w:hint="default" w:ascii="Times New Roman Bold" w:hAnsi="Times New Roman Bold" w:eastAsia="SimSun" w:cs="Times New Roman Bold"/>
          <w:b/>
          <w:bCs/>
          <w:color w:val="000000"/>
          <w:sz w:val="20"/>
          <w:szCs w:val="20"/>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b w:val="0"/>
          <w:bCs w:val="0"/>
          <w:color w:val="000000"/>
          <w:sz w:val="18"/>
          <w:szCs w:val="18"/>
        </w:rPr>
        <w:t>Marketing Analyst Intern</w:t>
      </w: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 xml:space="preserve">Shanghai, China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04/2023 – 06/2023 </w:t>
      </w:r>
    </w:p>
    <w:p w14:paraId="344EC11A">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Automated a recurring ~2-hour Excel/VLOOKUP reporting process with Python</w:t>
      </w:r>
      <w:r>
        <w:rPr>
          <w:rFonts w:hint="default" w:ascii="Times New Roman" w:hAnsi="Times New Roman" w:eastAsia="SimSun" w:cs="Times New Roman"/>
          <w:color w:val="000000"/>
          <w:sz w:val="18"/>
          <w:szCs w:val="18"/>
        </w:rPr>
        <w:t>, reducing manual processing time by 30+ minutes and producing standardized Excel outputs for recurring market and sales analysis.</w:t>
      </w:r>
    </w:p>
    <w:p w14:paraId="18E8FDFE">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lang w:val="en-US"/>
        </w:rPr>
        <w:t xml:space="preserve">RESEARCH </w:t>
      </w:r>
      <w:r>
        <w:rPr>
          <w:rFonts w:hint="default" w:ascii="Times New Roman Bold" w:hAnsi="Times New Roman Bold" w:eastAsia="SimSun" w:cs="Times New Roman Bold"/>
          <w:b/>
          <w:bCs/>
          <w:color w:val="000000"/>
          <w:sz w:val="22"/>
          <w:szCs w:val="22"/>
        </w:rPr>
        <w:t>EXPERIENCE</w:t>
      </w:r>
    </w:p>
    <w:p w14:paraId="42111255">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Infinitus Systems, Inc.</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w:hAnsi="Times New Roman" w:eastAsia="SimSun" w:cs="Times New Roman"/>
          <w:b w:val="0"/>
          <w:bCs w:val="0"/>
          <w:color w:val="000000"/>
          <w:position w:val="2"/>
          <w:sz w:val="20"/>
          <w:szCs w:val="20"/>
          <w:lang w:val="en-US" w:eastAsia="zh-CN"/>
        </w:rPr>
        <w:t>Research Analyst Intern</w:t>
      </w:r>
      <w:r>
        <w:rPr>
          <w:rFonts w:hint="eastAsia" w:ascii="Times New Roman Bold" w:hAnsi="Times New Roman Bold" w:eastAsia="SimSun" w:cs="Times New Roman Bold"/>
          <w:b/>
          <w:bCs/>
          <w:color w:val="000000"/>
          <w:position w:val="2"/>
          <w:sz w:val="20"/>
          <w:szCs w:val="20"/>
          <w:lang w:val="en-US" w:eastAsia="zh-CN"/>
        </w:rPr>
        <w:t xml:space="preserve">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San Diego, CA</w:t>
      </w:r>
      <w:r>
        <w:rPr>
          <w:rFonts w:hint="default" w:ascii="Times New Roman Bold" w:hAnsi="Times New Roman Bold" w:eastAsia="SimSun" w:cs="Times New Roman Bold"/>
          <w:b/>
          <w:bCs/>
          <w:color w:val="000000"/>
          <w:sz w:val="18"/>
          <w:szCs w:val="18"/>
        </w:rPr>
        <w:t xml:space="preserve">  </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09/2024 – 06/2025</w:t>
      </w:r>
    </w:p>
    <w:p w14:paraId="23F580A9">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cs="Times New Roman"/>
          <w:b w:val="0"/>
          <w:bCs w:val="0"/>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Designed and built a within-subject human-AI experiment around three standardized voice-agent personas, </w:t>
      </w:r>
      <w:r>
        <w:rPr>
          <w:rFonts w:hint="default" w:ascii="Times New Roman" w:hAnsi="Times New Roman" w:eastAsia="SimSun" w:cs="Times New Roman"/>
          <w:b w:val="0"/>
          <w:bCs w:val="0"/>
          <w:color w:val="000000"/>
          <w:sz w:val="18"/>
          <w:szCs w:val="18"/>
        </w:rPr>
        <w:t>implementing the agents and experimental interface with Python, OpenAI API, and ElevenLabs.</w:t>
      </w:r>
    </w:p>
    <w:p w14:paraId="31EE6470">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quantitative and qualitative outcomes using ANOVA, Tukey HSD, estimated marginal means, effect sizes, and sentiment/thematic analysis, </w:t>
      </w:r>
      <w:r>
        <w:rPr>
          <w:rFonts w:hint="default" w:ascii="Times New Roman" w:hAnsi="Times New Roman" w:eastAsia="SimSun" w:cs="Times New Roman"/>
          <w:b w:val="0"/>
          <w:bCs w:val="0"/>
          <w:color w:val="000000"/>
          <w:sz w:val="18"/>
          <w:szCs w:val="18"/>
        </w:rPr>
        <w:t>identifying conversational styles associated with stronger engagement and emotional connection.</w:t>
      </w:r>
    </w:p>
    <w:p w14:paraId="412792E3">
      <w:pPr>
        <w:keepNext w:val="0"/>
        <w:keepLines w:val="0"/>
        <w:pageBreakBefore w:val="0"/>
        <w:widowControl/>
        <w:kinsoku w:val="0"/>
        <w:wordWrap/>
        <w:overflowPunct/>
        <w:topLinePunct w:val="0"/>
        <w:bidi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IMPACT Lab, University of California, San Dieg</w:t>
      </w:r>
      <w:r>
        <w:rPr>
          <w:rFonts w:hint="default" w:ascii="Times New Roman Bold" w:hAnsi="Times New Roman Bold" w:eastAsia="SimSun" w:cs="Times New Roman Bold"/>
          <w:b/>
          <w:bCs/>
          <w:color w:val="000000"/>
          <w:sz w:val="20"/>
          <w:szCs w:val="20"/>
          <w:lang w:val="en-US"/>
        </w:rPr>
        <w:t>o</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Bold" w:hAnsi="Times New Roman Bold" w:eastAsia="SimSun" w:cs="Times New Roman Bold"/>
          <w:b/>
          <w:bCs/>
          <w:color w:val="000000"/>
          <w:position w:val="2"/>
          <w:sz w:val="20"/>
          <w:szCs w:val="20"/>
          <w:lang w:val="en-US" w:eastAsia="zh-CN"/>
        </w:rPr>
        <w:t>|</w:t>
      </w:r>
      <w:r>
        <w:rPr>
          <w:rFonts w:hint="default" w:ascii="Times New Roman Bold" w:hAnsi="Times New Roman Bold" w:eastAsia="SimSun" w:cs="Times New Roman Bold"/>
          <w:b/>
          <w:bCs/>
          <w:color w:val="000000"/>
          <w:sz w:val="20"/>
          <w:szCs w:val="20"/>
          <w:lang w:val="en-US" w:eastAsia="zh-CN"/>
        </w:rPr>
        <w:t xml:space="preserve">  </w:t>
      </w:r>
      <w:r>
        <w:rPr>
          <w:rFonts w:hint="default" w:ascii="Times New Roman" w:hAnsi="Times New Roman" w:eastAsia="SimSun" w:cs="Times New Roman"/>
          <w:b w:val="0"/>
          <w:bCs w:val="0"/>
          <w:color w:val="000000"/>
          <w:sz w:val="18"/>
          <w:szCs w:val="18"/>
        </w:rPr>
        <w:t xml:space="preserve">Research Assistant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La Jolla</w:t>
      </w:r>
      <w:r>
        <w:rPr>
          <w:rFonts w:hint="default" w:ascii="Times New Roman" w:hAnsi="Times New Roman" w:eastAsia="SimSun" w:cs="Times New Roman"/>
          <w:color w:val="000000"/>
          <w:sz w:val="18"/>
          <w:szCs w:val="18"/>
          <w:lang w:val="en-US"/>
        </w:rPr>
        <w:t>, CA</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ab/>
      </w:r>
      <w:r>
        <w:rPr>
          <w:rFonts w:hint="default" w:ascii="Times New Roman" w:hAnsi="Times New Roman" w:eastAsia="SimSun" w:cs="Times New Roman"/>
          <w:color w:val="000000"/>
          <w:sz w:val="18"/>
          <w:szCs w:val="18"/>
          <w:lang w:val="en-US"/>
        </w:rPr>
        <w:t xml:space="preserve">        </w:t>
      </w:r>
      <w:r>
        <w:rPr>
          <w:rFonts w:hint="default" w:ascii="Times New Roman" w:hAnsi="Times New Roman" w:eastAsia="SimSun" w:cs="Times New Roman"/>
          <w:color w:val="000000"/>
          <w:sz w:val="18"/>
          <w:szCs w:val="18"/>
        </w:rPr>
        <w:t xml:space="preserve">02/2025 – 05/2025  </w:t>
      </w:r>
    </w:p>
    <w:p w14:paraId="1B02859C">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Bold" w:hAnsi="Times New Roman Bold" w:eastAsia="SimSun" w:cs="Times New Roman Bold"/>
          <w:b/>
          <w:bCs/>
          <w:color w:val="000000"/>
          <w:sz w:val="18"/>
          <w:szCs w:val="18"/>
        </w:rPr>
        <w:t xml:space="preserve">Analyzed multimodal behavioral and neural time-series data in R, </w:t>
      </w:r>
      <w:r>
        <w:rPr>
          <w:rFonts w:hint="default" w:ascii="Times New Roman" w:hAnsi="Times New Roman" w:eastAsia="SimSun" w:cs="Times New Roman"/>
          <w:b w:val="0"/>
          <w:bCs w:val="0"/>
          <w:color w:val="000000"/>
          <w:sz w:val="18"/>
          <w:szCs w:val="18"/>
        </w:rPr>
        <w:t>applying correlation, Fisher-z transformations, and crossed-effects linear mixed models across neuron/video observations.</w:t>
      </w:r>
    </w:p>
    <w:p w14:paraId="1D843D5B">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lang w:val="en-US" w:eastAsia="zh-CN"/>
        </w:rPr>
      </w:pPr>
      <w:r>
        <w:rPr>
          <w:rFonts w:hint="default" w:ascii="Times New Roman" w:hAnsi="Times New Roman" w:eastAsia="SimSun" w:cs="Times New Roman"/>
          <w:color w:val="000000"/>
          <w:sz w:val="18"/>
          <w:szCs w:val="18"/>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Bold" w:hAnsi="Times New Roman Bold" w:eastAsia="SimSun" w:cs="Times New Roman Bold"/>
          <w:b/>
          <w:bCs/>
          <w:color w:val="000000"/>
          <w:sz w:val="18"/>
          <w:szCs w:val="18"/>
          <w:lang w:val="en-US" w:eastAsia="zh-CN"/>
        </w:rPr>
        <w:t xml:space="preserve">Built PCA, model-comparison, and representational-similarity pipelines </w:t>
      </w:r>
      <w:r>
        <w:rPr>
          <w:rFonts w:hint="default" w:ascii="Times New Roman" w:hAnsi="Times New Roman" w:eastAsia="SimSun" w:cs="Times New Roman"/>
          <w:b w:val="0"/>
          <w:bCs w:val="0"/>
          <w:color w:val="000000"/>
          <w:sz w:val="18"/>
          <w:szCs w:val="18"/>
          <w:lang w:val="en-US" w:eastAsia="zh-CN"/>
        </w:rPr>
        <w:t>to evaluate relationships among behavioral ratings, visual, acoustic, semantic, and neural signals.</w:t>
      </w:r>
    </w:p>
    <w:p w14:paraId="25AD01BB">
      <w:pPr>
        <w:keepNext w:val="0"/>
        <w:keepLines w:val="0"/>
        <w:pageBreakBefore w:val="0"/>
        <w:widowControl/>
        <w:kinsoku w:val="0"/>
        <w:wordWrap/>
        <w:overflowPunct/>
        <w:topLinePunct w:val="0"/>
        <w:bidi w:val="0"/>
        <w:snapToGrid w:val="0"/>
        <w:spacing w:before="46" w:after="0" w:line="240" w:lineRule="auto"/>
        <w:ind w:left="29" w:right="29" w:firstLine="0"/>
        <w:textAlignment w:val="baseline"/>
        <w:rPr>
          <w:rFonts w:hint="default" w:ascii="Times New Roman Bold" w:hAnsi="Times New Roman Bold" w:eastAsia="SimSun" w:cs="Times New Roman Bold"/>
          <w:b/>
          <w:bCs/>
          <w:color w:val="000000"/>
          <w:sz w:val="20"/>
          <w:szCs w:val="20"/>
          <w:lang w:val="en-US" w:eastAsia="zh-CN"/>
        </w:rPr>
      </w:pPr>
      <w:r>
        <w:rPr>
          <w:rFonts w:hint="default" w:ascii="Times New Roman Bold" w:hAnsi="Times New Roman Bold" w:eastAsia="SimSun" w:cs="Times New Roman Bold"/>
          <w:b/>
          <w:bCs/>
          <w:color w:val="000000"/>
          <w:sz w:val="20"/>
          <w:szCs w:val="20"/>
        </w:rPr>
        <w:t>Southern University of Science and Technology</w:t>
      </w:r>
      <w:r>
        <w:rPr>
          <w:rFonts w:hint="default" w:ascii="Times New Roman Bold" w:hAnsi="Times New Roman Bold" w:eastAsia="SimSun" w:cs="Times New Roman Bold"/>
          <w:b/>
          <w:bCs/>
          <w:color w:val="000000"/>
          <w:sz w:val="20"/>
          <w:szCs w:val="20"/>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Bold" w:hAnsi="Times New Roman Bold" w:eastAsia="SimSun" w:cs="Times New Roman Bold"/>
          <w:b/>
          <w:bCs/>
          <w:color w:val="000000"/>
          <w:sz w:val="18"/>
          <w:szCs w:val="18"/>
          <w:lang w:val="en-US" w:eastAsia="zh-CN"/>
        </w:rPr>
        <w:t xml:space="preserve"> </w:t>
      </w:r>
      <w:r>
        <w:rPr>
          <w:rFonts w:hint="default" w:ascii="Times New Roman" w:hAnsi="Times New Roman" w:eastAsia="SimSun" w:cs="Times New Roman"/>
          <w:b w:val="0"/>
          <w:bCs w:val="0"/>
          <w:color w:val="000000"/>
          <w:sz w:val="18"/>
          <w:szCs w:val="18"/>
        </w:rPr>
        <w:t xml:space="preserve"> Field Researcher, NSSFC Major Project </w:t>
      </w:r>
      <w:r>
        <w:rPr>
          <w:rFonts w:hint="default" w:ascii="Times New Roman Bold" w:hAnsi="Times New Roman Bold" w:eastAsia="SimSun" w:cs="Times New Roman Bold"/>
          <w:b/>
          <w:bCs/>
          <w:color w:val="000000"/>
          <w:sz w:val="18"/>
          <w:szCs w:val="18"/>
          <w:lang w:val="en-US"/>
        </w:rPr>
        <w:t xml:space="preserve">  </w:t>
      </w:r>
      <w:r>
        <w:rPr>
          <w:rFonts w:hint="default" w:ascii="Times New Roman Bold" w:hAnsi="Times New Roman Bold" w:eastAsia="SimSun" w:cs="Times New Roman Bold"/>
          <w:b/>
          <w:bCs/>
          <w:color w:val="000000"/>
          <w:position w:val="2"/>
          <w:sz w:val="20"/>
          <w:szCs w:val="20"/>
          <w:lang w:val="en-US" w:eastAsia="zh-CN"/>
        </w:rPr>
        <w:t xml:space="preserve">|  </w:t>
      </w:r>
      <w:r>
        <w:rPr>
          <w:rFonts w:hint="default" w:ascii="Times New Roman" w:hAnsi="Times New Roman" w:eastAsia="SimSun" w:cs="Times New Roman"/>
          <w:color w:val="000000"/>
          <w:sz w:val="18"/>
          <w:szCs w:val="18"/>
        </w:rPr>
        <w:t>Shanghai, China</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0</w:t>
      </w:r>
      <w:r>
        <w:rPr>
          <w:rFonts w:hint="eastAsia" w:ascii="Times New Roman" w:hAnsi="Times New Roman" w:eastAsia="SimSun" w:cs="Times New Roman"/>
          <w:color w:val="000000"/>
          <w:sz w:val="18"/>
          <w:szCs w:val="18"/>
          <w:lang w:val="en-US" w:eastAsia="zh-CN"/>
        </w:rPr>
        <w:t>5</w:t>
      </w:r>
      <w:r>
        <w:rPr>
          <w:rFonts w:hint="default" w:ascii="Times New Roman" w:hAnsi="Times New Roman" w:eastAsia="SimSun" w:cs="Times New Roman"/>
          <w:color w:val="000000"/>
          <w:sz w:val="18"/>
          <w:szCs w:val="18"/>
        </w:rPr>
        <w:t xml:space="preserve">/2022 – 09/2022  </w:t>
      </w:r>
    </w:p>
    <w:p w14:paraId="4686C0C8">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lang w:val="en-US"/>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default" w:ascii="Times New Roman Bold" w:hAnsi="Times New Roman Bold" w:eastAsia="SimSun" w:cs="Times New Roman Bold"/>
          <w:b/>
          <w:bCs/>
          <w:color w:val="000000"/>
          <w:sz w:val="18"/>
          <w:szCs w:val="18"/>
          <w:lang w:val="en-US"/>
        </w:rPr>
        <w:t xml:space="preserve">Conducted 15 in-depth interviews (~1,200 minutes) with frontline service and logistics workers, </w:t>
      </w:r>
      <w:r>
        <w:rPr>
          <w:rFonts w:hint="default" w:ascii="Times New Roman" w:hAnsi="Times New Roman" w:eastAsia="SimSun" w:cs="Times New Roman"/>
          <w:b w:val="0"/>
          <w:bCs w:val="0"/>
          <w:color w:val="000000"/>
          <w:sz w:val="18"/>
          <w:szCs w:val="18"/>
          <w:lang w:val="en-US"/>
        </w:rPr>
        <w:t>independently managing recruitment, fieldwork, qualitative coding, archive-ready data structuring, and research synthesis for a nationally funded public-health study.</w:t>
      </w:r>
    </w:p>
    <w:p w14:paraId="7D39ABF5">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SELECTED PROJECTS</w:t>
      </w:r>
    </w:p>
    <w:p w14:paraId="53618999">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after="0" w:line="240" w:lineRule="auto"/>
        <w:ind w:right="29"/>
        <w:textAlignment w:val="baseline"/>
        <w:rPr>
          <w:rFonts w:hint="default" w:ascii="Times New Roman Bold" w:hAnsi="Times New Roman Bold" w:eastAsia="SimSun" w:cs="Times New Roman Bold"/>
          <w:b/>
          <w:bCs/>
          <w:color w:val="000000"/>
          <w:sz w:val="22"/>
          <w:szCs w:val="22"/>
          <w:u w:val="none"/>
          <w:lang w:val="en-US"/>
        </w:rPr>
      </w:pPr>
      <w:r>
        <w:rPr>
          <w:rFonts w:hint="default" w:ascii="Times New Roman Bold" w:hAnsi="Times New Roman Bold" w:eastAsia="SimSun" w:cs="Times New Roman Bold"/>
          <w:b/>
          <w:bCs/>
          <w:color w:val="000000"/>
          <w:sz w:val="20"/>
          <w:szCs w:val="20"/>
          <w:u w:val="none"/>
        </w:rPr>
        <w:t>Reflo</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Behavioral Personalization &amp; Recommendation Engine</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color w:val="000000"/>
          <w:sz w:val="18"/>
          <w:szCs w:val="18"/>
          <w:u w:val="none"/>
          <w:lang w:val="en-US" w:eastAsia="zh-CN"/>
        </w:rPr>
        <w:t>TypeScript/Next.js, PostgreSQL, Supabase, OpenAI API</w:t>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2025</w:t>
      </w:r>
    </w:p>
    <w:p w14:paraId="3B2058B7">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Bold" w:hAnsi="Times New Roman Bold" w:eastAsia="SimSun" w:cs="Times New Roman Bold"/>
          <w:b/>
          <w:bCs/>
          <w:color w:val="000000"/>
          <w:sz w:val="20"/>
          <w:szCs w:val="20"/>
          <w:u w:val="none"/>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Behavioral personalization system that translates onboarding and longitudinal behavioral signals into adaptive interventions. Built a 28-item measurement framework and recommendation engine using TypeScript/Next.js, PostgreSQL, Supabase, and Thompson Sampling.</w:t>
      </w:r>
    </w:p>
    <w:p w14:paraId="431AE836">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after="0" w:line="240" w:lineRule="auto"/>
        <w:ind w:right="29"/>
        <w:textAlignment w:val="baseline"/>
        <w:rPr>
          <w:rFonts w:hint="default" w:ascii="Times New Roman Bold" w:hAnsi="Times New Roman Bold" w:eastAsia="SimSun" w:cs="Times New Roman Bold"/>
          <w:b/>
          <w:bCs/>
          <w:color w:val="000000"/>
          <w:sz w:val="22"/>
          <w:szCs w:val="22"/>
          <w:u w:val="none"/>
          <w:lang w:val="en-US"/>
        </w:rPr>
      </w:pPr>
      <w:r>
        <w:rPr>
          <w:rFonts w:hint="default" w:ascii="Times New Roman Bold" w:hAnsi="Times New Roman Bold" w:eastAsia="SimSun" w:cs="Times New Roman Bold"/>
          <w:b/>
          <w:bCs/>
          <w:color w:val="000000"/>
          <w:sz w:val="20"/>
          <w:szCs w:val="20"/>
          <w:u w:val="none"/>
        </w:rPr>
        <w:t>SparkMint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AI-Powered TikTok Content Intelligence Platform</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w:hAnsi="Times New Roman" w:eastAsia="SimSun" w:cs="Times New Roman"/>
          <w:color w:val="000000"/>
          <w:sz w:val="18"/>
          <w:szCs w:val="18"/>
          <w:u w:val="none"/>
          <w:lang w:val="en-US" w:eastAsia="zh-CN"/>
        </w:rPr>
        <w:t xml:space="preserve"> TypeScript, Next.js, React, SSE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2026</w:t>
      </w:r>
    </w:p>
    <w:p w14:paraId="47235E21">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Bold" w:hAnsi="Times New Roman Bold" w:eastAsia="SimSun" w:cs="Times New Roman Bold"/>
          <w:b/>
          <w:bCs/>
          <w:color w:val="000000"/>
          <w:sz w:val="20"/>
          <w:szCs w:val="20"/>
          <w:u w:val="none"/>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Team-built TikTok content-intelligence platform that turns trend signals into actionable content strategies and scripts; I owned the Next.js frontend, real-time pipeline progress, and results workflow for non-technical users.</w:t>
      </w:r>
    </w:p>
    <w:p w14:paraId="742F09C5">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beforeLines="50" w:after="0" w:line="196" w:lineRule="exact"/>
        <w:ind w:right="29"/>
        <w:textAlignment w:val="baseline"/>
        <w:rPr>
          <w:rFonts w:hint="eastAsia" w:ascii="Times New Roman" w:hAnsi="Times New Roman" w:eastAsia="SimSun" w:cs="Times New Roman"/>
          <w:color w:val="000000"/>
          <w:sz w:val="18"/>
          <w:szCs w:val="18"/>
          <w:u w:val="none"/>
          <w:lang w:val="en-US" w:eastAsia="zh-CN"/>
        </w:rPr>
      </w:pPr>
      <w:r>
        <w:rPr>
          <w:rFonts w:hint="default" w:ascii="Times New Roman Bold" w:hAnsi="Times New Roman Bold" w:eastAsia="SimSun" w:cs="Times New Roman Bold"/>
          <w:b/>
          <w:bCs/>
          <w:color w:val="000000"/>
          <w:sz w:val="20"/>
          <w:szCs w:val="20"/>
          <w:u w:val="none"/>
        </w:rPr>
        <w:t>Detecting Scams in Job Postings</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Lead Author</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2025</w:t>
      </w:r>
    </w:p>
    <w:p w14:paraId="28A32726">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Fraud-detection study on ~18K job postings combining structured features, missingness patterns, and TF-IDF text representations. XGBoost achieved 0.957 test AUC and 80% fraud recall.</w:t>
      </w:r>
    </w:p>
    <w:p w14:paraId="482F1BFF">
      <w:pPr>
        <w:keepNext w:val="0"/>
        <w:keepLines w:val="0"/>
        <w:pageBreakBefore w:val="0"/>
        <w:widowControl/>
        <w:pBdr>
          <w:top w:val="none" w:color="auto" w:sz="0" w:space="0"/>
          <w:left w:val="none" w:color="auto" w:sz="0" w:space="0"/>
          <w:bottom w:val="none" w:color="000000" w:sz="0" w:space="0"/>
          <w:right w:val="none" w:color="auto" w:sz="0" w:space="0"/>
          <w:between w:val="none" w:color="auto" w:sz="0" w:space="0"/>
        </w:pBdr>
        <w:kinsoku w:val="0"/>
        <w:wordWrap/>
        <w:overflowPunct/>
        <w:topLinePunct w:val="0"/>
        <w:autoSpaceDE w:val="0"/>
        <w:autoSpaceDN w:val="0"/>
        <w:bidi w:val="0"/>
        <w:adjustRightInd w:val="0"/>
        <w:snapToGrid w:val="0"/>
        <w:spacing w:before="0" w:beforeLines="50" w:after="0" w:line="196" w:lineRule="exact"/>
        <w:ind w:right="29"/>
        <w:textAlignment w:val="baseline"/>
        <w:rPr>
          <w:rFonts w:hint="eastAsia" w:ascii="Times New Roman" w:hAnsi="Times New Roman" w:eastAsia="SimSun" w:cs="Times New Roman"/>
          <w:color w:val="000000"/>
          <w:sz w:val="18"/>
          <w:szCs w:val="18"/>
          <w:u w:val="none"/>
          <w:lang w:val="en-US" w:eastAsia="zh-CN"/>
        </w:rPr>
      </w:pPr>
      <w:r>
        <w:rPr>
          <w:rFonts w:hint="default" w:ascii="Times New Roman Bold" w:hAnsi="Times New Roman Bold" w:eastAsia="SimSun" w:cs="Times New Roman Bold"/>
          <w:b/>
          <w:bCs/>
          <w:color w:val="000000"/>
          <w:sz w:val="20"/>
          <w:szCs w:val="20"/>
          <w:u w:val="none"/>
        </w:rPr>
        <w:t>Statistical Replication of Distributive Fairness Experiment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Bold" w:hAnsi="Times New Roman Bold" w:eastAsia="SimSun" w:cs="Times New Roman Bold"/>
          <w:b/>
          <w:bCs/>
          <w:color w:val="000000"/>
          <w:position w:val="2"/>
          <w:sz w:val="20"/>
          <w:szCs w:val="20"/>
          <w:u w:val="none"/>
          <w:lang w:val="en-US" w:eastAsia="zh-CN"/>
        </w:rPr>
        <w:t>|</w:t>
      </w:r>
      <w:r>
        <w:rPr>
          <w:rFonts w:hint="default" w:ascii="Times New Roman Bold" w:hAnsi="Times New Roman Bold" w:eastAsia="SimSun" w:cs="Times New Roman Bold"/>
          <w:b/>
          <w:bCs/>
          <w:color w:val="000000"/>
          <w:sz w:val="20"/>
          <w:szCs w:val="20"/>
          <w:u w:val="none"/>
          <w:lang w:val="en-US" w:eastAsia="zh-CN"/>
        </w:rPr>
        <w:t xml:space="preserve">  </w:t>
      </w:r>
      <w:r>
        <w:rPr>
          <w:rFonts w:hint="default" w:ascii="Times New Roman" w:hAnsi="Times New Roman" w:eastAsia="SimSun" w:cs="Times New Roman"/>
          <w:b w:val="0"/>
          <w:bCs w:val="0"/>
          <w:color w:val="000000"/>
          <w:sz w:val="20"/>
          <w:szCs w:val="20"/>
          <w:u w:val="none"/>
        </w:rPr>
        <w:t>R</w:t>
      </w:r>
      <w:r>
        <w:rPr>
          <w:rFonts w:hint="default" w:ascii="Times New Roman Bold" w:hAnsi="Times New Roman Bold" w:eastAsia="SimSun" w:cs="Times New Roman Bold"/>
          <w:b/>
          <w:bCs/>
          <w:color w:val="000000"/>
          <w:sz w:val="20"/>
          <w:szCs w:val="20"/>
          <w:u w:val="none"/>
          <w:lang w:val="en-US" w:eastAsia="zh-CN"/>
        </w:rPr>
        <w:t xml:space="preserve">  </w:t>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w:t>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ab/>
      </w:r>
      <w:r>
        <w:rPr>
          <w:rFonts w:hint="eastAsia" w:ascii="Times New Roman" w:hAnsi="Times New Roman" w:eastAsia="SimSun" w:cs="Times New Roman"/>
          <w:color w:val="000000"/>
          <w:sz w:val="18"/>
          <w:szCs w:val="18"/>
          <w:u w:val="none"/>
          <w:lang w:val="en-US" w:eastAsia="zh-CN"/>
        </w:rPr>
        <w:t xml:space="preserve">              2025</w:t>
      </w:r>
    </w:p>
    <w:p w14:paraId="3315CB6D">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b w:val="0"/>
          <w:bCs w:val="0"/>
          <w:color w:val="000000"/>
          <w:sz w:val="18"/>
          <w:szCs w:val="18"/>
        </w:rPr>
        <w:t>Replication and extension of a nationally representative survey experiment (N=1,009), using ordinal logistic regression, alternative model specifications, cross-validation, and marginal-effects analysis.s.</w:t>
      </w:r>
    </w:p>
    <w:p w14:paraId="6B26F323">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PUBLICATION</w:t>
      </w:r>
    </w:p>
    <w:p w14:paraId="3DB49F9E">
      <w:pPr>
        <w:keepNext w:val="0"/>
        <w:keepLines w:val="0"/>
        <w:pageBreakBefore w:val="0"/>
        <w:widowControl/>
        <w:kinsoku w:val="0"/>
        <w:wordWrap/>
        <w:overflowPunct/>
        <w:topLinePunct w:val="0"/>
        <w:autoSpaceDE w:val="0"/>
        <w:autoSpaceDN w:val="0"/>
        <w:bidi w:val="0"/>
        <w:adjustRightInd w:val="0"/>
        <w:snapToGrid w:val="0"/>
        <w:spacing w:before="42" w:after="0" w:line="240" w:lineRule="auto"/>
        <w:ind w:left="180" w:right="0" w:hanging="180" w:hangingChars="100"/>
        <w:textAlignment w:val="baseline"/>
        <w:rPr>
          <w:rFonts w:hint="default" w:ascii="Times New Roman" w:hAnsi="Times New Roman" w:eastAsia="SimSun" w:cs="Times New Roman"/>
          <w:b w:val="0"/>
          <w:bCs w:val="0"/>
          <w:color w:val="000000"/>
          <w:sz w:val="18"/>
          <w:szCs w:val="18"/>
        </w:rPr>
      </w:pPr>
      <w:r>
        <w:rPr>
          <w:rFonts w:hint="default" w:ascii="Times New Roman" w:hAnsi="Times New Roman" w:eastAsia="SimSun" w:cs="Times New Roman"/>
          <w:color w:val="000000"/>
          <w:sz w:val="18"/>
          <w:szCs w:val="18"/>
        </w:rPr>
        <w:t xml:space="preserve">•   Chen, H., Wang, Q., Zhu, J., Zhu, Y., Yang, F., Hui, J., Tang, X., &amp; Zhang, T. (2025). Protective and risk factors of anxiety in children and adolescents during COVID-19: A systematic review and three-level meta-analysis. Journal of Affective Disorders, 374, 408–432. </w:t>
      </w:r>
      <w:r>
        <w:rPr>
          <w:rFonts w:hint="default" w:ascii="Times New Roman" w:hAnsi="Times New Roman" w:eastAsia="SimSun" w:cs="Times New Roman"/>
          <w:color w:val="000000"/>
          <w:sz w:val="18"/>
          <w:szCs w:val="18"/>
        </w:rPr>
        <w:fldChar w:fldCharType="begin"/>
      </w:r>
      <w:r>
        <w:rPr>
          <w:rFonts w:hint="default" w:ascii="Times New Roman" w:hAnsi="Times New Roman" w:eastAsia="SimSun" w:cs="Times New Roman"/>
          <w:color w:val="000000"/>
          <w:sz w:val="18"/>
          <w:szCs w:val="18"/>
        </w:rPr>
        <w:instrText xml:space="preserve"> HYPERLINK "https://doi.org/10.1016/j.jad.2025.01.029" \h </w:instrText>
      </w:r>
      <w:r>
        <w:rPr>
          <w:rFonts w:hint="default" w:ascii="Times New Roman" w:hAnsi="Times New Roman" w:eastAsia="SimSun" w:cs="Times New Roman"/>
          <w:color w:val="000000"/>
          <w:sz w:val="18"/>
          <w:szCs w:val="18"/>
        </w:rPr>
        <w:fldChar w:fldCharType="separate"/>
      </w:r>
      <w:r>
        <w:rPr>
          <w:rFonts w:hint="default" w:ascii="Times New Roman" w:hAnsi="Times New Roman" w:eastAsia="SimSun" w:cs="Times New Roman"/>
          <w:color w:val="000000"/>
          <w:sz w:val="18"/>
          <w:szCs w:val="18"/>
        </w:rPr>
        <w:t>doi:10.1016/j.jad.2025.01.029</w:t>
      </w:r>
      <w:r>
        <w:rPr>
          <w:rFonts w:hint="default" w:ascii="Times New Roman" w:hAnsi="Times New Roman" w:eastAsia="SimSun" w:cs="Times New Roman"/>
          <w:color w:val="000000"/>
          <w:sz w:val="18"/>
          <w:szCs w:val="18"/>
        </w:rPr>
        <w:fldChar w:fldCharType="end"/>
      </w:r>
      <w:r>
        <w:rPr>
          <w:rFonts w:hint="default" w:ascii="Times New Roman" w:hAnsi="Times New Roman" w:eastAsia="SimSun" w:cs="Times New Roman"/>
          <w:color w:val="000000"/>
          <w:sz w:val="18"/>
          <w:szCs w:val="18"/>
        </w:rPr>
        <w:t xml:space="preserve"> </w:t>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(PROSPERO CRD42022316746)</w:t>
      </w:r>
    </w:p>
    <w:p w14:paraId="61E0FBAC">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TECHNICAL SKILLS</w:t>
      </w:r>
    </w:p>
    <w:p w14:paraId="7BA00B3A">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 xml:space="preserve">Programming &amp; Data: </w:t>
      </w:r>
      <w:r>
        <w:rPr>
          <w:rFonts w:hint="default" w:ascii="Times New Roman" w:hAnsi="Times New Roman" w:eastAsia="SimSun" w:cs="Times New Roman"/>
          <w:b w:val="0"/>
          <w:bCs w:val="0"/>
          <w:color w:val="000000"/>
          <w:sz w:val="18"/>
          <w:szCs w:val="18"/>
          <w:lang w:val="en-US"/>
        </w:rPr>
        <w:t>SQL, Python, R, PostgreSQL, TypeScript/Next.js</w:t>
      </w:r>
    </w:p>
    <w:p w14:paraId="6C0D3409">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Analytics &amp; Statistics:</w:t>
      </w:r>
      <w:r>
        <w:rPr>
          <w:rFonts w:hint="default" w:ascii="Times New Roman" w:hAnsi="Times New Roman" w:eastAsia="SimSun" w:cs="Times New Roman"/>
          <w:b w:val="0"/>
          <w:bCs w:val="0"/>
          <w:color w:val="000000"/>
          <w:sz w:val="18"/>
          <w:szCs w:val="18"/>
          <w:lang w:val="en-US"/>
        </w:rPr>
        <w:t xml:space="preserve"> Regression, ANOVA, Linear Mixed-Effects Models, PCA, Cross-Validation, Experimental Design</w:t>
      </w:r>
    </w:p>
    <w:p w14:paraId="43BFCE6A">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Product &amp; Growth Analytics:</w:t>
      </w:r>
      <w:r>
        <w:rPr>
          <w:rFonts w:hint="default" w:ascii="Times New Roman" w:hAnsi="Times New Roman" w:eastAsia="SimSun" w:cs="Times New Roman"/>
          <w:b w:val="0"/>
          <w:bCs w:val="0"/>
          <w:color w:val="000000"/>
          <w:sz w:val="18"/>
          <w:szCs w:val="18"/>
          <w:lang w:val="en-US"/>
        </w:rPr>
        <w:t xml:space="preserve"> Funnel Analysis, Conversion Analysis, Segmentation, Channel &amp; Campaign Analysis</w:t>
      </w:r>
    </w:p>
    <w:p w14:paraId="2E8E68DC">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 xml:space="preserve">Research: </w:t>
      </w:r>
      <w:r>
        <w:rPr>
          <w:rFonts w:hint="default" w:ascii="Times New Roman" w:hAnsi="Times New Roman" w:eastAsia="SimSun" w:cs="Times New Roman"/>
          <w:b w:val="0"/>
          <w:bCs w:val="0"/>
          <w:color w:val="000000"/>
          <w:sz w:val="18"/>
          <w:szCs w:val="18"/>
          <w:lang w:val="en-US"/>
        </w:rPr>
        <w:t>Survey Design, User Interviews, Qualitative Coding, Mixed-Methods Research, Behavioral Measurement</w:t>
      </w:r>
    </w:p>
    <w:p w14:paraId="5EE30755">
      <w:pPr>
        <w:keepNext w:val="0"/>
        <w:keepLines w:val="0"/>
        <w:pageBreakBefore w:val="0"/>
        <w:widowControl/>
        <w:kinsoku w:val="0"/>
        <w:wordWrap/>
        <w:overflowPunct/>
        <w:topLinePunct w:val="0"/>
        <w:autoSpaceDE w:val="0"/>
        <w:autoSpaceDN w:val="0"/>
        <w:bidi w:val="0"/>
        <w:adjustRightInd w:val="0"/>
        <w:snapToGrid w:val="0"/>
        <w:spacing w:after="0" w:line="240" w:lineRule="auto"/>
        <w:ind w:left="29" w:right="29" w:firstLine="0"/>
        <w:textAlignment w:val="baseline"/>
        <w:rPr>
          <w:rFonts w:hint="default" w:ascii="Times New Roman" w:hAnsi="Times New Roman" w:eastAsia="SimSun" w:cs="Times New Roman"/>
          <w:b w:val="0"/>
          <w:bCs w:val="0"/>
          <w:color w:val="000000"/>
          <w:sz w:val="18"/>
          <w:szCs w:val="18"/>
          <w:lang w:val="en-US"/>
        </w:rPr>
      </w:pPr>
      <w:r>
        <w:rPr>
          <w:rFonts w:hint="default" w:ascii="Times New Roman Bold" w:hAnsi="Times New Roman Bold" w:eastAsia="SimSun" w:cs="Times New Roman Bold"/>
          <w:b/>
          <w:bCs/>
          <w:color w:val="000000"/>
          <w:sz w:val="20"/>
          <w:szCs w:val="20"/>
          <w:lang w:val="en-US"/>
        </w:rPr>
        <w:t xml:space="preserve">Tools &amp; Platforms: </w:t>
      </w:r>
      <w:r>
        <w:rPr>
          <w:rFonts w:hint="default" w:ascii="Times New Roman" w:hAnsi="Times New Roman" w:eastAsia="SimSun" w:cs="Times New Roman"/>
          <w:b w:val="0"/>
          <w:bCs w:val="0"/>
          <w:color w:val="000000"/>
          <w:sz w:val="18"/>
          <w:szCs w:val="18"/>
          <w:lang w:val="en-US"/>
        </w:rPr>
        <w:t>Excel, Google Analytics (GA4), Supabase, OpenAI API, ElevenLabs, Figma</w:t>
      </w:r>
    </w:p>
    <w:p w14:paraId="35FB0952">
      <w:pPr>
        <w:keepNext w:val="0"/>
        <w:keepLines w:val="0"/>
        <w:pageBreakBefore w:val="0"/>
        <w:widowControl/>
        <w:pBdr>
          <w:bottom w:val="single" w:color="000000" w:sz="12" w:space="0"/>
        </w:pBdr>
        <w:kinsoku w:val="0"/>
        <w:wordWrap/>
        <w:overflowPunct/>
        <w:topLinePunct w:val="0"/>
        <w:autoSpaceDE w:val="0"/>
        <w:autoSpaceDN w:val="0"/>
        <w:bidi w:val="0"/>
        <w:adjustRightInd w:val="0"/>
        <w:snapToGrid w:val="0"/>
        <w:spacing w:before="0" w:beforeLines="50" w:after="0" w:line="196" w:lineRule="exact"/>
        <w:ind w:left="29" w:right="29" w:firstLine="0"/>
        <w:textAlignment w:val="baseline"/>
        <w:rPr>
          <w:rFonts w:hint="default" w:ascii="Times New Roman Bold" w:hAnsi="Times New Roman Bold" w:eastAsia="SimSun" w:cs="Times New Roman Bold"/>
          <w:b/>
          <w:bCs/>
          <w:color w:val="000000"/>
          <w:sz w:val="22"/>
          <w:szCs w:val="22"/>
        </w:rPr>
      </w:pPr>
      <w:r>
        <w:rPr>
          <w:rFonts w:hint="default" w:ascii="Times New Roman Bold" w:hAnsi="Times New Roman Bold" w:eastAsia="SimSun" w:cs="Times New Roman Bold"/>
          <w:b/>
          <w:bCs/>
          <w:color w:val="000000"/>
          <w:sz w:val="22"/>
          <w:szCs w:val="22"/>
        </w:rPr>
        <w:t>EDUCATION</w:t>
      </w:r>
    </w:p>
    <w:p w14:paraId="248C00A6">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127" w:leftChars="13" w:right="29" w:hanging="100" w:hangingChars="50"/>
        <w:jc w:val="left"/>
        <w:textAlignment w:val="baseline"/>
        <w:rPr>
          <w:rFonts w:hint="eastAsia" w:eastAsia="SimSun"/>
          <w:lang w:val="en-US" w:eastAsia="zh-CN"/>
        </w:rPr>
      </w:pPr>
      <w:r>
        <w:rPr>
          <w:rFonts w:hint="default" w:ascii="Times New Roman Bold" w:hAnsi="Times New Roman Bold" w:eastAsia="SimSun" w:cs="Times New Roman Bold"/>
          <w:b/>
          <w:bCs/>
          <w:color w:val="000000"/>
          <w:sz w:val="20"/>
          <w:szCs w:val="20"/>
        </w:rPr>
        <w:t>University of California, San Diego</w:t>
      </w:r>
      <w:r>
        <w:rPr>
          <w:rFonts w:hint="default" w:ascii="Times New Roman Bold" w:hAnsi="Times New Roman Bold" w:eastAsia="SimSun" w:cs="Times New Roman Bold"/>
          <w:b/>
          <w:bCs/>
          <w:color w:val="000000"/>
          <w:sz w:val="18"/>
          <w:szCs w:val="18"/>
        </w:rPr>
        <w:t xml:space="preserve">   M.S. Computational Social Science (Fellowship Awarded)</w:t>
      </w:r>
      <w:r>
        <w:rPr>
          <w:rFonts w:hint="eastAsia" w:ascii="Times New Roman Bold" w:hAnsi="Times New Roman Bold" w:eastAsia="SimSun" w:cs="Times New Roman Bold"/>
          <w:b/>
          <w:bCs/>
          <w:color w:val="000000"/>
          <w:sz w:val="18"/>
          <w:szCs w:val="18"/>
          <w:lang w:val="en-US" w:eastAsia="zh-CN"/>
        </w:rPr>
        <w:tab/>
      </w:r>
      <w:r>
        <w:rPr>
          <w:rFonts w:hint="eastAsia" w:ascii="Times New Roman Bold" w:hAnsi="Times New Roman Bold" w:eastAsia="SimSun" w:cs="Times New Roman Bold"/>
          <w:b/>
          <w:bCs/>
          <w:color w:val="000000"/>
          <w:sz w:val="18"/>
          <w:szCs w:val="18"/>
          <w:lang w:val="en-US" w:eastAsia="zh-CN"/>
        </w:rPr>
        <w:tab/>
      </w:r>
      <w:r>
        <w:rPr>
          <w:rFonts w:hint="eastAsia" w:ascii="Times New Roman Bold" w:hAnsi="Times New Roman Bold" w:eastAsia="SimSun" w:cs="Times New Roman Bold"/>
          <w:b/>
          <w:bCs/>
          <w:color w:val="000000"/>
          <w:sz w:val="18"/>
          <w:szCs w:val="18"/>
          <w:lang w:val="en-US" w:eastAsia="zh-CN"/>
        </w:rPr>
        <w:t xml:space="preserve"> </w:t>
      </w:r>
      <w:r>
        <w:rPr>
          <w:rFonts w:hint="default" w:ascii="Times New Roman" w:hAnsi="Times New Roman" w:eastAsia="SimSun" w:cs="Times New Roman"/>
          <w:color w:val="000000"/>
          <w:sz w:val="18"/>
          <w:szCs w:val="18"/>
        </w:rPr>
        <w:t>GPA 3.82 / 4.0</w:t>
      </w:r>
      <w:r>
        <w:rPr>
          <w:rFonts w:hint="eastAsia" w:ascii="Times New Roman" w:hAnsi="Times New Roman" w:eastAsia="SimSun" w:cs="Times New Roman"/>
          <w:color w:val="000000"/>
          <w:sz w:val="18"/>
          <w:szCs w:val="18"/>
          <w:lang w:val="en-US" w:eastAsia="zh-CN"/>
        </w:rPr>
        <w:t xml:space="preserve">    Graduated</w:t>
      </w:r>
      <w:r>
        <w:rPr>
          <w:rFonts w:hint="default"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202</w:t>
      </w:r>
      <w:r>
        <w:rPr>
          <w:rFonts w:hint="eastAsia" w:ascii="Times New Roman" w:hAnsi="Times New Roman" w:eastAsia="SimSun" w:cs="Times New Roman"/>
          <w:color w:val="000000"/>
          <w:sz w:val="18"/>
          <w:szCs w:val="18"/>
          <w:lang w:val="en-US" w:eastAsia="zh-CN"/>
        </w:rPr>
        <w:t>5</w:t>
      </w:r>
    </w:p>
    <w:p w14:paraId="603416C7">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29" w:right="29" w:firstLine="0"/>
        <w:textAlignment w:val="baseline"/>
      </w:pPr>
      <w:r>
        <w:rPr>
          <w:rFonts w:hint="default" w:ascii="Times New Roman" w:hAnsi="Times New Roman" w:eastAsia="SimSun" w:cs="Times New Roman"/>
          <w:color w:val="000000"/>
          <w:sz w:val="18"/>
          <w:szCs w:val="18"/>
        </w:rPr>
        <w:t>Coursework: Statistical Inference, Statistical Machine Learning, Data Management (PostgreSQL), Deep Learning for NLP</w:t>
      </w:r>
    </w:p>
    <w:p w14:paraId="3AD6553F">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29" w:right="29" w:firstLine="0"/>
        <w:textAlignment w:val="baseline"/>
      </w:pPr>
      <w:r>
        <w:rPr>
          <w:rFonts w:hint="default" w:ascii="Times New Roman Bold" w:hAnsi="Times New Roman Bold" w:eastAsia="SimSun" w:cs="Times New Roman Bold"/>
          <w:b/>
          <w:bCs/>
          <w:color w:val="000000"/>
          <w:sz w:val="20"/>
          <w:szCs w:val="20"/>
        </w:rPr>
        <w:t>Shanghai University</w:t>
      </w:r>
      <w:r>
        <w:rPr>
          <w:rFonts w:hint="default" w:ascii="Times New Roman Bold" w:hAnsi="Times New Roman Bold" w:eastAsia="SimSun" w:cs="Times New Roman Bold"/>
          <w:b/>
          <w:bCs/>
          <w:color w:val="000000"/>
          <w:sz w:val="18"/>
          <w:szCs w:val="18"/>
        </w:rPr>
        <w:t xml:space="preserve">   LL.B. in Sociology</w:t>
      </w:r>
      <w:r>
        <w:rPr>
          <w:rFonts w:hint="default" w:ascii="Times New Roman" w:hAnsi="Times New Roman" w:eastAsia="SimSun" w:cs="Times New Roman"/>
          <w:color w:val="000000"/>
          <w:sz w:val="18"/>
          <w:szCs w:val="18"/>
        </w:rPr>
        <w:t xml:space="preserve">                                                                                                                   </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ab/>
      </w:r>
      <w:r>
        <w:rPr>
          <w:rFonts w:hint="eastAsia"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GPA 3.82 / 4.0</w:t>
      </w:r>
      <w:r>
        <w:rPr>
          <w:rFonts w:hint="default" w:ascii="Times New Roman" w:hAnsi="Times New Roman" w:eastAsia="SimSun" w:cs="Times New Roman"/>
          <w:color w:val="000000"/>
          <w:sz w:val="18"/>
          <w:szCs w:val="18"/>
          <w:lang w:val="en-US"/>
        </w:rPr>
        <w:t xml:space="preserve">    </w:t>
      </w:r>
      <w:r>
        <w:rPr>
          <w:rFonts w:hint="eastAsia" w:ascii="Times New Roman" w:hAnsi="Times New Roman" w:eastAsia="SimSun" w:cs="Times New Roman"/>
          <w:color w:val="000000"/>
          <w:sz w:val="18"/>
          <w:szCs w:val="18"/>
          <w:lang w:val="en-US" w:eastAsia="zh-CN"/>
        </w:rPr>
        <w:t>Graduated</w:t>
      </w:r>
      <w:r>
        <w:rPr>
          <w:rFonts w:hint="default" w:ascii="Times New Roman" w:hAnsi="Times New Roman" w:eastAsia="SimSun" w:cs="Times New Roman"/>
          <w:color w:val="000000"/>
          <w:sz w:val="18"/>
          <w:szCs w:val="18"/>
          <w:lang w:val="en-US" w:eastAsia="zh-CN"/>
        </w:rPr>
        <w:t xml:space="preserve"> </w:t>
      </w:r>
      <w:r>
        <w:rPr>
          <w:rFonts w:hint="default" w:ascii="Times New Roman" w:hAnsi="Times New Roman" w:eastAsia="SimSun" w:cs="Times New Roman"/>
          <w:color w:val="000000"/>
          <w:sz w:val="18"/>
          <w:szCs w:val="18"/>
        </w:rPr>
        <w:t xml:space="preserve">2024                      </w:t>
      </w:r>
    </w:p>
    <w:p w14:paraId="4C9644BD">
      <w:pPr>
        <w:keepNext w:val="0"/>
        <w:keepLines w:val="0"/>
        <w:pageBreakBefore w:val="0"/>
        <w:widowControl/>
        <w:kinsoku w:val="0"/>
        <w:wordWrap/>
        <w:overflowPunct/>
        <w:topLinePunct w:val="0"/>
        <w:autoSpaceDE w:val="0"/>
        <w:autoSpaceDN w:val="0"/>
        <w:bidi w:val="0"/>
        <w:adjustRightInd w:val="0"/>
        <w:snapToGrid w:val="0"/>
        <w:spacing w:before="46" w:after="0" w:line="240" w:lineRule="auto"/>
        <w:ind w:left="29" w:right="29" w:firstLine="0"/>
        <w:textAlignment w:val="baseline"/>
        <w:rPr>
          <w:rFonts w:hint="default" w:ascii="Times New Roman" w:hAnsi="Times New Roman" w:eastAsia="SimSun" w:cs="Times New Roman"/>
          <w:color w:val="000000"/>
          <w:sz w:val="18"/>
          <w:szCs w:val="18"/>
        </w:rPr>
      </w:pPr>
      <w:r>
        <w:rPr>
          <w:rFonts w:hint="default" w:ascii="Times New Roman" w:hAnsi="Times New Roman" w:eastAsia="SimSun" w:cs="Times New Roman"/>
          <w:color w:val="000000"/>
          <w:sz w:val="18"/>
          <w:szCs w:val="18"/>
        </w:rPr>
        <w:t>Coursework: Statistics for Social Science, Data Analysis, Programming Design, Microeconomics</w:t>
      </w:r>
    </w:p>
    <w:p w14:paraId="79D84360">
      <w:pPr>
        <w:rPr>
          <w:rFonts w:hint="eastAsia" w:eastAsia="SimSun"/>
          <w:lang w:eastAsia="zh-CN"/>
        </w:rPr>
      </w:pPr>
    </w:p>
    <w:sectPr>
      <w:pgSz w:w="12240" w:h="15840"/>
      <w:pgMar w:top="475" w:right="535" w:bottom="0" w:left="535" w:header="0" w:footer="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ED184A"/>
    <w:rsid w:val="4ADB48C8"/>
    <w:rsid w:val="4BEF52B5"/>
    <w:rsid w:val="5ED94752"/>
    <w:rsid w:val="5FDB937D"/>
    <w:rsid w:val="78DBB6C7"/>
    <w:rsid w:val="7BBD9487"/>
    <w:rsid w:val="7F1FDBDC"/>
    <w:rsid w:val="7FDF80F3"/>
    <w:rsid w:val="9FDD2083"/>
    <w:rsid w:val="B391DC1C"/>
    <w:rsid w:val="BF8D621E"/>
    <w:rsid w:val="CFED184A"/>
    <w:rsid w:val="DEA5C9B6"/>
    <w:rsid w:val="EFFB0BF0"/>
    <w:rsid w:val="FE7E03D6"/>
    <w:rsid w:val="FFF5E6DA"/>
    <w:rsid w:val="FFF6B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2026-09-15T07:12:00Z</dcterms:created>
  <dc:creator>HELEN君仪</dc:creator>
  <cp:lastModifiedBy>HELEN君仪</cp:lastModifiedBy>
  <dcterms:modified xsi:type="dcterms:W3CDTF">2026-09-19T16:03:16Z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33B4EC3BDA6E970BE584AB6AA1FCCA8F_41</vt:lpwstr>
  </property>
</Properties>
</file>