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a la construcción visual (Mockups) que tendrá el sistema, cada menú de navegación o módulo debe tener sus propios mockups.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inicial ( menú de inicio)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65289" cy="814419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289" cy="814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de Autentificación de los usuarios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46422" cy="765778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422" cy="765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81729" cy="728694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729" cy="728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01839" cy="7553643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839" cy="755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xxxx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xxxxx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Reportes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Administrador del sistema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ayuda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pFfyqYJ0QbwlAgAWQQttiveenA==">CgMxLjA4AHIhMXJ4RTBKbzlxTTdjLXNBWDlzc3FtR1lxQ2NUSm9KWkZv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