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2E9F1" w14:textId="5E1EEE5F">
      <w:pPr>
        <w:spacing w:beforeLines="200" w:before="880"/>
        <w:jc w:val="center"/>
        <w:rPr>
          <w:rFonts w:ascii="Times New Roman" w:eastAsia="宋体" w:hAnsi="Times New Roman" w:cs="Times New Roman"/>
          <w:b/>
          <w:bCs/>
          <w:kern w:val="0"/>
          <w:sz w:val="104"/>
        </w:rPr>
      </w:pPr>
      <w:bookmarkStart w:id="0" w:name="_Hlk74909303"/>
      <w:bookmarkStart w:id="1" w:name="_Hlk74909474"/>
      <w:r>
        <w:rPr>
          <w:rFonts w:ascii="Times New Roman" w:eastAsia="宋体" w:hAnsi="Times New Roman" w:cs="Times New Roman" w:hint="eastAsia"/>
          <w:b/>
          <w:bCs/>
          <w:kern w:val="0"/>
          <w:sz w:val="104"/>
        </w:rPr>
        <w:t>模式识别与机器学习课程笔记</w:t>
      </w:r>
    </w:p>
    <w:p w14:paraId="74D5B6D6" w14:textId="77777777">
      <w:pPr>
        <w:widowControl/>
        <w:ind w:firstLineChars="200" w:firstLine="491"/>
        <w:rPr>
          <w:rFonts w:ascii="Times New Roman" w:eastAsia="宋体" w:hAnsi="Times New Roman" w:cs="Times New Roman"/>
          <w:kern w:val="0"/>
          <w:sz w:val="24"/>
        </w:rPr>
      </w:pPr>
    </w:p>
    <w:p w14:paraId="45D42C59" w14:textId="77777777">
      <w:pPr>
        <w:widowControl/>
        <w:ind w:firstLineChars="200" w:firstLine="491"/>
        <w:rPr>
          <w:rFonts w:ascii="Times New Roman" w:eastAsia="宋体" w:hAnsi="Times New Roman" w:cs="Times New Roman"/>
          <w:kern w:val="0"/>
          <w:sz w:val="24"/>
        </w:rPr>
      </w:pPr>
    </w:p>
    <w:p w14:paraId="77B62EDE" w14:textId="77777777">
      <w:pPr>
        <w:widowControl/>
        <w:ind w:firstLineChars="200" w:firstLine="491"/>
        <w:rPr>
          <w:rFonts w:ascii="Times New Roman" w:eastAsia="宋体" w:hAnsi="Times New Roman" w:cs="Times New Roman"/>
          <w:kern w:val="0"/>
          <w:sz w:val="24"/>
        </w:rPr>
      </w:pPr>
    </w:p>
    <w:p w14:paraId="25349BA3" w14:textId="165DF2F9">
      <w:pPr>
        <w:widowControl/>
        <w:snapToGrid w:val="0"/>
        <w:spacing w:line="624" w:lineRule="exact"/>
        <w:ind w:left="1418"/>
        <w:rPr>
          <w:rFonts w:ascii="Times New Roman" w:eastAsia="宋体" w:hAnsi="Times New Roman" w:cs="Times New Roman"/>
          <w:kern w:val="0"/>
          <w:sz w:val="34"/>
          <w:u w:val="single"/>
        </w:rPr>
      </w:pPr>
      <w:bookmarkStart w:id="2" w:name="_Hlk124526867"/>
      <w:r>
        <w:rPr>
          <w:rFonts w:ascii="Times New Roman" w:eastAsia="宋体" w:hAnsi="Times New Roman" w:cs="Times New Roman" w:hint="eastAsia"/>
          <w:kern w:val="0"/>
          <w:sz w:val="34"/>
        </w:rPr>
        <w:t>课</w:t>
      </w:r>
      <w:r>
        <w:rPr>
          <w:rFonts w:ascii="Times New Roman" w:eastAsia="宋体" w:hAnsi="Times New Roman" w:cs="Times New Roman"/>
          <w:kern w:val="0"/>
          <w:sz w:val="34"/>
        </w:rPr>
        <w:t xml:space="preserve">    </w:t>
      </w:r>
      <w:r>
        <w:rPr>
          <w:rFonts w:ascii="Times New Roman" w:eastAsia="宋体" w:hAnsi="Times New Roman" w:cs="Times New Roman" w:hint="eastAsia"/>
          <w:kern w:val="0"/>
          <w:sz w:val="34"/>
        </w:rPr>
        <w:t>次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>第</w:t>
      </w:r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>二</w:t>
      </w:r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>次理论学习作业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</w:t>
      </w:r>
    </w:p>
    <w:p w14:paraId="6E437F7F" w14:textId="2622A3E5">
      <w:pPr>
        <w:widowControl/>
        <w:snapToGrid w:val="0"/>
        <w:spacing w:line="624" w:lineRule="exact"/>
        <w:ind w:left="1418"/>
        <w:rPr>
          <w:rFonts w:ascii="Times New Roman" w:eastAsia="宋体" w:hAnsi="Times New Roman" w:cs="Times New Roman"/>
          <w:kern w:val="0"/>
          <w:sz w:val="34"/>
          <w:u w:val="single"/>
        </w:rPr>
      </w:pPr>
      <w:r>
        <w:rPr>
          <w:rFonts w:ascii="Times New Roman" w:eastAsia="宋体" w:hAnsi="Times New Roman" w:cs="Times New Roman"/>
          <w:kern w:val="0"/>
          <w:sz w:val="34"/>
        </w:rPr>
        <w:t>专</w:t>
      </w:r>
      <w:r>
        <w:rPr>
          <w:rFonts w:ascii="Times New Roman" w:eastAsia="宋体" w:hAnsi="Times New Roman" w:cs="Times New Roman"/>
          <w:kern w:val="0"/>
          <w:sz w:val="34"/>
        </w:rPr>
        <w:t xml:space="preserve">    </w:t>
      </w:r>
      <w:r>
        <w:rPr>
          <w:rFonts w:ascii="Times New Roman" w:eastAsia="宋体" w:hAnsi="Times New Roman" w:cs="Times New Roman"/>
          <w:kern w:val="0"/>
          <w:sz w:val="34"/>
        </w:rPr>
        <w:t>业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>控制科学与工程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  </w:t>
      </w:r>
    </w:p>
    <w:p w14:paraId="2E7F2FB0" w14:textId="303249C3">
      <w:pPr>
        <w:widowControl/>
        <w:snapToGrid w:val="0"/>
        <w:spacing w:line="624" w:lineRule="exact"/>
        <w:ind w:left="1418"/>
        <w:rPr>
          <w:rFonts w:ascii="Times New Roman" w:eastAsia="宋体" w:hAnsi="Times New Roman" w:cs="Times New Roman"/>
          <w:kern w:val="0"/>
          <w:sz w:val="34"/>
          <w:u w:val="single"/>
        </w:rPr>
      </w:pPr>
      <w:r>
        <w:rPr>
          <w:rFonts w:ascii="Times New Roman" w:eastAsia="宋体" w:hAnsi="Times New Roman" w:cs="Times New Roman"/>
          <w:kern w:val="0"/>
          <w:sz w:val="34"/>
        </w:rPr>
        <w:t>班</w:t>
      </w:r>
      <w:r>
        <w:rPr>
          <w:rFonts w:ascii="Times New Roman" w:eastAsia="宋体" w:hAnsi="Times New Roman" w:cs="Times New Roman"/>
          <w:kern w:val="0"/>
          <w:sz w:val="34"/>
        </w:rPr>
        <w:t xml:space="preserve">    </w:t>
      </w:r>
      <w:r>
        <w:rPr>
          <w:rFonts w:ascii="Times New Roman" w:eastAsia="宋体" w:hAnsi="Times New Roman" w:cs="Times New Roman"/>
          <w:kern w:val="0"/>
          <w:sz w:val="34"/>
        </w:rPr>
        <w:t>级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   </w:t>
      </w:r>
      <w:proofErr w:type="gramStart"/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>研</w:t>
      </w:r>
      <w:proofErr w:type="gramEnd"/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>000000</w:t>
      </w:r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>班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    </w:t>
      </w:r>
    </w:p>
    <w:p w14:paraId="605532DA" w14:textId="506A9697">
      <w:pPr>
        <w:widowControl/>
        <w:snapToGrid w:val="0"/>
        <w:spacing w:line="624" w:lineRule="exact"/>
        <w:ind w:left="1418"/>
        <w:rPr>
          <w:rFonts w:ascii="Times New Roman" w:eastAsia="宋体" w:hAnsi="Times New Roman" w:cs="Times New Roman"/>
          <w:kern w:val="0"/>
          <w:sz w:val="34"/>
          <w:u w:val="single"/>
        </w:rPr>
      </w:pPr>
      <w:r>
        <w:rPr>
          <w:rFonts w:ascii="Times New Roman" w:eastAsia="宋体" w:hAnsi="Times New Roman" w:cs="Times New Roman"/>
          <w:kern w:val="0"/>
          <w:sz w:val="34"/>
        </w:rPr>
        <w:t>学</w:t>
      </w:r>
      <w:r>
        <w:rPr>
          <w:rFonts w:ascii="Times New Roman" w:eastAsia="宋体" w:hAnsi="Times New Roman" w:cs="Times New Roman"/>
          <w:kern w:val="0"/>
          <w:sz w:val="34"/>
        </w:rPr>
        <w:t xml:space="preserve">    </w:t>
      </w:r>
      <w:r>
        <w:rPr>
          <w:rFonts w:ascii="Times New Roman" w:eastAsia="宋体" w:hAnsi="Times New Roman" w:cs="Times New Roman"/>
          <w:kern w:val="0"/>
          <w:sz w:val="34"/>
        </w:rPr>
        <w:t>生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 xml:space="preserve"> 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>匿名学生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 xml:space="preserve"> 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  </w:t>
      </w:r>
    </w:p>
    <w:p w14:paraId="3F8CACB6" w14:textId="747288A1">
      <w:pPr>
        <w:widowControl/>
        <w:snapToGrid w:val="0"/>
        <w:spacing w:line="624" w:lineRule="exact"/>
        <w:ind w:left="1418"/>
        <w:rPr>
          <w:rFonts w:ascii="Times New Roman" w:eastAsia="宋体" w:hAnsi="Times New Roman" w:cs="Times New Roman"/>
          <w:kern w:val="0"/>
          <w:sz w:val="34"/>
          <w:u w:val="single"/>
        </w:rPr>
      </w:pPr>
      <w:r>
        <w:rPr>
          <w:rFonts w:ascii="Times New Roman" w:eastAsia="宋体" w:hAnsi="Times New Roman" w:cs="Times New Roman" w:hint="eastAsia"/>
          <w:kern w:val="0"/>
          <w:sz w:val="34"/>
        </w:rPr>
        <w:t>学</w:t>
      </w:r>
      <w:r>
        <w:rPr>
          <w:rFonts w:ascii="Times New Roman" w:eastAsia="宋体" w:hAnsi="Times New Roman" w:cs="Times New Roman" w:hint="eastAsia"/>
          <w:kern w:val="0"/>
          <w:sz w:val="34"/>
        </w:rPr>
        <w:t xml:space="preserve">    </w:t>
      </w:r>
      <w:r>
        <w:rPr>
          <w:rFonts w:ascii="Times New Roman" w:eastAsia="宋体" w:hAnsi="Times New Roman" w:cs="Times New Roman" w:hint="eastAsia"/>
          <w:kern w:val="0"/>
          <w:sz w:val="34"/>
        </w:rPr>
        <w:t>号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 xml:space="preserve"> 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>0000000000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    </w:t>
      </w:r>
    </w:p>
    <w:bookmarkEnd w:id="2"/>
    <w:p w14:paraId="12CAA1F4" w14:textId="77777777">
      <w:pPr>
        <w:widowControl/>
        <w:snapToGrid w:val="0"/>
        <w:spacing w:line="624" w:lineRule="exact"/>
        <w:ind w:leftChars="-4" w:left="-9" w:firstLineChars="478" w:firstLine="1653"/>
        <w:rPr>
          <w:rFonts w:ascii="Times New Roman" w:eastAsia="宋体" w:hAnsi="Times New Roman" w:cs="Times New Roman"/>
          <w:kern w:val="0"/>
          <w:sz w:val="34"/>
          <w:u w:val="single"/>
        </w:rPr>
      </w:pPr>
    </w:p>
    <w:p w14:paraId="02B3CD55" w14:textId="77777777">
      <w:pPr>
        <w:widowControl/>
        <w:snapToGrid w:val="0"/>
        <w:spacing w:line="624" w:lineRule="exact"/>
        <w:ind w:leftChars="-4" w:left="-9" w:firstLineChars="478" w:firstLine="1653"/>
        <w:rPr>
          <w:rFonts w:ascii="Times New Roman" w:eastAsia="宋体" w:hAnsi="Times New Roman" w:cs="Times New Roman"/>
          <w:kern w:val="0"/>
          <w:sz w:val="34"/>
          <w:u w:val="single"/>
        </w:rPr>
      </w:pPr>
    </w:p>
    <w:p w14:paraId="46D8F87D" w14:textId="77777777">
      <w:pPr>
        <w:widowControl/>
        <w:snapToGrid w:val="0"/>
        <w:spacing w:line="300" w:lineRule="auto"/>
        <w:ind w:firstLineChars="200" w:firstLine="493"/>
        <w:jc w:val="center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noProof/>
          <w:kern w:val="0"/>
          <w:sz w:val="24"/>
        </w:rPr>
        <w:drawing>
          <wp:inline distT="0" distB="0" distL="114300" distR="114300" wp14:anchorId="3801B6E0" wp14:editId="34D18312">
            <wp:extent cx="2989580" cy="617855"/>
            <wp:effectExtent l="0" t="0" r="1270" b="10795"/>
            <wp:docPr id="24" name="图片 1" descr="校牌横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 descr="校牌横02"/>
                    <pic:cNvPicPr preferRelativeResize="0"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BF9D" w14:textId="77777777">
      <w:pPr>
        <w:widowControl/>
        <w:spacing w:before="120"/>
        <w:ind w:firstLineChars="900" w:firstLine="3112"/>
        <w:rPr>
          <w:rFonts w:ascii="Times New Roman" w:eastAsia="宋体" w:hAnsi="Times New Roman" w:cs="Times New Roman"/>
          <w:kern w:val="0"/>
          <w:sz w:val="34"/>
        </w:rPr>
        <w:sectPr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0433" w:h="14742"/>
          <w:pgMar w:top="1418" w:right="1191" w:bottom="1191" w:left="1191" w:header="851" w:footer="851" w:gutter="284"/>
          <w:cols w:space="720"/>
          <w:titlePg/>
          <w:docGrid w:type="linesAndChars" w:linePitch="440" w:charSpace="1177"/>
        </w:sectPr>
      </w:pPr>
      <w:bookmarkStart w:id="3" w:name="_Hlk74909363"/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   202</w:t>
      </w:r>
      <w:r>
        <w:rPr>
          <w:rFonts w:ascii="Times New Roman" w:eastAsia="宋体" w:hAnsi="Times New Roman" w:cs="Times New Roman" w:hint="eastAsia"/>
          <w:kern w:val="0"/>
          <w:sz w:val="34"/>
          <w:u w:val="single"/>
        </w:rPr>
        <w:t>6</w:t>
      </w:r>
      <w:r>
        <w:rPr>
          <w:rFonts w:ascii="Times New Roman" w:eastAsia="宋体" w:hAnsi="Times New Roman" w:cs="Times New Roman"/>
          <w:kern w:val="0"/>
          <w:sz w:val="34"/>
          <w:u w:val="single"/>
        </w:rPr>
        <w:t xml:space="preserve">    </w:t>
      </w:r>
      <w:r>
        <w:rPr>
          <w:rFonts w:ascii="Times New Roman" w:eastAsia="宋体" w:hAnsi="Times New Roman" w:cs="Times New Roman"/>
          <w:kern w:val="0"/>
          <w:sz w:val="34"/>
        </w:rPr>
        <w:t>年</w:t>
      </w:r>
      <w:bookmarkEnd w:id="0"/>
    </w:p>
    <w:bookmarkEnd w:id="3" w:displacedByCustomXml="next"/>
    <w:bookmarkEnd w:id="1" w:displacedByCustomXml="next"/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2"/>
          <w:lang w:val="zh-CN"/>
        </w:rPr>
        <w:id w:val="850838448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1B3BFE92" w14:textId="77777777">
          <w:pPr>
            <w:pStyle w:val="TOC10"/>
            <w:jc w:val="center"/>
            <w:rPr>
              <w:rFonts w:ascii="Times New Roman" w:eastAsia="宋体" w:hAnsi="Times New Roman" w:cs="Times New Roman"/>
              <w:color w:val="000000" w:themeColor="text1"/>
              <w:sz w:val="44"/>
              <w:szCs w:val="44"/>
            </w:rPr>
          </w:pPr>
          <w:r>
            <w:rPr>
              <w:rFonts w:ascii="Times New Roman" w:eastAsia="宋体" w:hAnsi="Times New Roman" w:cs="Times New Roman"/>
              <w:color w:val="000000" w:themeColor="text1"/>
              <w:sz w:val="44"/>
              <w:szCs w:val="44"/>
              <w:lang w:val="zh-CN"/>
            </w:rPr>
            <w:t>目</w:t>
          </w:r>
          <w:r>
            <w:rPr>
              <w:rFonts w:ascii="Times New Roman" w:eastAsia="宋体" w:hAnsi="Times New Roman" w:cs="Times New Roman"/>
              <w:color w:val="000000" w:themeColor="text1"/>
              <w:sz w:val="44"/>
              <w:szCs w:val="44"/>
            </w:rPr>
            <w:t xml:space="preserve"> </w:t>
          </w:r>
          <w:r>
            <w:rPr>
              <w:rFonts w:ascii="Times New Roman" w:eastAsia="宋体" w:hAnsi="Times New Roman" w:cs="Times New Roman"/>
              <w:color w:val="000000" w:themeColor="text1"/>
              <w:sz w:val="44"/>
              <w:szCs w:val="44"/>
              <w:lang w:val="zh-CN"/>
            </w:rPr>
            <w:t>录</w:t>
          </w:r>
        </w:p>
        <w:p w14:paraId="1F3C0A3B" w14:textId="1455974E">
          <w:pPr>
            <w:pStyle w:val="TOC1"/>
            <w:tabs>
              <w:tab w:val="right" w:leader="dot" w:pos="7759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r>
            <w:rPr>
              <w:rFonts w:eastAsia="宋体" w:cs="Times New Roman"/>
              <w:szCs w:val="24"/>
            </w:rPr>
            <w:fldChar w:fldCharType="begin"/>
          </w:r>
          <w:r>
            <w:rPr>
              <w:rFonts w:eastAsia="宋体" w:cs="Times New Roman"/>
              <w:szCs w:val="24"/>
            </w:rPr>
            <w:instrText xml:space="preserve"> TOC \o "2-3" \h \z \u \t "</w:instrText>
          </w:r>
          <w:r>
            <w:rPr>
              <w:rFonts w:eastAsia="宋体" w:cs="Times New Roman"/>
              <w:szCs w:val="24"/>
            </w:rPr>
            <w:instrText>标题</w:instrText>
          </w:r>
          <w:r>
            <w:rPr>
              <w:rFonts w:eastAsia="宋体" w:cs="Times New Roman"/>
              <w:szCs w:val="24"/>
            </w:rPr>
            <w:instrText xml:space="preserve"> 1,1" </w:instrText>
          </w:r>
          <w:r>
            <w:rPr>
              <w:rFonts w:eastAsia="宋体" w:cs="Times New Roman"/>
              <w:szCs w:val="24"/>
            </w:rPr>
            <w:fldChar w:fldCharType="separate"/>
          </w:r>
          <w:hyperlink w:anchor="_Toc228140835" w:history="1">
            <w:r>
              <w:rPr>
                <w:rStyle w:val="ae"/>
                <w:rFonts w:eastAsia="宋体" w:cs="Times New Roman" w:hint="eastAsia"/>
                <w:noProof/>
              </w:rPr>
              <w:t>第</w:t>
            </w:r>
            <w:r>
              <w:rPr>
                <w:rStyle w:val="ae"/>
                <w:rFonts w:eastAsia="宋体" w:cs="Times New Roman" w:hint="eastAsia"/>
                <w:noProof/>
              </w:rPr>
              <w:t>5</w:t>
            </w:r>
            <w:r>
              <w:rPr>
                <w:rStyle w:val="ae"/>
                <w:rFonts w:eastAsia="宋体" w:cs="Times New Roman" w:hint="eastAsia"/>
                <w:noProof/>
              </w:rPr>
              <w:t>节课</w:t>
            </w:r>
            <w:r>
              <w:rPr>
                <w:rStyle w:val="ae"/>
                <w:rFonts w:eastAsia="宋体" w:cs="Times New Roman"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模型训练技巧</w:t>
            </w:r>
            <w:r>
              <w:rPr>
                <w:rStyle w:val="ae"/>
                <w:rFonts w:eastAsia="宋体" w:cs="Times New Roman" w:hint="eastAsia"/>
                <w:noProof/>
              </w:rPr>
              <w:t>1</w:t>
            </w:r>
            <w:r>
              <w:rPr>
                <w:rStyle w:val="ae"/>
                <w:rFonts w:eastAsia="宋体" w:cs="Times New Roman" w:hint="eastAsia"/>
                <w:noProof/>
              </w:rPr>
              <w:t>：批量处理与动量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14CD4" w14:textId="05822853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36" w:history="1">
            <w:r>
              <w:rPr>
                <w:rStyle w:val="ae"/>
                <w:rFonts w:cs="Times New Roman" w:hint="eastAsia"/>
                <w:noProof/>
              </w:rPr>
              <w:t>5.1 Batch</w:t>
            </w:r>
            <w:r>
              <w:rPr>
                <w:rStyle w:val="ae"/>
                <w:rFonts w:cs="Times New Roman" w:hint="eastAsia"/>
                <w:noProof/>
              </w:rPr>
              <w:t>（批次）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CD4138" w14:textId="0D8D20EF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37" w:history="1">
            <w:r>
              <w:rPr>
                <w:rStyle w:val="ae"/>
                <w:rFonts w:eastAsia="宋体" w:cs="Times New Roman" w:hint="eastAsia"/>
                <w:noProof/>
              </w:rPr>
              <w:t>5.1.1 Batch</w:t>
            </w:r>
            <w:r>
              <w:rPr>
                <w:rStyle w:val="ae"/>
                <w:rFonts w:eastAsia="宋体" w:cs="Times New Roman" w:hint="eastAsia"/>
                <w:noProof/>
              </w:rPr>
              <w:t>的定义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4C0A3C" w14:textId="6682070B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38" w:history="1">
            <w:r>
              <w:rPr>
                <w:rStyle w:val="ae"/>
                <w:rFonts w:eastAsia="宋体" w:cs="Times New Roman" w:hint="eastAsia"/>
                <w:noProof/>
              </w:rPr>
              <w:t>5.1.2 Batch</w:t>
            </w:r>
            <w:r>
              <w:rPr>
                <w:rStyle w:val="ae"/>
                <w:rFonts w:eastAsia="宋体" w:cs="Times New Roman" w:hint="eastAsia"/>
                <w:noProof/>
              </w:rPr>
              <w:t>的作用</w:t>
            </w:r>
            <w:r>
              <w:rPr>
                <w:rStyle w:val="ae"/>
                <w:rFonts w:eastAsia="宋体" w:cs="Times New Roman" w:hint="eastAsia"/>
                <w:noProof/>
              </w:rPr>
              <w:t>1</w:t>
            </w:r>
            <w:r>
              <w:rPr>
                <w:rStyle w:val="ae"/>
                <w:rFonts w:eastAsia="宋体" w:cs="Times New Roman" w:hint="eastAsia"/>
                <w:noProof/>
              </w:rPr>
              <w:t>：大</w:t>
            </w:r>
            <w:r>
              <w:rPr>
                <w:rStyle w:val="ae"/>
                <w:rFonts w:eastAsia="宋体" w:cs="Times New Roman" w:hint="eastAsia"/>
                <w:noProof/>
              </w:rPr>
              <w:t xml:space="preserve"> Batch Size </w:t>
            </w:r>
            <w:r>
              <w:rPr>
                <w:rStyle w:val="ae"/>
                <w:rFonts w:eastAsia="宋体" w:cs="Times New Roman" w:hint="eastAsia"/>
                <w:noProof/>
              </w:rPr>
              <w:t>能在更短时间内跑完一个</w:t>
            </w:r>
            <w:r>
              <w:rPr>
                <w:rStyle w:val="ae"/>
                <w:rFonts w:eastAsia="宋体" w:cs="Times New Roman" w:hint="eastAsia"/>
                <w:noProof/>
              </w:rPr>
              <w:t xml:space="preserve"> Epoch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319A9C" w14:textId="024F8256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39" w:history="1">
            <w:r>
              <w:rPr>
                <w:rStyle w:val="ae"/>
                <w:rFonts w:eastAsia="宋体" w:cs="Times New Roman" w:hint="eastAsia"/>
                <w:noProof/>
              </w:rPr>
              <w:t>5.1.3 Batch</w:t>
            </w:r>
            <w:r>
              <w:rPr>
                <w:rStyle w:val="ae"/>
                <w:rFonts w:eastAsia="宋体" w:cs="Times New Roman" w:hint="eastAsia"/>
                <w:noProof/>
              </w:rPr>
              <w:t>的作用</w:t>
            </w:r>
            <w:r>
              <w:rPr>
                <w:rStyle w:val="ae"/>
                <w:rFonts w:eastAsia="宋体" w:cs="Times New Roman" w:hint="eastAsia"/>
                <w:noProof/>
              </w:rPr>
              <w:t>2</w:t>
            </w:r>
            <w:r>
              <w:rPr>
                <w:rStyle w:val="ae"/>
                <w:rFonts w:eastAsia="宋体" w:cs="Times New Roman" w:hint="eastAsia"/>
                <w:noProof/>
              </w:rPr>
              <w:t>：小</w:t>
            </w:r>
            <w:r>
              <w:rPr>
                <w:rStyle w:val="ae"/>
                <w:rFonts w:eastAsia="宋体" w:cs="Times New Roman" w:hint="eastAsia"/>
                <w:noProof/>
              </w:rPr>
              <w:t xml:space="preserve"> Batch Size </w:t>
            </w:r>
            <w:r>
              <w:rPr>
                <w:rStyle w:val="ae"/>
                <w:rFonts w:eastAsia="宋体" w:cs="Times New Roman" w:hint="eastAsia"/>
                <w:noProof/>
              </w:rPr>
              <w:t>训练效果往往更好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04FB0E" w14:textId="00B3326B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40" w:history="1">
            <w:r>
              <w:rPr>
                <w:rStyle w:val="ae"/>
                <w:rFonts w:eastAsia="宋体" w:cs="Times New Roman" w:hint="eastAsia"/>
                <w:noProof/>
              </w:rPr>
              <w:t>5.1.4 Batch</w:t>
            </w:r>
            <w:r>
              <w:rPr>
                <w:rStyle w:val="ae"/>
                <w:rFonts w:eastAsia="宋体" w:cs="Times New Roman" w:hint="eastAsia"/>
                <w:noProof/>
              </w:rPr>
              <w:t>大小对训练性能的影响对比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20449E" w14:textId="1B3665CC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41" w:history="1">
            <w:r>
              <w:rPr>
                <w:rStyle w:val="ae"/>
                <w:rFonts w:cs="Times New Roman" w:hint="eastAsia"/>
                <w:noProof/>
              </w:rPr>
              <w:t>5.2Momentum</w:t>
            </w:r>
            <w:r>
              <w:rPr>
                <w:rStyle w:val="ae"/>
                <w:rFonts w:cs="Times New Roman" w:hint="eastAsia"/>
                <w:noProof/>
              </w:rPr>
              <w:t>（动量）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F5425C" w14:textId="5B962DA1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42" w:history="1">
            <w:r>
              <w:rPr>
                <w:rStyle w:val="ae"/>
                <w:rFonts w:eastAsia="宋体" w:cs="Times New Roman" w:hint="eastAsia"/>
                <w:noProof/>
              </w:rPr>
              <w:t>5.2.1 Momentum</w:t>
            </w:r>
            <w:r>
              <w:rPr>
                <w:rStyle w:val="ae"/>
                <w:rFonts w:eastAsia="宋体" w:cs="Times New Roman" w:hint="eastAsia"/>
                <w:noProof/>
              </w:rPr>
              <w:t>概念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FF788C" w14:textId="75410BB6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43" w:history="1">
            <w:r>
              <w:rPr>
                <w:rStyle w:val="ae"/>
                <w:rFonts w:eastAsia="宋体" w:cs="Times New Roman" w:hint="eastAsia"/>
                <w:noProof/>
              </w:rPr>
              <w:t>5.2.2 Momentum</w:t>
            </w:r>
            <w:r>
              <w:rPr>
                <w:rStyle w:val="ae"/>
                <w:rFonts w:eastAsia="宋体" w:cs="Times New Roman" w:hint="eastAsia"/>
                <w:noProof/>
              </w:rPr>
              <w:t>算法实现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C06462" w14:textId="33615495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44" w:history="1">
            <w:r>
              <w:rPr>
                <w:rStyle w:val="ae"/>
                <w:rFonts w:cs="Times New Roman" w:hint="eastAsia"/>
                <w:noProof/>
              </w:rPr>
              <w:t>5.3</w:t>
            </w:r>
            <w:r>
              <w:rPr>
                <w:rStyle w:val="ae"/>
                <w:rFonts w:cs="Times New Roman" w:hint="eastAsia"/>
                <w:noProof/>
              </w:rPr>
              <w:t>本章小结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D7E60E" w14:textId="29FB1D2D">
          <w:pPr>
            <w:pStyle w:val="TOC1"/>
            <w:tabs>
              <w:tab w:val="right" w:leader="dot" w:pos="7759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45" w:history="1">
            <w:r>
              <w:rPr>
                <w:rStyle w:val="ae"/>
                <w:rFonts w:eastAsia="宋体" w:cs="Times New Roman" w:hint="eastAsia"/>
                <w:noProof/>
              </w:rPr>
              <w:t>第</w:t>
            </w:r>
            <w:r>
              <w:rPr>
                <w:rStyle w:val="ae"/>
                <w:rFonts w:eastAsia="宋体" w:cs="Times New Roman" w:hint="eastAsia"/>
                <w:noProof/>
              </w:rPr>
              <w:t>6</w:t>
            </w:r>
            <w:r>
              <w:rPr>
                <w:rStyle w:val="ae"/>
                <w:rFonts w:eastAsia="宋体" w:cs="Times New Roman" w:hint="eastAsia"/>
                <w:noProof/>
              </w:rPr>
              <w:t>节课</w:t>
            </w:r>
            <w:r>
              <w:rPr>
                <w:rStyle w:val="ae"/>
                <w:rFonts w:eastAsia="宋体" w:cs="Times New Roman"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模型训练技巧</w:t>
            </w:r>
            <w:r>
              <w:rPr>
                <w:rStyle w:val="ae"/>
                <w:rFonts w:eastAsia="宋体" w:cs="Times New Roman" w:hint="eastAsia"/>
                <w:noProof/>
              </w:rPr>
              <w:t>2</w:t>
            </w:r>
            <w:r>
              <w:rPr>
                <w:rStyle w:val="ae"/>
                <w:rFonts w:eastAsia="宋体" w:cs="Times New Roman" w:hint="eastAsia"/>
                <w:noProof/>
              </w:rPr>
              <w:t>：自动调整学习率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19ADA" w14:textId="7EF6F57A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46" w:history="1">
            <w:r>
              <w:rPr>
                <w:rStyle w:val="ae"/>
                <w:rFonts w:cs="Times New Roman" w:hint="eastAsia"/>
                <w:noProof/>
              </w:rPr>
              <w:t>6.1</w:t>
            </w:r>
            <w:r>
              <w:rPr>
                <w:rStyle w:val="ae"/>
                <w:rFonts w:cs="Times New Roman" w:hint="eastAsia"/>
                <w:noProof/>
              </w:rPr>
              <w:t>重新审视训练瓶颈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BE6906" w14:textId="51715183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47" w:history="1">
            <w:r>
              <w:rPr>
                <w:rStyle w:val="ae"/>
                <w:rFonts w:cs="Times New Roman" w:hint="eastAsia"/>
                <w:noProof/>
              </w:rPr>
              <w:t>6.2</w:t>
            </w:r>
            <w:r>
              <w:rPr>
                <w:rStyle w:val="ae"/>
                <w:rFonts w:cs="Times New Roman" w:hint="eastAsia"/>
                <w:noProof/>
              </w:rPr>
              <w:t>自适应学习率的原理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CFDE21" w14:textId="755E2304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48" w:history="1">
            <w:r>
              <w:rPr>
                <w:rStyle w:val="ae"/>
                <w:rFonts w:eastAsia="宋体" w:cs="Times New Roman" w:hint="eastAsia"/>
                <w:noProof/>
              </w:rPr>
              <w:t>6.2.1</w:t>
            </w:r>
            <w:r>
              <w:rPr>
                <w:rStyle w:val="ae"/>
                <w:rFonts w:eastAsia="宋体" w:cs="Times New Roman" w:hint="eastAsia"/>
                <w:noProof/>
              </w:rPr>
              <w:t>基本原则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894E62" w14:textId="5ED6D8EF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49" w:history="1">
            <w:r>
              <w:rPr>
                <w:rStyle w:val="ae"/>
                <w:rFonts w:eastAsia="宋体" w:cs="Times New Roman" w:hint="eastAsia"/>
                <w:noProof/>
              </w:rPr>
              <w:t>6.2.2</w:t>
            </w:r>
            <w:r>
              <w:rPr>
                <w:rStyle w:val="ae"/>
                <w:rFonts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Adagrad</w:t>
            </w:r>
            <w:r>
              <w:rPr>
                <w:rStyle w:val="ae"/>
                <w:rFonts w:eastAsia="宋体" w:cs="Times New Roman" w:hint="eastAsia"/>
                <w:noProof/>
              </w:rPr>
              <w:t>算法实现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9100DB" w14:textId="43D1BAE0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50" w:history="1">
            <w:r>
              <w:rPr>
                <w:rStyle w:val="ae"/>
                <w:rFonts w:eastAsia="宋体" w:cs="Times New Roman" w:hint="eastAsia"/>
                <w:noProof/>
              </w:rPr>
              <w:t>6.2.3</w:t>
            </w:r>
            <w:r>
              <w:rPr>
                <w:rStyle w:val="ae"/>
                <w:rFonts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Adagrad</w:t>
            </w:r>
            <w:r>
              <w:rPr>
                <w:rStyle w:val="ae"/>
                <w:rFonts w:eastAsia="宋体" w:cs="Times New Roman" w:hint="eastAsia"/>
                <w:noProof/>
              </w:rPr>
              <w:t>算法缺陷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DACA0B" w14:textId="1FAA7A6E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51" w:history="1">
            <w:r>
              <w:rPr>
                <w:rStyle w:val="ae"/>
                <w:rFonts w:cs="Times New Roman" w:hint="eastAsia"/>
                <w:noProof/>
              </w:rPr>
              <w:t>6.3</w:t>
            </w:r>
            <w:r>
              <w:rPr>
                <w:rStyle w:val="ae"/>
                <w:rFonts w:cs="Times New Roman" w:hint="eastAsia"/>
                <w:noProof/>
              </w:rPr>
              <w:t>从</w:t>
            </w:r>
            <w:r>
              <w:rPr>
                <w:rStyle w:val="ae"/>
                <w:rFonts w:cs="Times New Roman" w:hint="eastAsia"/>
                <w:noProof/>
              </w:rPr>
              <w:t>RMS Prop</w:t>
            </w:r>
            <w:r>
              <w:rPr>
                <w:rStyle w:val="ae"/>
                <w:rFonts w:cs="Times New Roman" w:hint="eastAsia"/>
                <w:noProof/>
              </w:rPr>
              <w:t>到</w:t>
            </w:r>
            <w:r>
              <w:rPr>
                <w:rStyle w:val="ae"/>
                <w:rFonts w:cs="Times New Roman" w:hint="eastAsia"/>
                <w:noProof/>
              </w:rPr>
              <w:t>Adam</w:t>
            </w:r>
            <w:r>
              <w:rPr>
                <w:rStyle w:val="ae"/>
                <w:rFonts w:cs="Times New Roman" w:hint="eastAsia"/>
                <w:noProof/>
              </w:rPr>
              <w:t>优化器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85E4D5" w14:textId="19F2DCA5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52" w:history="1">
            <w:r>
              <w:rPr>
                <w:rStyle w:val="ae"/>
                <w:rFonts w:eastAsia="宋体" w:cs="Times New Roman" w:hint="eastAsia"/>
                <w:noProof/>
              </w:rPr>
              <w:t>6.3.1</w:t>
            </w:r>
            <w:r>
              <w:rPr>
                <w:rStyle w:val="ae"/>
                <w:rFonts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RMS Prop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A89B3D" w14:textId="44B29DFB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53" w:history="1">
            <w:r>
              <w:rPr>
                <w:rStyle w:val="ae"/>
                <w:rFonts w:eastAsia="宋体" w:cs="Times New Roman" w:hint="eastAsia"/>
                <w:noProof/>
              </w:rPr>
              <w:t>6.3.2</w:t>
            </w:r>
            <w:r>
              <w:rPr>
                <w:rStyle w:val="ae"/>
                <w:rFonts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Adam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586787" w14:textId="588FB3FF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54" w:history="1">
            <w:r>
              <w:rPr>
                <w:rStyle w:val="ae"/>
                <w:rFonts w:cs="Times New Roman" w:hint="eastAsia"/>
                <w:noProof/>
              </w:rPr>
              <w:t>6.4 Learning Rate Scheduling</w:t>
            </w:r>
            <w:r>
              <w:rPr>
                <w:rStyle w:val="ae"/>
                <w:rFonts w:cs="Times New Roman" w:hint="eastAsia"/>
                <w:noProof/>
              </w:rPr>
              <w:t>与</w:t>
            </w:r>
            <w:r>
              <w:rPr>
                <w:rStyle w:val="ae"/>
                <w:rFonts w:cs="Times New Roman" w:hint="eastAsia"/>
                <w:noProof/>
              </w:rPr>
              <w:t>Warm Up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885CE5" w14:textId="72AE4EBC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55" w:history="1">
            <w:r>
              <w:rPr>
                <w:rStyle w:val="ae"/>
                <w:rFonts w:cs="Times New Roman" w:hint="eastAsia"/>
                <w:noProof/>
              </w:rPr>
              <w:t>6.5</w:t>
            </w:r>
            <w:r>
              <w:rPr>
                <w:rStyle w:val="ae"/>
                <w:rFonts w:cs="Times New Roman" w:hint="eastAsia"/>
                <w:noProof/>
              </w:rPr>
              <w:t>本章小结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606F2A" w14:textId="4D5553A4">
          <w:pPr>
            <w:pStyle w:val="TOC1"/>
            <w:tabs>
              <w:tab w:val="right" w:leader="dot" w:pos="7759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56" w:history="1">
            <w:r>
              <w:rPr>
                <w:rStyle w:val="ae"/>
                <w:rFonts w:eastAsia="宋体" w:cs="Times New Roman" w:hint="eastAsia"/>
                <w:noProof/>
              </w:rPr>
              <w:t>第</w:t>
            </w:r>
            <w:r>
              <w:rPr>
                <w:rStyle w:val="ae"/>
                <w:rFonts w:eastAsia="宋体" w:cs="Times New Roman" w:hint="eastAsia"/>
                <w:noProof/>
              </w:rPr>
              <w:t>7</w:t>
            </w:r>
            <w:r>
              <w:rPr>
                <w:rStyle w:val="ae"/>
                <w:rFonts w:eastAsia="宋体" w:cs="Times New Roman" w:hint="eastAsia"/>
                <w:noProof/>
              </w:rPr>
              <w:t>节课</w:t>
            </w:r>
            <w:r>
              <w:rPr>
                <w:rStyle w:val="ae"/>
                <w:rFonts w:eastAsia="宋体" w:cs="Times New Roman"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模型训练技巧</w:t>
            </w:r>
            <w:r>
              <w:rPr>
                <w:rStyle w:val="ae"/>
                <w:rFonts w:eastAsia="宋体" w:cs="Times New Roman" w:hint="eastAsia"/>
                <w:noProof/>
              </w:rPr>
              <w:t>3</w:t>
            </w:r>
            <w:r>
              <w:rPr>
                <w:rStyle w:val="ae"/>
                <w:rFonts w:eastAsia="宋体" w:cs="Times New Roman" w:hint="eastAsia"/>
                <w:noProof/>
              </w:rPr>
              <w:t>：自动调整学习率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95A460" w14:textId="058D807B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57" w:history="1">
            <w:r>
              <w:rPr>
                <w:rStyle w:val="ae"/>
                <w:rFonts w:cs="Times New Roman" w:hint="eastAsia"/>
                <w:noProof/>
              </w:rPr>
              <w:t xml:space="preserve">7.1 </w:t>
            </w:r>
            <w:r>
              <w:rPr>
                <w:rStyle w:val="ae"/>
                <w:rFonts w:cs="Times New Roman" w:hint="eastAsia"/>
                <w:noProof/>
              </w:rPr>
              <w:t>为什么需要平坦化</w:t>
            </w:r>
            <w:r>
              <w:rPr>
                <w:rStyle w:val="ae"/>
                <w:rFonts w:cs="Times New Roman" w:hint="eastAsia"/>
                <w:noProof/>
              </w:rPr>
              <w:t xml:space="preserve"> Error Surface</w:t>
            </w:r>
            <w:r>
              <w:rPr>
                <w:rStyle w:val="ae"/>
                <w:rFonts w:cs="Times New Roman" w:hint="eastAsia"/>
                <w:noProof/>
              </w:rPr>
              <w:t>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CFFC79" w14:textId="7B960136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58" w:history="1">
            <w:r>
              <w:rPr>
                <w:rStyle w:val="ae"/>
                <w:rFonts w:cs="Times New Roman" w:hint="eastAsia"/>
                <w:noProof/>
              </w:rPr>
              <w:t xml:space="preserve">7.2 </w:t>
            </w:r>
            <w:r>
              <w:rPr>
                <w:rStyle w:val="ae"/>
                <w:rFonts w:cs="Times New Roman" w:hint="eastAsia"/>
                <w:noProof/>
              </w:rPr>
              <w:t>特征归一化（</w:t>
            </w:r>
            <w:r>
              <w:rPr>
                <w:rStyle w:val="ae"/>
                <w:rFonts w:cs="Times New Roman" w:hint="eastAsia"/>
                <w:noProof/>
              </w:rPr>
              <w:t>Feature Normalization</w:t>
            </w:r>
            <w:r>
              <w:rPr>
                <w:rStyle w:val="ae"/>
                <w:rFonts w:cs="Times New Roman"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1582B4" w14:textId="6E19D438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59" w:history="1">
            <w:r>
              <w:rPr>
                <w:rStyle w:val="ae"/>
                <w:rFonts w:cs="Times New Roman" w:hint="eastAsia"/>
                <w:noProof/>
              </w:rPr>
              <w:t xml:space="preserve">7.3 </w:t>
            </w:r>
            <w:r>
              <w:rPr>
                <w:rStyle w:val="ae"/>
                <w:rFonts w:cs="Times New Roman" w:hint="eastAsia"/>
                <w:noProof/>
              </w:rPr>
              <w:t>批次标准化（</w:t>
            </w:r>
            <w:r>
              <w:rPr>
                <w:rStyle w:val="ae"/>
                <w:rFonts w:cs="Times New Roman" w:hint="eastAsia"/>
                <w:noProof/>
              </w:rPr>
              <w:t>Batch Normalization</w:t>
            </w:r>
            <w:r>
              <w:rPr>
                <w:rStyle w:val="ae"/>
                <w:rFonts w:cs="Times New Roman"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3F794" w14:textId="7C987164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60" w:history="1">
            <w:r>
              <w:rPr>
                <w:rStyle w:val="ae"/>
                <w:rFonts w:eastAsia="宋体" w:cs="Times New Roman" w:hint="eastAsia"/>
                <w:noProof/>
              </w:rPr>
              <w:t>7.3.1</w:t>
            </w:r>
            <w:r>
              <w:rPr>
                <w:rStyle w:val="ae"/>
                <w:rFonts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Training</w:t>
            </w:r>
            <w:r>
              <w:rPr>
                <w:rStyle w:val="ae"/>
                <w:rFonts w:eastAsia="宋体" w:cs="Times New Roman" w:hint="eastAsia"/>
                <w:noProof/>
              </w:rPr>
              <w:t>部分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DA77B" w14:textId="0E54B0CD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61" w:history="1">
            <w:r>
              <w:rPr>
                <w:rStyle w:val="ae"/>
                <w:rFonts w:eastAsia="宋体" w:cs="Times New Roman" w:hint="eastAsia"/>
                <w:noProof/>
              </w:rPr>
              <w:t>7.3.2</w:t>
            </w:r>
            <w:r>
              <w:rPr>
                <w:rStyle w:val="ae"/>
                <w:rFonts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Testing</w:t>
            </w:r>
            <w:r>
              <w:rPr>
                <w:rStyle w:val="ae"/>
                <w:rFonts w:eastAsia="宋体" w:cs="Times New Roman" w:hint="eastAsia"/>
                <w:noProof/>
              </w:rPr>
              <w:t>部分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8EF4CB" w14:textId="294E18D8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62" w:history="1">
            <w:r>
              <w:rPr>
                <w:rStyle w:val="ae"/>
                <w:rFonts w:eastAsia="宋体" w:cs="Times New Roman" w:hint="eastAsia"/>
                <w:noProof/>
              </w:rPr>
              <w:t>7.3.3</w:t>
            </w:r>
            <w:r>
              <w:rPr>
                <w:rStyle w:val="ae"/>
                <w:rFonts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Batch Normalization</w:t>
            </w:r>
            <w:r>
              <w:rPr>
                <w:rStyle w:val="ae"/>
                <w:rFonts w:eastAsia="宋体" w:cs="Times New Roman" w:hint="eastAsia"/>
                <w:noProof/>
              </w:rPr>
              <w:t>有效性分析（以</w:t>
            </w:r>
            <w:r>
              <w:rPr>
                <w:rStyle w:val="ae"/>
                <w:rFonts w:eastAsia="宋体" w:cs="Times New Roman" w:hint="eastAsia"/>
                <w:noProof/>
              </w:rPr>
              <w:t>CNN</w:t>
            </w:r>
            <w:r>
              <w:rPr>
                <w:rStyle w:val="ae"/>
                <w:rFonts w:eastAsia="宋体" w:cs="Times New Roman" w:hint="eastAsia"/>
                <w:noProof/>
              </w:rPr>
              <w:t>为例）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520B26" w14:textId="1ED068B6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63" w:history="1">
            <w:r>
              <w:rPr>
                <w:rStyle w:val="ae"/>
                <w:rFonts w:cs="Times New Roman" w:hint="eastAsia"/>
                <w:noProof/>
              </w:rPr>
              <w:t xml:space="preserve">7.4 </w:t>
            </w:r>
            <w:r>
              <w:rPr>
                <w:rStyle w:val="ae"/>
                <w:rFonts w:cs="Times New Roman" w:hint="eastAsia"/>
                <w:noProof/>
              </w:rPr>
              <w:t>本章小结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82B74C" w14:textId="5FB07E3B">
          <w:pPr>
            <w:pStyle w:val="TOC1"/>
            <w:tabs>
              <w:tab w:val="right" w:leader="dot" w:pos="7759"/>
            </w:tabs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64" w:history="1">
            <w:r>
              <w:rPr>
                <w:rStyle w:val="ae"/>
                <w:rFonts w:eastAsia="宋体" w:cs="Times New Roman" w:hint="eastAsia"/>
                <w:noProof/>
              </w:rPr>
              <w:t>第</w:t>
            </w:r>
            <w:r>
              <w:rPr>
                <w:rStyle w:val="ae"/>
                <w:rFonts w:eastAsia="宋体" w:cs="Times New Roman" w:hint="eastAsia"/>
                <w:noProof/>
              </w:rPr>
              <w:t>8</w:t>
            </w:r>
            <w:r>
              <w:rPr>
                <w:rStyle w:val="ae"/>
                <w:rFonts w:eastAsia="宋体" w:cs="Times New Roman" w:hint="eastAsia"/>
                <w:noProof/>
              </w:rPr>
              <w:t>节课</w:t>
            </w:r>
            <w:r>
              <w:rPr>
                <w:rStyle w:val="ae"/>
                <w:rFonts w:eastAsia="宋体" w:cs="Times New Roman"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分类：概率生成模型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BEE09B" w14:textId="046C28E3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65" w:history="1">
            <w:r>
              <w:rPr>
                <w:rStyle w:val="ae"/>
                <w:rFonts w:cs="Times New Roman" w:hint="eastAsia"/>
                <w:noProof/>
              </w:rPr>
              <w:t xml:space="preserve">8.1 </w:t>
            </w:r>
            <w:r>
              <w:rPr>
                <w:rStyle w:val="ae"/>
                <w:rFonts w:cs="Times New Roman" w:hint="eastAsia"/>
                <w:noProof/>
              </w:rPr>
              <w:t>分类任务与数据表示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BBA034" w14:textId="0765D934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66" w:history="1">
            <w:r>
              <w:rPr>
                <w:rStyle w:val="ae"/>
                <w:rFonts w:eastAsia="宋体" w:cs="Times New Roman" w:hint="eastAsia"/>
                <w:noProof/>
              </w:rPr>
              <w:t>8.1.1</w:t>
            </w:r>
            <w:r>
              <w:rPr>
                <w:rStyle w:val="ae"/>
                <w:rFonts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宝可梦</w:t>
            </w:r>
            <w:r>
              <w:rPr>
                <w:rStyle w:val="ae"/>
                <w:rFonts w:eastAsia="宋体" w:cs="Times New Roman" w:hint="eastAsia"/>
                <w:noProof/>
              </w:rPr>
              <w:t>Classification</w:t>
            </w:r>
            <w:r>
              <w:rPr>
                <w:rStyle w:val="ae"/>
                <w:rFonts w:eastAsia="宋体" w:cs="Times New Roman" w:hint="eastAsia"/>
                <w:noProof/>
              </w:rPr>
              <w:t>例子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FDDB82" w14:textId="0F76B22E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67" w:history="1">
            <w:r>
              <w:rPr>
                <w:rStyle w:val="ae"/>
                <w:rFonts w:eastAsia="宋体" w:cs="Times New Roman" w:hint="eastAsia"/>
                <w:noProof/>
              </w:rPr>
              <w:t>8.1.2</w:t>
            </w:r>
            <w:r>
              <w:rPr>
                <w:rStyle w:val="ae"/>
                <w:rFonts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将分类问题视为回归问题处理所存在的问题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DAE44A" w14:textId="4DEF1402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68" w:history="1">
            <w:r>
              <w:rPr>
                <w:rStyle w:val="ae"/>
                <w:rFonts w:eastAsia="宋体" w:cs="Times New Roman" w:hint="eastAsia"/>
                <w:noProof/>
              </w:rPr>
              <w:t>8.1.3</w:t>
            </w:r>
            <w:r>
              <w:rPr>
                <w:rStyle w:val="ae"/>
                <w:rFonts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Ideal Alternatives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74D175" w14:textId="738529BA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69" w:history="1">
            <w:r>
              <w:rPr>
                <w:rStyle w:val="ae"/>
                <w:rFonts w:cs="Times New Roman" w:hint="eastAsia"/>
                <w:noProof/>
              </w:rPr>
              <w:t>8.2 Two Boxes</w:t>
            </w:r>
            <w:r>
              <w:rPr>
                <w:rStyle w:val="ae"/>
                <w:rFonts w:cs="Times New Roman" w:hint="eastAsia"/>
                <w:noProof/>
              </w:rPr>
              <w:t>例子——生成模型（</w:t>
            </w:r>
            <w:r>
              <w:rPr>
                <w:rStyle w:val="ae"/>
                <w:rFonts w:cs="Times New Roman" w:hint="eastAsia"/>
                <w:noProof/>
              </w:rPr>
              <w:t>Generative Model</w:t>
            </w:r>
            <w:r>
              <w:rPr>
                <w:rStyle w:val="ae"/>
                <w:rFonts w:cs="Times New Roman" w:hint="eastAsia"/>
                <w:noProof/>
              </w:rPr>
              <w:t>）的引入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9468F7" w14:textId="3F45014B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70" w:history="1">
            <w:r>
              <w:rPr>
                <w:rStyle w:val="ae"/>
                <w:rFonts w:eastAsia="宋体" w:cs="Times New Roman" w:hint="eastAsia"/>
                <w:noProof/>
              </w:rPr>
              <w:t>8.2.1</w:t>
            </w:r>
            <w:r>
              <w:rPr>
                <w:rStyle w:val="ae"/>
                <w:rFonts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Two Boxes</w:t>
            </w:r>
            <w:r>
              <w:rPr>
                <w:rStyle w:val="ae"/>
                <w:rFonts w:eastAsia="宋体" w:cs="Times New Roman" w:hint="eastAsia"/>
                <w:noProof/>
              </w:rPr>
              <w:t>例子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8BC869" w14:textId="3BC5EDDC">
          <w:pPr>
            <w:pStyle w:val="TOC3"/>
            <w:tabs>
              <w:tab w:val="right" w:leader="dot" w:pos="7759"/>
            </w:tabs>
            <w:ind w:left="840" w:firstLine="36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71" w:history="1">
            <w:r>
              <w:rPr>
                <w:rStyle w:val="ae"/>
                <w:rFonts w:eastAsia="宋体" w:cs="Times New Roman" w:hint="eastAsia"/>
                <w:noProof/>
              </w:rPr>
              <w:t>8.2.2</w:t>
            </w:r>
            <w:r>
              <w:rPr>
                <w:rStyle w:val="ae"/>
                <w:rFonts w:hint="eastAsia"/>
                <w:noProof/>
              </w:rPr>
              <w:t xml:space="preserve"> </w:t>
            </w:r>
            <w:r>
              <w:rPr>
                <w:rStyle w:val="ae"/>
                <w:rFonts w:eastAsia="宋体" w:cs="Times New Roman" w:hint="eastAsia"/>
                <w:noProof/>
              </w:rPr>
              <w:t>Generative Model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944794" w14:textId="5D683E87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72" w:history="1">
            <w:r>
              <w:rPr>
                <w:rStyle w:val="ae"/>
                <w:rFonts w:cs="Times New Roman" w:hint="eastAsia"/>
                <w:noProof/>
              </w:rPr>
              <w:t>8.3</w:t>
            </w:r>
            <w:r>
              <w:rPr>
                <w:rStyle w:val="ae"/>
                <w:rFonts w:cs="Times New Roman" w:hint="eastAsia"/>
                <w:noProof/>
              </w:rPr>
              <w:t>模型优化：共享协方差矩阵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8AADAB" w14:textId="39D1EB04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73" w:history="1">
            <w:r>
              <w:rPr>
                <w:rStyle w:val="ae"/>
                <w:rFonts w:cs="Times New Roman" w:hint="eastAsia"/>
                <w:noProof/>
              </w:rPr>
              <w:t>8.4</w:t>
            </w:r>
            <w:r>
              <w:rPr>
                <w:rStyle w:val="ae"/>
                <w:rFonts w:cs="Times New Roman" w:hint="eastAsia"/>
                <w:noProof/>
              </w:rPr>
              <w:t>概率视角下的逻辑回归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3535BD" w14:textId="37D9E391">
          <w:pPr>
            <w:pStyle w:val="TOC2"/>
            <w:ind w:left="420" w:firstLine="240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8140874" w:history="1">
            <w:r>
              <w:rPr>
                <w:rStyle w:val="ae"/>
                <w:rFonts w:cs="Times New Roman" w:hint="eastAsia"/>
                <w:noProof/>
              </w:rPr>
              <w:t>8.5</w:t>
            </w:r>
            <w:r>
              <w:rPr>
                <w:rStyle w:val="ae"/>
                <w:rFonts w:cs="Times New Roman" w:hint="eastAsia"/>
                <w:noProof/>
              </w:rPr>
              <w:t>本章小结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_Toc228140874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38B6F6" w14:textId="3D5B6B7A">
          <w:pPr>
            <w:rPr>
              <w:rFonts w:ascii="Times New Roman" w:eastAsia="宋体" w:hAnsi="Times New Roman" w:cs="Times New Roman"/>
              <w:sz w:val="24"/>
              <w:szCs w:val="24"/>
            </w:rPr>
            <w:sectPr>
              <w:pgSz w:w="10433" w:h="14742"/>
              <w:pgMar w:top="1418" w:right="1332" w:bottom="1191" w:left="1332" w:header="851" w:footer="850" w:gutter="0"/>
              <w:pgNumType w:fmt="upperRoman" w:start="1"/>
              <w:cols w:space="425"/>
              <w:docGrid w:type="lines" w:linePitch="312"/>
            </w:sectPr>
          </w:pPr>
          <w:r>
            <w:rPr>
              <w:rFonts w:ascii="Times New Roman" w:eastAsia="宋体" w:hAnsi="Times New Roman" w:cs="Times New Roman"/>
              <w:sz w:val="24"/>
              <w:szCs w:val="24"/>
            </w:rPr>
            <w:fldChar w:fldCharType="end"/>
          </w:r>
        </w:p>
      </w:sdtContent>
    </w:sdt>
    <w:p w14:paraId="1615E647" w14:textId="77777777">
      <w:pPr>
        <w:rPr>
          <w:rFonts w:ascii="Times New Roman" w:eastAsia="宋体" w:hAnsi="Times New Roman" w:cs="Times New Roman"/>
          <w:color w:val="3366FF"/>
          <w:spacing w:val="4"/>
          <w:kern w:val="24"/>
          <w:sz w:val="24"/>
          <w:szCs w:val="24"/>
        </w:rPr>
        <w:sectPr>
          <w:pgSz w:w="10433" w:h="14742"/>
          <w:pgMar w:top="1418" w:right="1332" w:bottom="1191" w:left="1332" w:header="851" w:footer="850" w:gutter="0"/>
          <w:pgNumType w:fmt="lowerRoman" w:start="1"/>
          <w:cols w:space="425"/>
          <w:docGrid w:type="lines" w:linePitch="312"/>
        </w:sectPr>
      </w:pPr>
    </w:p>
    <w:p w14:paraId="612FF8AC" w14:textId="3EE1B328">
      <w:pPr>
        <w:pStyle w:val="1"/>
        <w:spacing w:line="360" w:lineRule="auto"/>
        <w:jc w:val="center"/>
        <w:rPr>
          <w:rFonts w:ascii="Times New Roman" w:eastAsia="宋体" w:hAnsi="Times New Roman" w:cs="Times New Roman"/>
        </w:rPr>
      </w:pPr>
      <w:bookmarkStart w:id="4" w:name="_Toc228140835"/>
      <w:r>
        <w:rPr>
          <w:rFonts w:ascii="Times New Roman" w:eastAsia="宋体" w:hAnsi="Times New Roman" w:cs="Times New Roman"/>
        </w:rPr>
        <w:lastRenderedPageBreak/>
        <w:t>第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节课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模型训练技巧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：批量处理与动量</w:t>
      </w:r>
      <w:bookmarkEnd w:id="4"/>
    </w:p>
    <w:p w14:paraId="60586FD7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本节课程主要探讨了深度学习训练中的两大关键技巧：</w:t>
      </w:r>
      <w:r>
        <w:rPr>
          <w:rFonts w:ascii="Times New Roman" w:eastAsia="宋体" w:hAnsi="Times New Roman" w:cs="Times New Roman" w:hint="eastAsia"/>
          <w:sz w:val="24"/>
          <w:szCs w:val="24"/>
        </w:rPr>
        <w:t>Batch</w:t>
      </w:r>
      <w:r>
        <w:rPr>
          <w:rFonts w:ascii="Times New Roman" w:eastAsia="宋体" w:hAnsi="Times New Roman" w:cs="Times New Roman" w:hint="eastAsia"/>
          <w:sz w:val="24"/>
          <w:szCs w:val="24"/>
        </w:rPr>
        <w:t>（批次）与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Momentum</w:t>
      </w:r>
      <w:r>
        <w:rPr>
          <w:rFonts w:ascii="Times New Roman" w:eastAsia="宋体" w:hAnsi="Times New Roman" w:cs="Times New Roman" w:hint="eastAsia"/>
          <w:sz w:val="24"/>
          <w:szCs w:val="24"/>
        </w:rPr>
        <w:t>（动量）。深入分析了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Size </w:t>
      </w:r>
      <w:r>
        <w:rPr>
          <w:rFonts w:ascii="Times New Roman" w:eastAsia="宋体" w:hAnsi="Times New Roman" w:cs="Times New Roman" w:hint="eastAsia"/>
          <w:sz w:val="24"/>
          <w:szCs w:val="24"/>
        </w:rPr>
        <w:t>对模型优化及泛化能力的影响，解释了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为何利用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GPU </w:t>
      </w:r>
      <w:r>
        <w:rPr>
          <w:rFonts w:ascii="Times New Roman" w:eastAsia="宋体" w:hAnsi="Times New Roman" w:cs="Times New Roman" w:hint="eastAsia"/>
          <w:sz w:val="24"/>
          <w:szCs w:val="24"/>
        </w:rPr>
        <w:t>平行计算能力后，较大的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Size </w:t>
      </w:r>
      <w:r>
        <w:rPr>
          <w:rFonts w:ascii="Times New Roman" w:eastAsia="宋体" w:hAnsi="Times New Roman" w:cs="Times New Roman" w:hint="eastAsia"/>
          <w:sz w:val="24"/>
          <w:szCs w:val="24"/>
        </w:rPr>
        <w:t>反而在处理一个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Epoch </w:t>
      </w:r>
      <w:r>
        <w:rPr>
          <w:rFonts w:ascii="Times New Roman" w:eastAsia="宋体" w:hAnsi="Times New Roman" w:cs="Times New Roman" w:hint="eastAsia"/>
          <w:sz w:val="24"/>
          <w:szCs w:val="24"/>
        </w:rPr>
        <w:t>时更具时间效率，同时也指出较小的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Size </w:t>
      </w:r>
      <w:r>
        <w:rPr>
          <w:rFonts w:ascii="Times New Roman" w:eastAsia="宋体" w:hAnsi="Times New Roman" w:cs="Times New Roman" w:hint="eastAsia"/>
          <w:sz w:val="24"/>
          <w:szCs w:val="24"/>
        </w:rPr>
        <w:t>产生的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Noisy Gradient </w:t>
      </w:r>
      <w:r>
        <w:rPr>
          <w:rFonts w:ascii="Times New Roman" w:eastAsia="宋体" w:hAnsi="Times New Roman" w:cs="Times New Roman" w:hint="eastAsia"/>
          <w:sz w:val="24"/>
          <w:szCs w:val="24"/>
        </w:rPr>
        <w:t>有助于跳出局部最小值或鞍点，并改善模型在测试集上的泛化效果。</w:t>
      </w:r>
    </w:p>
    <w:p w14:paraId="0863D83F" w14:textId="5C13029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此外，课程还介绍了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Momentum </w:t>
      </w:r>
      <w:r>
        <w:rPr>
          <w:rFonts w:ascii="Times New Roman" w:eastAsia="宋体" w:hAnsi="Times New Roman" w:cs="Times New Roman" w:hint="eastAsia"/>
          <w:sz w:val="24"/>
          <w:szCs w:val="24"/>
        </w:rPr>
        <w:t>技术，通过模拟物理惯性，使参数更新不仅依赖于当前的梯度，还参考了历史更新方向，从而有效辅助模型克服鞍点或局部最优解的阻碍。</w:t>
      </w:r>
    </w:p>
    <w:p w14:paraId="796BA2BA" w14:textId="4B2DE857">
      <w:pPr>
        <w:pStyle w:val="2"/>
        <w:spacing w:line="360" w:lineRule="auto"/>
        <w:rPr>
          <w:rFonts w:ascii="Times New Roman" w:eastAsia="宋体" w:hAnsi="Times New Roman" w:cs="Times New Roman"/>
          <w:b w:val="0"/>
          <w:bCs w:val="0"/>
        </w:rPr>
      </w:pPr>
      <w:bookmarkStart w:id="5" w:name="_Toc228140836"/>
      <w:r>
        <w:rPr>
          <w:rFonts w:ascii="Times New Roman" w:eastAsia="宋体" w:hAnsi="Times New Roman" w:cs="Times New Roman" w:hint="eastAsia"/>
          <w:b w:val="0"/>
          <w:bCs w:val="0"/>
        </w:rPr>
        <w:t>5</w:t>
      </w:r>
      <w:r>
        <w:rPr>
          <w:rFonts w:ascii="Times New Roman" w:eastAsia="宋体" w:hAnsi="Times New Roman" w:cs="Times New Roman"/>
          <w:b w:val="0"/>
          <w:bCs w:val="0"/>
        </w:rPr>
        <w:t>.1</w:t>
      </w:r>
      <w:r>
        <w:rPr>
          <w:rFonts w:ascii="Times New Roman" w:eastAsia="宋体" w:hAnsi="Times New Roman" w:cs="Times New Roman" w:hint="eastAsia"/>
          <w:b w:val="0"/>
          <w:bCs w:val="0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</w:rPr>
        <w:t>Batch</w:t>
      </w:r>
      <w:r>
        <w:rPr>
          <w:rFonts w:ascii="Times New Roman" w:eastAsia="宋体" w:hAnsi="Times New Roman" w:cs="Times New Roman" w:hint="eastAsia"/>
          <w:b w:val="0"/>
          <w:bCs w:val="0"/>
        </w:rPr>
        <w:t>（批次）</w:t>
      </w:r>
      <w:bookmarkEnd w:id="5"/>
    </w:p>
    <w:p w14:paraId="4038A04F" w14:textId="6ACFF865">
      <w:pPr>
        <w:pStyle w:val="3"/>
        <w:spacing w:line="415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6" w:name="_Toc228140837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5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.1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Batch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的定义</w:t>
      </w:r>
      <w:bookmarkEnd w:id="6"/>
    </w:p>
    <w:p w14:paraId="3441CCE5" w14:textId="1E41F52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上</w:t>
      </w:r>
      <w:r>
        <w:rPr>
          <w:rFonts w:ascii="Times New Roman" w:eastAsia="宋体" w:hAnsi="Times New Roman" w:cs="Times New Roman" w:hint="eastAsia"/>
          <w:sz w:val="24"/>
          <w:szCs w:val="24"/>
        </w:rPr>
        <w:t>节课提到，</w:t>
      </w:r>
      <w:r>
        <w:rPr>
          <w:rFonts w:ascii="Times New Roman" w:eastAsia="宋体" w:hAnsi="Times New Roman" w:cs="Times New Roman" w:hint="eastAsia"/>
          <w:sz w:val="24"/>
          <w:szCs w:val="24"/>
        </w:rPr>
        <w:t>在训练过程中</w:t>
      </w:r>
      <w:r>
        <w:rPr>
          <w:rFonts w:ascii="Times New Roman" w:eastAsia="宋体" w:hAnsi="Times New Roman" w:cs="Times New Roman" w:hint="eastAsia"/>
          <w:sz w:val="24"/>
          <w:szCs w:val="24"/>
        </w:rPr>
        <w:t>不会将所有数据汇总在一起来计算损失值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而</w:t>
      </w:r>
      <w:r>
        <w:rPr>
          <w:rFonts w:ascii="Times New Roman" w:eastAsia="宋体" w:hAnsi="Times New Roman" w:cs="Times New Roman" w:hint="eastAsia"/>
          <w:sz w:val="24"/>
          <w:szCs w:val="24"/>
        </w:rPr>
        <w:t>是把所有数据拆分成一个个的批次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(Batch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/ </w:t>
      </w:r>
      <w:r>
        <w:rPr>
          <w:rFonts w:ascii="Times New Roman" w:eastAsia="宋体" w:hAnsi="Times New Roman" w:cs="Times New Roman" w:hint="eastAsia"/>
          <w:sz w:val="24"/>
          <w:szCs w:val="24"/>
        </w:rPr>
        <w:t>Mini Batch</w:t>
      </w:r>
      <w:r>
        <w:rPr>
          <w:rFonts w:ascii="Times New Roman" w:eastAsia="宋体" w:hAnsi="Times New Roman" w:cs="Times New Roman" w:hint="eastAsia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如图</w:t>
      </w:r>
      <w:r>
        <w:rPr>
          <w:rFonts w:ascii="Times New Roman" w:eastAsia="宋体" w:hAnsi="Times New Roman" w:cs="Times New Roman" w:hint="eastAsia"/>
          <w:sz w:val="24"/>
          <w:szCs w:val="24"/>
        </w:rPr>
        <w:t>5-1</w:t>
      </w:r>
      <w:r>
        <w:rPr>
          <w:rFonts w:ascii="Times New Roman" w:eastAsia="宋体" w:hAnsi="Times New Roman" w:cs="Times New Roman" w:hint="eastAsia"/>
          <w:sz w:val="24"/>
          <w:szCs w:val="24"/>
        </w:rPr>
        <w:t>所示，</w:t>
      </w:r>
      <w:r>
        <w:rPr>
          <w:rFonts w:ascii="Times New Roman" w:eastAsia="宋体" w:hAnsi="Times New Roman" w:cs="Times New Roman" w:hint="eastAsia"/>
          <w:sz w:val="24"/>
          <w:szCs w:val="24"/>
        </w:rPr>
        <w:t>批次训练过程如下：</w:t>
      </w:r>
    </w:p>
    <w:p w14:paraId="23DAE194" w14:textId="77777777">
      <w:pPr>
        <w:pStyle w:val="af0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当我们更新参数时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从大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 </w:t>
      </w:r>
      <w:r>
        <w:rPr>
          <w:rFonts w:ascii="Times New Roman" w:eastAsia="宋体" w:hAnsi="Times New Roman" w:cs="Times New Roman" w:hint="eastAsia"/>
          <w:sz w:val="24"/>
          <w:szCs w:val="24"/>
        </w:rPr>
        <w:t>中提取了一份数据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算</w:t>
      </w:r>
      <w:r>
        <w:rPr>
          <w:rFonts w:ascii="Times New Roman" w:eastAsia="宋体" w:hAnsi="Times New Roman" w:cs="Times New Roman" w:hint="eastAsia"/>
          <w:sz w:val="24"/>
          <w:szCs w:val="24"/>
        </w:rPr>
        <w:t>出损失（</w:t>
      </w:r>
      <w:r>
        <w:rPr>
          <w:rFonts w:ascii="Times New Roman" w:eastAsia="宋体" w:hAnsi="Times New Roman" w:cs="Times New Roman" w:hint="eastAsia"/>
          <w:sz w:val="24"/>
          <w:szCs w:val="24"/>
        </w:rPr>
        <w:t>Loss</w:t>
      </w:r>
      <w:r>
        <w:rPr>
          <w:rFonts w:ascii="Times New Roman" w:eastAsia="宋体" w:hAnsi="Times New Roman" w:cs="Times New Roman" w:hint="eastAsia"/>
          <w:sz w:val="24"/>
          <w:szCs w:val="24"/>
        </w:rPr>
        <w:t>）及其</w:t>
      </w:r>
      <w:r>
        <w:rPr>
          <w:rFonts w:ascii="Times New Roman" w:eastAsia="宋体" w:hAnsi="Times New Roman" w:cs="Times New Roman" w:hint="eastAsia"/>
          <w:sz w:val="24"/>
          <w:szCs w:val="24"/>
        </w:rPr>
        <w:t>梯度</w:t>
      </w:r>
      <w:r>
        <w:rPr>
          <w:rFonts w:ascii="Times New Roman" w:eastAsia="宋体" w:hAnsi="Times New Roman" w:cs="Times New Roman" w:hint="eastAsia"/>
          <w:sz w:val="24"/>
          <w:szCs w:val="24"/>
        </w:rPr>
        <w:t>，再</w:t>
      </w:r>
      <w:r>
        <w:rPr>
          <w:rFonts w:ascii="Times New Roman" w:eastAsia="宋体" w:hAnsi="Times New Roman" w:cs="Times New Roman" w:hint="eastAsia"/>
          <w:sz w:val="24"/>
          <w:szCs w:val="24"/>
        </w:rPr>
        <w:t>更新参数</w:t>
      </w:r>
      <m:oMath>
        <m:r>
          <w:rPr>
            <w:rFonts w:ascii="Cambria Math" w:eastAsia="宋体" w:hAnsi="Cambria Math" w:cs="Times New Roman"/>
            <w:sz w:val="24"/>
            <w:szCs w:val="24"/>
          </w:rPr>
          <m:t>θ</m:t>
        </m:r>
      </m:oMath>
      <w:r>
        <w:rPr>
          <w:rFonts w:ascii="Times New Roman" w:eastAsia="宋体" w:hAnsi="Times New Roman" w:cs="Times New Roman" w:hint="eastAsia"/>
          <w:sz w:val="24"/>
          <w:szCs w:val="24"/>
        </w:rPr>
        <w:t>，然后</w:t>
      </w:r>
      <w:r>
        <w:rPr>
          <w:rFonts w:ascii="Times New Roman" w:eastAsia="宋体" w:hAnsi="Times New Roman" w:cs="Times New Roman" w:hint="eastAsia"/>
          <w:sz w:val="24"/>
          <w:szCs w:val="24"/>
        </w:rPr>
        <w:t>再拿一份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再算一下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Loss</w:t>
      </w:r>
      <w:r>
        <w:rPr>
          <w:rFonts w:ascii="Times New Roman" w:eastAsia="宋体" w:hAnsi="Times New Roman" w:cs="Times New Roman" w:hint="eastAsia"/>
          <w:sz w:val="24"/>
          <w:szCs w:val="24"/>
        </w:rPr>
        <w:t>再算个梯度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再次更新参数</w:t>
      </w:r>
      <m:oMath>
        <m:r>
          <w:rPr>
            <w:rFonts w:ascii="Cambria Math" w:eastAsia="宋体" w:hAnsi="Cambria Math" w:cs="Times New Roman"/>
            <w:sz w:val="24"/>
            <w:szCs w:val="24"/>
          </w:rPr>
          <m:t>θ</m:t>
        </m:r>
      </m:oMath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以此类推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即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一次只取一个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Batch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的数据来算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Loss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遍历完所有批次为一个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Epoch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A489C81" w14:textId="468AFEB5">
      <w:pPr>
        <w:pStyle w:val="af0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在处理</w:t>
      </w:r>
      <w:r>
        <w:rPr>
          <w:rFonts w:ascii="Times New Roman" w:eastAsia="宋体" w:hAnsi="Times New Roman" w:cs="Times New Roman" w:hint="eastAsia"/>
          <w:sz w:val="24"/>
          <w:szCs w:val="24"/>
        </w:rPr>
        <w:t>所有</w:t>
      </w:r>
      <w:r>
        <w:rPr>
          <w:rFonts w:ascii="Times New Roman" w:eastAsia="宋体" w:hAnsi="Times New Roman" w:cs="Times New Roman" w:hint="eastAsia"/>
          <w:sz w:val="24"/>
          <w:szCs w:val="24"/>
        </w:rPr>
        <w:t>批次</w:t>
      </w:r>
      <w:r>
        <w:rPr>
          <w:rFonts w:ascii="Times New Roman" w:eastAsia="宋体" w:hAnsi="Times New Roman" w:cs="Times New Roman" w:hint="eastAsia"/>
          <w:sz w:val="24"/>
          <w:szCs w:val="24"/>
        </w:rPr>
        <w:t>（即</w:t>
      </w:r>
      <w:r>
        <w:rPr>
          <w:rFonts w:ascii="Times New Roman" w:eastAsia="宋体" w:hAnsi="Times New Roman" w:cs="Times New Roman" w:hint="eastAsia"/>
          <w:sz w:val="24"/>
          <w:szCs w:val="24"/>
        </w:rPr>
        <w:t>将所有数据划分为一个个</w:t>
      </w:r>
      <w:r>
        <w:rPr>
          <w:rFonts w:ascii="Times New Roman" w:eastAsia="宋体" w:hAnsi="Times New Roman" w:cs="Times New Roman" w:hint="eastAsia"/>
          <w:sz w:val="24"/>
          <w:szCs w:val="24"/>
        </w:rPr>
        <w:t>Batch</w:t>
      </w:r>
      <w:r>
        <w:rPr>
          <w:rFonts w:ascii="Times New Roman" w:eastAsia="宋体" w:hAnsi="Times New Roman" w:cs="Times New Roman" w:hint="eastAsia"/>
          <w:sz w:val="24"/>
          <w:szCs w:val="24"/>
        </w:rPr>
        <w:t>）时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会做一</w:t>
      </w: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种叫做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Shuffle</w:t>
      </w:r>
      <w:r>
        <w:rPr>
          <w:rFonts w:ascii="Times New Roman" w:eastAsia="宋体" w:hAnsi="Times New Roman" w:cs="Times New Roman" w:hint="eastAsia"/>
          <w:sz w:val="24"/>
          <w:szCs w:val="24"/>
        </w:rPr>
        <w:t>（洗牌）的操作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常见做法是在每</w:t>
      </w:r>
      <w:r>
        <w:rPr>
          <w:rFonts w:ascii="Times New Roman" w:eastAsia="宋体" w:hAnsi="Times New Roman" w:cs="Times New Roman" w:hint="eastAsia"/>
          <w:sz w:val="24"/>
          <w:szCs w:val="24"/>
        </w:rPr>
        <w:t>个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Epoch </w:t>
      </w:r>
      <w:r>
        <w:rPr>
          <w:rFonts w:ascii="Times New Roman" w:eastAsia="宋体" w:hAnsi="Times New Roman" w:cs="Times New Roman" w:hint="eastAsia"/>
          <w:sz w:val="24"/>
          <w:szCs w:val="24"/>
        </w:rPr>
        <w:t>开</w:t>
      </w:r>
      <w:r>
        <w:rPr>
          <w:rFonts w:ascii="Times New Roman" w:eastAsia="宋体" w:hAnsi="Times New Roman" w:cs="Times New Roman" w:hint="eastAsia"/>
          <w:sz w:val="24"/>
          <w:szCs w:val="24"/>
        </w:rPr>
        <w:t>始前分批处理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每个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Epoch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Batch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都不尽相同</w:t>
      </w:r>
      <w:r>
        <w:rPr>
          <w:rFonts w:ascii="Times New Roman" w:eastAsia="宋体" w:hAnsi="Times New Roman" w:cs="Times New Roman" w:hint="eastAsia"/>
          <w:sz w:val="24"/>
          <w:szCs w:val="24"/>
        </w:rPr>
        <w:t>，而</w:t>
      </w:r>
      <w:r>
        <w:rPr>
          <w:rFonts w:ascii="Times New Roman" w:eastAsia="宋体" w:hAnsi="Times New Roman" w:cs="Times New Roman" w:hint="eastAsia"/>
          <w:sz w:val="24"/>
          <w:szCs w:val="24"/>
        </w:rPr>
        <w:t>哪些数据会归入同一个</w:t>
      </w:r>
      <w:r>
        <w:rPr>
          <w:rFonts w:ascii="Times New Roman" w:eastAsia="宋体" w:hAnsi="Times New Roman" w:cs="Times New Roman" w:hint="eastAsia"/>
          <w:sz w:val="24"/>
          <w:szCs w:val="24"/>
        </w:rPr>
        <w:t>Batch</w:t>
      </w:r>
      <w:r>
        <w:rPr>
          <w:rFonts w:ascii="Times New Roman" w:eastAsia="宋体" w:hAnsi="Times New Roman" w:cs="Times New Roman" w:hint="eastAsia"/>
          <w:sz w:val="24"/>
          <w:szCs w:val="24"/>
        </w:rPr>
        <w:t>中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每一个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Epoch </w:t>
      </w:r>
      <w:r>
        <w:rPr>
          <w:rFonts w:ascii="Times New Roman" w:eastAsia="宋体" w:hAnsi="Times New Roman" w:cs="Times New Roman" w:hint="eastAsia"/>
          <w:sz w:val="24"/>
          <w:szCs w:val="24"/>
        </w:rPr>
        <w:t>各不相同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DE3D026" w14:textId="77777777">
      <w:pPr>
        <w:pStyle w:val="af3"/>
        <w:jc w:val="center"/>
      </w:pPr>
      <w:r>
        <w:rPr>
          <w:noProof/>
        </w:rPr>
        <w:drawing>
          <wp:inline distT="0" distB="0" distL="0" distR="0" wp14:anchorId="6FDD369B" wp14:editId="1484CE8C">
            <wp:extent cx="3240000" cy="2373511"/>
            <wp:effectExtent l="0" t="0" r="0" b="8255"/>
            <wp:docPr id="676140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40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7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4322" w14:textId="74A0E69F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5-1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批次训练图</w:t>
      </w:r>
    </w:p>
    <w:p w14:paraId="01074899" w14:textId="67301AF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因此，</w:t>
      </w:r>
      <w:r>
        <w:rPr>
          <w:rFonts w:ascii="Times New Roman" w:eastAsia="宋体" w:hAnsi="Times New Roman" w:cs="Times New Roman" w:hint="eastAsia"/>
          <w:sz w:val="24"/>
          <w:szCs w:val="24"/>
        </w:rPr>
        <w:t>有如下定义：</w:t>
      </w:r>
    </w:p>
    <w:p w14:paraId="527CAD6F" w14:textId="77777777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Batch Size: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指单次迭代（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Iteration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）中用于计算梯度并更新参数的训练样本数量。</w:t>
      </w:r>
    </w:p>
    <w:p w14:paraId="27F6F3ED" w14:textId="141663DA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Epoch: </w:t>
      </w:r>
      <w:proofErr w:type="gramStart"/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指训练</w:t>
      </w:r>
      <w:proofErr w:type="gramEnd"/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过程遍历完一遍所有训练数据集的次数。</w:t>
      </w:r>
    </w:p>
    <w:p w14:paraId="739C7B26" w14:textId="311687EC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Shuffle: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一种常见实现方式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为，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在每个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Epoch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开始前重新打乱数据集顺序并重新划分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Batch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，以避免模型对固定顺序产生记忆。</w:t>
      </w:r>
    </w:p>
    <w:p w14:paraId="43C59183" w14:textId="5FA9986C">
      <w:pPr>
        <w:pStyle w:val="3"/>
        <w:spacing w:line="415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7" w:name="_Toc228140838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5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Batch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的作用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：大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 xml:space="preserve">Batch Size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能在更短时间内跑完一个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 xml:space="preserve"> Epoch</w:t>
      </w:r>
      <w:bookmarkEnd w:id="7"/>
    </w:p>
    <w:p w14:paraId="30320F82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比较如图</w:t>
      </w:r>
      <w:r>
        <w:rPr>
          <w:rFonts w:ascii="Times New Roman" w:eastAsia="宋体" w:hAnsi="Times New Roman" w:cs="Times New Roman" w:hint="eastAsia"/>
          <w:sz w:val="24"/>
          <w:szCs w:val="24"/>
        </w:rPr>
        <w:t>5-2</w:t>
      </w:r>
      <w:r>
        <w:rPr>
          <w:rFonts w:ascii="Times New Roman" w:eastAsia="宋体" w:hAnsi="Times New Roman" w:cs="Times New Roman" w:hint="eastAsia"/>
          <w:sz w:val="24"/>
          <w:szCs w:val="24"/>
        </w:rPr>
        <w:t>所示两个案例。</w:t>
      </w:r>
      <w:r>
        <w:rPr>
          <w:rFonts w:ascii="Times New Roman" w:eastAsia="宋体" w:hAnsi="Times New Roman" w:cs="Times New Roman" w:hint="eastAsia"/>
          <w:sz w:val="24"/>
          <w:szCs w:val="24"/>
        </w:rPr>
        <w:t>假设现在有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20 </w:t>
      </w:r>
      <w:r>
        <w:rPr>
          <w:rFonts w:ascii="Times New Roman" w:eastAsia="宋体" w:hAnsi="Times New Roman" w:cs="Times New Roman" w:hint="eastAsia"/>
          <w:sz w:val="24"/>
          <w:szCs w:val="24"/>
        </w:rPr>
        <w:t>组</w:t>
      </w:r>
      <w:r>
        <w:rPr>
          <w:rFonts w:ascii="Times New Roman" w:eastAsia="宋体" w:hAnsi="Times New Roman" w:cs="Times New Roman" w:hint="eastAsia"/>
          <w:sz w:val="24"/>
          <w:szCs w:val="24"/>
        </w:rPr>
        <w:t>训练数据。左</w:t>
      </w:r>
      <w:r>
        <w:rPr>
          <w:rFonts w:ascii="Times New Roman" w:eastAsia="宋体" w:hAnsi="Times New Roman" w:cs="Times New Roman" w:hint="eastAsia"/>
          <w:sz w:val="24"/>
          <w:szCs w:val="24"/>
        </w:rPr>
        <w:t>图所示</w:t>
      </w:r>
      <w:r>
        <w:rPr>
          <w:rFonts w:ascii="Times New Roman" w:eastAsia="宋体" w:hAnsi="Times New Roman" w:cs="Times New Roman" w:hint="eastAsia"/>
          <w:sz w:val="24"/>
          <w:szCs w:val="24"/>
        </w:rPr>
        <w:t>情况是没有使用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的（</w:t>
      </w:r>
      <w:r>
        <w:rPr>
          <w:rFonts w:ascii="Times New Roman" w:eastAsia="宋体" w:hAnsi="Times New Roman" w:cs="Times New Roman" w:hint="eastAsia"/>
          <w:sz w:val="24"/>
          <w:szCs w:val="24"/>
        </w:rPr>
        <w:t>Batch Size</w:t>
      </w:r>
      <w:r>
        <w:rPr>
          <w:rFonts w:ascii="Times New Roman" w:eastAsia="宋体" w:hAnsi="Times New Roman" w:cs="Times New Roman" w:hint="eastAsia"/>
          <w:sz w:val="24"/>
          <w:szCs w:val="24"/>
        </w:rPr>
        <w:t>直接设置成和我的训练数据一样多</w:t>
      </w:r>
      <w:r>
        <w:rPr>
          <w:rFonts w:ascii="Times New Roman" w:eastAsia="宋体" w:hAnsi="Times New Roman" w:cs="Times New Roman" w:hint="eastAsia"/>
          <w:sz w:val="24"/>
          <w:szCs w:val="24"/>
        </w:rPr>
        <w:t>），</w:t>
      </w:r>
      <w:r>
        <w:rPr>
          <w:rFonts w:ascii="Times New Roman" w:eastAsia="宋体" w:hAnsi="Times New Roman" w:cs="Times New Roman" w:hint="eastAsia"/>
          <w:sz w:val="24"/>
          <w:szCs w:val="24"/>
        </w:rPr>
        <w:t>这种情况我们称之为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Full Batch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右图所示</w:t>
      </w:r>
      <w:r>
        <w:rPr>
          <w:rFonts w:ascii="Times New Roman" w:eastAsia="宋体" w:hAnsi="Times New Roman" w:cs="Times New Roman" w:hint="eastAsia"/>
          <w:sz w:val="24"/>
          <w:szCs w:val="24"/>
        </w:rPr>
        <w:t>则是</w:t>
      </w:r>
      <w:r>
        <w:rPr>
          <w:rFonts w:ascii="Times New Roman" w:eastAsia="宋体" w:hAnsi="Times New Roman" w:cs="Times New Roman" w:hint="eastAsia"/>
          <w:sz w:val="24"/>
          <w:szCs w:val="24"/>
        </w:rPr>
        <w:t>设置</w:t>
      </w:r>
      <w:r>
        <w:rPr>
          <w:rFonts w:ascii="Times New Roman" w:eastAsia="宋体" w:hAnsi="Times New Roman" w:cs="Times New Roman" w:hint="eastAsia"/>
          <w:sz w:val="24"/>
          <w:szCs w:val="24"/>
        </w:rPr>
        <w:t>批次大小为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1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4B79B99" w14:textId="1D06525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左</w:t>
      </w:r>
      <w:r>
        <w:rPr>
          <w:rFonts w:ascii="Times New Roman" w:eastAsia="宋体" w:hAnsi="Times New Roman" w:cs="Times New Roman" w:hint="eastAsia"/>
          <w:sz w:val="24"/>
          <w:szCs w:val="24"/>
        </w:rPr>
        <w:t>图所示</w:t>
      </w:r>
      <w:r>
        <w:rPr>
          <w:rFonts w:ascii="Times New Roman" w:eastAsia="宋体" w:hAnsi="Times New Roman" w:cs="Times New Roman" w:hint="eastAsia"/>
          <w:sz w:val="24"/>
          <w:szCs w:val="24"/>
        </w:rPr>
        <w:t>模型必须把这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20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笔训练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数据全部处理完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才能计算</w:t>
      </w:r>
      <w:r>
        <w:rPr>
          <w:rFonts w:ascii="Times New Roman" w:eastAsia="宋体" w:hAnsi="Times New Roman" w:cs="Times New Roman" w:hint="eastAsia"/>
          <w:sz w:val="24"/>
          <w:szCs w:val="24"/>
        </w:rPr>
        <w:t>一次</w:t>
      </w:r>
      <w:r>
        <w:rPr>
          <w:rFonts w:ascii="Times New Roman" w:eastAsia="宋体" w:hAnsi="Times New Roman" w:cs="Times New Roman" w:hint="eastAsia"/>
          <w:sz w:val="24"/>
          <w:szCs w:val="24"/>
        </w:rPr>
        <w:t>Loss</w:t>
      </w:r>
      <w:r>
        <w:rPr>
          <w:rFonts w:ascii="Times New Roman" w:eastAsia="宋体" w:hAnsi="Times New Roman" w:cs="Times New Roman" w:hint="eastAsia"/>
          <w:sz w:val="24"/>
          <w:szCs w:val="24"/>
        </w:rPr>
        <w:t>及</w:t>
      </w:r>
      <w:r>
        <w:rPr>
          <w:rFonts w:ascii="Times New Roman" w:eastAsia="宋体" w:hAnsi="Times New Roman" w:cs="Times New Roman" w:hint="eastAsia"/>
          <w:sz w:val="24"/>
          <w:szCs w:val="24"/>
        </w:rPr>
        <w:t>梯度</w:t>
      </w:r>
      <w:r>
        <w:rPr>
          <w:rFonts w:ascii="Times New Roman" w:eastAsia="宋体" w:hAnsi="Times New Roman" w:cs="Times New Roman" w:hint="eastAsia"/>
          <w:sz w:val="24"/>
          <w:szCs w:val="24"/>
        </w:rPr>
        <w:t>，进而更新一次</w:t>
      </w:r>
      <w:r>
        <w:rPr>
          <w:rFonts w:ascii="Times New Roman" w:eastAsia="宋体" w:hAnsi="Times New Roman" w:cs="Times New Roman" w:hint="eastAsia"/>
          <w:sz w:val="24"/>
          <w:szCs w:val="24"/>
        </w:rPr>
        <w:t>参数。</w:t>
      </w:r>
      <w:r>
        <w:rPr>
          <w:rFonts w:ascii="Times New Roman" w:eastAsia="宋体" w:hAnsi="Times New Roman" w:cs="Times New Roman" w:hint="eastAsia"/>
          <w:sz w:val="24"/>
          <w:szCs w:val="24"/>
        </w:rPr>
        <w:t>而</w:t>
      </w:r>
      <w:r>
        <w:rPr>
          <w:rFonts w:ascii="Times New Roman" w:eastAsia="宋体" w:hAnsi="Times New Roman" w:cs="Times New Roman" w:hint="eastAsia"/>
          <w:sz w:val="24"/>
          <w:szCs w:val="24"/>
        </w:rPr>
        <w:t>右图则</w:t>
      </w:r>
      <w:r>
        <w:rPr>
          <w:rFonts w:ascii="Times New Roman" w:eastAsia="宋体" w:hAnsi="Times New Roman" w:cs="Times New Roman" w:hint="eastAsia"/>
          <w:sz w:val="24"/>
          <w:szCs w:val="24"/>
        </w:rPr>
        <w:t>每</w:t>
      </w:r>
      <w:r>
        <w:rPr>
          <w:rFonts w:ascii="Times New Roman" w:eastAsia="宋体" w:hAnsi="Times New Roman" w:cs="Times New Roman" w:hint="eastAsia"/>
          <w:sz w:val="24"/>
          <w:szCs w:val="24"/>
        </w:rPr>
        <w:t>处</w:t>
      </w:r>
      <w:r>
        <w:rPr>
          <w:rFonts w:ascii="Times New Roman" w:eastAsia="宋体" w:hAnsi="Times New Roman" w:cs="Times New Roman" w:hint="eastAsia"/>
          <w:sz w:val="24"/>
          <w:szCs w:val="24"/>
        </w:rPr>
        <w:t>理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笔</w:t>
      </w:r>
      <w:r>
        <w:rPr>
          <w:rFonts w:ascii="Times New Roman" w:eastAsia="宋体" w:hAnsi="Times New Roman" w:cs="Times New Roman" w:hint="eastAsia"/>
          <w:sz w:val="24"/>
          <w:szCs w:val="24"/>
        </w:rPr>
        <w:t>资料</w:t>
      </w:r>
      <w:r>
        <w:rPr>
          <w:rFonts w:ascii="Times New Roman" w:eastAsia="宋体" w:hAnsi="Times New Roman" w:cs="Times New Roman" w:hint="eastAsia"/>
          <w:sz w:val="24"/>
          <w:szCs w:val="24"/>
        </w:rPr>
        <w:t>，就更新一次</w:t>
      </w:r>
      <w:r>
        <w:rPr>
          <w:rFonts w:ascii="Times New Roman" w:eastAsia="宋体" w:hAnsi="Times New Roman" w:cs="Times New Roman" w:hint="eastAsia"/>
          <w:sz w:val="24"/>
          <w:szCs w:val="24"/>
        </w:rPr>
        <w:t>参数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如果</w:t>
      </w:r>
      <w:r>
        <w:rPr>
          <w:rFonts w:ascii="Times New Roman" w:eastAsia="宋体" w:hAnsi="Times New Roman" w:cs="Times New Roman" w:hint="eastAsia"/>
          <w:sz w:val="24"/>
          <w:szCs w:val="24"/>
        </w:rPr>
        <w:t>总共</w:t>
      </w:r>
      <w:r>
        <w:rPr>
          <w:rFonts w:ascii="Times New Roman" w:eastAsia="宋体" w:hAnsi="Times New Roman" w:cs="Times New Roman" w:hint="eastAsia"/>
          <w:sz w:val="24"/>
          <w:szCs w:val="24"/>
        </w:rPr>
        <w:t>有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20 </w:t>
      </w:r>
      <w:r>
        <w:rPr>
          <w:rFonts w:ascii="Times New Roman" w:eastAsia="宋体" w:hAnsi="Times New Roman" w:cs="Times New Roman" w:hint="eastAsia"/>
          <w:sz w:val="24"/>
          <w:szCs w:val="24"/>
        </w:rPr>
        <w:t>批资料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那么</w:t>
      </w:r>
      <w:r>
        <w:rPr>
          <w:rFonts w:ascii="Times New Roman" w:eastAsia="宋体" w:hAnsi="Times New Roman" w:cs="Times New Roman" w:hint="eastAsia"/>
          <w:sz w:val="24"/>
          <w:szCs w:val="24"/>
        </w:rPr>
        <w:t>在每一在单个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Epoch </w:t>
      </w:r>
      <w:r>
        <w:rPr>
          <w:rFonts w:ascii="Times New Roman" w:eastAsia="宋体" w:hAnsi="Times New Roman" w:cs="Times New Roman" w:hint="eastAsia"/>
          <w:sz w:val="24"/>
          <w:szCs w:val="24"/>
        </w:rPr>
        <w:t>中参数会更新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20 </w:t>
      </w:r>
      <w:r>
        <w:rPr>
          <w:rFonts w:ascii="Times New Roman" w:eastAsia="宋体" w:hAnsi="Times New Roman" w:cs="Times New Roman" w:hint="eastAsia"/>
          <w:sz w:val="24"/>
          <w:szCs w:val="24"/>
        </w:rPr>
        <w:t>次。</w:t>
      </w:r>
    </w:p>
    <w:p w14:paraId="738519F7" w14:textId="77777777">
      <w:pPr>
        <w:pStyle w:val="af3"/>
        <w:jc w:val="center"/>
      </w:pPr>
      <w:r>
        <w:rPr>
          <w:noProof/>
        </w:rPr>
        <w:drawing>
          <wp:inline distT="0" distB="0" distL="0" distR="0" wp14:anchorId="03BE1D70" wp14:editId="2F7C0EAE">
            <wp:extent cx="3240000" cy="1942552"/>
            <wp:effectExtent l="0" t="0" r="0" b="635"/>
            <wp:docPr id="1538808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08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4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04C7" w14:textId="61F655DB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5-2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批次大小结果对比图</w:t>
      </w:r>
    </w:p>
    <w:p w14:paraId="247DF894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对比这两种情况的特点：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Full Batch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冷却时间较长，但威力较大；批次的大小设为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时，冷却时间短，但准确率较低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如果不考虑平行运算，与右图相比，左图冷却时间比较长。但是如果</w:t>
      </w:r>
      <w:r>
        <w:rPr>
          <w:rFonts w:ascii="Times New Roman" w:eastAsia="宋体" w:hAnsi="Times New Roman" w:cs="Times New Roman" w:hint="eastAsia"/>
          <w:sz w:val="24"/>
          <w:szCs w:val="24"/>
        </w:rPr>
        <w:t>考虑平行时间运算</w:t>
      </w:r>
      <w:r>
        <w:rPr>
          <w:rFonts w:ascii="Times New Roman" w:eastAsia="宋体" w:hAnsi="Times New Roman" w:cs="Times New Roman" w:hint="eastAsia"/>
          <w:sz w:val="24"/>
          <w:szCs w:val="24"/>
        </w:rPr>
        <w:t>问题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Batch Size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的计算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时间不一定比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Batch Size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长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A4CB115" w14:textId="5C5A6DE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如图</w:t>
      </w:r>
      <w:r>
        <w:rPr>
          <w:rFonts w:ascii="Times New Roman" w:eastAsia="宋体" w:hAnsi="Times New Roman" w:cs="Times New Roman" w:hint="eastAsia"/>
          <w:sz w:val="24"/>
          <w:szCs w:val="24"/>
        </w:rPr>
        <w:t>5-3</w:t>
      </w:r>
      <w:r>
        <w:rPr>
          <w:rFonts w:ascii="Times New Roman" w:eastAsia="宋体" w:hAnsi="Times New Roman" w:cs="Times New Roman" w:hint="eastAsia"/>
          <w:sz w:val="24"/>
          <w:szCs w:val="24"/>
        </w:rPr>
        <w:t>所示，</w:t>
      </w:r>
      <w:r>
        <w:rPr>
          <w:rFonts w:ascii="Times New Roman" w:eastAsia="宋体" w:hAnsi="Times New Roman" w:cs="Times New Roman" w:hint="eastAsia"/>
          <w:sz w:val="24"/>
          <w:szCs w:val="24"/>
        </w:rPr>
        <w:t>左图展示的是参数更新一次后的结果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右图是跑完一个完整的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Epoch</w:t>
      </w:r>
      <w:r>
        <w:rPr>
          <w:rFonts w:ascii="Times New Roman" w:eastAsia="宋体" w:hAnsi="Times New Roman" w:cs="Times New Roman" w:hint="eastAsia"/>
          <w:sz w:val="24"/>
          <w:szCs w:val="24"/>
        </w:rPr>
        <w:t>所需时长</w:t>
      </w:r>
      <w:r>
        <w:rPr>
          <w:rFonts w:ascii="Times New Roman" w:eastAsia="宋体" w:hAnsi="Times New Roman" w:cs="Times New Roman" w:hint="eastAsia"/>
          <w:sz w:val="24"/>
          <w:szCs w:val="24"/>
        </w:rPr>
        <w:t>。从左图来看，</w:t>
      </w:r>
      <w:r>
        <w:rPr>
          <w:rFonts w:ascii="Times New Roman" w:eastAsia="宋体" w:hAnsi="Times New Roman" w:cs="Times New Roman" w:hint="eastAsia"/>
          <w:sz w:val="24"/>
          <w:szCs w:val="24"/>
        </w:rPr>
        <w:t>如果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Size 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范围</w:t>
      </w:r>
      <w:r>
        <w:rPr>
          <w:rFonts w:ascii="Times New Roman" w:eastAsia="宋体" w:hAnsi="Times New Roman" w:cs="Times New Roman" w:hint="eastAsia"/>
          <w:sz w:val="24"/>
          <w:szCs w:val="24"/>
        </w:rPr>
        <w:t>是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1</w:t>
      </w:r>
      <w:r>
        <w:rPr>
          <w:rFonts w:ascii="Times New Roman" w:eastAsia="宋体" w:hAnsi="Times New Roman" w:cs="Times New Roman" w:hint="eastAsia"/>
          <w:sz w:val="24"/>
          <w:szCs w:val="24"/>
        </w:rPr>
        <w:t>~</w:t>
      </w:r>
      <w:r>
        <w:rPr>
          <w:rFonts w:ascii="Times New Roman" w:eastAsia="宋体" w:hAnsi="Times New Roman" w:cs="Times New Roman" w:hint="eastAsia"/>
          <w:sz w:val="24"/>
          <w:szCs w:val="24"/>
        </w:rPr>
        <w:t>1000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所需的</w:t>
      </w:r>
      <w:r>
        <w:rPr>
          <w:rFonts w:ascii="Times New Roman" w:eastAsia="宋体" w:hAnsi="Times New Roman" w:cs="Times New Roman" w:hint="eastAsia"/>
          <w:sz w:val="24"/>
          <w:szCs w:val="24"/>
        </w:rPr>
        <w:t>时间几乎</w:t>
      </w:r>
      <w:r>
        <w:rPr>
          <w:rFonts w:ascii="Times New Roman" w:eastAsia="宋体" w:hAnsi="Times New Roman" w:cs="Times New Roman" w:hint="eastAsia"/>
          <w:sz w:val="24"/>
          <w:szCs w:val="24"/>
        </w:rPr>
        <w:t>是一</w:t>
      </w:r>
      <w:r>
        <w:rPr>
          <w:rFonts w:ascii="Times New Roman" w:eastAsia="宋体" w:hAnsi="Times New Roman" w:cs="Times New Roman" w:hint="eastAsia"/>
          <w:sz w:val="24"/>
          <w:szCs w:val="24"/>
        </w:rPr>
        <w:t>样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但</w:t>
      </w:r>
      <w:r>
        <w:rPr>
          <w:rFonts w:ascii="Times New Roman" w:eastAsia="宋体" w:hAnsi="Times New Roman" w:cs="Times New Roman" w:hint="eastAsia"/>
          <w:sz w:val="24"/>
          <w:szCs w:val="24"/>
        </w:rPr>
        <w:t>当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Size </w:t>
      </w:r>
      <w:r>
        <w:rPr>
          <w:rFonts w:ascii="Times New Roman" w:eastAsia="宋体" w:hAnsi="Times New Roman" w:cs="Times New Roman" w:hint="eastAsia"/>
          <w:sz w:val="24"/>
          <w:szCs w:val="24"/>
        </w:rPr>
        <w:t>增加到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10000 </w:t>
      </w:r>
      <w:r>
        <w:rPr>
          <w:rFonts w:ascii="Times New Roman" w:eastAsia="宋体" w:hAnsi="Times New Roman" w:cs="Times New Roman" w:hint="eastAsia"/>
          <w:sz w:val="24"/>
          <w:szCs w:val="24"/>
        </w:rPr>
        <w:t>甚至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60000 </w:t>
      </w:r>
      <w:r>
        <w:rPr>
          <w:rFonts w:ascii="Times New Roman" w:eastAsia="宋体" w:hAnsi="Times New Roman" w:cs="Times New Roman" w:hint="eastAsia"/>
          <w:sz w:val="24"/>
          <w:szCs w:val="24"/>
        </w:rPr>
        <w:t>时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GPU </w:t>
      </w:r>
      <w:r>
        <w:rPr>
          <w:rFonts w:ascii="Times New Roman" w:eastAsia="宋体" w:hAnsi="Times New Roman" w:cs="Times New Roman" w:hint="eastAsia"/>
          <w:sz w:val="24"/>
          <w:szCs w:val="24"/>
        </w:rPr>
        <w:t>在完成一</w:t>
      </w:r>
      <w:r>
        <w:rPr>
          <w:rFonts w:ascii="Times New Roman" w:eastAsia="宋体" w:hAnsi="Times New Roman" w:cs="Times New Roman" w:hint="eastAsia"/>
          <w:sz w:val="24"/>
          <w:szCs w:val="24"/>
        </w:rPr>
        <w:t>个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Epoch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运算</w:t>
      </w:r>
      <w:r>
        <w:rPr>
          <w:rFonts w:ascii="Times New Roman" w:eastAsia="宋体" w:hAnsi="Times New Roman" w:cs="Times New Roman" w:hint="eastAsia"/>
          <w:sz w:val="24"/>
          <w:szCs w:val="24"/>
        </w:rPr>
        <w:t>所需</w:t>
      </w:r>
      <w:r>
        <w:rPr>
          <w:rFonts w:ascii="Times New Roman" w:eastAsia="宋体" w:hAnsi="Times New Roman" w:cs="Times New Roman" w:hint="eastAsia"/>
          <w:sz w:val="24"/>
          <w:szCs w:val="24"/>
        </w:rPr>
        <w:t>时间随着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Size </w:t>
      </w:r>
      <w:r>
        <w:rPr>
          <w:rFonts w:ascii="Times New Roman" w:eastAsia="宋体" w:hAnsi="Times New Roman" w:cs="Times New Roman" w:hint="eastAsia"/>
          <w:sz w:val="24"/>
          <w:szCs w:val="24"/>
        </w:rPr>
        <w:t>的增加而呈</w:t>
      </w:r>
      <w:r>
        <w:rPr>
          <w:rFonts w:ascii="Times New Roman" w:eastAsia="宋体" w:hAnsi="Times New Roman" w:cs="Times New Roman" w:hint="eastAsia"/>
          <w:sz w:val="24"/>
          <w:szCs w:val="24"/>
        </w:rPr>
        <w:t>现增长趋势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而右</w:t>
      </w:r>
      <w:r>
        <w:rPr>
          <w:rFonts w:ascii="Times New Roman" w:eastAsia="宋体" w:hAnsi="Times New Roman" w:cs="Times New Roman" w:hint="eastAsia"/>
          <w:sz w:val="24"/>
          <w:szCs w:val="24"/>
        </w:rPr>
        <w:t>图与</w:t>
      </w:r>
      <w:r>
        <w:rPr>
          <w:rFonts w:ascii="Times New Roman" w:eastAsia="宋体" w:hAnsi="Times New Roman" w:cs="Times New Roman" w:hint="eastAsia"/>
          <w:sz w:val="24"/>
          <w:szCs w:val="24"/>
        </w:rPr>
        <w:t>左</w:t>
      </w:r>
      <w:r>
        <w:rPr>
          <w:rFonts w:ascii="Times New Roman" w:eastAsia="宋体" w:hAnsi="Times New Roman" w:cs="Times New Roman" w:hint="eastAsia"/>
          <w:sz w:val="24"/>
          <w:szCs w:val="24"/>
        </w:rPr>
        <w:t>图趋势恰恰相反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较大的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Batch Size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反而更加高效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61D9986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这是因为，</w:t>
      </w:r>
      <w:r>
        <w:rPr>
          <w:rFonts w:ascii="Times New Roman" w:eastAsia="宋体" w:hAnsi="Times New Roman" w:cs="Times New Roman" w:hint="eastAsia"/>
          <w:sz w:val="24"/>
          <w:szCs w:val="24"/>
        </w:rPr>
        <w:t>在考虑平行运算时，</w:t>
      </w:r>
      <w:r>
        <w:rPr>
          <w:rFonts w:ascii="Times New Roman" w:eastAsia="宋体" w:hAnsi="Times New Roman" w:cs="Times New Roman" w:hint="eastAsia"/>
          <w:sz w:val="24"/>
          <w:szCs w:val="24"/>
        </w:rPr>
        <w:t>更大的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Size </w:t>
      </w:r>
      <w:r>
        <w:rPr>
          <w:rFonts w:ascii="Times New Roman" w:eastAsia="宋体" w:hAnsi="Times New Roman" w:cs="Times New Roman" w:hint="eastAsia"/>
          <w:sz w:val="24"/>
          <w:szCs w:val="24"/>
        </w:rPr>
        <w:t>并不需要更长的时间来计算梯度，</w:t>
      </w:r>
      <w:r>
        <w:rPr>
          <w:rFonts w:ascii="Times New Roman" w:eastAsia="宋体" w:hAnsi="Times New Roman" w:cs="Times New Roman" w:hint="eastAsia"/>
          <w:sz w:val="24"/>
          <w:szCs w:val="24"/>
        </w:rPr>
        <w:t>反而</w:t>
      </w:r>
      <w:r>
        <w:rPr>
          <w:rFonts w:ascii="Times New Roman" w:eastAsia="宋体" w:hAnsi="Times New Roman" w:cs="Times New Roman" w:hint="eastAsia"/>
          <w:sz w:val="24"/>
          <w:szCs w:val="24"/>
        </w:rPr>
        <w:t>较小的</w:t>
      </w:r>
      <w:r>
        <w:rPr>
          <w:rFonts w:ascii="Times New Roman" w:eastAsia="宋体" w:hAnsi="Times New Roman" w:cs="Times New Roman" w:hint="eastAsia"/>
          <w:sz w:val="24"/>
          <w:szCs w:val="24"/>
        </w:rPr>
        <w:t>Batch Size</w:t>
      </w:r>
      <w:r>
        <w:rPr>
          <w:rFonts w:ascii="Times New Roman" w:eastAsia="宋体" w:hAnsi="Times New Roman" w:cs="Times New Roman" w:hint="eastAsia"/>
          <w:sz w:val="24"/>
          <w:szCs w:val="24"/>
        </w:rPr>
        <w:t>需要更多的时间来完成一轮训练</w:t>
      </w:r>
      <w:r>
        <w:rPr>
          <w:rFonts w:ascii="Times New Roman" w:eastAsia="宋体" w:hAnsi="Times New Roman" w:cs="Times New Roman" w:hint="eastAsia"/>
          <w:sz w:val="24"/>
          <w:szCs w:val="24"/>
        </w:rPr>
        <w:t>（即需要更长的时间才能查看完所有数据）。</w:t>
      </w:r>
    </w:p>
    <w:p w14:paraId="0518699F" w14:textId="71C5A37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因此，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实际上在</w:t>
      </w:r>
      <w:proofErr w:type="gramStart"/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考量</w:t>
      </w:r>
      <w:proofErr w:type="gramEnd"/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平行运算时，在一个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Epoch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中，较大的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Batch Size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反而能缩短训练时间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498BA41" w14:textId="504F5AA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5481D9" wp14:editId="38060D84">
            <wp:extent cx="3240000" cy="1447197"/>
            <wp:effectExtent l="0" t="0" r="0" b="635"/>
            <wp:docPr id="118837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7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4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F9A6" w14:textId="7AC51405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5-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3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不同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Batch Size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下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的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单次更新时间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&amp;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单个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epoch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时间对比图</w:t>
      </w:r>
    </w:p>
    <w:p w14:paraId="3E5E4BAD" w14:textId="3254EA5E">
      <w:pPr>
        <w:pStyle w:val="3"/>
        <w:spacing w:line="415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8" w:name="_Toc228140839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5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3 Batch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的作用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：小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 xml:space="preserve">Batch Size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训练效果往往更好</w:t>
      </w:r>
      <w:bookmarkEnd w:id="8"/>
    </w:p>
    <w:p w14:paraId="638C6429" w14:textId="23576B2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虽然大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</w:t>
      </w:r>
      <w:r>
        <w:rPr>
          <w:rFonts w:ascii="Times New Roman" w:eastAsia="宋体" w:hAnsi="Times New Roman" w:cs="Times New Roman" w:hint="eastAsia"/>
          <w:sz w:val="24"/>
          <w:szCs w:val="24"/>
        </w:rPr>
        <w:t>更快，但实验数据却显示，小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Size </w:t>
      </w:r>
      <w:r>
        <w:rPr>
          <w:rFonts w:ascii="Times New Roman" w:eastAsia="宋体" w:hAnsi="Times New Roman" w:cs="Times New Roman" w:hint="eastAsia"/>
          <w:sz w:val="24"/>
          <w:szCs w:val="24"/>
        </w:rPr>
        <w:t>在训练和测试集上往往能带来更好的结果。</w:t>
      </w:r>
    </w:p>
    <w:p w14:paraId="26273B4A" w14:textId="6107312E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原因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Optimization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角度）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在训练过程中引入</w:t>
      </w:r>
      <w:r>
        <w:rPr>
          <w:rFonts w:ascii="Times New Roman" w:eastAsia="宋体" w:hAnsi="Times New Roman" w:cs="Times New Roman" w:hint="eastAsia"/>
          <w:sz w:val="24"/>
          <w:szCs w:val="24"/>
        </w:rPr>
        <w:t>这种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带噪声（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noisy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更新</w:t>
      </w:r>
      <w:r>
        <w:rPr>
          <w:rFonts w:ascii="Times New Roman" w:eastAsia="宋体" w:hAnsi="Times New Roman" w:cs="Times New Roman" w:hint="eastAsia"/>
          <w:sz w:val="24"/>
          <w:szCs w:val="24"/>
        </w:rPr>
        <w:t>方式</w:t>
      </w:r>
      <w:r>
        <w:rPr>
          <w:rFonts w:ascii="Times New Roman" w:eastAsia="宋体" w:hAnsi="Times New Roman" w:cs="Times New Roman" w:hint="eastAsia"/>
          <w:sz w:val="24"/>
          <w:szCs w:val="24"/>
        </w:rPr>
        <w:t>反而能带来更好的结果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</w:t>
      </w:r>
      <w:r>
        <w:rPr>
          <w:rFonts w:ascii="Times New Roman" w:eastAsia="宋体" w:hAnsi="Times New Roman" w:cs="Times New Roman" w:hint="eastAsia"/>
          <w:sz w:val="24"/>
          <w:szCs w:val="24"/>
        </w:rPr>
        <w:t>产生的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"Noisy Gradient" </w:t>
      </w:r>
      <w:r>
        <w:rPr>
          <w:rFonts w:ascii="Times New Roman" w:eastAsia="宋体" w:hAnsi="Times New Roman" w:cs="Times New Roman" w:hint="eastAsia"/>
          <w:sz w:val="24"/>
          <w:szCs w:val="24"/>
        </w:rPr>
        <w:t>具有随机性，这种随机性如同在函数表面进行随机游走，使其更容易跳出局部最小值（</w:t>
      </w:r>
      <w:r>
        <w:rPr>
          <w:rFonts w:ascii="Times New Roman" w:eastAsia="宋体" w:hAnsi="Times New Roman" w:cs="Times New Roman" w:hint="eastAsia"/>
          <w:sz w:val="24"/>
          <w:szCs w:val="24"/>
        </w:rPr>
        <w:t>Local Minima</w:t>
      </w:r>
      <w:r>
        <w:rPr>
          <w:rFonts w:ascii="Times New Roman" w:eastAsia="宋体" w:hAnsi="Times New Roman" w:cs="Times New Roman" w:hint="eastAsia"/>
          <w:sz w:val="24"/>
          <w:szCs w:val="24"/>
        </w:rPr>
        <w:t>）或鞍点（</w:t>
      </w:r>
      <w:r>
        <w:rPr>
          <w:rFonts w:ascii="Times New Roman" w:eastAsia="宋体" w:hAnsi="Times New Roman" w:cs="Times New Roman" w:hint="eastAsia"/>
          <w:sz w:val="24"/>
          <w:szCs w:val="24"/>
        </w:rPr>
        <w:t>Saddle Points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03DDA5A5" w14:textId="6CE8A0B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36ABD2A" wp14:editId="1CD2A2AD">
            <wp:extent cx="2271878" cy="1671523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3961" cy="16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1854" w14:textId="43C50617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5-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4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Full Batch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与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Small Batch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在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stuck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点的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对比图</w:t>
      </w:r>
    </w:p>
    <w:p w14:paraId="749248CF" w14:textId="415A529D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原因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Flat vs. Sharp Minima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小批量（</w:t>
      </w:r>
      <w:r>
        <w:rPr>
          <w:rFonts w:ascii="Times New Roman" w:eastAsia="宋体" w:hAnsi="Times New Roman" w:cs="Times New Roman" w:hint="eastAsia"/>
          <w:sz w:val="24"/>
          <w:szCs w:val="24"/>
        </w:rPr>
        <w:t>small batch</w:t>
      </w:r>
      <w:r>
        <w:rPr>
          <w:rFonts w:ascii="Times New Roman" w:eastAsia="宋体" w:hAnsi="Times New Roman" w:cs="Times New Roman" w:hint="eastAsia"/>
          <w:sz w:val="24"/>
          <w:szCs w:val="24"/>
        </w:rPr>
        <w:t>）对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测试误差（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TE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也有帮助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研究发现，小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</w:t>
      </w:r>
      <w:r>
        <w:rPr>
          <w:rFonts w:ascii="Times New Roman" w:eastAsia="宋体" w:hAnsi="Times New Roman" w:cs="Times New Roman" w:hint="eastAsia"/>
          <w:sz w:val="24"/>
          <w:szCs w:val="24"/>
        </w:rPr>
        <w:t>倾向于引导模型走到平坦的极小值区域（</w:t>
      </w:r>
      <w:r>
        <w:rPr>
          <w:rFonts w:ascii="Times New Roman" w:eastAsia="宋体" w:hAnsi="Times New Roman" w:cs="Times New Roman" w:hint="eastAsia"/>
          <w:sz w:val="24"/>
          <w:szCs w:val="24"/>
        </w:rPr>
        <w:t>Flat Minima</w:t>
      </w:r>
      <w:r>
        <w:rPr>
          <w:rFonts w:ascii="Times New Roman" w:eastAsia="宋体" w:hAnsi="Times New Roman" w:cs="Times New Roman" w:hint="eastAsia"/>
          <w:sz w:val="24"/>
          <w:szCs w:val="24"/>
        </w:rPr>
        <w:t>），而大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</w:t>
      </w:r>
      <w:r>
        <w:rPr>
          <w:rFonts w:ascii="Times New Roman" w:eastAsia="宋体" w:hAnsi="Times New Roman" w:cs="Times New Roman" w:hint="eastAsia"/>
          <w:sz w:val="24"/>
          <w:szCs w:val="24"/>
        </w:rPr>
        <w:t>容易陷入尖锐的峡谷（</w:t>
      </w:r>
      <w:r>
        <w:rPr>
          <w:rFonts w:ascii="Times New Roman" w:eastAsia="宋体" w:hAnsi="Times New Roman" w:cs="Times New Roman" w:hint="eastAsia"/>
          <w:sz w:val="24"/>
          <w:szCs w:val="24"/>
        </w:rPr>
        <w:t>Sharp Minima</w:t>
      </w:r>
      <w:r>
        <w:rPr>
          <w:rFonts w:ascii="Times New Roman" w:eastAsia="宋体" w:hAnsi="Times New Roman" w:cs="Times New Roman" w:hint="eastAsia"/>
          <w:sz w:val="24"/>
          <w:szCs w:val="24"/>
        </w:rPr>
        <w:t>）。当训练集和测试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集存在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分布偏差时，平坦区域具有更强的鲁棒性，从而提升泛化能</w:t>
      </w: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力。</w:t>
      </w:r>
    </w:p>
    <w:p w14:paraId="4124C7DA" w14:textId="77777777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8B41AC" wp14:editId="223B1A1D">
            <wp:extent cx="2343596" cy="1711757"/>
            <wp:effectExtent l="0" t="0" r="0" b="3175"/>
            <wp:docPr id="1844526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26336" name="图片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681" cy="171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71B7" w14:textId="3C8DF8EA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5-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5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sharp minima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与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flat minima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对比图</w:t>
      </w:r>
    </w:p>
    <w:p w14:paraId="485CD4E7" w14:textId="07E2E561">
      <w:pPr>
        <w:pStyle w:val="3"/>
        <w:spacing w:line="415" w:lineRule="auto"/>
        <w:ind w:firstLine="562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9" w:name="_Toc228140840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5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4 Batch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大小对训练性能的影响对比</w:t>
      </w:r>
      <w:bookmarkEnd w:id="9"/>
    </w:p>
    <w:p w14:paraId="354CF61E" w14:textId="148A365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mall 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atch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Large Batch</w:t>
      </w:r>
      <w:r>
        <w:rPr>
          <w:rFonts w:ascii="Times New Roman" w:eastAsia="宋体" w:hAnsi="Times New Roman" w:cs="Times New Roman" w:hint="eastAsia"/>
          <w:sz w:val="24"/>
          <w:szCs w:val="24"/>
        </w:rPr>
        <w:t>对比如</w:t>
      </w:r>
      <w:r>
        <w:rPr>
          <w:rFonts w:ascii="Times New Roman" w:eastAsia="宋体" w:hAnsi="Times New Roman" w:cs="Times New Roman" w:hint="eastAsia"/>
          <w:sz w:val="24"/>
          <w:szCs w:val="24"/>
        </w:rPr>
        <w:t>表</w:t>
      </w:r>
      <w:r>
        <w:rPr>
          <w:rFonts w:ascii="Times New Roman" w:eastAsia="宋体" w:hAnsi="Times New Roman" w:cs="Times New Roman" w:hint="eastAsia"/>
          <w:sz w:val="24"/>
          <w:szCs w:val="24"/>
        </w:rPr>
        <w:t>5-1</w:t>
      </w:r>
      <w:r>
        <w:rPr>
          <w:rFonts w:ascii="Times New Roman" w:eastAsia="宋体" w:hAnsi="Times New Roman" w:cs="Times New Roman" w:hint="eastAsia"/>
          <w:sz w:val="24"/>
          <w:szCs w:val="24"/>
        </w:rPr>
        <w:t>所示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52809DC1" w14:textId="77777777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表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5-1 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>Small Batch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与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>Large Batch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性能对比表</w:t>
      </w:r>
    </w:p>
    <w:tbl>
      <w:tblPr>
        <w:tblStyle w:val="21"/>
        <w:tblW w:w="7768" w:type="dxa"/>
        <w:jc w:val="center"/>
        <w:tblBorders>
          <w:top w:val="single" w:sz="12" w:space="0" w:color="auto"/>
          <w:insideH w:val="single" w:sz="4" w:space="0" w:color="7F7F7F" w:themeColor="text1" w:themeTint="80"/>
        </w:tblBorders>
        <w:tblLook w:val="0420" w:firstRow="1" w:lastRow="0" w:firstColumn="0" w:lastColumn="0" w:noHBand="0" w:noVBand="1"/>
      </w:tblPr>
      <w:tblGrid>
        <w:gridCol w:w="3711"/>
        <w:gridCol w:w="1583"/>
        <w:gridCol w:w="2474"/>
      </w:tblGrid>
      <w:tr w14:paraId="479B4D4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9"/>
          <w:jc w:val="center"/>
        </w:trPr>
        <w:tc>
          <w:tcPr>
            <w:tcW w:w="3711" w:type="dxa"/>
            <w:tcBorders>
              <w:top w:val="single" w:sz="18" w:space="0" w:color="auto"/>
              <w:bottom w:val="single" w:sz="8" w:space="0" w:color="auto"/>
            </w:tcBorders>
            <w:hideMark/>
          </w:tcPr>
          <w:p w14:paraId="2B30D76C" w14:textId="77777777">
            <w:pPr>
              <w:ind w:firstLine="48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3" w:type="dxa"/>
            <w:tcBorders>
              <w:top w:val="single" w:sz="18" w:space="0" w:color="auto"/>
              <w:bottom w:val="single" w:sz="8" w:space="0" w:color="auto"/>
            </w:tcBorders>
            <w:hideMark/>
          </w:tcPr>
          <w:p w14:paraId="0BC509B4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Small</w:t>
            </w:r>
          </w:p>
        </w:tc>
        <w:tc>
          <w:tcPr>
            <w:tcW w:w="2474" w:type="dxa"/>
            <w:tcBorders>
              <w:top w:val="single" w:sz="18" w:space="0" w:color="auto"/>
              <w:bottom w:val="single" w:sz="8" w:space="0" w:color="auto"/>
            </w:tcBorders>
            <w:hideMark/>
          </w:tcPr>
          <w:p w14:paraId="2111EC19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Large</w:t>
            </w:r>
          </w:p>
        </w:tc>
      </w:tr>
      <w:tr w14:paraId="24B9C7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  <w:jc w:val="center"/>
        </w:trPr>
        <w:tc>
          <w:tcPr>
            <w:tcW w:w="3711" w:type="dxa"/>
            <w:tcBorders>
              <w:top w:val="single" w:sz="8" w:space="0" w:color="auto"/>
              <w:bottom w:val="nil"/>
            </w:tcBorders>
            <w:hideMark/>
          </w:tcPr>
          <w:p w14:paraId="2BF08099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Speed for one </w:t>
            </w:r>
            <w:proofErr w:type="gramStart"/>
            <w:r>
              <w:rPr>
                <w:rFonts w:ascii="Times New Roman" w:hAnsi="Times New Roman" w:cs="Times New Roman"/>
              </w:rPr>
              <w:t>update(</w:t>
            </w:r>
            <w:proofErr w:type="gramEnd"/>
            <w:r>
              <w:rPr>
                <w:rFonts w:ascii="Times New Roman" w:hAnsi="Times New Roman" w:cs="Times New Roman"/>
              </w:rPr>
              <w:t>no parallel)</w:t>
            </w:r>
          </w:p>
        </w:tc>
        <w:tc>
          <w:tcPr>
            <w:tcW w:w="1583" w:type="dxa"/>
            <w:tcBorders>
              <w:top w:val="single" w:sz="8" w:space="0" w:color="auto"/>
              <w:bottom w:val="nil"/>
            </w:tcBorders>
            <w:hideMark/>
          </w:tcPr>
          <w:p w14:paraId="44824553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Faster</w:t>
            </w:r>
          </w:p>
        </w:tc>
        <w:tc>
          <w:tcPr>
            <w:tcW w:w="2474" w:type="dxa"/>
            <w:tcBorders>
              <w:top w:val="single" w:sz="8" w:space="0" w:color="auto"/>
              <w:bottom w:val="nil"/>
            </w:tcBorders>
            <w:hideMark/>
          </w:tcPr>
          <w:p w14:paraId="54AA4F87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Slower</w:t>
            </w:r>
          </w:p>
        </w:tc>
      </w:tr>
      <w:tr w14:paraId="6B6ABD77" w14:textId="77777777">
        <w:trPr>
          <w:trHeight w:val="189"/>
          <w:jc w:val="center"/>
        </w:trPr>
        <w:tc>
          <w:tcPr>
            <w:tcW w:w="3711" w:type="dxa"/>
            <w:tcBorders>
              <w:top w:val="nil"/>
              <w:bottom w:val="nil"/>
            </w:tcBorders>
            <w:hideMark/>
          </w:tcPr>
          <w:p w14:paraId="06303B09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Speed for one update (with parallel)</w:t>
            </w:r>
          </w:p>
        </w:tc>
        <w:tc>
          <w:tcPr>
            <w:tcW w:w="1583" w:type="dxa"/>
            <w:tcBorders>
              <w:top w:val="nil"/>
              <w:bottom w:val="nil"/>
            </w:tcBorders>
            <w:hideMark/>
          </w:tcPr>
          <w:p w14:paraId="0355838B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2474" w:type="dxa"/>
            <w:tcBorders>
              <w:top w:val="nil"/>
              <w:bottom w:val="nil"/>
            </w:tcBorders>
            <w:hideMark/>
          </w:tcPr>
          <w:p w14:paraId="02A4129D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Same (not too large)</w:t>
            </w:r>
          </w:p>
        </w:tc>
      </w:tr>
      <w:tr w14:paraId="1F1AA4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  <w:jc w:val="center"/>
        </w:trPr>
        <w:tc>
          <w:tcPr>
            <w:tcW w:w="3711" w:type="dxa"/>
            <w:tcBorders>
              <w:top w:val="nil"/>
              <w:bottom w:val="nil"/>
            </w:tcBorders>
            <w:hideMark/>
          </w:tcPr>
          <w:p w14:paraId="78F3736B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 for one epoch</w:t>
            </w:r>
          </w:p>
        </w:tc>
        <w:tc>
          <w:tcPr>
            <w:tcW w:w="1583" w:type="dxa"/>
            <w:tcBorders>
              <w:top w:val="nil"/>
              <w:bottom w:val="nil"/>
            </w:tcBorders>
            <w:hideMark/>
          </w:tcPr>
          <w:p w14:paraId="2E9FC416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Slower</w:t>
            </w:r>
          </w:p>
        </w:tc>
        <w:tc>
          <w:tcPr>
            <w:tcW w:w="2474" w:type="dxa"/>
            <w:tcBorders>
              <w:top w:val="nil"/>
              <w:bottom w:val="nil"/>
            </w:tcBorders>
            <w:hideMark/>
          </w:tcPr>
          <w:p w14:paraId="42324F57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Faster</w:t>
            </w:r>
          </w:p>
        </w:tc>
      </w:tr>
      <w:tr w14:paraId="2BCAF44C" w14:textId="77777777">
        <w:trPr>
          <w:trHeight w:val="189"/>
          <w:jc w:val="center"/>
        </w:trPr>
        <w:tc>
          <w:tcPr>
            <w:tcW w:w="3711" w:type="dxa"/>
            <w:tcBorders>
              <w:top w:val="nil"/>
              <w:bottom w:val="nil"/>
            </w:tcBorders>
            <w:hideMark/>
          </w:tcPr>
          <w:p w14:paraId="5C186D6B" w14:textId="77777777">
            <w:pPr>
              <w:ind w:firstLineChars="83" w:firstLine="17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Gradient</w:t>
            </w:r>
          </w:p>
        </w:tc>
        <w:tc>
          <w:tcPr>
            <w:tcW w:w="1583" w:type="dxa"/>
            <w:tcBorders>
              <w:top w:val="nil"/>
              <w:bottom w:val="nil"/>
            </w:tcBorders>
            <w:hideMark/>
          </w:tcPr>
          <w:p w14:paraId="302A8860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Noisy</w:t>
            </w:r>
          </w:p>
        </w:tc>
        <w:tc>
          <w:tcPr>
            <w:tcW w:w="2474" w:type="dxa"/>
            <w:tcBorders>
              <w:top w:val="nil"/>
              <w:bottom w:val="nil"/>
            </w:tcBorders>
            <w:hideMark/>
          </w:tcPr>
          <w:p w14:paraId="6ABE90EE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Stable</w:t>
            </w:r>
          </w:p>
        </w:tc>
      </w:tr>
      <w:tr w14:paraId="72BDD7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  <w:jc w:val="center"/>
        </w:trPr>
        <w:tc>
          <w:tcPr>
            <w:tcW w:w="3711" w:type="dxa"/>
            <w:tcBorders>
              <w:top w:val="nil"/>
              <w:bottom w:val="nil"/>
            </w:tcBorders>
            <w:hideMark/>
          </w:tcPr>
          <w:p w14:paraId="240AC86D" w14:textId="77777777">
            <w:pPr>
              <w:ind w:firstLineChars="83" w:firstLine="17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Optimization</w:t>
            </w:r>
          </w:p>
        </w:tc>
        <w:tc>
          <w:tcPr>
            <w:tcW w:w="1583" w:type="dxa"/>
            <w:tcBorders>
              <w:top w:val="nil"/>
              <w:bottom w:val="nil"/>
            </w:tcBorders>
            <w:hideMark/>
          </w:tcPr>
          <w:p w14:paraId="4CB7B5A5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2474" w:type="dxa"/>
            <w:tcBorders>
              <w:top w:val="nil"/>
              <w:bottom w:val="nil"/>
            </w:tcBorders>
            <w:hideMark/>
          </w:tcPr>
          <w:p w14:paraId="3EC04FB0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Worse</w:t>
            </w:r>
          </w:p>
        </w:tc>
      </w:tr>
      <w:tr w14:paraId="4EBCD649" w14:textId="77777777">
        <w:trPr>
          <w:trHeight w:val="189"/>
          <w:jc w:val="center"/>
        </w:trPr>
        <w:tc>
          <w:tcPr>
            <w:tcW w:w="3711" w:type="dxa"/>
            <w:tcBorders>
              <w:top w:val="nil"/>
              <w:bottom w:val="single" w:sz="18" w:space="0" w:color="auto"/>
            </w:tcBorders>
            <w:hideMark/>
          </w:tcPr>
          <w:p w14:paraId="77F2A556" w14:textId="77777777">
            <w:pPr>
              <w:ind w:firstLineChars="83" w:firstLine="17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Generalization</w:t>
            </w:r>
          </w:p>
        </w:tc>
        <w:tc>
          <w:tcPr>
            <w:tcW w:w="1583" w:type="dxa"/>
            <w:tcBorders>
              <w:top w:val="nil"/>
              <w:bottom w:val="single" w:sz="18" w:space="0" w:color="auto"/>
            </w:tcBorders>
            <w:hideMark/>
          </w:tcPr>
          <w:p w14:paraId="32BDD5CB" w14:textId="77777777">
            <w:pPr>
              <w:ind w:firstLineChars="83" w:firstLine="17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2474" w:type="dxa"/>
            <w:tcBorders>
              <w:top w:val="nil"/>
              <w:bottom w:val="single" w:sz="18" w:space="0" w:color="auto"/>
            </w:tcBorders>
            <w:hideMark/>
          </w:tcPr>
          <w:p w14:paraId="37BFA8D5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Worse</w:t>
            </w:r>
          </w:p>
        </w:tc>
      </w:tr>
    </w:tbl>
    <w:p w14:paraId="17F5AD2D" w14:textId="6473D04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通常来说</w:t>
      </w:r>
      <w:r>
        <w:rPr>
          <w:rFonts w:ascii="Times New Roman" w:eastAsia="宋体" w:hAnsi="Times New Roman" w:cs="Times New Roman" w:hint="eastAsia"/>
          <w:sz w:val="24"/>
          <w:szCs w:val="24"/>
        </w:rPr>
        <w:t>，小的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atch</w:t>
      </w:r>
      <w:r>
        <w:rPr>
          <w:rFonts w:ascii="Times New Roman" w:eastAsia="宋体" w:hAnsi="Times New Roman" w:cs="Times New Roman" w:hint="eastAsia"/>
          <w:sz w:val="24"/>
          <w:szCs w:val="24"/>
        </w:rPr>
        <w:t>耗时更长，而大的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atch</w:t>
      </w:r>
      <w:r>
        <w:rPr>
          <w:rFonts w:ascii="Times New Roman" w:eastAsia="宋体" w:hAnsi="Times New Roman" w:cs="Times New Roman" w:hint="eastAsia"/>
          <w:sz w:val="24"/>
          <w:szCs w:val="24"/>
        </w:rPr>
        <w:t>则处理得更快。</w:t>
      </w:r>
      <w:r>
        <w:rPr>
          <w:rFonts w:ascii="Times New Roman" w:eastAsia="宋体" w:hAnsi="Times New Roman" w:cs="Times New Roman" w:hint="eastAsia"/>
          <w:sz w:val="24"/>
          <w:szCs w:val="24"/>
        </w:rPr>
        <w:t>同时，</w:t>
      </w:r>
      <w:r>
        <w:rPr>
          <w:rFonts w:ascii="Times New Roman" w:eastAsia="宋体" w:hAnsi="Times New Roman" w:cs="Times New Roman" w:hint="eastAsia"/>
          <w:sz w:val="24"/>
          <w:szCs w:val="24"/>
        </w:rPr>
        <w:t>小的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atch </w:t>
      </w:r>
      <w:r>
        <w:rPr>
          <w:rFonts w:ascii="Times New Roman" w:eastAsia="宋体" w:hAnsi="Times New Roman" w:cs="Times New Roman" w:hint="eastAsia"/>
          <w:sz w:val="24"/>
          <w:szCs w:val="24"/>
        </w:rPr>
        <w:t>会导致更新方向较为震荡，而大的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</w:t>
      </w:r>
      <w:r>
        <w:rPr>
          <w:rFonts w:ascii="Times New Roman" w:eastAsia="宋体" w:hAnsi="Times New Roman" w:cs="Times New Roman" w:hint="eastAsia"/>
          <w:sz w:val="24"/>
          <w:szCs w:val="24"/>
        </w:rPr>
        <w:t>则会让更新方向更加平稳。然而，带有噪声的更新方向在优化过程中反而更具优势。而且在测试阶段也会更具优势。大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</w:t>
      </w:r>
      <w:r>
        <w:rPr>
          <w:rFonts w:ascii="Times New Roman" w:eastAsia="宋体" w:hAnsi="Times New Roman" w:cs="Times New Roman" w:hint="eastAsia"/>
          <w:sz w:val="24"/>
          <w:szCs w:val="24"/>
        </w:rPr>
        <w:t>和小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Batch </w:t>
      </w:r>
      <w:r>
        <w:rPr>
          <w:rFonts w:ascii="Times New Roman" w:eastAsia="宋体" w:hAnsi="Times New Roman" w:cs="Times New Roman" w:hint="eastAsia"/>
          <w:sz w:val="24"/>
          <w:szCs w:val="24"/>
        </w:rPr>
        <w:t>各有千秋，各有各的优势。因此，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size </w:t>
      </w:r>
      <w:r>
        <w:rPr>
          <w:rFonts w:ascii="Times New Roman" w:eastAsia="宋体" w:hAnsi="Times New Roman" w:cs="Times New Roman" w:hint="eastAsia"/>
          <w:sz w:val="24"/>
          <w:szCs w:val="24"/>
        </w:rPr>
        <w:t>也成了</w:t>
      </w:r>
      <w:r>
        <w:rPr>
          <w:rFonts w:ascii="Times New Roman" w:eastAsia="宋体" w:hAnsi="Times New Roman" w:cs="Times New Roman" w:hint="eastAsia"/>
          <w:sz w:val="24"/>
          <w:szCs w:val="24"/>
        </w:rPr>
        <w:t>一个</w:t>
      </w:r>
      <w:r>
        <w:rPr>
          <w:rFonts w:ascii="Times New Roman" w:eastAsia="宋体" w:hAnsi="Times New Roman" w:cs="Times New Roman" w:hint="eastAsia"/>
          <w:sz w:val="24"/>
          <w:szCs w:val="24"/>
        </w:rPr>
        <w:t>需要进行调整的超参数。</w:t>
      </w:r>
    </w:p>
    <w:p w14:paraId="4DDD567E" w14:textId="3CC564AD">
      <w:pPr>
        <w:pStyle w:val="2"/>
        <w:spacing w:line="360" w:lineRule="auto"/>
        <w:rPr>
          <w:rFonts w:ascii="Times New Roman" w:eastAsia="宋体" w:hAnsi="Times New Roman" w:cs="Times New Roman"/>
          <w:b w:val="0"/>
          <w:bCs w:val="0"/>
        </w:rPr>
      </w:pPr>
      <w:bookmarkStart w:id="10" w:name="_Toc228140841"/>
      <w:r>
        <w:rPr>
          <w:rFonts w:ascii="Times New Roman" w:eastAsia="宋体" w:hAnsi="Times New Roman" w:cs="Times New Roman" w:hint="eastAsia"/>
          <w:b w:val="0"/>
          <w:bCs w:val="0"/>
        </w:rPr>
        <w:t>5</w:t>
      </w:r>
      <w:r>
        <w:rPr>
          <w:rFonts w:ascii="Times New Roman" w:eastAsia="宋体" w:hAnsi="Times New Roman" w:cs="Times New Roman"/>
          <w:b w:val="0"/>
          <w:bCs w:val="0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</w:rPr>
        <w:t>2</w:t>
      </w:r>
      <w:r>
        <w:rPr>
          <w:rFonts w:ascii="Times New Roman" w:eastAsia="宋体" w:hAnsi="Times New Roman" w:cs="Times New Roman" w:hint="eastAsia"/>
          <w:b w:val="0"/>
          <w:bCs w:val="0"/>
        </w:rPr>
        <w:t>Momentum</w:t>
      </w:r>
      <w:r>
        <w:rPr>
          <w:rFonts w:ascii="Times New Roman" w:eastAsia="宋体" w:hAnsi="Times New Roman" w:cs="Times New Roman" w:hint="eastAsia"/>
          <w:b w:val="0"/>
          <w:bCs w:val="0"/>
        </w:rPr>
        <w:t>（动量）</w:t>
      </w:r>
      <w:bookmarkEnd w:id="10"/>
    </w:p>
    <w:p w14:paraId="24B8A986" w14:textId="7B22FAE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为了克服梯度下降容易陷入鞍点或局部最优解的问题，</w:t>
      </w:r>
      <w:r>
        <w:rPr>
          <w:rFonts w:ascii="Times New Roman" w:eastAsia="宋体" w:hAnsi="Times New Roman" w:cs="Times New Roman" w:hint="eastAsia"/>
          <w:sz w:val="24"/>
          <w:szCs w:val="24"/>
        </w:rPr>
        <w:t>Momentum</w:t>
      </w:r>
      <w:r>
        <w:rPr>
          <w:rFonts w:ascii="Times New Roman" w:eastAsia="宋体" w:hAnsi="Times New Roman" w:cs="Times New Roman" w:hint="eastAsia"/>
          <w:sz w:val="24"/>
          <w:szCs w:val="24"/>
        </w:rPr>
        <w:t>（动</w:t>
      </w: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量）技术应运而生。</w:t>
      </w:r>
    </w:p>
    <w:p w14:paraId="16E65C43" w14:textId="0E6875D4">
      <w:pPr>
        <w:pStyle w:val="3"/>
        <w:spacing w:line="415" w:lineRule="auto"/>
        <w:ind w:firstLine="562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1" w:name="_Toc228140842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5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 Momentum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概念</w:t>
      </w:r>
      <w:bookmarkEnd w:id="11"/>
    </w:p>
    <w:p w14:paraId="1E6E28D8" w14:textId="3F45114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物理学类比：</w:t>
      </w:r>
      <w:r>
        <w:rPr>
          <w:rFonts w:ascii="Times New Roman" w:eastAsia="宋体" w:hAnsi="Times New Roman" w:cs="Times New Roman" w:hint="eastAsia"/>
          <w:sz w:val="24"/>
          <w:szCs w:val="24"/>
        </w:rPr>
        <w:t>如图</w:t>
      </w:r>
      <w:r>
        <w:rPr>
          <w:rFonts w:ascii="Times New Roman" w:eastAsia="宋体" w:hAnsi="Times New Roman" w:cs="Times New Roman" w:hint="eastAsia"/>
          <w:sz w:val="24"/>
          <w:szCs w:val="24"/>
        </w:rPr>
        <w:t>5-6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想象一个球从斜坡滚下，即便遇到平坦的洼地或鞍点，由于“惯性”的存在，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球依然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有动量冲过去。</w:t>
      </w:r>
    </w:p>
    <w:p w14:paraId="41B596D8" w14:textId="1AD01BD4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CC8417F" wp14:editId="4AC1F07A">
            <wp:extent cx="2942076" cy="207751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1798" cy="208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392F" w14:textId="451123C2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5-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6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Momentum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物理类比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</w:p>
    <w:p w14:paraId="1762420D" w14:textId="7DC3F389">
      <w:pPr>
        <w:pStyle w:val="3"/>
        <w:spacing w:line="415" w:lineRule="auto"/>
        <w:ind w:firstLine="562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2" w:name="_Toc228140843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5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 xml:space="preserve"> Momentum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算法实现</w:t>
      </w:r>
      <w:bookmarkEnd w:id="12"/>
    </w:p>
    <w:p w14:paraId="40E2BEE6" w14:textId="4C5A9B16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如图</w:t>
      </w:r>
      <w:r>
        <w:rPr>
          <w:rFonts w:ascii="Times New Roman" w:eastAsia="宋体" w:hAnsi="Times New Roman" w:cs="Times New Roman" w:hint="eastAsia"/>
          <w:sz w:val="24"/>
          <w:szCs w:val="24"/>
        </w:rPr>
        <w:t>5-7</w:t>
      </w:r>
      <w:r>
        <w:rPr>
          <w:rFonts w:ascii="Times New Roman" w:eastAsia="宋体" w:hAnsi="Times New Roman" w:cs="Times New Roman" w:hint="eastAsia"/>
          <w:sz w:val="24"/>
          <w:szCs w:val="24"/>
        </w:rPr>
        <w:t>所示，</w:t>
      </w:r>
      <w:r>
        <w:rPr>
          <w:rFonts w:ascii="Times New Roman" w:eastAsia="宋体" w:hAnsi="Times New Roman" w:cs="Times New Roman" w:hint="eastAsia"/>
          <w:sz w:val="24"/>
          <w:szCs w:val="24"/>
        </w:rPr>
        <w:t>传统的梯度下降只看当前的梯度方向</w:t>
      </w:r>
      <w:r>
        <w:rPr>
          <w:rFonts w:ascii="Times New Roman" w:eastAsia="宋体" w:hAnsi="Times New Roman" w:cs="Times New Roman" w:hint="eastAsia"/>
          <w:sz w:val="24"/>
          <w:szCs w:val="24"/>
        </w:rPr>
        <w:t>（图</w:t>
      </w:r>
      <w:r>
        <w:rPr>
          <w:rFonts w:ascii="Times New Roman" w:eastAsia="宋体" w:hAnsi="Times New Roman" w:cs="Times New Roman" w:hint="eastAsia"/>
          <w:sz w:val="24"/>
          <w:szCs w:val="24"/>
        </w:rPr>
        <w:t>5-7</w:t>
      </w:r>
      <w:r>
        <w:rPr>
          <w:rFonts w:ascii="Times New Roman" w:eastAsia="宋体" w:hAnsi="Times New Roman" w:cs="Times New Roman" w:hint="eastAsia"/>
          <w:sz w:val="24"/>
          <w:szCs w:val="24"/>
        </w:rPr>
        <w:t>中红色箭头所指方向）</w:t>
      </w:r>
      <w:r>
        <w:rPr>
          <w:rFonts w:ascii="Times New Roman" w:eastAsia="宋体" w:hAnsi="Times New Roman" w:cs="Times New Roman" w:hint="eastAsia"/>
          <w:sz w:val="24"/>
          <w:szCs w:val="24"/>
        </w:rPr>
        <w:t>，而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Momentum </w:t>
      </w:r>
      <w:r>
        <w:rPr>
          <w:rFonts w:ascii="Times New Roman" w:eastAsia="宋体" w:hAnsi="Times New Roman" w:cs="Times New Roman" w:hint="eastAsia"/>
          <w:sz w:val="24"/>
          <w:szCs w:val="24"/>
        </w:rPr>
        <w:t>会将“前一次的更新方向”与“当前梯度”加权求和</w:t>
      </w:r>
      <w:r>
        <w:rPr>
          <w:rFonts w:ascii="Times New Roman" w:eastAsia="宋体" w:hAnsi="Times New Roman" w:cs="Times New Roman" w:hint="eastAsia"/>
          <w:sz w:val="24"/>
          <w:szCs w:val="24"/>
        </w:rPr>
        <w:t>（图</w:t>
      </w:r>
      <w:r>
        <w:rPr>
          <w:rFonts w:ascii="Times New Roman" w:eastAsia="宋体" w:hAnsi="Times New Roman" w:cs="Times New Roman" w:hint="eastAsia"/>
          <w:sz w:val="24"/>
          <w:szCs w:val="24"/>
        </w:rPr>
        <w:t>5-7</w:t>
      </w:r>
      <w:r>
        <w:rPr>
          <w:rFonts w:ascii="Times New Roman" w:eastAsia="宋体" w:hAnsi="Times New Roman" w:cs="Times New Roman" w:hint="eastAsia"/>
          <w:sz w:val="24"/>
          <w:szCs w:val="24"/>
        </w:rPr>
        <w:t>中蓝色实箭头所指方向）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3FABF9D" w14:textId="7777777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即：</w:t>
      </w:r>
    </w:p>
    <w:p w14:paraId="0F943467" w14:textId="65DA7BE5">
      <w:pPr>
        <w:spacing w:line="360" w:lineRule="auto"/>
        <w:ind w:firstLine="480"/>
        <w:jc w:val="left"/>
        <w:rPr>
          <w:rFonts w:ascii="Times New Roman" w:eastAsia="宋体" w:hAnsi="Times New Roman" w:cs="Times New Roman"/>
          <w:sz w:val="24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  <w14:ligatures w14:val="standardContextual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  <w:szCs w:val="24"/>
                    </w:rPr>
                    <m:t>+1</m:t>
                  </m:r>
                </m:sub>
              </m:sSub>
              <m:r>
                <w:rPr>
                  <w:rFonts w:ascii="Cambria Math" w:eastAsia="宋体" w:hAnsi="Cambria Math" w:cs="Times New Roman" w:hint="eastAsia"/>
                  <w:sz w:val="24"/>
                  <w14:ligatures w14:val="standardContextual"/>
                </w:rPr>
                <m:t xml:space="preserve"> = 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λ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eastAsia="宋体" w:hAnsi="Cambria Math" w:cs="Times New Roman" w:hint="eastAsia"/>
                  <w:sz w:val="24"/>
                  <w14:ligatures w14:val="standardContextual"/>
                </w:rPr>
                <m:t xml:space="preserve"> </m:t>
              </m:r>
              <m:r>
                <w:rPr>
                  <w:rFonts w:ascii="微软雅黑" w:eastAsia="微软雅黑" w:hAnsi="微软雅黑" w:cs="微软雅黑" w:hint="eastAsia"/>
                  <w:sz w:val="24"/>
                  <w14:ligatures w14:val="standardContextual"/>
                </w:rPr>
                <m:t>-</m:t>
              </m:r>
              <m:r>
                <w:rPr>
                  <w:rFonts w:ascii="Cambria Math" w:eastAsia="宋体" w:hAnsi="Cambria Math" w:cs="Times New Roman" w:hint="eastAsia"/>
                  <w:sz w:val="24"/>
                  <w14:ligatures w14:val="standardContextual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η∇</m:t>
              </m:r>
              <m:r>
                <w:rPr>
                  <w:rFonts w:ascii="Cambria Math" w:eastAsia="宋体" w:hAnsi="Cambria Math" w:cs="Times New Roman" w:hint="eastAsia"/>
                  <w:sz w:val="24"/>
                  <w14:ligatures w14:val="standardContextual"/>
                </w:rPr>
                <m:t>L(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θ</m:t>
              </m:r>
              <m:r>
                <w:rPr>
                  <w:rFonts w:ascii="Cambria Math" w:eastAsia="宋体" w:hAnsi="Cambria Math" w:cs="Times New Roman" w:hint="eastAsia"/>
                  <w:sz w:val="24"/>
                  <w14:ligatures w14:val="standardContextual"/>
                </w:rPr>
                <m:t>)</m:t>
              </m:r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5-1</m:t>
                  </m:r>
                </m:e>
              </m:d>
            </m:e>
          </m:eqArr>
        </m:oMath>
      </m:oMathPara>
    </w:p>
    <w:p w14:paraId="3381D9C8" w14:textId="4ED252E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这不仅能加速训练，还能在遇到微小的局部最优时，借助积累的动量“冲”出去。</w:t>
      </w:r>
    </w:p>
    <w:p w14:paraId="27439DA7" w14:textId="77777777">
      <w:pPr>
        <w:pStyle w:val="af3"/>
        <w:jc w:val="center"/>
      </w:pPr>
      <w:r>
        <w:rPr>
          <w:noProof/>
        </w:rPr>
        <w:lastRenderedPageBreak/>
        <w:drawing>
          <wp:inline distT="0" distB="0" distL="0" distR="0" wp14:anchorId="75A11A3F" wp14:editId="4078D00F">
            <wp:extent cx="3240000" cy="2010378"/>
            <wp:effectExtent l="0" t="0" r="0" b="9525"/>
            <wp:docPr id="1682633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336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1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F7A0" w14:textId="4AFC74AE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5-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7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梯度下降法引入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Momentum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方向改变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示意图</w:t>
      </w:r>
    </w:p>
    <w:p w14:paraId="755142D7" w14:textId="45301978">
      <w:pPr>
        <w:spacing w:line="360" w:lineRule="auto"/>
        <w:rPr>
          <w:rFonts w:ascii="Times New Roman" w:eastAsia="宋体" w:hAnsi="Times New Roman" w:cs="Times New Roman"/>
          <w:sz w:val="24"/>
          <w14:ligatures w14:val="standardContextual"/>
        </w:rPr>
      </w:pPr>
    </w:p>
    <w:p w14:paraId="5808C661" w14:textId="63C8D826">
      <w:pPr>
        <w:pStyle w:val="2"/>
        <w:spacing w:line="360" w:lineRule="auto"/>
        <w:rPr>
          <w:rFonts w:ascii="Times New Roman" w:eastAsia="宋体" w:hAnsi="Times New Roman" w:cs="Times New Roman"/>
          <w:b w:val="0"/>
          <w:bCs w:val="0"/>
        </w:rPr>
      </w:pPr>
      <w:bookmarkStart w:id="13" w:name="_Toc228140844"/>
      <w:r>
        <w:rPr>
          <w:rFonts w:ascii="Times New Roman" w:eastAsia="宋体" w:hAnsi="Times New Roman" w:cs="Times New Roman" w:hint="eastAsia"/>
          <w:b w:val="0"/>
          <w:bCs w:val="0"/>
        </w:rPr>
        <w:t>5</w:t>
      </w:r>
      <w:r>
        <w:rPr>
          <w:rFonts w:ascii="Times New Roman" w:eastAsia="宋体" w:hAnsi="Times New Roman" w:cs="Times New Roman"/>
          <w:b w:val="0"/>
          <w:bCs w:val="0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</w:rPr>
        <w:t>3</w:t>
      </w:r>
      <w:r>
        <w:rPr>
          <w:rFonts w:ascii="Times New Roman" w:eastAsia="宋体" w:hAnsi="Times New Roman" w:cs="Times New Roman" w:hint="eastAsia"/>
          <w:b w:val="0"/>
          <w:bCs w:val="0"/>
        </w:rPr>
        <w:t>本章小结</w:t>
      </w:r>
      <w:bookmarkEnd w:id="13"/>
    </w:p>
    <w:p w14:paraId="71D0494B" w14:textId="22ED442F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Batch Size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：是训练效率与泛化能力的折中。大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Batch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善用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GPU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平行效率，小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Batch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则通过“噪声”优化实现更好的泛化。</w:t>
      </w:r>
    </w:p>
    <w:p w14:paraId="4060AE3A" w14:textId="5E98B1E3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Momentum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：通过引入历史方向，为训练过程增添了“惯性”，是突破梯度消失与鞍点障碍的强力武器。</w:t>
      </w:r>
    </w:p>
    <w:p w14:paraId="058D601A" w14:textId="77777777">
      <w:pPr>
        <w:spacing w:line="360" w:lineRule="auto"/>
        <w:rPr>
          <w:rFonts w:ascii="Times New Roman" w:eastAsia="宋体" w:hAnsi="Times New Roman" w:cs="Times New Roman"/>
          <w:sz w:val="24"/>
          <w14:ligatures w14:val="standardContextual"/>
        </w:rPr>
      </w:pPr>
    </w:p>
    <w:p w14:paraId="4946BB9B" w14:textId="3BA3CFF6">
      <w:pPr>
        <w:widowControl/>
        <w:jc w:val="left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sz w:val="24"/>
          <w14:ligatures w14:val="standardContextual"/>
        </w:rPr>
        <w:br w:type="page"/>
      </w:r>
    </w:p>
    <w:p w14:paraId="49CAECC0" w14:textId="4BFA3E38">
      <w:pPr>
        <w:pStyle w:val="1"/>
        <w:spacing w:line="360" w:lineRule="auto"/>
        <w:jc w:val="center"/>
        <w:rPr>
          <w:rFonts w:ascii="Times New Roman" w:eastAsia="宋体" w:hAnsi="Times New Roman" w:cs="Times New Roman"/>
        </w:rPr>
      </w:pPr>
      <w:bookmarkStart w:id="14" w:name="_Hlk105607763"/>
      <w:bookmarkStart w:id="15" w:name="_Toc228140845"/>
      <w:r>
        <w:rPr>
          <w:rFonts w:ascii="Times New Roman" w:eastAsia="宋体" w:hAnsi="Times New Roman" w:cs="Times New Roman"/>
        </w:rPr>
        <w:lastRenderedPageBreak/>
        <w:t>第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节课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模型训练技巧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：自动调整学习率</w:t>
      </w:r>
      <w:bookmarkStart w:id="16" w:name="_Hlk105592713"/>
      <w:bookmarkEnd w:id="15"/>
    </w:p>
    <w:p w14:paraId="01D1D9C6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本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节课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详细探讨了在神经网络训练过程中，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Loss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不再下降时，通常并非陷入了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Critical Point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（如鞍点或局部极小值），而是因为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Error Surface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的形状极其崎岖或平坦导致的优化困难。</w:t>
      </w:r>
    </w:p>
    <w:p w14:paraId="7277F813" w14:textId="082EADE5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为了解决梯度下降法（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Gradient Descent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）在处理此类问题时的局限性，深入介绍了自适应学习率（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Adaptive Learning Rate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）技术，包括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Adagrad</w:t>
      </w:r>
      <w:proofErr w:type="spell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、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RMS Prop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以及整合了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Momentum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Adam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优化器，并讨论了学习率调度（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Learning Rate Scheduling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Learning Rate Decay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Warm Up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的重要性。</w:t>
      </w:r>
    </w:p>
    <w:p w14:paraId="7837FECB" w14:textId="6321CDA4">
      <w:pPr>
        <w:pStyle w:val="2"/>
        <w:spacing w:line="415" w:lineRule="auto"/>
        <w:rPr>
          <w:rFonts w:ascii="Times New Roman" w:eastAsia="宋体" w:hAnsi="Times New Roman" w:cs="Times New Roman"/>
          <w:b w:val="0"/>
          <w:bCs w:val="0"/>
        </w:rPr>
      </w:pPr>
      <w:bookmarkStart w:id="17" w:name="_Toc228140846"/>
      <w:bookmarkEnd w:id="16"/>
      <w:r>
        <w:rPr>
          <w:rFonts w:ascii="Times New Roman" w:eastAsia="宋体" w:hAnsi="Times New Roman" w:cs="Times New Roman" w:hint="eastAsia"/>
          <w:b w:val="0"/>
          <w:bCs w:val="0"/>
        </w:rPr>
        <w:t>6</w:t>
      </w:r>
      <w:r>
        <w:rPr>
          <w:rFonts w:ascii="Times New Roman" w:eastAsia="宋体" w:hAnsi="Times New Roman" w:cs="Times New Roman"/>
          <w:b w:val="0"/>
          <w:bCs w:val="0"/>
        </w:rPr>
        <w:t>.1</w:t>
      </w:r>
      <w:r>
        <w:rPr>
          <w:rFonts w:ascii="Times New Roman" w:eastAsia="宋体" w:hAnsi="Times New Roman" w:cs="Times New Roman" w:hint="eastAsia"/>
          <w:b w:val="0"/>
          <w:bCs w:val="0"/>
        </w:rPr>
        <w:t>重新审视训练瓶颈</w:t>
      </w:r>
      <w:bookmarkEnd w:id="17"/>
    </w:p>
    <w:p w14:paraId="1EF81521" w14:textId="372C21F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当你的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Loss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卡住不再下降时，大多数人第一反应是：“卡在局部极小值了！”。然而，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6-1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通过分析梯度（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Gradient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Norm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，会发现梯度其实并不接近零。</w:t>
      </w:r>
    </w:p>
    <w:p w14:paraId="56E5CA73" w14:textId="36707B10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drawing>
          <wp:inline distT="0" distB="0" distL="0" distR="0" wp14:anchorId="142DEC55" wp14:editId="29FDDB95">
            <wp:extent cx="2958998" cy="2168306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0488" cy="217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85B2" w14:textId="6F77230B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6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>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1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Loss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与梯度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示意图</w:t>
      </w:r>
    </w:p>
    <w:p w14:paraId="280B9C94" w14:textId="2099219E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lastRenderedPageBreak/>
        <w:t>原因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往往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Error Surface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呈现出一种峡谷状，参数在峡谷两端不断震荡，导致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Loss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无法进一步下降。此时，并非遇到了临界点，而是单纯的优化路径遇到了障碍。实验证明，要精准走到临界点其实非常困难，大多数时候，训练在到达临界点之前就已经停滞了。</w:t>
      </w:r>
    </w:p>
    <w:p w14:paraId="25A424DD" w14:textId="2D0B3A8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以图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6-2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error surface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为例。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此时坡度很陡，学习率太大（左图），参数不断震荡；学习率太小（右图），会导致没有办法结束训练前进。</w:t>
      </w:r>
    </w:p>
    <w:p w14:paraId="3984DAF4" w14:textId="2D030A08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drawing>
          <wp:inline distT="0" distB="0" distL="0" distR="0" wp14:anchorId="68A4AF31" wp14:editId="60ED2072">
            <wp:extent cx="2913571" cy="2176272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018" cy="218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3532" w14:textId="35ED5906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6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>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2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不同学习率下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训练结果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示意图</w:t>
      </w:r>
    </w:p>
    <w:p w14:paraId="36188BF8" w14:textId="7BFE1E9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:highlight w:val="cyan"/>
          <w14:ligatures w14:val="standardContextual"/>
        </w:rPr>
        <w:t>结论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gradient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里面所有的参数都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设同样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learning rate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，这显然是不够的。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Learning rate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应该要为每一个参数客制化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5E30938F" w14:textId="17F4C946">
      <w:pPr>
        <w:pStyle w:val="2"/>
        <w:rPr>
          <w:rFonts w:ascii="Times New Roman" w:eastAsia="宋体" w:hAnsi="Times New Roman" w:cs="Times New Roman"/>
          <w:b w:val="0"/>
          <w:bCs w:val="0"/>
        </w:rPr>
      </w:pPr>
      <w:bookmarkStart w:id="18" w:name="_Toc228140847"/>
      <w:r>
        <w:rPr>
          <w:rFonts w:ascii="Times New Roman" w:eastAsia="宋体" w:hAnsi="Times New Roman" w:cs="Times New Roman" w:hint="eastAsia"/>
          <w:b w:val="0"/>
          <w:bCs w:val="0"/>
        </w:rPr>
        <w:t>6</w:t>
      </w:r>
      <w:r>
        <w:rPr>
          <w:rFonts w:ascii="Times New Roman" w:eastAsia="宋体" w:hAnsi="Times New Roman" w:cs="Times New Roman"/>
          <w:b w:val="0"/>
          <w:bCs w:val="0"/>
        </w:rPr>
        <w:t>.2</w:t>
      </w:r>
      <w:bookmarkStart w:id="19" w:name="_Hlk103533385"/>
      <w:r>
        <w:rPr>
          <w:rFonts w:ascii="Times New Roman" w:eastAsia="宋体" w:hAnsi="Times New Roman" w:cs="Times New Roman" w:hint="eastAsia"/>
          <w:b w:val="0"/>
          <w:bCs w:val="0"/>
        </w:rPr>
        <w:t>自适应学习率的原理</w:t>
      </w:r>
      <w:bookmarkEnd w:id="18"/>
    </w:p>
    <w:p w14:paraId="69660D2B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为了解决这个问题，我们需要自适应学习率（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Adaptive Learning Rate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）。</w:t>
      </w:r>
    </w:p>
    <w:p w14:paraId="798D5188" w14:textId="299C590D">
      <w:pPr>
        <w:pStyle w:val="3"/>
        <w:spacing w:line="415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20" w:name="_Toc228140848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6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基本原则</w:t>
      </w:r>
      <w:bookmarkEnd w:id="20"/>
    </w:p>
    <w:p w14:paraId="18803749" w14:textId="63CDE505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坡度平坦的方向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需要更大的学习率（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Learning Rate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）以快速前进。</w:t>
      </w:r>
    </w:p>
    <w:p w14:paraId="65C83135" w14:textId="6CD7E34E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坡度陡峭的方向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需要较小的学习率以避免震荡。</w:t>
      </w:r>
    </w:p>
    <w:p w14:paraId="2144855F" w14:textId="05ADBD57">
      <w:pPr>
        <w:pStyle w:val="3"/>
        <w:spacing w:line="415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21" w:name="_Toc228140849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lastRenderedPageBreak/>
        <w:t>6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hint="eastAsia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Adagrad</w:t>
      </w:r>
      <w:proofErr w:type="spellEnd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算法实现</w:t>
      </w:r>
      <w:bookmarkEnd w:id="21"/>
    </w:p>
    <w:p w14:paraId="68B67AB7" w14:textId="6E111AF8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原学习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率表达式为</w:t>
      </w:r>
    </w:p>
    <w:p w14:paraId="682DBD44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</m:ctrlPr>
            </m:eqArrPr>
            <m:e>
              <m:sSubSup>
                <m:sSubSupPr>
                  <m:ctrl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+1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←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-</m:t>
              </m:r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η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6-1</m:t>
                  </m:r>
                </m:e>
              </m:d>
            </m:e>
          </m:eqArr>
        </m:oMath>
      </m:oMathPara>
    </w:p>
    <w:p w14:paraId="30BA614C" w14:textId="75769012">
      <w:pPr>
        <w:spacing w:line="360" w:lineRule="auto"/>
        <w:rPr>
          <w:rFonts w:ascii="Cambria Math" w:eastAsia="宋体" w:hAnsi="Cambria Math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通过引入一个参数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standardContextual"/>
          </w:rPr>
          <m:t>σ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来修改原本的梯度下降公式，使其变为客制化：</w:t>
      </w:r>
      <m:oMath>
        <m:eqArr>
          <m:eqArrPr>
            <m:maxDist m:val="1"/>
            <m:ctrlPr>
              <w:rPr>
                <w:rFonts w:ascii="Cambria Math" w:eastAsia="宋体" w:hAnsi="Cambria Math" w:cs="Times New Roman"/>
                <w:sz w:val="24"/>
                <w14:ligatures w14:val="standardContextual"/>
              </w:rPr>
            </m:ctrlPr>
          </m:eqArrPr>
          <m:e>
            <m:sSubSup>
              <m:sSubSupPr>
                <m:ctrlP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  <m:t>θ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  <m:t>i</m:t>
                </m:r>
              </m:sub>
              <m:sup>
                <m: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  <m:t>+1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←</m:t>
            </m:r>
            <m:sSubSup>
              <m:sSubSupPr>
                <m:ctrlP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  <m:t>θ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  <m:t>i</m:t>
                </m:r>
              </m:sub>
              <m:sup>
                <m: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  <m:t>t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-</m:t>
            </m:r>
            <m:f>
              <m:fPr>
                <m:ctrlP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  <m:t>η</m:t>
                </m:r>
              </m:num>
              <m:den>
                <m:sSubSup>
                  <m:sSubSupPr>
                    <m:ctrlPr>
                      <w:rPr>
                        <w:rFonts w:ascii="Cambria Math" w:eastAsia="宋体" w:hAnsi="Cambria Math" w:cs="Times New Roman"/>
                        <w:sz w:val="24"/>
                        <w14:ligatures w14:val="standardContextual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Times New Roman"/>
                        <w:sz w:val="24"/>
                        <w14:ligatures w14:val="standardContextual"/>
                      </w:rPr>
                      <m:t>σ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  <w14:ligatures w14:val="standardContextual"/>
                      </w:rPr>
                      <m:t>i</m:t>
                    </m:r>
                  </m:sub>
                  <m:sup>
                    <m:r>
                      <w:rPr>
                        <w:rFonts w:ascii="Cambria Math" w:eastAsia="宋体" w:hAnsi="Cambria Math" w:cs="Times New Roman" w:hint="eastAsia"/>
                        <w:sz w:val="24"/>
                        <w14:ligatures w14:val="standardContextual"/>
                      </w:rPr>
                      <m:t>t</m:t>
                    </m:r>
                  </m:sup>
                </m:sSubSup>
              </m:den>
            </m:f>
            <m:sSubSup>
              <m:sSubSupPr>
                <m:ctrlP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  <m:t>g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  <m:t>i</m:t>
                </m:r>
              </m:sub>
              <m:sup>
                <m: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  <m:t>t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#</m:t>
            </m:r>
            <m:d>
              <m:dPr>
                <m:ctrlP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  <m:t>6-2</m:t>
                </m:r>
              </m:e>
            </m:d>
          </m:e>
        </m:eqArr>
      </m:oMath>
    </w:p>
    <w:p w14:paraId="7767FC7E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通过给定不同的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standardContextual"/>
          </w:rPr>
          <m:t>σ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就可以将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standardContextual"/>
          </w:rPr>
          <m:t>η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调整为</w:t>
      </w:r>
      <m:oMath>
        <m:f>
          <m:fPr>
            <m:ctrlPr>
              <w:rPr>
                <w:rFonts w:ascii="Cambria Math" w:eastAsia="宋体" w:hAnsi="Cambria Math" w:cs="Times New Roman"/>
                <w:sz w:val="24"/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η</m:t>
            </m: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num>
          <m:den>
            <m:sSubSup>
              <m:sSubSupPr>
                <m:ctrlPr>
                  <w:rPr>
                    <w:rFonts w:ascii="Cambria Math" w:eastAsia="宋体" w:hAnsi="Cambria Math" w:cs="Times New Roman"/>
                    <w:i/>
                    <w:sz w:val="24"/>
                    <w14:ligatures w14:val="standardContextual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  <m:t>σ</m:t>
                </m:r>
              </m:e>
              <m:sub>
                <m:r>
                  <w:rPr>
                    <w:rFonts w:ascii="Cambria Math" w:eastAsia="宋体" w:hAnsi="Cambria Math" w:cs="Times New Roman" w:hint="eastAsia"/>
                    <w:sz w:val="24"/>
                    <w14:ligatures w14:val="standardContextual"/>
                  </w:rPr>
                  <m:t>i</m:t>
                </m:r>
              </m:sub>
              <m:sup>
                <m:r>
                  <w:rPr>
                    <w:rFonts w:ascii="Cambria Math" w:eastAsia="宋体" w:hAnsi="Cambria Math" w:cs="Times New Roman" w:hint="eastAsia"/>
                    <w:sz w:val="24"/>
                    <w14:ligatures w14:val="standardContextual"/>
                  </w:rPr>
                  <m:t>t</m:t>
                </m:r>
              </m:sup>
            </m:sSubSup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den>
        </m:f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，就能实现自动学习率。</w:t>
      </w:r>
    </w:p>
    <w:p w14:paraId="3D049324" w14:textId="64BC5A96">
      <w:pPr>
        <w:spacing w:line="360" w:lineRule="auto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其中，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sSubSup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σ</m:t>
            </m:r>
            <m:ctrlPr>
              <w:rPr>
                <w:rFonts w:ascii="Cambria Math" w:eastAsia="宋体" w:hAnsi="Cambria Math" w:cs="Times New Roman"/>
                <w:sz w:val="24"/>
                <w14:ligatures w14:val="standardContextual"/>
              </w:rPr>
            </m:ctrlPr>
          </m:e>
          <m:sub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i</m:t>
            </m:r>
          </m:sub>
          <m:sup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t</m:t>
            </m:r>
          </m:sup>
        </m:sSubSup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设置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为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平方和（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Root Mean Square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）形式，即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根据历史梯度的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Root Mean Square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进行计算。</w:t>
      </w:r>
    </w:p>
    <w:p w14:paraId="5DF8BCAD" w14:textId="77777777">
      <w:pPr>
        <w:spacing w:line="360" w:lineRule="auto"/>
        <w:ind w:firstLineChars="200" w:firstLine="480"/>
        <w:rPr>
          <w:rFonts w:ascii="Cambria Math" w:eastAsia="宋体" w:hAnsi="Cambria Math" w:cs="Times New Roman"/>
          <w:sz w:val="24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</m:ctrlPr>
            </m:eqArrPr>
            <m:e>
              <m:sSubSup>
                <m:sSubSupPr>
                  <m:ctrl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σ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standardContextual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+1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=0</m:t>
                      </m:r>
                    </m:sub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14:ligatures w14:val="standardContextual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14:ligatures w14:val="standardContextual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14:ligatures w14:val="standardContextual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14:ligatures w14:val="standardContextual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14:ligatures w14:val="standardContextual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6-4</m:t>
                  </m:r>
                </m:e>
              </m:d>
            </m:e>
          </m:eqArr>
        </m:oMath>
      </m:oMathPara>
    </w:p>
    <w:p w14:paraId="6A4BD388" w14:textId="1EB238B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有了这一项，就可以根据梯度大小的不同自动调整学习率的大小，进而实现自动调整学习率的大小。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具体过程如图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6-3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所示。</w:t>
      </w:r>
    </w:p>
    <w:p w14:paraId="3A9C5769" w14:textId="77777777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drawing>
          <wp:inline distT="0" distB="0" distL="0" distR="0" wp14:anchorId="0C188BF2" wp14:editId="192A5F45">
            <wp:extent cx="2924018" cy="210329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018" cy="210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EB00" w14:textId="6F0EB4D6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6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>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2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自适应学习率算法实现过程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示意图</w:t>
      </w:r>
    </w:p>
    <w:p w14:paraId="46D8944A" w14:textId="1B220FBC">
      <w:pPr>
        <w:pStyle w:val="3"/>
        <w:spacing w:line="415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22" w:name="_Toc228140850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6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3</w:t>
      </w:r>
      <w:r>
        <w:rPr>
          <w:rFonts w:hint="eastAsia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Adagrad</w:t>
      </w:r>
      <w:proofErr w:type="spellEnd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算法缺陷</w:t>
      </w:r>
      <w:bookmarkEnd w:id="22"/>
    </w:p>
    <w:p w14:paraId="7DA35A78" w14:textId="47EBA2C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现有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算法存在的问题：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就算是同一个参数，需要的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learning rate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也会随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lastRenderedPageBreak/>
        <w:t>着时间而改变。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我们假设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是同一个参数的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gradient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的大小就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相对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固定，但事实上并不一定是这个样子。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6-3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所示。</w:t>
      </w:r>
    </w:p>
    <w:p w14:paraId="0460386C" w14:textId="0BF8D66A">
      <w:pPr>
        <w:spacing w:line="360" w:lineRule="auto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/>
          <w:noProof/>
          <w:szCs w:val="20"/>
          <w14:ligatures w14:val="standardContextual"/>
        </w:rPr>
        <w:drawing>
          <wp:inline distT="0" distB="0" distL="0" distR="0" wp14:anchorId="64465B79" wp14:editId="72F9CAD9">
            <wp:extent cx="2915605" cy="2132381"/>
            <wp:effectExtent l="0" t="0" r="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1055" cy="213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2A13" w14:textId="69CBEB04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6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>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3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不同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Error Surface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所需学习率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示意图</w:t>
      </w:r>
    </w:p>
    <w:p w14:paraId="20D6AA32" w14:textId="48FF54AE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因此：</w:t>
      </w:r>
      <w:r>
        <w:rPr>
          <w:rFonts w:ascii="Times New Roman" w:eastAsia="宋体" w:hAnsi="Times New Roman" w:cs="Times New Roman"/>
          <w:sz w:val="24"/>
          <w14:ligatures w14:val="standardContextual"/>
        </w:rPr>
        <w:t>就算是同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一个</w:t>
      </w:r>
      <w:r>
        <w:rPr>
          <w:rFonts w:ascii="Times New Roman" w:eastAsia="宋体" w:hAnsi="Times New Roman" w:cs="Times New Roman"/>
          <w:sz w:val="24"/>
          <w14:ligatures w14:val="standardContextual"/>
        </w:rPr>
        <w:t>参数，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相</w:t>
      </w:r>
      <w:r>
        <w:rPr>
          <w:rFonts w:ascii="Times New Roman" w:eastAsia="宋体" w:hAnsi="Times New Roman" w:cs="Times New Roman"/>
          <w:sz w:val="24"/>
          <w14:ligatures w14:val="standardContextual"/>
        </w:rPr>
        <w:t>同的方向，我们也期待</w:t>
      </w:r>
      <w:r>
        <w:rPr>
          <w:rFonts w:ascii="Times New Roman" w:eastAsia="宋体" w:hAnsi="Times New Roman" w:cs="Times New Roman"/>
          <w:sz w:val="24"/>
          <w14:ligatures w14:val="standardContextual"/>
        </w:rPr>
        <w:t>learning rate</w:t>
      </w:r>
      <w:r>
        <w:rPr>
          <w:rFonts w:ascii="Times New Roman" w:eastAsia="宋体" w:hAnsi="Times New Roman" w:cs="Times New Roman"/>
          <w:sz w:val="24"/>
          <w14:ligatures w14:val="standardContextual"/>
        </w:rPr>
        <w:t>是可以动态的调整的。</w:t>
      </w:r>
    </w:p>
    <w:p w14:paraId="1B37D234" w14:textId="197A8127">
      <w:pPr>
        <w:pStyle w:val="2"/>
        <w:rPr>
          <w:rFonts w:ascii="Times New Roman" w:eastAsia="宋体" w:hAnsi="Times New Roman" w:cs="Times New Roman"/>
          <w:b w:val="0"/>
          <w:bCs w:val="0"/>
        </w:rPr>
      </w:pPr>
      <w:bookmarkStart w:id="23" w:name="_Toc228140851"/>
      <w:r>
        <w:rPr>
          <w:rFonts w:ascii="Times New Roman" w:eastAsia="宋体" w:hAnsi="Times New Roman" w:cs="Times New Roman" w:hint="eastAsia"/>
          <w:b w:val="0"/>
          <w:bCs w:val="0"/>
        </w:rPr>
        <w:t>6</w:t>
      </w:r>
      <w:r>
        <w:rPr>
          <w:rFonts w:ascii="Times New Roman" w:eastAsia="宋体" w:hAnsi="Times New Roman" w:cs="Times New Roman"/>
          <w:b w:val="0"/>
          <w:bCs w:val="0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</w:rPr>
        <w:t>3</w:t>
      </w:r>
      <w:r>
        <w:rPr>
          <w:rFonts w:ascii="Times New Roman" w:eastAsia="宋体" w:hAnsi="Times New Roman" w:cs="Times New Roman" w:hint="eastAsia"/>
          <w:b w:val="0"/>
          <w:bCs w:val="0"/>
        </w:rPr>
        <w:t>从</w:t>
      </w:r>
      <w:r>
        <w:rPr>
          <w:rFonts w:ascii="Times New Roman" w:eastAsia="宋体" w:hAnsi="Times New Roman" w:cs="Times New Roman" w:hint="eastAsia"/>
          <w:b w:val="0"/>
          <w:bCs w:val="0"/>
        </w:rPr>
        <w:t>RMS Prop</w:t>
      </w:r>
      <w:r>
        <w:rPr>
          <w:rFonts w:ascii="Times New Roman" w:eastAsia="宋体" w:hAnsi="Times New Roman" w:cs="Times New Roman" w:hint="eastAsia"/>
          <w:b w:val="0"/>
          <w:bCs w:val="0"/>
        </w:rPr>
        <w:t>到</w:t>
      </w:r>
      <w:r>
        <w:rPr>
          <w:rFonts w:ascii="Times New Roman" w:eastAsia="宋体" w:hAnsi="Times New Roman" w:cs="Times New Roman" w:hint="eastAsia"/>
          <w:b w:val="0"/>
          <w:bCs w:val="0"/>
        </w:rPr>
        <w:t>Adam</w:t>
      </w:r>
      <w:r>
        <w:rPr>
          <w:rFonts w:ascii="Times New Roman" w:eastAsia="宋体" w:hAnsi="Times New Roman" w:cs="Times New Roman" w:hint="eastAsia"/>
          <w:b w:val="0"/>
          <w:bCs w:val="0"/>
        </w:rPr>
        <w:t>优化器</w:t>
      </w:r>
      <w:bookmarkEnd w:id="23"/>
    </w:p>
    <w:p w14:paraId="7B5D4686" w14:textId="138CD7B4">
      <w:pPr>
        <w:pStyle w:val="3"/>
        <w:spacing w:line="415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24" w:name="_Toc228140852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6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3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RMS Prop</w:t>
      </w:r>
      <w:bookmarkEnd w:id="24"/>
    </w:p>
    <w:p w14:paraId="3665B469" w14:textId="181511E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虽然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Adagrad</w:t>
      </w:r>
      <w:proofErr w:type="spell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算法通过历史梯度平方和计算了</w:t>
      </w:r>
      <m:oMath>
        <m:r>
          <w:rPr>
            <w:rFonts w:ascii="Cambria Math" w:eastAsia="宋体" w:hAnsi="Cambria Math" w:cs="Times New Roman"/>
            <w:sz w:val="24"/>
            <w14:ligatures w14:val="standardContextual"/>
          </w:rPr>
          <m:t>σ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，但它对所有历史梯度一视同仁。为了更灵活地感知当前的梯度变化，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RMS Prop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引入了衰减系数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standardContextual"/>
          </w:rPr>
          <m:t>α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</w:t>
      </w:r>
    </w:p>
    <w:p w14:paraId="49E7106D" w14:textId="1F5CB24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m:oMathPara>
        <m:oMath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14:ligatures w14:val="standardContextu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σ</m:t>
              </m:r>
            </m:e>
            <m:sup>
              <m:r>
                <w:rPr>
                  <w:rFonts w:ascii="Cambria Math" w:eastAsia="宋体" w:hAnsi="Cambria Math" w:cs="Times New Roman" w:hint="eastAsia"/>
                  <w:sz w:val="24"/>
                  <w14:ligatures w14:val="standardContextual"/>
                </w:rPr>
                <m:t>t</m:t>
              </m:r>
            </m:sup>
          </m:sSup>
          <m:r>
            <w:rPr>
              <w:rFonts w:ascii="Cambria Math" w:eastAsia="宋体" w:hAnsi="Cambria Math" w:cs="Times New Roman" w:hint="eastAsia"/>
              <w:sz w:val="24"/>
              <w14:ligatures w14:val="standardContextual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α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14:ligatures w14:val="standardContextua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14:ligatures w14:val="standardContextual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 w:hint="eastAsia"/>
                              <w:sz w:val="24"/>
                              <w14:ligatures w14:val="standardContextual"/>
                            </w:rPr>
                            <m:t>t</m:t>
                          </m:r>
                          <m:r>
                            <w:rPr>
                              <w:rFonts w:ascii="微软雅黑" w:eastAsia="微软雅黑" w:hAnsi="微软雅黑" w:cs="微软雅黑" w:hint="eastAsia"/>
                              <w:sz w:val="24"/>
                              <w14:ligatures w14:val="standardContextual"/>
                            </w:rPr>
                            <m:t>-</m:t>
                          </m:r>
                          <m:r>
                            <w:rPr>
                              <w:rFonts w:ascii="Cambria Math" w:eastAsia="宋体" w:hAnsi="Cambria Math" w:cs="Times New Roman" w:hint="eastAsia"/>
                              <w:sz w:val="24"/>
                              <w14:ligatures w14:val="standardContextual"/>
                            </w:rPr>
                            <m:t>1</m:t>
                          </m:r>
                        </m:sup>
                      </m:sSup>
                    </m:e>
                  </m:d>
                  <m:ctrlPr>
                    <w:rPr>
                      <w:rFonts w:ascii="Cambria Math" w:eastAsia="宋体" w:hAnsi="Cambria Math" w:cs="Times New Roman" w:hint="eastAsia"/>
                      <w:i/>
                      <w:sz w:val="24"/>
                      <w14:ligatures w14:val="standardContextual"/>
                    </w:rPr>
                  </m:ctrlPr>
                </m:e>
                <m:sup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standardContextual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 w:hint="eastAsia"/>
                  <w:sz w:val="24"/>
                  <w14:ligatures w14:val="standardContextual"/>
                </w:rPr>
                <m:t>+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standardContextual"/>
                    </w:rPr>
                    <m:t>1</m:t>
                  </m:r>
                  <m:r>
                    <w:rPr>
                      <w:rFonts w:ascii="微软雅黑" w:eastAsia="微软雅黑" w:hAnsi="微软雅黑" w:cs="微软雅黑" w:hint="eastAsia"/>
                      <w:sz w:val="24"/>
                      <w14:ligatures w14:val="standardContextual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α</m:t>
                  </m:r>
                </m:e>
              </m:d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14:ligatures w14:val="standardContextua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14:ligatures w14:val="standardContextual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 w:hint="eastAsia"/>
                              <w:sz w:val="24"/>
                              <w14:ligatures w14:val="standardContextual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 w:hint="eastAsia"/>
                              <w:sz w:val="24"/>
                              <w14:ligatures w14:val="standardContextual"/>
                            </w:rPr>
                            <m:t>t</m:t>
                          </m:r>
                        </m:sup>
                      </m:sSup>
                    </m:e>
                  </m:d>
                  <m:ctrlPr>
                    <w:rPr>
                      <w:rFonts w:ascii="Cambria Math" w:eastAsia="宋体" w:hAnsi="Cambria Math" w:cs="Times New Roman" w:hint="eastAsia"/>
                      <w:i/>
                      <w:sz w:val="24"/>
                      <w14:ligatures w14:val="standardContextual"/>
                    </w:rPr>
                  </m:ctrlPr>
                </m:e>
                <m:sup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standardContextual"/>
                    </w:rPr>
                    <m:t>2</m:t>
                  </m:r>
                </m:sup>
              </m:sSup>
            </m:e>
          </m:rad>
        </m:oMath>
      </m:oMathPara>
    </w:p>
    <w:p w14:paraId="57C7B388" w14:textId="3EE5FC8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6-4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通过调整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standardContextual"/>
          </w:rPr>
          <m:t>α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，可以决定是更看重过去的统计值，还是更关注最近的梯度变化。这使得模型在面对突然变陡峭或变平坦的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Error Surface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时，能迅速做出反应。</w:t>
      </w:r>
    </w:p>
    <w:p w14:paraId="28523B66" w14:textId="77777777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D5C66F" wp14:editId="10F98EB4">
            <wp:extent cx="3237846" cy="2183587"/>
            <wp:effectExtent l="0" t="0" r="1270" b="7620"/>
            <wp:docPr id="2120312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12692" name="图片 1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4" b="1239"/>
                    <a:stretch/>
                  </pic:blipFill>
                  <pic:spPr bwMode="auto">
                    <a:xfrm>
                      <a:off x="0" y="0"/>
                      <a:ext cx="3240000" cy="218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D7245" w14:textId="77A260C1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6-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4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PMS Prop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效果示意图</w:t>
      </w:r>
    </w:p>
    <w:p w14:paraId="36063CAB" w14:textId="163F2EF8">
      <w:pPr>
        <w:pStyle w:val="3"/>
        <w:spacing w:line="415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25" w:name="_Toc228140853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6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3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Adam</w:t>
      </w:r>
      <w:bookmarkEnd w:id="25"/>
    </w:p>
    <w:p w14:paraId="360B1A8A" w14:textId="233F3B8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而目前深度学习中最常用的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Adam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优化器，实际上就是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RMS Prop + Momentum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（动量）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的结合体。它既考虑了梯度的方向累积（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Momentum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），又通过自适应机制（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RMS Prop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）动态调整步长，基本上成为了现代神经网络训练的“标配”。</w:t>
      </w:r>
    </w:p>
    <w:p w14:paraId="14446017" w14:textId="67D12B95">
      <w:pPr>
        <w:pStyle w:val="2"/>
        <w:rPr>
          <w:rFonts w:ascii="Times New Roman" w:eastAsia="宋体" w:hAnsi="Times New Roman" w:cs="Times New Roman"/>
          <w:b w:val="0"/>
          <w:bCs w:val="0"/>
        </w:rPr>
      </w:pPr>
      <w:bookmarkStart w:id="26" w:name="_Toc228140854"/>
      <w:r>
        <w:rPr>
          <w:rFonts w:ascii="Times New Roman" w:eastAsia="宋体" w:hAnsi="Times New Roman" w:cs="Times New Roman" w:hint="eastAsia"/>
          <w:b w:val="0"/>
          <w:bCs w:val="0"/>
        </w:rPr>
        <w:t>6</w:t>
      </w:r>
      <w:r>
        <w:rPr>
          <w:rFonts w:ascii="Times New Roman" w:eastAsia="宋体" w:hAnsi="Times New Roman" w:cs="Times New Roman"/>
          <w:b w:val="0"/>
          <w:bCs w:val="0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</w:rPr>
        <w:t>4</w:t>
      </w:r>
      <w:r>
        <w:rPr>
          <w:rFonts w:ascii="Times New Roman" w:eastAsia="宋体" w:hAnsi="Times New Roman" w:cs="Times New Roman" w:hint="eastAsia"/>
          <w:b w:val="0"/>
          <w:bCs w:val="0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</w:rPr>
        <w:t>Learning Rate Scheduling</w:t>
      </w:r>
      <w:r>
        <w:rPr>
          <w:rFonts w:ascii="Times New Roman" w:eastAsia="宋体" w:hAnsi="Times New Roman" w:cs="Times New Roman" w:hint="eastAsia"/>
          <w:b w:val="0"/>
          <w:bCs w:val="0"/>
        </w:rPr>
        <w:t>与</w:t>
      </w:r>
      <w:r>
        <w:rPr>
          <w:rFonts w:ascii="Times New Roman" w:eastAsia="宋体" w:hAnsi="Times New Roman" w:cs="Times New Roman" w:hint="eastAsia"/>
          <w:b w:val="0"/>
          <w:bCs w:val="0"/>
        </w:rPr>
        <w:t>Warm Up</w:t>
      </w:r>
      <w:bookmarkEnd w:id="26"/>
    </w:p>
    <w:p w14:paraId="5A83FC81" w14:textId="79A460A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即便有了自适应算法，训练有时仍会因为长期的梯度累积导致后期“爆炸”。这时，学习率调度（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Learning Rate Scheduling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）就派上用场了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，常见策略有以下两种：</w:t>
      </w:r>
    </w:p>
    <w:p w14:paraId="0F8B881B" w14:textId="77777777">
      <w:pPr>
        <w:pStyle w:val="af0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Learning Rate Decay</w:t>
      </w:r>
    </w:p>
    <w:p w14:paraId="766D7849" w14:textId="15699BD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随着时间推移让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14:ligatures w14:val="standardContextual"/>
          </w:rPr>
          <m:t>η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变小，在后期进行“微调”，让模型稳稳滑入峡谷底部。</w:t>
      </w:r>
    </w:p>
    <w:p w14:paraId="282D745C" w14:textId="59242C67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lastRenderedPageBreak/>
        <w:drawing>
          <wp:inline distT="0" distB="0" distL="0" distR="0" wp14:anchorId="5BC85A3C" wp14:editId="4D910B9F">
            <wp:extent cx="3360703" cy="2498141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7925" cy="250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1A10" w14:textId="72E9775B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6-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5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>Learning Rate Decay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前后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效果对比图</w:t>
      </w:r>
    </w:p>
    <w:p w14:paraId="19A93B1F" w14:textId="606D1892">
      <w:pPr>
        <w:pStyle w:val="af0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Warm Up</w:t>
      </w:r>
    </w:p>
    <w:p w14:paraId="52A4B9F4" w14:textId="2DCFB66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6-6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与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Learning Rate Decay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不同的是，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训练初期将学习率从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0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逐渐增大，再进行衰减。</w:t>
      </w:r>
    </w:p>
    <w:p w14:paraId="22178913" w14:textId="55BAAC93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drawing>
          <wp:inline distT="0" distB="0" distL="0" distR="0" wp14:anchorId="757B6674" wp14:editId="17BBA004">
            <wp:extent cx="3650284" cy="2035307"/>
            <wp:effectExtent l="0" t="0" r="762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2591"/>
                    <a:stretch/>
                  </pic:blipFill>
                  <pic:spPr bwMode="auto">
                    <a:xfrm>
                      <a:off x="0" y="0"/>
                      <a:ext cx="3666577" cy="2044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1E1B5" w14:textId="36A32F4E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6-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6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>Learning Rate Decay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与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Warm Up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学习率变化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对比图</w:t>
      </w:r>
    </w:p>
    <w:p w14:paraId="13542DCD" w14:textId="72F6B303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 xml:space="preserve">Warm Up 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有效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的原因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在训练初期，自适应机制所需要的统计量（如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standardContextual"/>
          </w:rPr>
          <m:t>σ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）尚不准确。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Warm Up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允许模型先进行“温和探索”，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待统计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数据稳定后，再放开手脚进行高速训练。</w:t>
      </w:r>
    </w:p>
    <w:p w14:paraId="6A5D7BF7" w14:textId="03FC1CC8">
      <w:pPr>
        <w:pStyle w:val="2"/>
        <w:rPr>
          <w:rFonts w:ascii="Times New Roman" w:eastAsia="宋体" w:hAnsi="Times New Roman" w:cs="Times New Roman"/>
          <w:b w:val="0"/>
          <w:bCs w:val="0"/>
        </w:rPr>
      </w:pPr>
      <w:bookmarkStart w:id="27" w:name="_Toc228140855"/>
      <w:bookmarkEnd w:id="19"/>
      <w:r>
        <w:rPr>
          <w:rFonts w:ascii="Times New Roman" w:eastAsia="宋体" w:hAnsi="Times New Roman" w:cs="Times New Roman" w:hint="eastAsia"/>
          <w:b w:val="0"/>
          <w:bCs w:val="0"/>
        </w:rPr>
        <w:lastRenderedPageBreak/>
        <w:t>6</w:t>
      </w:r>
      <w:r>
        <w:rPr>
          <w:rFonts w:ascii="Times New Roman" w:eastAsia="宋体" w:hAnsi="Times New Roman" w:cs="Times New Roman"/>
          <w:b w:val="0"/>
          <w:bCs w:val="0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</w:rPr>
        <w:t>5</w:t>
      </w:r>
      <w:r>
        <w:rPr>
          <w:rFonts w:ascii="Times New Roman" w:eastAsia="宋体" w:hAnsi="Times New Roman" w:cs="Times New Roman"/>
          <w:b w:val="0"/>
          <w:bCs w:val="0"/>
        </w:rPr>
        <w:t>本章小结</w:t>
      </w:r>
      <w:bookmarkEnd w:id="27"/>
    </w:p>
    <w:p w14:paraId="5AE30C6C" w14:textId="3714B8EA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核心结论：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优化器的本质就是在“方向”与“步长”之间寻找平衡，而优秀的训练策略，往往是在这些数学技巧中磨练出来的艺术。</w:t>
      </w:r>
    </w:p>
    <w:p w14:paraId="5F20A5AB" w14:textId="5F042D8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如果在训练中遇到问题，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要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先检查是否是因为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Error Surface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的形状过于崎岖，并尝试引入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Warm Up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或调整学习率策略，而不是盲目认为模型陷入了局部极小值。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在实际操作中，不必对每一个参数手写复杂的逻辑。直接调用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PyTorch</w:t>
      </w:r>
      <w:proofErr w:type="spell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等框架中的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Optimizers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（如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Adam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），并使用其预设参数，通常就能获得非常好的效果。</w:t>
      </w:r>
    </w:p>
    <w:p w14:paraId="09CA640E" w14:textId="0194E1B6">
      <w:pPr>
        <w:jc w:val="center"/>
        <w:rPr>
          <w:rFonts w:hint="eastAsia"/>
        </w:rPr>
      </w:pPr>
    </w:p>
    <w:p w14:paraId="4CB97613" w14:textId="6E2D8946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30F77B0E" w14:textId="0736D966">
      <w:pPr>
        <w:pStyle w:val="1"/>
        <w:spacing w:line="360" w:lineRule="auto"/>
        <w:jc w:val="center"/>
        <w:rPr>
          <w:rFonts w:ascii="Times New Roman" w:eastAsia="宋体" w:hAnsi="Times New Roman" w:cs="Times New Roman"/>
        </w:rPr>
      </w:pPr>
      <w:bookmarkStart w:id="28" w:name="_Toc228140856"/>
      <w:bookmarkEnd w:id="14"/>
      <w:r>
        <w:rPr>
          <w:rFonts w:ascii="Times New Roman" w:eastAsia="宋体" w:hAnsi="Times New Roman" w:cs="Times New Roman"/>
        </w:rPr>
        <w:lastRenderedPageBreak/>
        <w:t>第</w:t>
      </w: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节课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模型训练技巧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：自动调整学习率</w:t>
      </w:r>
      <w:bookmarkEnd w:id="28"/>
    </w:p>
    <w:p w14:paraId="27849EFA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</w:t>
      </w:r>
      <w:r>
        <w:rPr>
          <w:rFonts w:ascii="Times New Roman" w:eastAsia="宋体" w:hAnsi="Times New Roman" w:cs="Times New Roman" w:hint="eastAsia"/>
          <w:sz w:val="24"/>
          <w:szCs w:val="24"/>
        </w:rPr>
        <w:t>章</w:t>
      </w:r>
      <w:r>
        <w:rPr>
          <w:rFonts w:ascii="Times New Roman" w:eastAsia="宋体" w:hAnsi="Times New Roman" w:cs="Times New Roman" w:hint="eastAsia"/>
          <w:sz w:val="24"/>
          <w:szCs w:val="24"/>
        </w:rPr>
        <w:t>详细讲解了深度学习中非常重要的技术——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批次标准化（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Batch Normalization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。阐述了为何神经网络训练有时会遇到困难，即当不同特征维度的数值范围（</w:t>
      </w:r>
      <w:r>
        <w:rPr>
          <w:rFonts w:ascii="Times New Roman" w:eastAsia="宋体" w:hAnsi="Times New Roman" w:cs="Times New Roman" w:hint="eastAsia"/>
          <w:sz w:val="24"/>
          <w:szCs w:val="24"/>
        </w:rPr>
        <w:t>Scale</w:t>
      </w:r>
      <w:r>
        <w:rPr>
          <w:rFonts w:ascii="Times New Roman" w:eastAsia="宋体" w:hAnsi="Times New Roman" w:cs="Times New Roman" w:hint="eastAsia"/>
          <w:sz w:val="24"/>
          <w:szCs w:val="24"/>
        </w:rPr>
        <w:t>）差距过大时，会产生崎岖的误差表面（</w:t>
      </w:r>
      <w:r>
        <w:rPr>
          <w:rFonts w:ascii="Times New Roman" w:eastAsia="宋体" w:hAnsi="Times New Roman" w:cs="Times New Roman" w:hint="eastAsia"/>
          <w:sz w:val="24"/>
          <w:szCs w:val="24"/>
        </w:rPr>
        <w:t>Error Surface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Batch Normalization </w:t>
      </w:r>
      <w:r>
        <w:rPr>
          <w:rFonts w:ascii="Times New Roman" w:eastAsia="宋体" w:hAnsi="Times New Roman" w:cs="Times New Roman" w:hint="eastAsia"/>
          <w:sz w:val="24"/>
          <w:szCs w:val="24"/>
        </w:rPr>
        <w:t>通过对输入数据或中间层输出进行标准化处理，使损失函数表面变得更加平滑，从而加速收敛并使得训练过程更加稳定。</w:t>
      </w:r>
    </w:p>
    <w:p w14:paraId="37CEAFFB" w14:textId="17E42C4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除此之外</w:t>
      </w:r>
      <w:r>
        <w:rPr>
          <w:rFonts w:ascii="Times New Roman" w:eastAsia="宋体" w:hAnsi="Times New Roman" w:cs="Times New Roman" w:hint="eastAsia"/>
          <w:sz w:val="24"/>
          <w:szCs w:val="24"/>
        </w:rPr>
        <w:t>还探讨了其在训练与测试阶段的具体实现差异，以及关于其为何有效的理论争论，特别是对“内部协变量偏移（</w:t>
      </w:r>
      <w:r>
        <w:rPr>
          <w:rFonts w:ascii="Times New Roman" w:eastAsia="宋体" w:hAnsi="Times New Roman" w:cs="Times New Roman" w:hint="eastAsia"/>
          <w:sz w:val="24"/>
          <w:szCs w:val="24"/>
        </w:rPr>
        <w:t>Internal Covariate Shift</w:t>
      </w:r>
      <w:r>
        <w:rPr>
          <w:rFonts w:ascii="Times New Roman" w:eastAsia="宋体" w:hAnsi="Times New Roman" w:cs="Times New Roman" w:hint="eastAsia"/>
          <w:sz w:val="24"/>
          <w:szCs w:val="24"/>
        </w:rPr>
        <w:t>）”这一原始观点的反思。</w:t>
      </w:r>
    </w:p>
    <w:p w14:paraId="0A22DEFD" w14:textId="1B59771C">
      <w:pPr>
        <w:keepNext/>
        <w:keepLines/>
        <w:spacing w:before="260" w:after="260" w:line="412" w:lineRule="auto"/>
        <w:outlineLvl w:val="1"/>
        <w:rPr>
          <w:rFonts w:ascii="Times New Roman" w:eastAsia="宋体" w:hAnsi="Times New Roman" w:cs="Times New Roman"/>
          <w:sz w:val="32"/>
          <w:szCs w:val="40"/>
          <w14:ligatures w14:val="standardContextual"/>
        </w:rPr>
      </w:pPr>
      <w:bookmarkStart w:id="29" w:name="_Toc227526574"/>
      <w:bookmarkStart w:id="30" w:name="_Toc228140857"/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7</w:t>
      </w:r>
      <w:r>
        <w:rPr>
          <w:rFonts w:ascii="Times New Roman" w:eastAsia="宋体" w:hAnsi="Times New Roman" w:cs="Times New Roman"/>
          <w:sz w:val="32"/>
          <w:szCs w:val="40"/>
          <w14:ligatures w14:val="standardContextual"/>
        </w:rPr>
        <w:t xml:space="preserve">.1 </w:t>
      </w:r>
      <w:bookmarkEnd w:id="29"/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为什么需要平坦化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 xml:space="preserve"> Error Surface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？</w:t>
      </w:r>
      <w:bookmarkEnd w:id="30"/>
    </w:p>
    <w:p w14:paraId="0694922D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即使是一个简单的模型，如果其误差表面（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Error Surface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）过于崎岖，训练也会变得极其困难。当模型输入特征的各个维度数值范围（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Scale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）差距巨大时，会导致参数在不同方向上的斜率差异悬殊。</w:t>
      </w:r>
    </w:p>
    <w:p w14:paraId="43A005C7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例如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7-1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，如果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w</m:t>
            </m:r>
            <m:ctrlPr>
              <w:rPr>
                <w:rFonts w:ascii="Cambria Math" w:eastAsia="宋体" w:hAnsi="Cambria Math" w:cs="Times New Roman" w:hint="eastAsia"/>
                <w:i/>
                <w:sz w:val="24"/>
                <w14:ligatures w14:val="standardContextual"/>
              </w:rPr>
            </m:ctrlPr>
          </m:e>
          <m:sub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1</m:t>
            </m:r>
          </m:sub>
        </m:sSub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对应的输入很小，而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w</m:t>
            </m:r>
            <m:ctrlPr>
              <w:rPr>
                <w:rFonts w:ascii="Cambria Math" w:eastAsia="宋体" w:hAnsi="Cambria Math" w:cs="Times New Roman" w:hint="eastAsia"/>
                <w:i/>
                <w:sz w:val="24"/>
                <w14:ligatures w14:val="standardContextual"/>
              </w:rPr>
            </m:ctrlPr>
          </m:e>
          <m:sub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2</m:t>
            </m:r>
          </m:sub>
        </m:sSub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对应的输入很大，损失函数在参数空间的坡度就会变得极其不均匀，使得梯度下降难以收敛。</w:t>
      </w:r>
    </w:p>
    <w:p w14:paraId="5C2F174D" w14:textId="73F61C1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简而言之，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如果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1</m:t>
            </m:r>
          </m:sub>
        </m:sSub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的值很小，即使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1</m:t>
            </m:r>
          </m:sub>
        </m:sSub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有变化，它对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y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的影响较小，对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e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和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L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的影响就会很小。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反之，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如果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2</m:t>
            </m:r>
          </m:sub>
        </m:sSub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的值很大，当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2</m:t>
            </m:r>
          </m:sub>
        </m:sSub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有一个小小的变化的时候，那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y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的变化就很大，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e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和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L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的变化就会很大。这就会导致我们在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w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这个方向上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做变化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的时候，改变一点点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w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的值，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error surface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就会有很大的变化。</w:t>
      </w:r>
    </w:p>
    <w:p w14:paraId="63B8D4AD" w14:textId="405D422C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54C062FB" wp14:editId="73A21E95">
            <wp:extent cx="3240000" cy="1944838"/>
            <wp:effectExtent l="0" t="0" r="0" b="0"/>
            <wp:docPr id="110021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7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4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D6D3" w14:textId="34950882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7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 xml:space="preserve">-1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Changing Landscape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</w:p>
    <w:p w14:paraId="413F963A" w14:textId="1C4C0A17">
      <w:pPr>
        <w:keepNext/>
        <w:keepLines/>
        <w:spacing w:before="260" w:after="260" w:line="412" w:lineRule="auto"/>
        <w:outlineLvl w:val="1"/>
        <w:rPr>
          <w:rFonts w:ascii="Times New Roman" w:eastAsia="宋体" w:hAnsi="Times New Roman" w:cs="Times New Roman"/>
          <w:sz w:val="32"/>
          <w:szCs w:val="40"/>
          <w14:ligatures w14:val="standardContextual"/>
        </w:rPr>
      </w:pPr>
      <w:bookmarkStart w:id="31" w:name="_Toc227526575"/>
      <w:bookmarkStart w:id="32" w:name="_Toc228140858"/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7</w:t>
      </w:r>
      <w:r>
        <w:rPr>
          <w:rFonts w:ascii="Times New Roman" w:eastAsia="宋体" w:hAnsi="Times New Roman" w:cs="Times New Roman"/>
          <w:sz w:val="32"/>
          <w:szCs w:val="40"/>
          <w14:ligatures w14:val="standardContextual"/>
        </w:rPr>
        <w:t xml:space="preserve">.2 </w:t>
      </w:r>
      <w:bookmarkEnd w:id="31"/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特征归一化（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Feature Normalization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）</w:t>
      </w:r>
      <w:bookmarkEnd w:id="32"/>
    </w:p>
    <w:p w14:paraId="7E1B23E0" w14:textId="305331D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为了解决上述问题，我们需要将不同维度的特征调整到相似的数值范围。最常见的做法是将每个维度的数值进行标准化：</w:t>
      </w:r>
    </w:p>
    <w:p w14:paraId="15E0D74A" w14:textId="75D1E9E2">
      <w:pPr>
        <w:pStyle w:val="af0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  <w14:ligatures w14:val="standardContextual"/>
        </w:rPr>
        <w:t>计算平均值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  <w14:ligatures w14:val="standardContextual"/>
        </w:rPr>
        <w:t xml:space="preserve"> (Mean)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：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使该维度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的分布中心在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0 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附近。</w:t>
      </w:r>
    </w:p>
    <w:p w14:paraId="19B5135C" w14:textId="1515C18A">
      <w:pPr>
        <w:pStyle w:val="af0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  <w14:ligatures w14:val="standardContextual"/>
        </w:rPr>
        <w:t>计算标准差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  <w14:ligatures w14:val="standardContextual"/>
        </w:rPr>
        <w:t xml:space="preserve"> (Standard Deviation)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：将数据的离散程度缩放到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1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。</w:t>
      </w:r>
    </w:p>
    <w:p w14:paraId="730CA104" w14:textId="77777777">
      <w:pPr>
        <w:pStyle w:val="af0"/>
        <w:spacing w:line="360" w:lineRule="auto"/>
        <w:ind w:left="440" w:firstLineChars="0" w:firstLine="0"/>
        <w:jc w:val="center"/>
        <w:rPr>
          <w:rFonts w:ascii="Times New Roman" w:eastAsia="宋体" w:hAnsi="Times New Roman" w:cs="Times New Roman"/>
          <w:sz w:val="24"/>
          <w:szCs w:val="24"/>
          <w14:ligatures w14:val="standardContextual"/>
        </w:rPr>
      </w:pPr>
      <w:r>
        <w:rPr>
          <w:noProof/>
        </w:rPr>
        <w:drawing>
          <wp:inline distT="0" distB="0" distL="0" distR="0" wp14:anchorId="36836B98" wp14:editId="6AC3823A">
            <wp:extent cx="3240000" cy="1976084"/>
            <wp:effectExtent l="0" t="0" r="0" b="5715"/>
            <wp:docPr id="1606807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076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7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38D9" w14:textId="108791BC">
      <w:pPr>
        <w:pStyle w:val="af0"/>
        <w:spacing w:line="360" w:lineRule="auto"/>
        <w:ind w:left="440" w:firstLineChars="0" w:firstLine="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7-2 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>Feature Normalization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示意图</w:t>
      </w:r>
    </w:p>
    <w:p w14:paraId="15A85885" w14:textId="18563EE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7-2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所示，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假设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  <w14:ligatures w14:val="standardContextual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14:ligatures w14:val="standardContextual"/>
              </w:rPr>
              <m:t>1</m:t>
            </m:r>
          </m:sub>
        </m:sSub>
      </m:oMath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到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  <w14:ligatures w14:val="standardContextual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14:ligatures w14:val="standardContextual"/>
              </w:rPr>
              <m:t>R</m:t>
            </m:r>
          </m:sub>
        </m:sSub>
      </m:oMath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是我们所有的训练资料的特征向量。把所有训练资料的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feature vector 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统统都集合起来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那每一个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  <w:szCs w:val="24"/>
                <w14:ligatures w14:val="standardContextual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  <w14:ligatures w14:val="standardContextual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14:ligatures w14:val="standardContextual"/>
              </w:rPr>
              <m:t>i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  <w14:ligatures w14:val="standardContextual"/>
              </w:rPr>
              <m:t>r</m:t>
            </m:r>
          </m:sup>
        </m:sSubSup>
      </m:oMath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就代表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  <w14:ligatures w14:val="standardContextual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14:ligatures w14:val="standardContextual"/>
              </w:rPr>
              <m:t>i</m:t>
            </m:r>
          </m:sub>
        </m:sSub>
      </m:oMath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的第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m:oMath>
        <m:r>
          <w:rPr>
            <w:rFonts w:ascii="Cambria Math" w:eastAsia="宋体" w:hAnsi="Cambria Math" w:cs="Times New Roman" w:hint="eastAsia"/>
            <w:sz w:val="24"/>
            <w:szCs w:val="24"/>
            <w14:ligatures w14:val="standardContextual"/>
          </w:rPr>
          <m:t>r</m:t>
        </m:r>
      </m:oMath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个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元素。取出所有特征向量中处于相同分量位置的元素，然后计算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lastRenderedPageBreak/>
        <w:t>某一个维度的平均值，令其为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  <w14:ligatures w14:val="standardContextual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14:ligatures w14:val="standardContextual"/>
              </w:rPr>
              <m:t>i</m:t>
            </m:r>
          </m:sub>
        </m:sSub>
      </m:oMath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；我们计算第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m:oMath>
        <m:r>
          <w:rPr>
            <w:rFonts w:ascii="Cambria Math" w:eastAsia="宋体" w:hAnsi="Cambria Math" w:cs="Times New Roman" w:hint="eastAsia"/>
            <w:sz w:val="24"/>
            <w:szCs w:val="24"/>
            <w14:ligatures w14:val="standardContextual"/>
          </w:rPr>
          <m:t>i</m:t>
        </m:r>
      </m:oMath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个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维度的均方差，令其为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  <w14:ligatures w14:val="standardContextual"/>
              </w:rPr>
              <m:t>σ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14:ligatures w14:val="standardContextual"/>
              </w:rPr>
              <m:t>i</m:t>
            </m:r>
          </m:sub>
        </m:sSub>
      </m:oMath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。标准化后为</w:t>
      </w:r>
    </w:p>
    <w:p w14:paraId="7658B271" w14:textId="74E498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  <w14:ligatures w14:val="standardContextual"/>
                </w:rPr>
              </m:ctrlPr>
            </m:eqArrPr>
            <m:e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  <w14:ligatures w14:val="standardContextual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  <w14:ligatures w14:val="standardContextual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:szCs w:val="24"/>
                          <w14:ligatures w14:val="standardContextual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r</m:t>
                  </m:r>
                </m:sup>
              </m:sSubSup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←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  <w14:ligatures w14:val="standardContextual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  <w14:ligatures w14:val="standardContextual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:szCs w:val="24"/>
                          <w14:ligatures w14:val="standardContextu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r</m:t>
                      </m:r>
                    </m:sup>
                  </m:sSub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7-1</m:t>
                  </m:r>
                </m:e>
              </m:d>
            </m:e>
          </m:eqArr>
        </m:oMath>
      </m:oMathPara>
    </w:p>
    <w:p w14:paraId="30129C5A" w14:textId="4CBDE19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用这个数去替代原有的数，就会得到均值为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，均方差为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的一组数。</w:t>
      </w:r>
      <w:r>
        <w:rPr>
          <w:rFonts w:ascii="Times New Roman" w:eastAsia="宋体" w:hAnsi="Times New Roman" w:cs="Times New Roman"/>
          <w:sz w:val="24"/>
          <w:szCs w:val="24"/>
          <w14:ligatures w14:val="standardContextual"/>
        </w:rPr>
        <w:t>通过这种方式，我们能够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“</w:t>
      </w:r>
      <w:r>
        <w:rPr>
          <w:rFonts w:ascii="Times New Roman" w:eastAsia="宋体" w:hAnsi="Times New Roman" w:cs="Times New Roman"/>
          <w:sz w:val="24"/>
          <w:szCs w:val="24"/>
          <w14:ligatures w14:val="standardContextual"/>
        </w:rPr>
        <w:t>铲平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”</w:t>
      </w:r>
      <w:r>
        <w:rPr>
          <w:rFonts w:ascii="Times New Roman" w:eastAsia="宋体" w:hAnsi="Times New Roman" w:cs="Times New Roman"/>
          <w:sz w:val="24"/>
          <w:szCs w:val="24"/>
          <w14:ligatures w14:val="standardContextual"/>
        </w:rPr>
        <w:t>崎岖的误差表面，让梯度下降的过程变得更加平滑且高效。</w:t>
      </w:r>
    </w:p>
    <w:p w14:paraId="68326C74" w14:textId="72DE5CDD">
      <w:pPr>
        <w:keepNext/>
        <w:keepLines/>
        <w:spacing w:before="260" w:after="260" w:line="412" w:lineRule="auto"/>
        <w:outlineLvl w:val="1"/>
        <w:rPr>
          <w:rFonts w:ascii="Times New Roman" w:eastAsia="宋体" w:hAnsi="Times New Roman" w:cs="Times New Roman"/>
          <w:sz w:val="32"/>
          <w:szCs w:val="40"/>
          <w14:ligatures w14:val="standardContextual"/>
        </w:rPr>
      </w:pPr>
      <w:bookmarkStart w:id="33" w:name="_Toc228140859"/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7</w:t>
      </w:r>
      <w:r>
        <w:rPr>
          <w:rFonts w:ascii="Times New Roman" w:eastAsia="宋体" w:hAnsi="Times New Roman" w:cs="Times New Roman"/>
          <w:sz w:val="32"/>
          <w:szCs w:val="40"/>
          <w14:ligatures w14:val="standardContextual"/>
        </w:rPr>
        <w:t>.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3</w:t>
      </w:r>
      <w:r>
        <w:rPr>
          <w:rFonts w:ascii="Times New Roman" w:eastAsia="宋体" w:hAnsi="Times New Roman" w:cs="Times New Roman"/>
          <w:sz w:val="32"/>
          <w:szCs w:val="4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批次标准化（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Batch Normalization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）</w:t>
      </w:r>
      <w:bookmarkEnd w:id="33"/>
    </w:p>
    <w:p w14:paraId="6F456701" w14:textId="03FCEDC7">
      <w:pPr>
        <w:pStyle w:val="3"/>
        <w:spacing w:line="415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34" w:name="_Toc228140860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7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3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Training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部分</w:t>
      </w:r>
      <w:bookmarkEnd w:id="34"/>
    </w:p>
    <w:p w14:paraId="08EE54EE" w14:textId="44807446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考虑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7-3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深层神经网络中，不仅输入层需要处理，隐藏层的输出（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z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或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a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）本质上也是下一层的“输入”。因此，我们也应该对这些中间层的输出进行标准化。</w:t>
      </w:r>
    </w:p>
    <w:p w14:paraId="7BA2C6D0" w14:textId="153E272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例如图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7-3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中，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14:ligatures w14:val="standardContextual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</m:ctrlPr>
              </m:accPr>
              <m:e>
                <m:r>
                  <w:rPr>
                    <w:rFonts w:ascii="Cambria Math" w:eastAsia="宋体" w:hAnsi="Cambria Math" w:cs="Times New Roman" w:hint="eastAsia"/>
                    <w:sz w:val="24"/>
                    <w14:ligatures w14:val="standardContextual"/>
                  </w:rPr>
                  <m:t>x</m:t>
                </m:r>
              </m:e>
            </m:acc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1</m:t>
            </m:r>
          </m:sup>
        </m:sSup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、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14:ligatures w14:val="standardContextual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</m:ctrlPr>
              </m:accPr>
              <m:e>
                <m:r>
                  <w:rPr>
                    <w:rFonts w:ascii="Cambria Math" w:eastAsia="宋体" w:hAnsi="Cambria Math" w:cs="Times New Roman" w:hint="eastAsia"/>
                    <w:sz w:val="24"/>
                    <w14:ligatures w14:val="standardContextual"/>
                  </w:rPr>
                  <m:t>x</m:t>
                </m:r>
              </m:e>
            </m:acc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2</m:t>
            </m:r>
          </m:sup>
        </m:sSup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和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14:ligatures w14:val="standardContextual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="宋体" w:hAnsi="Cambria Math" w:cs="Times New Roman"/>
                    <w:sz w:val="24"/>
                    <w14:ligatures w14:val="standardContextual"/>
                  </w:rPr>
                </m:ctrlPr>
              </m:accPr>
              <m:e>
                <m:r>
                  <w:rPr>
                    <w:rFonts w:ascii="Cambria Math" w:eastAsia="宋体" w:hAnsi="Cambria Math" w:cs="Times New Roman" w:hint="eastAsia"/>
                    <w:sz w:val="24"/>
                    <w14:ligatures w14:val="standardContextual"/>
                  </w:rPr>
                  <m:t>x</m:t>
                </m:r>
              </m:e>
            </m:acc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3</m:t>
            </m:r>
          </m:sup>
        </m:sSup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是经过标准化处理后的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参数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，但经过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1</m:t>
            </m:r>
          </m:sup>
        </m:sSup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之后不再是标准化的参数。对于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2</m:t>
            </m:r>
          </m:sup>
        </m:sSup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而言，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sSupPr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z</m:t>
            </m:r>
          </m:e>
          <m:sup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1</m:t>
            </m:r>
          </m:sup>
        </m:sSup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、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sSupPr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z</m:t>
            </m:r>
          </m:e>
          <m:sup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2</m:t>
            </m:r>
          </m:sup>
        </m:sSup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、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sSupPr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z</m:t>
            </m:r>
          </m:e>
          <m:sup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3</m:t>
            </m:r>
          </m:sup>
        </m:sSup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、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sSupPr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a</m:t>
            </m:r>
          </m:e>
          <m:sup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1</m:t>
            </m:r>
          </m:sup>
        </m:sSup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、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a</m:t>
            </m:r>
          </m:e>
          <m:sup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2</m:t>
            </m:r>
          </m:sup>
        </m:sSup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和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a</m:t>
            </m:r>
          </m:e>
          <m:sup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3</m:t>
            </m:r>
          </m:sup>
        </m:sSup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都是输入。如果神经网络中采用了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sigmoid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，那么推荐对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z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进行标准化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如果神经网络中没有使用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sigmoid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，不一定要在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z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这里进行标准化，选别的位置也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许也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会有好的结果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0A4F2B36" w14:textId="6DF1547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:highlight w:val="cyan"/>
          <w14:ligatures w14:val="standardContextual"/>
        </w:rPr>
        <w:t>注意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一般来说，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normalization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要放在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activation function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之前或之后都可以，在实操上没有太大的差别。</w:t>
      </w:r>
    </w:p>
    <w:p w14:paraId="7912F89A" w14:textId="77777777">
      <w:pPr>
        <w:pStyle w:val="af0"/>
        <w:spacing w:line="360" w:lineRule="auto"/>
        <w:ind w:left="440" w:firstLineChars="0" w:firstLine="0"/>
        <w:jc w:val="center"/>
        <w:rPr>
          <w:rFonts w:ascii="Times New Roman" w:eastAsia="宋体" w:hAnsi="Times New Roman" w:cs="Times New Roman"/>
          <w:sz w:val="24"/>
          <w:szCs w:val="24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6BD1D796" wp14:editId="61BC165E">
            <wp:extent cx="3167345" cy="2051914"/>
            <wp:effectExtent l="0" t="0" r="0" b="5715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920" cy="205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FCD1" w14:textId="7E084CFD">
      <w:pPr>
        <w:pStyle w:val="af0"/>
        <w:spacing w:line="360" w:lineRule="auto"/>
        <w:ind w:left="440" w:firstLineChars="0" w:firstLine="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7-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3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>Feature Normalization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示意图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（深度神经网络）</w:t>
      </w:r>
    </w:p>
    <w:p w14:paraId="521A2D3B" w14:textId="0894035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在海量数据的训练中，我们无法一次性将所有样本丢入网络。因此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我们只针对一个“批次”（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Batch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）内的数据计算均值和标准差。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7-4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这一过程使得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Batch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内的样本不再独立，而是产生了关联。</w:t>
      </w:r>
    </w:p>
    <w:p w14:paraId="6D7BA8F1" w14:textId="2AF396E6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drawing>
          <wp:inline distT="0" distB="0" distL="0" distR="0" wp14:anchorId="00FF242B" wp14:editId="6D796CD1">
            <wp:extent cx="2384088" cy="171541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7043" cy="1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drawing>
          <wp:inline distT="0" distB="0" distL="0" distR="0" wp14:anchorId="5DF0C5F4" wp14:editId="3C92EF54">
            <wp:extent cx="2423987" cy="1772828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34336" cy="17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D93D" w14:textId="40CF5B20">
      <w:pPr>
        <w:pStyle w:val="af0"/>
        <w:spacing w:line="360" w:lineRule="auto"/>
        <w:ind w:left="440" w:firstLineChars="0" w:firstLine="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7-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3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>Feature Normalization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样本关联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示意图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（深度神经网络）</w:t>
      </w:r>
    </w:p>
    <w:p w14:paraId="71778B62" w14:textId="5D86E108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此外，为了防止标准化限制了模型的表达能力，我们引入了两个可学习的参数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standardContextual"/>
          </w:rPr>
          <m:t>γ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standardContextual"/>
          </w:rPr>
          <m:t>β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，允许网络根据需要调整输出分布。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7-4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所示。</w:t>
      </w:r>
    </w:p>
    <w:p w14:paraId="7A0A8E5C" w14:textId="5BDF4815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lastRenderedPageBreak/>
        <w:drawing>
          <wp:inline distT="0" distB="0" distL="0" distR="0" wp14:anchorId="44B1E7FE" wp14:editId="549CC43B">
            <wp:extent cx="3093543" cy="2294374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95221" cy="229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0941" w14:textId="7AE74076">
      <w:pPr>
        <w:pStyle w:val="af0"/>
        <w:spacing w:line="360" w:lineRule="auto"/>
        <w:ind w:left="440" w:firstLineChars="0" w:firstLine="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7-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4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>Feature Normalization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参数引入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示意图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（深度神经网络）</w:t>
      </w:r>
    </w:p>
    <w:p w14:paraId="61B0708F" w14:textId="2E924F01">
      <w:pPr>
        <w:pStyle w:val="3"/>
        <w:spacing w:line="415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35" w:name="_Toc228140861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7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3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Testing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部分</w:t>
      </w:r>
      <w:bookmarkEnd w:id="35"/>
    </w:p>
    <w:p w14:paraId="48DB09FF" w14:textId="0B5712E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到了测试阶段（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Inference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/ Testing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），我们通常无法像训练时那样获得一个完整的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Batch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，也就无法实时计算均值和方差。</w:t>
      </w:r>
    </w:p>
    <w:p w14:paraId="3AAFC430" w14:textId="3B3F27D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解决方案：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7-5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所示，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利用训练过程中记录的移动平均值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 xml:space="preserve"> (Moving Average) 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来替代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749FAF68" w14:textId="77777777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drawing>
          <wp:inline distT="0" distB="0" distL="0" distR="0" wp14:anchorId="38D60243" wp14:editId="6C444E8B">
            <wp:extent cx="3095221" cy="1836147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221" cy="183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A0FF" w14:textId="65752F11">
      <w:pPr>
        <w:pStyle w:val="af0"/>
        <w:spacing w:line="360" w:lineRule="auto"/>
        <w:ind w:left="440" w:firstLineChars="0" w:firstLine="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7-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5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Testing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示意图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（深度神经网络）</w:t>
      </w:r>
    </w:p>
    <w:p w14:paraId="0B09D99A" w14:textId="04063A56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在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PyTorch</w:t>
      </w:r>
      <w:proofErr w:type="spell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等框架中，模型会自动累积训练时的统计数据，并在预测时直接调用，从而保证了系统行为的一致性。</w:t>
      </w:r>
    </w:p>
    <w:p w14:paraId="21858660" w14:textId="7A6AC6E3">
      <w:pPr>
        <w:pStyle w:val="3"/>
        <w:spacing w:line="415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36" w:name="_Toc228140862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lastRenderedPageBreak/>
        <w:t>7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3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3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Batch Normalization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有效性分析（以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CNN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为例）</w:t>
      </w:r>
      <w:bookmarkEnd w:id="36"/>
    </w:p>
    <w:p w14:paraId="4B8D3864" w14:textId="1C9DD64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B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atch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N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ormalization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原论文提出了“内部协变量偏移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(Internal Covariate Shift)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”这一概念来解释其有效性，但这一理论在后续的研究中受到了挑战。</w:t>
      </w:r>
    </w:p>
    <w:p w14:paraId="78179FB8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7-6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所示为原始文献结论图。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横轴代表的是训练的过程，纵轴代表的是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Validation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上面的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Accuracy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65388E37" w14:textId="0975DF2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黑色的虚线是没有做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Batch Normalization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的结果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用的是以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CNN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为基础的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Net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架构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如果有做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Batch Normalization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，会得到红色的这一条虚线。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我们可以发现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，虽然最后收敛的结果你只要给他足够的训练的时间，都跑到差不多的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Accuracy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，但是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相较于没有做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 xml:space="preserve"> Batch Normalization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的情况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，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红色虚线（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做了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Batch Normalization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）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只需</w:t>
      </w:r>
      <w:proofErr w:type="gramStart"/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要一半</w:t>
      </w:r>
      <w:proofErr w:type="gramEnd"/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或甚至更少的时间就跑到同样的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Accuracy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（蓝色的菱形所示位置）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71FBDD03" w14:textId="37FF8CF0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drawing>
          <wp:inline distT="0" distB="0" distL="0" distR="0" wp14:anchorId="32FD2473" wp14:editId="2B83248B">
            <wp:extent cx="3390595" cy="2021090"/>
            <wp:effectExtent l="0" t="0" r="63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93337" cy="2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5B75" w14:textId="6B9A1970">
      <w:pPr>
        <w:pStyle w:val="af0"/>
        <w:spacing w:line="360" w:lineRule="auto"/>
        <w:ind w:left="440" w:firstLineChars="0" w:firstLine="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7-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6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原始论文结果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</w:p>
    <w:p w14:paraId="7770E080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许多实验证明，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BN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的核心贡献在于它确实改变并平滑了误差表面的几何结构，使得训练变得更容易。</w:t>
      </w:r>
    </w:p>
    <w:p w14:paraId="409A77D9" w14:textId="7B821CD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然而，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Batch Normalization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的成功有时甚至像是一次“偶然的发现”（类似盘尼西林的诞生），但它确实已成为现代深度学习中不可或缺的基石。</w:t>
      </w:r>
    </w:p>
    <w:p w14:paraId="75FB3105" w14:textId="2CB07227">
      <w:pPr>
        <w:keepNext/>
        <w:keepLines/>
        <w:spacing w:before="260" w:after="260" w:line="412" w:lineRule="auto"/>
        <w:outlineLvl w:val="1"/>
        <w:rPr>
          <w:rFonts w:ascii="Times New Roman" w:eastAsia="宋体" w:hAnsi="Times New Roman" w:cs="Times New Roman"/>
          <w:sz w:val="32"/>
          <w:szCs w:val="40"/>
          <w14:ligatures w14:val="standardContextual"/>
        </w:rPr>
      </w:pPr>
      <w:bookmarkStart w:id="37" w:name="_Toc228140863"/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lastRenderedPageBreak/>
        <w:t>7</w:t>
      </w:r>
      <w:r>
        <w:rPr>
          <w:rFonts w:ascii="Times New Roman" w:eastAsia="宋体" w:hAnsi="Times New Roman" w:cs="Times New Roman"/>
          <w:sz w:val="32"/>
          <w:szCs w:val="40"/>
          <w14:ligatures w14:val="standardContextual"/>
        </w:rPr>
        <w:t>.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4</w:t>
      </w:r>
      <w:r>
        <w:rPr>
          <w:rFonts w:ascii="Times New Roman" w:eastAsia="宋体" w:hAnsi="Times New Roman" w:cs="Times New Roman"/>
          <w:sz w:val="32"/>
          <w:szCs w:val="4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本章小结</w:t>
      </w:r>
      <w:bookmarkEnd w:id="37"/>
    </w:p>
    <w:p w14:paraId="3F462610" w14:textId="2928D5F2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解决痛点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：消除不同维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度特征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的差异，平滑误差表面，加速梯度下降。</w:t>
      </w:r>
    </w:p>
    <w:p w14:paraId="7171BF4D" w14:textId="358FEA0A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参数联动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：引入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standardContextual"/>
          </w:rPr>
          <m:t>γ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standardContextual"/>
          </w:rPr>
          <m:t>β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参数，维持模型的灵活性。</w:t>
      </w:r>
    </w:p>
    <w:p w14:paraId="6D9EAB46" w14:textId="41798236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测试对齐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：使用训练期间的移动平均值解决测试时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Batch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不足的问题。</w:t>
      </w:r>
    </w:p>
    <w:p w14:paraId="3234FCFF" w14:textId="7B1D9BF4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实际效益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：显著提升收敛速度，甚至能拯救原本无法训练的深层网络（如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Sigmoid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网络）。</w:t>
      </w:r>
    </w:p>
    <w:p w14:paraId="0F4209F3" w14:textId="165A7C96">
      <w:pPr>
        <w:rPr>
          <w:rFonts w:ascii="Times New Roman" w:eastAsia="宋体" w:hAnsi="Times New Roman" w:cs="Times New Roman"/>
          <w:color w:val="0AA628"/>
          <w:sz w:val="24"/>
          <w:szCs w:val="24"/>
        </w:rPr>
      </w:pPr>
      <w:r>
        <w:rPr>
          <w:rFonts w:ascii="Times New Roman" w:eastAsia="宋体" w:hAnsi="Times New Roman" w:cs="Times New Roman"/>
          <w:noProof/>
          <w:color w:val="0AA628"/>
          <w:sz w:val="24"/>
          <w:szCs w:val="24"/>
        </w:rPr>
        <w:drawing>
          <wp:inline distT="0" distB="0" distL="0" distR="0" wp14:anchorId="286A3D91" wp14:editId="1588CBE2">
            <wp:extent cx="4933315" cy="2630805"/>
            <wp:effectExtent l="0" t="0" r="63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79FA" w14:textId="77777777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3C486FB2" w14:textId="7DEEE31A">
      <w:pPr>
        <w:pStyle w:val="1"/>
        <w:spacing w:line="360" w:lineRule="auto"/>
        <w:jc w:val="center"/>
        <w:rPr>
          <w:rFonts w:ascii="Times New Roman" w:eastAsia="宋体" w:hAnsi="Times New Roman" w:cs="Times New Roman"/>
        </w:rPr>
      </w:pPr>
      <w:bookmarkStart w:id="38" w:name="_Toc228140864"/>
      <w:r>
        <w:rPr>
          <w:rFonts w:ascii="Times New Roman" w:eastAsia="宋体" w:hAnsi="Times New Roman" w:cs="Times New Roman"/>
        </w:rPr>
        <w:lastRenderedPageBreak/>
        <w:t>第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节课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分类：概率生成模型</w:t>
      </w:r>
      <w:bookmarkEnd w:id="38"/>
    </w:p>
    <w:p w14:paraId="41F1CD84" w14:textId="1DA3EA7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</w:t>
      </w:r>
      <w:r>
        <w:rPr>
          <w:rFonts w:ascii="Times New Roman" w:eastAsia="宋体" w:hAnsi="Times New Roman" w:cs="Times New Roman" w:hint="eastAsia"/>
          <w:sz w:val="24"/>
          <w:szCs w:val="24"/>
        </w:rPr>
        <w:t>章</w:t>
      </w:r>
      <w:r>
        <w:rPr>
          <w:rFonts w:ascii="Times New Roman" w:eastAsia="宋体" w:hAnsi="Times New Roman" w:cs="Times New Roman" w:hint="eastAsia"/>
          <w:sz w:val="24"/>
          <w:szCs w:val="24"/>
        </w:rPr>
        <w:t>深入浅出地讲解了机器学习中的“分类”（</w:t>
      </w:r>
      <w:r>
        <w:rPr>
          <w:rFonts w:ascii="Times New Roman" w:eastAsia="宋体" w:hAnsi="Times New Roman" w:cs="Times New Roman" w:hint="eastAsia"/>
          <w:sz w:val="24"/>
          <w:szCs w:val="24"/>
        </w:rPr>
        <w:t>Classification</w:t>
      </w:r>
      <w:r>
        <w:rPr>
          <w:rFonts w:ascii="Times New Roman" w:eastAsia="宋体" w:hAnsi="Times New Roman" w:cs="Times New Roman" w:hint="eastAsia"/>
          <w:sz w:val="24"/>
          <w:szCs w:val="24"/>
        </w:rPr>
        <w:t>）问题，并以预测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宝可梦属性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作为具体应用案例。详细分析了为何不能简单地将回归分析直接套用于分类任务，并引入了“生成模型”（</w:t>
      </w:r>
      <w:r>
        <w:rPr>
          <w:rFonts w:ascii="Times New Roman" w:eastAsia="宋体" w:hAnsi="Times New Roman" w:cs="Times New Roman" w:hint="eastAsia"/>
          <w:sz w:val="24"/>
          <w:szCs w:val="24"/>
        </w:rPr>
        <w:t>Generative Model</w:t>
      </w:r>
      <w:r>
        <w:rPr>
          <w:rFonts w:ascii="Times New Roman" w:eastAsia="宋体" w:hAnsi="Times New Roman" w:cs="Times New Roman" w:hint="eastAsia"/>
          <w:sz w:val="24"/>
          <w:szCs w:val="24"/>
        </w:rPr>
        <w:t>）这一核心概念。通过假设数据服从高斯分布，利用极大似然估计推导类别的先验概率与后验概率，最终揭示了当不同类别共享协方差矩阵时，分类边界将呈现为线性的特性，为后续引入逻辑回归等判别式模型奠定了理论基础。</w:t>
      </w:r>
    </w:p>
    <w:p w14:paraId="3BC1CE60" w14:textId="6023CF78">
      <w:pPr>
        <w:pStyle w:val="2"/>
        <w:rPr>
          <w:rFonts w:ascii="Times New Roman" w:eastAsia="宋体" w:hAnsi="Times New Roman" w:cs="Times New Roman"/>
          <w:b w:val="0"/>
          <w:bCs w:val="0"/>
        </w:rPr>
      </w:pPr>
      <w:bookmarkStart w:id="39" w:name="_Toc228140865"/>
      <w:r>
        <w:rPr>
          <w:rFonts w:ascii="Times New Roman" w:eastAsia="宋体" w:hAnsi="Times New Roman" w:cs="Times New Roman" w:hint="eastAsia"/>
          <w:b w:val="0"/>
          <w:bCs w:val="0"/>
        </w:rPr>
        <w:t>8</w:t>
      </w:r>
      <w:r>
        <w:rPr>
          <w:rFonts w:ascii="Times New Roman" w:eastAsia="宋体" w:hAnsi="Times New Roman" w:cs="Times New Roman"/>
          <w:b w:val="0"/>
          <w:bCs w:val="0"/>
        </w:rPr>
        <w:t>.1</w:t>
      </w:r>
      <w:r>
        <w:rPr>
          <w:rFonts w:ascii="Times New Roman" w:eastAsia="宋体" w:hAnsi="Times New Roman" w:cs="Times New Roman" w:hint="eastAsia"/>
          <w:b w:val="0"/>
          <w:bCs w:val="0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</w:rPr>
        <w:t>分类任务与数据表示</w:t>
      </w:r>
      <w:bookmarkEnd w:id="39"/>
    </w:p>
    <w:p w14:paraId="07331B7F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为了让机器理解复杂对象，我们需要将它们“数值化”。</w:t>
      </w:r>
    </w:p>
    <w:p w14:paraId="33934E2A" w14:textId="25C74AC7">
      <w:pPr>
        <w:pStyle w:val="3"/>
        <w:spacing w:line="415" w:lineRule="auto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40" w:name="_Toc228140866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8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</w:t>
      </w:r>
      <w:r>
        <w:rPr>
          <w:rFonts w:hint="eastAsia"/>
        </w:rPr>
        <w:t xml:space="preserve"> </w:t>
      </w:r>
      <w:proofErr w:type="gramStart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宝可梦</w:t>
      </w:r>
      <w:proofErr w:type="gramEnd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Classification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例子</w:t>
      </w:r>
      <w:bookmarkEnd w:id="40"/>
    </w:p>
    <w:p w14:paraId="15170CF3" w14:textId="4EB291E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8-1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以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宝可梦属性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分类为例，每一只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宝可梦都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可以用一组特征来描述，例如总强度（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Total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）、生命值（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HP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）、攻击力、防御力、特攻、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特防以及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速度。这些数值构成了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一个七维向量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Feature Vector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），成为我们模型的输入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082F96ED" w14:textId="367252FF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drawing>
          <wp:inline distT="0" distB="0" distL="0" distR="0" wp14:anchorId="31923B91" wp14:editId="357D5CEB">
            <wp:extent cx="2533598" cy="1681456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0474" cy="168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drawing>
          <wp:inline distT="0" distB="0" distL="0" distR="0" wp14:anchorId="01911E1A" wp14:editId="258C6A30">
            <wp:extent cx="2229531" cy="171928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36937" cy="172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DDB9" w14:textId="51365111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8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 xml:space="preserve">-1 </w:t>
      </w:r>
      <w:proofErr w:type="gramStart"/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宝可梦属性</w:t>
      </w:r>
      <w:proofErr w:type="gramEnd"/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分类示意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（左）皮卡丘数值化示意图（右）</w:t>
      </w:r>
    </w:p>
    <w:p w14:paraId="4E4FB5E1" w14:textId="5339EF5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总结：如何分类？</w:t>
      </w:r>
    </w:p>
    <w:p w14:paraId="6170E093" w14:textId="1F704B5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lastRenderedPageBreak/>
        <w:t>第一步：收集数据。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比如，把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宝可梦编号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400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以下的当作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Train Data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，编号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400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以上的当作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Test Data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459B9FFF" w14:textId="49BFDAE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第二步：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Training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（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当做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regression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的问题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假设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input x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属于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class 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y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获得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class 2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class 1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就代表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target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也就是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acc>
          <m:acc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accPr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y</m:t>
            </m:r>
          </m:e>
        </m:acc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是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class 2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就代表说他的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target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是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-1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2C73ECE6" w14:textId="7CE7F43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第三步：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Testing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因为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regression output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不会正好是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0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或者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，它是个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number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所以你可以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设定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0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为分界，如果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regression model output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大于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0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的话，就接近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，所以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model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就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被认定为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class 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；如果小于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0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的话，就接近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-1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，所以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model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认定为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class 2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592E2FAB" w14:textId="160B222B">
      <w:pPr>
        <w:pStyle w:val="3"/>
        <w:spacing w:line="415" w:lineRule="auto"/>
        <w:ind w:firstLine="562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41" w:name="_Toc228140867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8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将分类问题视为回归问题处理所存在的问题</w:t>
      </w:r>
      <w:bookmarkEnd w:id="41"/>
    </w:p>
    <w:p w14:paraId="536682DC" w14:textId="7783A12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尝试将分类问题视作回归问题处理（例如将类别映射为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0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或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），但这会带来严峻的数学问题：回归模型的目标是让输出接近标签，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如果模型对于某些样本预测得“过于正确”（例如预测值远大于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 xml:space="preserve"> 1 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或远小于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 xml:space="preserve"> 0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），回归模型反而会通过调整参数来“惩罚”这些样本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。这会导致决策边界发生不必要的偏转，从而导致分类准确率下降。</w:t>
      </w:r>
    </w:p>
    <w:p w14:paraId="51792F54" w14:textId="53CE41D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8-2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左图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中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绿色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线很好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的将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Class 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Class 2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分类。但对于右图而言，绿色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线显然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能很好的分类，但对于右下角的数据计算结果远大于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，相较于回归而言，分类判断标准应该是紫色线所呈现的结果，而不是绿色线，这是因为右下角的数据在紫色线的标准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下计算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结果不会特别大。</w:t>
      </w:r>
    </w:p>
    <w:p w14:paraId="3058721D" w14:textId="77777777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lastRenderedPageBreak/>
        <w:drawing>
          <wp:inline distT="0" distB="0" distL="0" distR="0" wp14:anchorId="00B8EA9E" wp14:editId="6598DD5D">
            <wp:extent cx="2898643" cy="2123488"/>
            <wp:effectExtent l="0" t="0" r="0" b="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173" cy="212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8ED5" w14:textId="6443BD7A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8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>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2</w:t>
      </w:r>
      <w:r>
        <w:rPr>
          <w:rFonts w:ascii="Times New Roman" w:eastAsia="宋体" w:hAnsi="Times New Roman" w:cs="Times New Roman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回归问题处理缺陷示意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</w:p>
    <w:p w14:paraId="538FCA2C" w14:textId="265F4868">
      <w:pPr>
        <w:pStyle w:val="3"/>
        <w:spacing w:line="415" w:lineRule="auto"/>
        <w:ind w:firstLine="562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42" w:name="_Toc228140868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8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3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Ideal Alternatives</w:t>
      </w:r>
      <w:bookmarkEnd w:id="42"/>
    </w:p>
    <w:p w14:paraId="1012D91B" w14:textId="7488F49A">
      <w:pPr>
        <w:spacing w:line="360" w:lineRule="auto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、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Function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Model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</w:t>
      </w:r>
    </w:p>
    <w:p w14:paraId="4759E98B" w14:textId="77777777">
      <w:pPr>
        <w:spacing w:line="360" w:lineRule="auto"/>
        <w:ind w:firstLineChars="2000" w:firstLine="4800"/>
        <w:rPr>
          <w:rFonts w:ascii="Times New Roman" w:eastAsia="宋体" w:hAnsi="Times New Roman" w:cs="Times New Roman"/>
          <w:sz w:val="24"/>
          <w14:ligatures w14:val="standardContextual"/>
        </w:rPr>
      </w:pP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f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14:ligatures w14:val="standardContextual"/>
          </w:rPr>
          <m:t>(</m:t>
        </m:r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x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14:ligatures w14:val="standardContextual"/>
          </w:rPr>
          <m:t>)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</w:t>
      </w:r>
    </w:p>
    <w:p w14:paraId="5C57A863" w14:textId="6102A722">
      <w:pPr>
        <w:spacing w:line="360" w:lineRule="auto"/>
        <w:ind w:firstLineChars="200" w:firstLine="480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x</m:t>
        </m:r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→</m:t>
        </m:r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g</m:t>
        </m:r>
        <m:d>
          <m:dPr>
            <m:ctrlPr>
              <w:rPr>
                <w:rFonts w:ascii="Cambria Math" w:eastAsia="宋体" w:hAnsi="Cambria Math" w:cs="Times New Roman"/>
                <w:sz w:val="24"/>
                <w14:ligatures w14:val="standardContextual"/>
              </w:rPr>
            </m:ctrlPr>
          </m:dPr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 w:hint="eastAsia"/>
            <w:sz w:val="24"/>
            <w14:ligatures w14:val="standardContextual"/>
          </w:rPr>
          <m:t>&gt;0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 </w:t>
      </w:r>
      <w:r>
        <w:rPr>
          <w:rFonts w:ascii="Times New Roman" w:eastAsia="宋体" w:hAnsi="Times New Roman" w:cs="Times New Roman"/>
          <w:sz w:val="24"/>
          <w14:ligatures w14:val="standardContextual"/>
        </w:rPr>
        <w:tab/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Output = Class 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；</w:t>
      </w:r>
    </w:p>
    <w:p w14:paraId="29E3D70D" w14:textId="5624189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sz w:val="24"/>
          <w14:ligatures w14:val="standardContextual"/>
        </w:rPr>
        <w:tab/>
      </w:r>
      <w:r>
        <w:rPr>
          <w:rFonts w:ascii="Times New Roman" w:eastAsia="宋体" w:hAnsi="Times New Roman" w:cs="Times New Roman"/>
          <w:sz w:val="24"/>
          <w14:ligatures w14:val="standardContextual"/>
        </w:rPr>
        <w:tab/>
      </w:r>
      <w:r>
        <w:rPr>
          <w:rFonts w:ascii="Times New Roman" w:eastAsia="宋体" w:hAnsi="Times New Roman" w:cs="Times New Roman"/>
          <w:sz w:val="24"/>
          <w14:ligatures w14:val="standardContextual"/>
        </w:rPr>
        <w:tab/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 else</w:t>
      </w:r>
      <w:r>
        <w:rPr>
          <w:rFonts w:ascii="Times New Roman" w:eastAsia="宋体" w:hAnsi="Times New Roman" w:cs="Times New Roman"/>
          <w:sz w:val="24"/>
          <w14:ligatures w14:val="standardContextual"/>
        </w:rPr>
        <w:tab/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     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Output = Class 2</w:t>
      </w:r>
    </w:p>
    <w:p w14:paraId="24BDD595" w14:textId="051A3E1D">
      <w:pPr>
        <w:spacing w:line="360" w:lineRule="auto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如果输出非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负就是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第一类，反之就是第二类。</w:t>
      </w:r>
    </w:p>
    <w:p w14:paraId="21B77006" w14:textId="035E1845">
      <w:pPr>
        <w:spacing w:line="360" w:lineRule="auto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2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、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Loss function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损失函数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</w:t>
      </w:r>
    </w:p>
    <w:p w14:paraId="1551672E" w14:textId="67A907A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L</m:t>
              </m:r>
              <m:d>
                <m:dPr>
                  <m:ctrl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=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n</m:t>
                  </m:r>
                </m:sub>
                <m:sup/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δ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14:ligatures w14:val="standardContextual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14:ligatures w14:val="standardContextual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14:ligatures w14:val="standardContextual"/>
                                </w:rPr>
                                <m:t>n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≠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</m:ctrlPr>
                        </m:sSupPr>
                        <m:e>
                          <m:acc>
                            <m:acc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14:ligatures w14:val="standardContextual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14:ligatures w14:val="standardContextual"/>
                                </w:rPr>
                                <m:t>y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n</m:t>
                          </m:r>
                        </m:sup>
                      </m:sSup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8-1</m:t>
                  </m:r>
                </m:e>
              </m:d>
            </m:e>
          </m:eqArr>
        </m:oMath>
      </m:oMathPara>
    </w:p>
    <w:p w14:paraId="229835E6" w14:textId="29A64390">
      <w:pPr>
        <w:spacing w:line="360" w:lineRule="auto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其中，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f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为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在训练数据上出现错误结果的次数。</w:t>
      </w:r>
    </w:p>
    <w:p w14:paraId="7D34D1E5" w14:textId="70727BF7">
      <w:pPr>
        <w:keepNext/>
        <w:keepLines/>
        <w:spacing w:before="260" w:after="260" w:line="412" w:lineRule="auto"/>
        <w:outlineLvl w:val="1"/>
        <w:rPr>
          <w:rFonts w:ascii="Times New Roman" w:eastAsia="宋体" w:hAnsi="Times New Roman" w:cs="Times New Roman"/>
          <w:sz w:val="32"/>
          <w:szCs w:val="40"/>
          <w14:ligatures w14:val="standardContextual"/>
        </w:rPr>
      </w:pPr>
      <w:bookmarkStart w:id="43" w:name="_Toc227526579"/>
      <w:bookmarkStart w:id="44" w:name="_Toc228140869"/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lastRenderedPageBreak/>
        <w:t>8</w:t>
      </w:r>
      <w:r>
        <w:rPr>
          <w:rFonts w:ascii="Times New Roman" w:eastAsia="宋体" w:hAnsi="Times New Roman" w:cs="Times New Roman"/>
          <w:sz w:val="32"/>
          <w:szCs w:val="40"/>
          <w14:ligatures w14:val="standardContextual"/>
        </w:rPr>
        <w:t>.2</w:t>
      </w:r>
      <w:bookmarkEnd w:id="43"/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 xml:space="preserve"> Two Boxes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例子——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生成模型（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Generative Model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）的引入</w:t>
      </w:r>
      <w:bookmarkEnd w:id="44"/>
    </w:p>
    <w:p w14:paraId="5AE77CF4" w14:textId="181394B4">
      <w:pPr>
        <w:pStyle w:val="3"/>
        <w:spacing w:line="415" w:lineRule="auto"/>
        <w:ind w:firstLine="562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45" w:name="_Toc228140870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8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1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Two Boxes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例子</w:t>
      </w:r>
      <w:bookmarkEnd w:id="45"/>
    </w:p>
    <w:p w14:paraId="361A40CB" w14:textId="78366C5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假设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蓝盒子里面有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4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个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蓝球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个绿球，绿盒子里面有两个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蓝球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和三个绿球。蓝盒子里面抽到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蓝球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的概率是</w:t>
      </w:r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4</m:t>
            </m:r>
          </m:num>
          <m:den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5</m:t>
            </m:r>
          </m:den>
        </m:f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，抽到绿球的概率是</w:t>
      </w:r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5</m:t>
            </m:r>
          </m:den>
        </m:f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；绿盒子里面抽到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蓝球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的概率是</w:t>
      </w:r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2</m:t>
            </m:r>
          </m:num>
          <m:den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5</m:t>
            </m:r>
          </m:den>
        </m:f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，抽到绿球的概率是</w:t>
      </w:r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3</m:t>
            </m:r>
          </m:num>
          <m:den>
            <m:r>
              <w:rPr>
                <w:rFonts w:ascii="Cambria Math" w:eastAsia="宋体" w:hAnsi="Cambria Math" w:cs="Times New Roman"/>
                <w:sz w:val="24"/>
                <w14:ligatures w14:val="standardContextual"/>
              </w:rPr>
              <m:t>5</m:t>
            </m:r>
          </m:den>
        </m:f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3EC0E74C" w14:textId="32F76F3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抽到一个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蓝球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那么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这个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蓝球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来自于蓝盒子的概率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为：</w:t>
      </w:r>
    </w:p>
    <w:p w14:paraId="5F6DC002" w14:textId="53E6B45F">
      <w:pPr>
        <w:spacing w:line="360" w:lineRule="auto"/>
        <w:rPr>
          <w:rFonts w:ascii="Times New Roman" w:eastAsia="宋体" w:hAnsi="Times New Roman" w:cs="Times New Roman"/>
          <w:iCs/>
          <w:sz w:val="24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宋体" w:hAnsi="Times New Roman" w:cs="Times New Roman" w:hint="eastAsia"/>
                      <w:sz w:val="24"/>
                      <w14:ligatures w14:val="standardContextual"/>
                    </w:rPr>
                    <m:t>Blue</m:t>
                  </m:r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Times New Roman" w:eastAsia="宋体" w:hAnsi="Times New Roman" w:cs="Times New Roman" w:hint="eastAsia"/>
                          <w:sz w:val="24"/>
                          <w14:ligatures w14:val="standardContextual"/>
                        </w:rPr>
                        <m:t>Blue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Times New Roman" w:eastAsia="宋体" w:hAnsi="Times New Roman" w:cs="Times New Roman" w:hint="eastAsia"/>
                          <w:sz w:val="24"/>
                          <w14:ligatures w14:val="standardContextual"/>
                        </w:rPr>
                        <m:t>Blue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+P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Times New Roman" w:eastAsia="宋体" w:hAnsi="Times New Roman" w:cs="Times New Roman" w:hint="eastAsia"/>
                          <w:sz w:val="24"/>
                          <w14:ligatures w14:val="standardContextual"/>
                        </w:rPr>
                        <m:t>Blue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8-2</m:t>
                  </m:r>
                </m:e>
              </m:d>
            </m:e>
          </m:eqArr>
        </m:oMath>
      </m:oMathPara>
    </w:p>
    <w:p w14:paraId="24190271" w14:textId="17F9F848">
      <w:pPr>
        <w:pStyle w:val="3"/>
        <w:spacing w:line="415" w:lineRule="auto"/>
        <w:ind w:firstLine="562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46" w:name="_Toc228140871"/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8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2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b w:val="0"/>
          <w:bCs w:val="0"/>
          <w:sz w:val="28"/>
          <w:szCs w:val="28"/>
        </w:rPr>
        <w:t>Generative Model</w:t>
      </w:r>
      <w:bookmarkEnd w:id="46"/>
    </w:p>
    <w:p w14:paraId="79F4E079" w14:textId="3E7D2D78">
      <w:pPr>
        <w:pStyle w:val="af0"/>
        <w:numPr>
          <w:ilvl w:val="0"/>
          <w:numId w:val="1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为了更严谨地解决分类问题，我们引入生成模型。其核心思想是：如果我们能算出某类数据产生特定输入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x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的概率（即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P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dPr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x</m:t>
            </m:r>
          </m:e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  <w:sz w:val="24"/>
                    <w14:ligatures w14:val="standardContextual"/>
                  </w:rPr>
                  <m:t>C</m:t>
                </m:r>
              </m:e>
              <m:sub>
                <m:r>
                  <w:rPr>
                    <w:rFonts w:ascii="Cambria Math" w:eastAsia="宋体" w:hAnsi="Cambria Math" w:cs="Times New Roman" w:hint="eastAsia"/>
                    <w:sz w:val="24"/>
                    <w14:ligatures w14:val="standardContextual"/>
                  </w:rPr>
                  <m:t>i</m:t>
                </m:r>
              </m:sub>
            </m:sSub>
          </m:e>
        </m:d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），结合各类别的先验概率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P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  <w:sz w:val="24"/>
                    <w14:ligatures w14:val="standardContextual"/>
                  </w:rPr>
                  <m:t>C</m:t>
                </m:r>
              </m:e>
              <m:sub>
                <m:r>
                  <w:rPr>
                    <w:rFonts w:ascii="Cambria Math" w:eastAsia="宋体" w:hAnsi="Cambria Math" w:cs="Times New Roman" w:hint="eastAsia"/>
                    <w:sz w:val="24"/>
                    <w14:ligatures w14:val="standardContextual"/>
                  </w:rPr>
                  <m:t>i</m:t>
                </m:r>
              </m:sub>
            </m:sSub>
          </m:e>
        </m:d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，就可以通过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贝叶斯公式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计算出给定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x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后，它属于某一类别的后验概率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P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  <w:sz w:val="24"/>
                    <w14:ligatures w14:val="standardContextual"/>
                  </w:rPr>
                  <m:t>C</m:t>
                </m:r>
              </m:e>
              <m:sub>
                <m:r>
                  <w:rPr>
                    <w:rFonts w:ascii="Cambria Math" w:eastAsia="宋体" w:hAnsi="Cambria Math" w:cs="Times New Roman" w:hint="eastAsia"/>
                    <w:sz w:val="24"/>
                    <w14:ligatures w14:val="standardContextual"/>
                  </w:rPr>
                  <m:t>i</m:t>
                </m:r>
              </m:sub>
            </m:sSub>
          </m:e>
          <m:e>
            <m:r>
              <w:rPr>
                <w:rFonts w:ascii="Cambria Math" w:eastAsia="宋体" w:hAnsi="Cambria Math" w:cs="Times New Roman" w:hint="eastAsia"/>
                <w:sz w:val="24"/>
                <w14:ligatures w14:val="standardContextual"/>
              </w:rPr>
              <m:t>x</m:t>
            </m:r>
          </m:e>
        </m:d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7A79EF4D" w14:textId="423C731D">
      <w:pPr>
        <w:pStyle w:val="af0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现在把</w:t>
      </w:r>
      <w:r>
        <w:rPr>
          <w:rFonts w:ascii="Times New Roman" w:eastAsia="宋体" w:hAnsi="Times New Roman" w:cs="Times New Roman"/>
          <w:sz w:val="24"/>
          <w14:ligatures w14:val="standardContextual"/>
        </w:rPr>
        <w:t>盒子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和</w:t>
      </w:r>
      <w:r>
        <w:rPr>
          <w:rFonts w:ascii="Times New Roman" w:eastAsia="宋体" w:hAnsi="Times New Roman" w:cs="Times New Roman"/>
          <w:sz w:val="24"/>
          <w14:ligatures w14:val="standardContextual"/>
        </w:rPr>
        <w:t>盒子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2</w:t>
      </w:r>
      <w:r>
        <w:rPr>
          <w:rFonts w:ascii="Times New Roman" w:eastAsia="宋体" w:hAnsi="Times New Roman" w:cs="Times New Roman"/>
          <w:sz w:val="24"/>
          <w14:ligatures w14:val="standardContextual"/>
        </w:rPr>
        <w:t>换成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Class 1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与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Class 2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51661009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sz w:val="24"/>
          <w14:ligatures w14:val="standardContextual"/>
        </w:rPr>
        <w:t>当我们拿到一个</w:t>
      </w:r>
      <w:r>
        <w:rPr>
          <w:rFonts w:ascii="Times New Roman" w:eastAsia="宋体" w:hAnsi="Times New Roman" w:cs="Times New Roman"/>
          <w:sz w:val="24"/>
          <w14:ligatures w14:val="standardContextual"/>
        </w:rPr>
        <w:t xml:space="preserve"> x</w:t>
      </w:r>
      <w:r>
        <w:rPr>
          <w:rFonts w:ascii="Times New Roman" w:eastAsia="宋体" w:hAnsi="Times New Roman" w:cs="Times New Roman"/>
          <w:sz w:val="24"/>
          <w14:ligatures w14:val="standardContextual"/>
        </w:rPr>
        <w:t>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即</w:t>
      </w:r>
      <w:r>
        <w:rPr>
          <w:rFonts w:ascii="Times New Roman" w:eastAsia="宋体" w:hAnsi="Times New Roman" w:cs="Times New Roman"/>
          <w:sz w:val="24"/>
          <w14:ligatures w14:val="standardContextual"/>
        </w:rPr>
        <w:t>要分类的对象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。同时需要知道以下四个数值：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从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Class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里面抽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x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的几率；从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Class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2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里面抽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x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的几率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；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从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Class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里面抽出我们现在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在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考虑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x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的几率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；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从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Class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2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里面抽出我们现在</w:t>
      </w:r>
      <w:proofErr w:type="gramStart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在</w:t>
      </w:r>
      <w:proofErr w:type="gramEnd"/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考虑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x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的几率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224DD130" w14:textId="2DC09D7A">
      <w:pPr>
        <w:pStyle w:val="af0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某一个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x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属于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Class 1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后验概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率为：</w:t>
      </w:r>
    </w:p>
    <w:p w14:paraId="0F85EFC9" w14:textId="2185EAD9">
      <w:pPr>
        <w:spacing w:line="360" w:lineRule="auto"/>
        <w:rPr>
          <w:rFonts w:ascii="Times New Roman" w:eastAsia="宋体" w:hAnsi="Times New Roman" w:cs="Times New Roman"/>
          <w:iCs/>
          <w:sz w:val="24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|</m:t>
                  </m:r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standardContextual"/>
                    </w:rPr>
                    <m:t>x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4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14:ligatures w14:val="standardContextual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Times New Roman" w:eastAsia="宋体" w:hAnsi="Times New Roman" w:cs="Times New Roman" w:hint="eastAsia"/>
                          <w:i/>
                          <w:sz w:val="24"/>
                          <w14:ligatures w14:val="standardContextual"/>
                        </w:rPr>
                        <m:t>x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14:ligatures w14:val="standardContextual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Times New Roman" w:eastAsia="宋体" w:hAnsi="Times New Roman" w:cs="Times New Roman" w:hint="eastAsia"/>
                          <w:i/>
                          <w:sz w:val="24"/>
                          <w14:ligatures w14:val="standardContextual"/>
                        </w:rPr>
                        <m:t>x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+P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x|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8-3</m:t>
                  </m:r>
                </m:e>
              </m:d>
            </m:e>
          </m:eqArr>
        </m:oMath>
      </m:oMathPara>
    </w:p>
    <w:p w14:paraId="18C0A019" w14:textId="5E3355D3">
      <w:pPr>
        <w:pStyle w:val="af0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Generative Model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为：</w:t>
      </w:r>
    </w:p>
    <w:p w14:paraId="22A92B2D" w14:textId="5757CB7B">
      <w:pPr>
        <w:spacing w:line="360" w:lineRule="auto"/>
        <w:rPr>
          <w:rFonts w:ascii="Times New Roman" w:eastAsia="宋体" w:hAnsi="Times New Roman" w:cs="Times New Roman"/>
          <w:iCs/>
          <w:sz w:val="24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eqArrPr>
            <m:e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standardContextual"/>
                    </w:rPr>
                    <m:t>x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=P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14:ligatures w14:val="standardContextual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宋体" w:hAnsi="Times New Roman" w:cs="Times New Roman" w:hint="eastAsia"/>
                      <w:i/>
                      <w:sz w:val="24"/>
                      <w14:ligatures w14:val="standardContextual"/>
                    </w:rPr>
                    <m:t>x</m:t>
                  </m:r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+P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x|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8-4</m:t>
                  </m:r>
                </m:e>
              </m:d>
            </m:e>
          </m:eqArr>
        </m:oMath>
      </m:oMathPara>
    </w:p>
    <w:p w14:paraId="0779BC44" w14:textId="2276A44B">
      <w:pPr>
        <w:pStyle w:val="af0"/>
        <w:numPr>
          <w:ilvl w:val="0"/>
          <w:numId w:val="1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在处理特征分布时，我们通常假设数据服从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高斯分布（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Gaussian Distribution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）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。通过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极大似然估计（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Maximum Likelihood Estimation, MLE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）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，我们可以利用训练数据计算出该分布的均值（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Mean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）和协方差矩阵（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Covariance Matrix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）。</w:t>
      </w:r>
    </w:p>
    <w:p w14:paraId="381E5EC3" w14:textId="18FFF614">
      <w:pPr>
        <w:pStyle w:val="af0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高斯分布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</w:t>
      </w:r>
    </w:p>
    <w:p w14:paraId="002635B0" w14:textId="77D844DC">
      <w:pPr>
        <w:spacing w:line="360" w:lineRule="auto"/>
        <w:rPr>
          <w:rFonts w:ascii="Times New Roman" w:eastAsia="宋体" w:hAnsi="Times New Roman" w:cs="Times New Roman"/>
          <w:iCs/>
          <w:color w:val="000000"/>
          <w:kern w:val="24"/>
          <w:sz w:val="24"/>
          <w:szCs w:val="24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="等线" w:hAnsi="Cambria Math" w:cs="Times New Roman"/>
                  <w:i/>
                  <w:iCs/>
                  <w:color w:val="000000"/>
                  <w:kern w:val="24"/>
                  <w:sz w:val="24"/>
                  <w:szCs w:val="24"/>
                  <w14:ligatures w14:val="standardContextual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μ,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  <w:lang w:val="el-GR"/>
                      <w14:ligatures w14:val="standardContextual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x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  <w14:ligatures w14:val="standardContextual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14:ligatures w14:val="standardContextual"/>
                            </w:rPr>
                            <m:t>2π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D/2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  <w14:ligatures w14:val="standardContextual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:lang w:val="el-GR"/>
                              <w14:ligatures w14:val="standardContextual"/>
                            </w:rPr>
                            <m:t>Σ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1/2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exp</m:t>
              </m:r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  <w14:ligatures w14:val="standardContextual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  <w14:ligatures w14:val="standardContextual"/>
                            </w:rPr>
                            <m:t>x-μ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:lang w:val="el-GR"/>
                          <w14:ligatures w14:val="standardContextual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x-μ</m:t>
                      </m:r>
                    </m:e>
                  </m:d>
                </m:e>
              </m:d>
              <m:r>
                <w:rPr>
                  <w:rFonts w:ascii="Cambria Math" w:eastAsia="等线" w:hAnsi="Cambria Math" w:cs="Times New Roman"/>
                  <w:color w:val="000000"/>
                  <w:kern w:val="24"/>
                  <w:sz w:val="24"/>
                  <w:szCs w:val="24"/>
                  <w14:ligatures w14:val="standardContextual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  <m:t>8-5</m:t>
                  </m:r>
                </m:e>
              </m:d>
            </m:e>
          </m:eqArr>
        </m:oMath>
      </m:oMathPara>
    </w:p>
    <w:p w14:paraId="54E6420E" w14:textId="37B4087E">
      <w:pPr>
        <w:spacing w:line="360" w:lineRule="auto"/>
        <w:rPr>
          <w:rFonts w:ascii="Times New Roman" w:eastAsia="宋体" w:hAnsi="Times New Roman" w:cs="Times New Roman"/>
          <w:iCs/>
          <w:sz w:val="24"/>
          <w:szCs w:val="24"/>
          <w:lang w:val="el-GR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该分布由</w:t>
      </w:r>
      <m:oMath>
        <m:r>
          <w:rPr>
            <w:rFonts w:ascii="Cambria Math" w:eastAsia="宋体" w:hAnsi="Cambria Math" w:cs="Times New Roman"/>
            <w:sz w:val="24"/>
            <w:szCs w:val="24"/>
            <w14:ligatures w14:val="standardContextual"/>
          </w:rPr>
          <m:t>μ</m:t>
        </m:r>
      </m:oMath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mean</w:t>
      </w:r>
      <w:r>
        <w:rPr>
          <w:rFonts w:ascii="Times New Roman" w:eastAsia="宋体" w:hAnsi="Times New Roman" w:cs="Times New Roman" w:hint="eastAsia"/>
          <w:sz w:val="24"/>
          <w:szCs w:val="24"/>
          <w14:ligatures w14:val="standardContextual"/>
        </w:rPr>
        <w:t>）</w:t>
      </w:r>
      <w:r>
        <w:rPr>
          <w:rFonts w:ascii="Times New Roman" w:eastAsia="宋体" w:hAnsi="Times New Roman" w:cs="Times New Roman" w:hint="eastAsia"/>
          <w:iCs/>
          <w:sz w:val="24"/>
          <w:szCs w:val="24"/>
          <w14:ligatures w14:val="standardContextual"/>
        </w:rPr>
        <w:t>和</w:t>
      </w:r>
      <m:oMath>
        <m:r>
          <w:rPr>
            <w:rFonts w:ascii="Cambria Math" w:eastAsia="宋体" w:hAnsi="Cambria Math" w:cs="Times New Roman" w:hint="eastAsia"/>
            <w:sz w:val="24"/>
            <w:szCs w:val="24"/>
            <w14:ligatures w14:val="standardContextual"/>
          </w:rPr>
          <m:t>∑</m:t>
        </m:r>
      </m:oMath>
      <w:r>
        <w:rPr>
          <w:rFonts w:ascii="Times New Roman" w:eastAsia="宋体" w:hAnsi="Times New Roman" w:cs="Times New Roman" w:hint="eastAsia"/>
          <w:iCs/>
          <w:sz w:val="24"/>
          <w:szCs w:val="24"/>
          <w14:ligatures w14:val="standardContextual"/>
        </w:rPr>
        <w:t>（</w:t>
      </w:r>
      <w:r>
        <w:rPr>
          <w:rFonts w:ascii="Times New Roman" w:eastAsia="宋体" w:hAnsi="Times New Roman" w:cs="Times New Roman" w:hint="eastAsia"/>
          <w:iCs/>
          <w:sz w:val="24"/>
          <w:szCs w:val="24"/>
          <w14:ligatures w14:val="standardContextual"/>
        </w:rPr>
        <w:t>matrix</w:t>
      </w:r>
      <w:r>
        <w:rPr>
          <w:rFonts w:ascii="Times New Roman" w:eastAsia="宋体" w:hAnsi="Times New Roman" w:cs="Times New Roman" w:hint="eastAsia"/>
          <w:iCs/>
          <w:sz w:val="24"/>
          <w:szCs w:val="24"/>
          <w14:ligatures w14:val="standardContextual"/>
        </w:rPr>
        <w:t>）</w:t>
      </w:r>
      <w:r>
        <w:rPr>
          <w:rFonts w:ascii="Times New Roman" w:eastAsia="宋体" w:hAnsi="Times New Roman" w:cs="Times New Roman" w:hint="eastAsia"/>
          <w:iCs/>
          <w:sz w:val="24"/>
          <w:szCs w:val="24"/>
          <w:lang w:val="el-GR"/>
          <w14:ligatures w14:val="standardContextual"/>
        </w:rPr>
        <w:t>决定。两者不同，分布情况不同。通过上式，给定一个</w:t>
      </w:r>
      <m:oMath>
        <m:r>
          <w:rPr>
            <w:rFonts w:ascii="Cambria Math" w:eastAsia="宋体" w:hAnsi="Cambria Math" w:cs="Times New Roman" w:hint="eastAsia"/>
            <w:sz w:val="24"/>
            <w:szCs w:val="24"/>
            <w:lang w:val="el-GR"/>
            <w14:ligatures w14:val="standardContextual"/>
          </w:rPr>
          <m:t>x</m:t>
        </m:r>
      </m:oMath>
      <w:r>
        <w:rPr>
          <w:rFonts w:ascii="Times New Roman" w:eastAsia="宋体" w:hAnsi="Times New Roman" w:cs="Times New Roman" w:hint="eastAsia"/>
          <w:iCs/>
          <w:sz w:val="24"/>
          <w:szCs w:val="24"/>
          <w:lang w:val="el-GR"/>
          <w14:ligatures w14:val="standardContextual"/>
        </w:rPr>
        <w:t>，就可以得到在该分布中分类出来的几率。</w:t>
      </w:r>
    </w:p>
    <w:p w14:paraId="2080F7DE" w14:textId="03A92670">
      <w:pPr>
        <w:spacing w:line="360" w:lineRule="auto"/>
        <w:rPr>
          <w:rFonts w:ascii="Times New Roman" w:eastAsia="宋体" w:hAnsi="Times New Roman" w:cs="Times New Roman"/>
          <w:iCs/>
          <w:color w:val="000000"/>
          <w:kern w:val="24"/>
          <w:sz w:val="24"/>
          <w:szCs w:val="24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="等线" w:hAnsi="Cambria Math" w:cs="Times New Roman"/>
                  <w:i/>
                  <w:iCs/>
                  <w:color w:val="000000"/>
                  <w:kern w:val="24"/>
                  <w:sz w:val="24"/>
                  <w:szCs w:val="24"/>
                  <w14:ligatures w14:val="standardContextual"/>
                </w:rPr>
              </m:ctrlPr>
            </m:eqArrPr>
            <m:e>
              <m:r>
                <w:rPr>
                  <w:rFonts w:ascii="Cambria Math" w:eastAsia="等线" w:hAnsi="Cambria Math" w:cs="Times New Roman"/>
                  <w:color w:val="000000"/>
                  <w:kern w:val="24"/>
                  <w:sz w:val="24"/>
                  <w:szCs w:val="24"/>
                  <w14:ligatures w14:val="standardContextual"/>
                </w:rPr>
                <m:t>L</m:t>
              </m:r>
              <m:d>
                <m:dPr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  <m:t>μ,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:lang w:val="el-GR"/>
                      <w14:ligatures w14:val="standardContextual"/>
                    </w:rPr>
                    <m:t>Σ</m:t>
                  </m:r>
                </m:e>
              </m:d>
              <m:r>
                <w:rPr>
                  <w:rFonts w:ascii="Cambria Math" w:eastAsia="等线" w:hAnsi="Cambria Math" w:cs="Times New Roman"/>
                  <w:color w:val="000000"/>
                  <w:kern w:val="24"/>
                  <w:sz w:val="24"/>
                  <w:szCs w:val="24"/>
                  <w14:ligatures w14:val="standardContextual"/>
                </w:rPr>
                <m:t>=</m:t>
              </m:r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  <m:t>f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:lang w:eastAsia="zh-TW"/>
                      <w14:ligatures w14:val="standardContextual"/>
                    </w:rPr>
                    <m:t>μ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  <m:t>,</m:t>
                  </m:r>
                  <m:r>
                    <w:rPr>
                      <w:rFonts w:ascii="Cambria Math" w:eastAsia="Cambria Math" w:hAnsi="Cambria Math" w:cs="Times New Roman"/>
                      <w:color w:val="000000"/>
                      <w:kern w:val="24"/>
                      <w:sz w:val="24"/>
                      <w:szCs w:val="24"/>
                      <w:lang w:val="el-GR"/>
                      <w14:ligatures w14:val="standardContextual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等线" w:hAnsi="Cambria Math" w:cs="Times New Roman"/>
                          <w:i/>
                          <w:iCs/>
                          <w:color w:val="000000"/>
                          <w:kern w:val="24"/>
                          <w:sz w:val="24"/>
                          <w:szCs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24"/>
                          <w:sz w:val="24"/>
                          <w:szCs w:val="24"/>
                          <w14:ligatures w14:val="standardContextu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24"/>
                          <w:sz w:val="24"/>
                          <w:szCs w:val="24"/>
                          <w14:ligatures w14:val="standardContextual"/>
                        </w:rPr>
                        <m:t>1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  <m:t>f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:lang w:eastAsia="zh-TW"/>
                      <w14:ligatures w14:val="standardContextual"/>
                    </w:rPr>
                    <m:t>μ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  <m:t>,</m:t>
                  </m:r>
                  <m:r>
                    <w:rPr>
                      <w:rFonts w:ascii="Cambria Math" w:eastAsia="Cambria Math" w:hAnsi="Cambria Math" w:cs="Times New Roman"/>
                      <w:color w:val="000000"/>
                      <w:kern w:val="24"/>
                      <w:sz w:val="24"/>
                      <w:szCs w:val="24"/>
                      <w:lang w:val="el-GR"/>
                      <w14:ligatures w14:val="standardContextual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等线" w:hAnsi="Cambria Math" w:cs="Times New Roman"/>
                          <w:i/>
                          <w:iCs/>
                          <w:color w:val="000000"/>
                          <w:kern w:val="24"/>
                          <w:sz w:val="24"/>
                          <w:szCs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24"/>
                          <w:sz w:val="24"/>
                          <w:szCs w:val="24"/>
                          <w14:ligatures w14:val="standardContextu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24"/>
                          <w:sz w:val="24"/>
                          <w:szCs w:val="24"/>
                          <w14:ligatures w14:val="standardContextual"/>
                        </w:rPr>
                        <m:t>2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  <m:t>f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:lang w:eastAsia="zh-TW"/>
                      <w14:ligatures w14:val="standardContextual"/>
                    </w:rPr>
                    <m:t>μ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  <m:t>,</m:t>
                  </m:r>
                  <m:r>
                    <w:rPr>
                      <w:rFonts w:ascii="Cambria Math" w:eastAsia="Cambria Math" w:hAnsi="Cambria Math" w:cs="Times New Roman"/>
                      <w:color w:val="000000"/>
                      <w:kern w:val="24"/>
                      <w:sz w:val="24"/>
                      <w:szCs w:val="24"/>
                      <w:lang w:val="el-GR"/>
                      <w14:ligatures w14:val="standardContextual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等线" w:hAnsi="Cambria Math" w:cs="Times New Roman"/>
                          <w:i/>
                          <w:iCs/>
                          <w:color w:val="000000"/>
                          <w:kern w:val="24"/>
                          <w:sz w:val="24"/>
                          <w:szCs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24"/>
                          <w:sz w:val="24"/>
                          <w:szCs w:val="24"/>
                          <w14:ligatures w14:val="standardContextu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24"/>
                          <w:sz w:val="24"/>
                          <w:szCs w:val="24"/>
                          <w14:ligatures w14:val="standardContextual"/>
                        </w:rP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等线" w:hAnsi="Cambria Math" w:cs="Times New Roman"/>
                  <w:color w:val="000000"/>
                  <w:kern w:val="24"/>
                  <w:sz w:val="24"/>
                  <w:szCs w:val="24"/>
                  <w14:ligatures w14:val="standardContextual"/>
                </w:rPr>
                <m:t>……</m:t>
              </m:r>
              <m:sSub>
                <m:sSubPr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  <m:t>f</m:t>
                  </m:r>
                </m:e>
                <m:sub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:lang w:eastAsia="zh-TW"/>
                      <w14:ligatures w14:val="standardContextual"/>
                    </w:rPr>
                    <m:t>μ</m:t>
                  </m:r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  <m:t>,</m:t>
                  </m:r>
                  <m:r>
                    <w:rPr>
                      <w:rFonts w:ascii="Cambria Math" w:eastAsia="Cambria Math" w:hAnsi="Cambria Math" w:cs="Times New Roman"/>
                      <w:color w:val="000000"/>
                      <w:kern w:val="24"/>
                      <w:sz w:val="24"/>
                      <w:szCs w:val="24"/>
                      <w:lang w:val="el-GR"/>
                      <w14:ligatures w14:val="standardContextual"/>
                    </w:rPr>
                    <m:t>Σ</m:t>
                  </m:r>
                </m:sub>
              </m:sSub>
              <m:d>
                <m:dPr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等线" w:hAnsi="Cambria Math" w:cs="Times New Roman"/>
                          <w:i/>
                          <w:iCs/>
                          <w:color w:val="000000"/>
                          <w:kern w:val="24"/>
                          <w:sz w:val="24"/>
                          <w:szCs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24"/>
                          <w:sz w:val="24"/>
                          <w:szCs w:val="24"/>
                          <w14:ligatures w14:val="standardContextu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等线" w:hAnsi="Cambria Math" w:cs="Times New Roman"/>
                          <w:color w:val="000000"/>
                          <w:kern w:val="24"/>
                          <w:sz w:val="24"/>
                          <w:szCs w:val="24"/>
                          <w14:ligatures w14:val="standardContextual"/>
                        </w:rPr>
                        <m:t>79</m:t>
                      </m:r>
                    </m:sup>
                  </m:sSup>
                </m:e>
              </m:d>
              <m:r>
                <w:rPr>
                  <w:rFonts w:ascii="Cambria Math" w:eastAsia="等线" w:hAnsi="Cambria Math" w:cs="Times New Roman"/>
                  <w:color w:val="000000"/>
                  <w:kern w:val="24"/>
                  <w:sz w:val="24"/>
                  <w:szCs w:val="24"/>
                  <w14:ligatures w14:val="standardContextual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eastAsia="等线" w:hAnsi="Cambria Math" w:cs="Times New Roman"/>
                      <w:i/>
                      <w:iCs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等线" w:hAnsi="Cambria Math" w:cs="Times New Roman"/>
                      <w:color w:val="000000"/>
                      <w:kern w:val="24"/>
                      <w:sz w:val="24"/>
                      <w:szCs w:val="24"/>
                      <w14:ligatures w14:val="standardContextual"/>
                    </w:rPr>
                    <m:t>8-6</m:t>
                  </m:r>
                </m:e>
              </m:d>
            </m:e>
          </m:eqArr>
        </m:oMath>
      </m:oMathPara>
    </w:p>
    <w:p w14:paraId="0EB1CD47" w14:textId="77777777">
      <w:pPr>
        <w:spacing w:line="360" w:lineRule="auto"/>
        <w:rPr>
          <w:rFonts w:ascii="Times New Roman" w:eastAsia="宋体" w:hAnsi="Times New Roman" w:cs="Times New Roman"/>
          <w:iCs/>
          <w:sz w:val="24"/>
          <w:szCs w:val="24"/>
          <w:lang w:val="el-GR"/>
          <w14:ligatures w14:val="standardContextual"/>
        </w:rPr>
      </w:pPr>
      <m:oMathPara>
        <m:oMath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  <w:lang w:val="el-GR"/>
                  <w14:ligatures w14:val="standardContextual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  <w:lang w:val="el-GR"/>
                  <w14:ligatures w14:val="standardContextual"/>
                </w:rPr>
                <m:t>μ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  <w:lang w:val="el-GR"/>
                  <w14:ligatures w14:val="standardContextual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  <w:sz w:val="24"/>
              <w:szCs w:val="24"/>
              <w:lang w:val="el-GR"/>
              <w14:ligatures w14:val="standardContextual"/>
            </w:rPr>
            <m:t>,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  <w:lang w:val="el-GR"/>
                  <w14:ligatures w14:val="standardContextual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  <w:lang w:val="el-GR"/>
                  <w14:ligatures w14:val="standardContextual"/>
                </w:rPr>
                <m:t>Σ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  <w:lang w:val="el-GR"/>
                  <w14:ligatures w14:val="standardContextual"/>
                </w:rPr>
                <m:t>*</m:t>
              </m:r>
            </m:sup>
          </m:sSup>
          <m:r>
            <w:rPr>
              <w:rFonts w:ascii="Cambria Math" w:eastAsia="宋体" w:hAnsi="Cambria Math" w:cs="Times New Roman"/>
              <w:sz w:val="24"/>
              <w:szCs w:val="24"/>
              <w:lang w:val="el-GR"/>
              <w14:ligatures w14:val="standardContextual"/>
            </w:rPr>
            <m:t>=</m:t>
          </m:r>
          <m:func>
            <m:func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  <w:lang w:val="el-GR"/>
                  <w14:ligatures w14:val="standardContextual"/>
                </w:rPr>
              </m:ctrlPr>
            </m:funcPr>
            <m:fName>
              <m:r>
                <w:rPr>
                  <w:rFonts w:ascii="Cambria Math" w:eastAsia="宋体" w:hAnsi="Cambria Math" w:cs="Times New Roman"/>
                  <w:sz w:val="24"/>
                  <w:szCs w:val="24"/>
                  <w:lang w:val="el-GR"/>
                  <w14:ligatures w14:val="standardContextual"/>
                </w:rPr>
                <m:t xml:space="preserve">arg </m:t>
              </m:r>
              <m:limLow>
                <m:limLow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  <w:lang w:val="el-GR"/>
                      <w14:ligatures w14:val="standardContextual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lang w:val="el-GR"/>
                      <w14:ligatures w14:val="standardContextual"/>
                    </w:rPr>
                    <m:t>max</m:t>
                  </m:r>
                </m:e>
                <m:lim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val="el-GR"/>
                      <w14:ligatures w14:val="standardContextual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  <w:lang w:val="el-GR"/>
                      <w14:ligatures w14:val="standardContextual"/>
                    </w:rPr>
                    <m:t>,</m:t>
                  </m:r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:lang w:val="el-GR"/>
                      <w14:ligatures w14:val="standardContextual"/>
                    </w:rPr>
                    <m:t>Σ</m:t>
                  </m:r>
                </m:lim>
              </m:limLow>
            </m:fName>
            <m:e>
              <m:r>
                <w:rPr>
                  <w:rFonts w:ascii="Cambria Math" w:eastAsia="宋体" w:hAnsi="Cambria Math" w:cs="Times New Roman"/>
                  <w:sz w:val="24"/>
                  <w:szCs w:val="24"/>
                  <w:lang w:val="el-GR"/>
                  <w14:ligatures w14:val="standardContextual"/>
                </w:rPr>
                <m:t>L(μ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  <w:lang w:val="el-GR"/>
                  <w14:ligatures w14:val="standardContextual"/>
                </w:rPr>
                <m:t>,</m:t>
              </m:r>
              <m:r>
                <w:rPr>
                  <w:rFonts w:ascii="Cambria Math" w:eastAsia="宋体" w:hAnsi="Cambria Math" w:cs="Times New Roman"/>
                  <w:sz w:val="24"/>
                  <w:szCs w:val="24"/>
                  <w:lang w:val="el-GR"/>
                  <w14:ligatures w14:val="standardContextual"/>
                </w:rPr>
                <m:t>Σ)</m:t>
              </m:r>
            </m:e>
          </m:func>
        </m:oMath>
      </m:oMathPara>
    </w:p>
    <w:p w14:paraId="561CD729" w14:textId="77777777">
      <w:pPr>
        <w:spacing w:line="360" w:lineRule="auto"/>
        <w:rPr>
          <w:rFonts w:ascii="Times New Roman" w:eastAsia="宋体" w:hAnsi="Times New Roman" w:cs="Times New Roman"/>
          <w:iCs/>
          <w:sz w:val="24"/>
          <w:szCs w:val="24"/>
          <w:lang w:val="el-GR"/>
          <w14:ligatures w14:val="standardContextual"/>
        </w:rPr>
      </w:pPr>
      <w:r>
        <w:rPr>
          <w:rFonts w:ascii="Times New Roman" w:eastAsia="宋体" w:hAnsi="Times New Roman" w:cs="Times New Roman" w:hint="eastAsia"/>
          <w:iCs/>
          <w:sz w:val="24"/>
          <w:szCs w:val="24"/>
          <w:lang w:val="el-GR"/>
          <w14:ligatures w14:val="standardContextual"/>
        </w:rPr>
        <w:t>其中，</w:t>
      </w:r>
    </w:p>
    <w:p w14:paraId="2B772CD8" w14:textId="77777777">
      <w:pPr>
        <w:spacing w:line="360" w:lineRule="auto"/>
        <w:rPr>
          <w:rFonts w:ascii="Times New Roman" w:eastAsia="宋体" w:hAnsi="Times New Roman" w:cs="Times New Roman"/>
          <w:iCs/>
          <w:sz w:val="24"/>
          <w:szCs w:val="24"/>
          <w14:ligatures w14:val="standardContextual"/>
        </w:rPr>
      </w:pPr>
      <m:oMathPara>
        <m:oMath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μ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*</m:t>
              </m:r>
            </m:sup>
          </m:sSup>
          <m:r>
            <w:rPr>
              <w:rFonts w:ascii="Cambria Math" w:eastAsia="宋体" w:hAnsi="Cambria Math" w:cs="Times New Roman"/>
              <w:sz w:val="24"/>
              <w:szCs w:val="24"/>
              <w14:ligatures w14:val="standardContextual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79</m:t>
              </m:r>
            </m:den>
          </m:f>
          <m:nary>
            <m:naryPr>
              <m:chr m:val="∑"/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  <w14:ligatures w14:val="standardContextual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n=1</m:t>
              </m:r>
            </m:sub>
            <m:sup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79</m:t>
              </m:r>
            </m:sup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n</m:t>
                  </m:r>
                </m:sup>
              </m:sSup>
            </m:e>
          </m:nary>
        </m:oMath>
      </m:oMathPara>
    </w:p>
    <w:p w14:paraId="160011FE" w14:textId="77777777">
      <w:pPr>
        <w:spacing w:line="360" w:lineRule="auto"/>
        <w:rPr>
          <w:rFonts w:ascii="Times New Roman" w:eastAsia="宋体" w:hAnsi="Times New Roman" w:cs="Times New Roman"/>
          <w:iCs/>
          <w:sz w:val="24"/>
          <w:szCs w:val="24"/>
          <w14:ligatures w14:val="standardContextual"/>
        </w:rPr>
      </w:pPr>
      <m:oMathPara>
        <m:oMath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  <w:lang w:val="el-GR"/>
                  <w14:ligatures w14:val="standardContextual"/>
                </w:rPr>
                <m:t>Σ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*</m:t>
              </m:r>
            </m:sup>
          </m:sSup>
          <m:r>
            <w:rPr>
              <w:rFonts w:ascii="Cambria Math" w:eastAsia="宋体" w:hAnsi="Cambria Math" w:cs="Times New Roman"/>
              <w:sz w:val="24"/>
              <w:szCs w:val="24"/>
              <w14:ligatures w14:val="standardContextual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79</m:t>
              </m:r>
            </m:den>
          </m:f>
          <m:nary>
            <m:naryPr>
              <m:chr m:val="∑"/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  <w14:ligatures w14:val="standardContextual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n=1</m:t>
              </m:r>
            </m:sub>
            <m:sup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79</m:t>
              </m:r>
            </m:sup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  <w14:ligatures w14:val="standardContextu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*</m:t>
                      </m:r>
                    </m:sup>
                  </m:sSup>
                </m:e>
              </m:d>
            </m:e>
          </m:nary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  <w14:ligatures w14:val="standardContextual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  <w14:ligatures w14:val="standardContextu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  <w14:ligatures w14:val="standardContextual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  <w14:ligatures w14:val="standardContextual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  <w14:ligatures w14:val="standardContextual"/>
                </w:rPr>
                <m:t>T</m:t>
              </m:r>
            </m:sup>
          </m:sSup>
        </m:oMath>
      </m:oMathPara>
    </w:p>
    <w:p w14:paraId="57E9886A" w14:textId="47E0632D">
      <w:pPr>
        <w:pStyle w:val="af0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lang w:val="el-GR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极大似然估计</w:t>
      </w:r>
    </w:p>
    <w:p w14:paraId="1BBF079B" w14:textId="4CD213C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lang w:val="el-GR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8-3</w:t>
      </w: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所示，不同的</w:t>
      </w:r>
      <m:oMath>
        <m:r>
          <w:rPr>
            <w:rFonts w:ascii="Cambria Math" w:eastAsia="宋体" w:hAnsi="Cambria Math" w:cs="Times New Roman"/>
            <w:sz w:val="24"/>
            <w14:ligatures w14:val="standardContextual"/>
          </w:rPr>
          <m:t>μ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和</w:t>
      </w:r>
      <m:oMath>
        <m:r>
          <w:rPr>
            <w:rFonts w:ascii="Cambria Math" w:eastAsia="宋体" w:hAnsi="Cambria Math" w:cs="Times New Roman"/>
            <w:sz w:val="24"/>
            <w:lang w:val="el-GR"/>
            <w14:ligatures w14:val="standardContextual"/>
          </w:rPr>
          <m:t>Σ</m:t>
        </m:r>
      </m:oMath>
      <w:r>
        <w:rPr>
          <w:rFonts w:ascii="Times New Roman" w:eastAsia="宋体" w:hAnsi="Times New Roman" w:cs="Times New Roman"/>
          <w:sz w:val="24"/>
          <w14:ligatures w14:val="standardContextual"/>
        </w:rPr>
        <w:t>分布情况不同</w:t>
      </w: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。</w:t>
      </w: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虽然说右上角的高斯分布，</w:t>
      </w: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 xml:space="preserve">sample </w:t>
      </w: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出</w:t>
      </w:r>
      <w:proofErr w:type="gramStart"/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左下角点的</w:t>
      </w:r>
      <w:proofErr w:type="gramEnd"/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几率很低，但是并不代表说几率是零。虽然每一种高斯分布都有可能</w:t>
      </w: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 xml:space="preserve"> sample </w:t>
      </w: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出这</w:t>
      </w: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 xml:space="preserve"> 79 </w:t>
      </w:r>
      <w:proofErr w:type="gramStart"/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个</w:t>
      </w:r>
      <w:proofErr w:type="gramEnd"/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点，但是他们</w:t>
      </w:r>
      <w:r>
        <w:rPr>
          <w:rFonts w:ascii="Times New Roman" w:eastAsia="宋体" w:hAnsi="Times New Roman" w:cs="Times New Roman" w:hint="eastAsia"/>
          <w:b/>
          <w:bCs/>
          <w:sz w:val="24"/>
          <w:lang w:val="el-GR"/>
          <w14:ligatures w14:val="standardContextual"/>
        </w:rPr>
        <w:t xml:space="preserve"> sample </w:t>
      </w:r>
      <w:r>
        <w:rPr>
          <w:rFonts w:ascii="Times New Roman" w:eastAsia="宋体" w:hAnsi="Times New Roman" w:cs="Times New Roman" w:hint="eastAsia"/>
          <w:b/>
          <w:bCs/>
          <w:sz w:val="24"/>
          <w:lang w:val="el-GR"/>
          <w14:ligatures w14:val="standardContextual"/>
        </w:rPr>
        <w:t>出这</w:t>
      </w:r>
      <w:r>
        <w:rPr>
          <w:rFonts w:ascii="Times New Roman" w:eastAsia="宋体" w:hAnsi="Times New Roman" w:cs="Times New Roman" w:hint="eastAsia"/>
          <w:b/>
          <w:bCs/>
          <w:sz w:val="24"/>
          <w:lang w:val="el-GR"/>
          <w14:ligatures w14:val="standardContextual"/>
        </w:rPr>
        <w:t xml:space="preserve"> 79 </w:t>
      </w:r>
      <w:r>
        <w:rPr>
          <w:rFonts w:ascii="Times New Roman" w:eastAsia="宋体" w:hAnsi="Times New Roman" w:cs="Times New Roman" w:hint="eastAsia"/>
          <w:b/>
          <w:bCs/>
          <w:sz w:val="24"/>
          <w:lang w:val="el-GR"/>
          <w14:ligatures w14:val="standardContextual"/>
        </w:rPr>
        <w:t>个点的可能性</w:t>
      </w:r>
      <w:r>
        <w:rPr>
          <w:rFonts w:ascii="Times New Roman" w:eastAsia="宋体" w:hAnsi="Times New Roman" w:cs="Times New Roman" w:hint="eastAsia"/>
          <w:b/>
          <w:bCs/>
          <w:sz w:val="24"/>
          <w:lang w:val="el-GR"/>
          <w14:ligatures w14:val="standardContextual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4"/>
          <w:lang w:val="el-GR"/>
          <w14:ligatures w14:val="standardContextual"/>
        </w:rPr>
        <w:t>likelihood</w:t>
      </w:r>
      <w:r>
        <w:rPr>
          <w:rFonts w:ascii="Times New Roman" w:eastAsia="宋体" w:hAnsi="Times New Roman" w:cs="Times New Roman" w:hint="eastAsia"/>
          <w:b/>
          <w:bCs/>
          <w:sz w:val="24"/>
          <w:lang w:val="el-GR"/>
          <w14:ligatures w14:val="standardContextual"/>
        </w:rPr>
        <w:t>）</w:t>
      </w:r>
      <w:r>
        <w:rPr>
          <w:rFonts w:ascii="Times New Roman" w:eastAsia="宋体" w:hAnsi="Times New Roman" w:cs="Times New Roman" w:hint="eastAsia"/>
          <w:b/>
          <w:bCs/>
          <w:sz w:val="24"/>
          <w:lang w:val="el-GR"/>
          <w14:ligatures w14:val="standardContextual"/>
        </w:rPr>
        <w:t>是不一样的</w:t>
      </w: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。</w:t>
      </w:r>
    </w:p>
    <w:p w14:paraId="0A937FFB" w14:textId="77777777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lastRenderedPageBreak/>
        <w:drawing>
          <wp:inline distT="0" distB="0" distL="0" distR="0" wp14:anchorId="69297D31" wp14:editId="7946B68B">
            <wp:extent cx="3263238" cy="2132534"/>
            <wp:effectExtent l="0" t="0" r="0" b="1270"/>
            <wp:docPr id="1393787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87194" name=""/>
                    <pic:cNvPicPr/>
                  </pic:nvPicPr>
                  <pic:blipFill rotWithShape="1">
                    <a:blip r:embed="rId41"/>
                    <a:srcRect t="12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188" cy="2136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6866C" w14:textId="6C2CD96C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8-3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不同的</w:t>
      </w:r>
      <m:oMath>
        <m:r>
          <w:rPr>
            <w:rFonts w:ascii="Cambria Math" w:eastAsia="宋体" w:hAnsi="Cambria Math" w:cs="Times New Roman"/>
            <w:szCs w:val="20"/>
            <w14:ligatures w14:val="standardContextual"/>
          </w:rPr>
          <m:t>μ</m:t>
        </m:r>
      </m:oMath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和</w:t>
      </w:r>
      <m:oMath>
        <m:r>
          <w:rPr>
            <w:rFonts w:ascii="Cambria Math" w:eastAsia="宋体" w:hAnsi="Cambria Math" w:cs="Times New Roman"/>
            <w:szCs w:val="20"/>
            <w14:ligatures w14:val="standardContextual"/>
          </w:rPr>
          <m:t>Σ</m:t>
        </m:r>
      </m:oMath>
      <w:r>
        <w:rPr>
          <w:rFonts w:ascii="Times New Roman" w:eastAsia="宋体" w:hAnsi="Times New Roman" w:cs="Times New Roman"/>
          <w:szCs w:val="20"/>
          <w14:ligatures w14:val="standardContextual"/>
        </w:rPr>
        <w:t>分布情况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示意图</w:t>
      </w:r>
    </w:p>
    <w:p w14:paraId="2DA45AF1" w14:textId="4E4C6F16">
      <w:pPr>
        <w:keepNext/>
        <w:keepLines/>
        <w:spacing w:before="260" w:after="260" w:line="412" w:lineRule="auto"/>
        <w:outlineLvl w:val="1"/>
        <w:rPr>
          <w:rFonts w:ascii="Times New Roman" w:eastAsia="宋体" w:hAnsi="Times New Roman" w:cs="Times New Roman"/>
          <w:sz w:val="32"/>
          <w:szCs w:val="40"/>
          <w14:ligatures w14:val="standardContextual"/>
        </w:rPr>
      </w:pPr>
      <w:bookmarkStart w:id="47" w:name="_Toc228140872"/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8</w:t>
      </w:r>
      <w:r>
        <w:rPr>
          <w:rFonts w:ascii="Times New Roman" w:eastAsia="宋体" w:hAnsi="Times New Roman" w:cs="Times New Roman"/>
          <w:sz w:val="32"/>
          <w:szCs w:val="40"/>
          <w14:ligatures w14:val="standardContextual"/>
        </w:rPr>
        <w:t>.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3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模型优化：共享协方差矩阵</w:t>
      </w:r>
      <w:bookmarkEnd w:id="47"/>
    </w:p>
    <w:p w14:paraId="3CD18DA3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如果我们给每个类别都分配独立的协方差矩阵，模型参数会迅速增加，导致严重的过拟合（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Overfitting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）风险。</w:t>
      </w:r>
    </w:p>
    <w:p w14:paraId="6EC5A272" w14:textId="7188F93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常见的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改进策略是：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强制让不同类别共享同一个协方差矩阵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</w:p>
    <w:p w14:paraId="0859F705" w14:textId="18193CC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这一改进不仅仅是为了简化计算，更重要的是它直接改变了模型的分类边界。实验表明，当两个类别共享协方差矩阵时，模型的决策边界会自动从复杂的非线性曲线简化为一条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直线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，这也就是我们常说的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线性分类器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。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如图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8-4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所示。</w:t>
      </w:r>
    </w:p>
    <w:p w14:paraId="29656384" w14:textId="7227B77D">
      <w:pPr>
        <w:spacing w:line="360" w:lineRule="auto"/>
        <w:jc w:val="center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/>
          <w:noProof/>
          <w:sz w:val="24"/>
          <w14:ligatures w14:val="standardContextual"/>
        </w:rPr>
        <w:drawing>
          <wp:inline distT="0" distB="0" distL="0" distR="0" wp14:anchorId="78B72B5F" wp14:editId="79149159">
            <wp:extent cx="3549259" cy="1997344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55552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6CBB" w14:textId="28D5DC99">
      <w:pPr>
        <w:spacing w:line="360" w:lineRule="auto"/>
        <w:ind w:left="480"/>
        <w:jc w:val="center"/>
        <w:rPr>
          <w:rFonts w:ascii="Times New Roman" w:eastAsia="宋体" w:hAnsi="Times New Roman" w:cs="Times New Roman"/>
          <w:szCs w:val="20"/>
          <w14:ligatures w14:val="standardContextual"/>
        </w:rPr>
      </w:pP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8-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4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共享协方差矩阵前后结果对比</w:t>
      </w:r>
      <w:r>
        <w:rPr>
          <w:rFonts w:ascii="Times New Roman" w:eastAsia="宋体" w:hAnsi="Times New Roman" w:cs="Times New Roman" w:hint="eastAsia"/>
          <w:szCs w:val="20"/>
          <w14:ligatures w14:val="standardContextual"/>
        </w:rPr>
        <w:t>图</w:t>
      </w:r>
    </w:p>
    <w:p w14:paraId="5AF3DD26" w14:textId="678278E8">
      <w:pPr>
        <w:keepNext/>
        <w:keepLines/>
        <w:spacing w:before="260" w:after="260" w:line="412" w:lineRule="auto"/>
        <w:outlineLvl w:val="1"/>
        <w:rPr>
          <w:rFonts w:ascii="Times New Roman" w:eastAsia="宋体" w:hAnsi="Times New Roman" w:cs="Times New Roman"/>
          <w:sz w:val="32"/>
          <w:szCs w:val="40"/>
          <w14:ligatures w14:val="standardContextual"/>
        </w:rPr>
      </w:pPr>
      <w:bookmarkStart w:id="48" w:name="_Toc228140873"/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lastRenderedPageBreak/>
        <w:t>8</w:t>
      </w:r>
      <w:r>
        <w:rPr>
          <w:rFonts w:ascii="Times New Roman" w:eastAsia="宋体" w:hAnsi="Times New Roman" w:cs="Times New Roman"/>
          <w:sz w:val="32"/>
          <w:szCs w:val="40"/>
          <w14:ligatures w14:val="standardContextual"/>
        </w:rPr>
        <w:t>.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4</w:t>
      </w:r>
      <w:r>
        <w:rPr>
          <w:rFonts w:ascii="Times New Roman" w:eastAsia="宋体" w:hAnsi="Times New Roman" w:cs="Times New Roman" w:hint="eastAsia"/>
          <w:sz w:val="32"/>
          <w:szCs w:val="40"/>
          <w14:ligatures w14:val="standardContextual"/>
        </w:rPr>
        <w:t>概率视角下的逻辑回归</w:t>
      </w:r>
      <w:bookmarkEnd w:id="48"/>
    </w:p>
    <w:p w14:paraId="448DDDD1" w14:textId="777777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通过数学推导，我们可以发现，当高斯分布的假设与线性边界模型结合时，后验概率的公式可以写成：</w:t>
      </w:r>
    </w:p>
    <w:p w14:paraId="2ECE4440" w14:textId="1A8A5129">
      <w:pPr>
        <w:spacing w:line="360" w:lineRule="auto"/>
        <w:rPr>
          <w:rFonts w:ascii="Times New Roman" w:eastAsia="宋体" w:hAnsi="Times New Roman" w:cs="Times New Roman"/>
          <w:sz w:val="24"/>
          <w:lang w:val="el-GR"/>
          <w14:ligatures w14:val="standardContextual"/>
        </w:rPr>
      </w:pPr>
      <m:oMathPara>
        <m:oMath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P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|x</m:t>
              </m:r>
            </m:e>
          </m:d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x|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x|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+P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x|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1+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x|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x|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P</m:t>
                  </m:r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1</m:t>
                          </m:r>
                        </m:sub>
                      </m:sSub>
                    </m:e>
                  </m:d>
                </m:den>
              </m:f>
            </m:den>
          </m:f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1+exp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-z</m:t>
                  </m:r>
                </m:e>
              </m:d>
            </m:den>
          </m:f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=σ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z</m:t>
              </m:r>
            </m:e>
          </m:d>
        </m:oMath>
      </m:oMathPara>
    </w:p>
    <w:p w14:paraId="3A1D0612" w14:textId="47585F38">
      <w:pPr>
        <w:spacing w:line="360" w:lineRule="auto"/>
        <w:rPr>
          <w:rFonts w:ascii="Times New Roman" w:eastAsia="宋体" w:hAnsi="Times New Roman" w:cs="Times New Roman"/>
          <w:iCs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iCs/>
          <w:sz w:val="24"/>
          <w14:ligatures w14:val="standardContextual"/>
        </w:rPr>
        <w:t>其中</w:t>
      </w:r>
    </w:p>
    <w:p w14:paraId="067EAA92" w14:textId="24B5F847">
      <w:pPr>
        <w:spacing w:line="360" w:lineRule="auto"/>
        <w:rPr>
          <w:rFonts w:ascii="Times New Roman" w:eastAsia="宋体" w:hAnsi="Times New Roman" w:cs="Times New Roman"/>
          <w:iCs/>
          <w:sz w:val="24"/>
          <w14:ligatures w14:val="standardContextual"/>
        </w:rPr>
      </w:pPr>
      <m:oMathPara>
        <m:oMathParaPr>
          <m:jc m:val="centerGroup"/>
        </m:oMathParaPr>
        <m:oMath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z=ln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x|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x|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=ln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x|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x|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+ln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44626833" w14:textId="57FF2BBE">
      <w:pPr>
        <w:spacing w:line="360" w:lineRule="auto"/>
        <w:rPr>
          <w:rFonts w:ascii="Times New Roman" w:eastAsia="宋体" w:hAnsi="Times New Roman" w:cs="Times New Roman"/>
          <w:iCs/>
          <w:sz w:val="24"/>
          <w14:ligatures w14:val="standardContextual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b>
                  </m:sSub>
                </m:den>
              </m:f>
            </m:den>
          </m:f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2</m:t>
                  </m:r>
                </m:sub>
              </m:sSub>
            </m:den>
          </m:f>
        </m:oMath>
      </m:oMathPara>
    </w:p>
    <w:p w14:paraId="0E44391B" w14:textId="77777777">
      <w:pPr>
        <w:spacing w:line="360" w:lineRule="auto"/>
        <w:rPr>
          <w:rFonts w:ascii="Times New Roman" w:eastAsia="宋体" w:hAnsi="Times New Roman" w:cs="Times New Roman"/>
          <w:iCs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iCs/>
          <w:sz w:val="24"/>
          <w14:ligatures w14:val="standardContextual"/>
        </w:rPr>
        <w:t>则，</w:t>
      </w:r>
    </w:p>
    <w:p w14:paraId="6A4F8CB5" w14:textId="0E3BCF5A">
      <w:pPr>
        <w:spacing w:line="360" w:lineRule="auto"/>
        <w:rPr>
          <w:rFonts w:ascii="Times New Roman" w:eastAsia="宋体" w:hAnsi="Times New Roman" w:cs="Times New Roman"/>
          <w:sz w:val="24"/>
          <w14:ligatures w14:val="standardContextual"/>
        </w:rPr>
      </w:pPr>
      <m:oMathPara>
        <m:oMathParaPr>
          <m:jc m:val="centerGroup"/>
        </m:oMathParaPr>
        <m:oMath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P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x|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2π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D/2</m:t>
                  </m:r>
                </m:sup>
              </m:sSup>
            </m:den>
          </m:f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lang w:val="el-GR"/>
                              <w14:ligatures w14:val="standardContextual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1/2</m:t>
                  </m:r>
                </m:sup>
              </m:sSup>
            </m:den>
          </m:f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exp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lang w:val="el-GR"/>
                              <w14:ligatures w14:val="standardContextual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x-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p>
                  </m:sSup>
                </m:e>
              </m:d>
            </m:e>
          </m:d>
        </m:oMath>
      </m:oMathPara>
    </w:p>
    <w:p w14:paraId="08D5FC09" w14:textId="4BFBC6B7">
      <w:pPr>
        <w:spacing w:line="360" w:lineRule="auto"/>
        <w:rPr>
          <w:rFonts w:ascii="Times New Roman" w:eastAsia="宋体" w:hAnsi="Times New Roman" w:cs="Times New Roman"/>
          <w:iCs/>
          <w:sz w:val="24"/>
          <w14:ligatures w14:val="standardContextual"/>
        </w:rPr>
      </w:pPr>
      <m:oMathPara>
        <m:oMath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P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x|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2π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D/2</m:t>
                  </m:r>
                </m:sup>
              </m:sSup>
            </m:den>
          </m:f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lang w:val="el-GR"/>
                              <w14:ligatures w14:val="standardContextual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1/2</m:t>
                  </m:r>
                </m:sup>
              </m:sSup>
            </m:den>
          </m:f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exp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lang w:val="el-GR"/>
                              <w14:ligatures w14:val="standardContextual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standardContextual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x-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p>
                  </m:sSup>
                </m:e>
              </m:d>
            </m:e>
          </m:d>
        </m:oMath>
      </m:oMathPara>
    </w:p>
    <w:p w14:paraId="1432978D" w14:textId="77777777">
      <w:pPr>
        <w:spacing w:line="360" w:lineRule="auto"/>
        <w:rPr>
          <w:rFonts w:ascii="Times New Roman" w:eastAsia="宋体" w:hAnsi="Times New Roman" w:cs="Times New Roman"/>
          <w:iCs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iCs/>
          <w:sz w:val="24"/>
          <w14:ligatures w14:val="standardContextual"/>
        </w:rPr>
        <w:t>最终可变形为</w:t>
      </w:r>
    </w:p>
    <w:p w14:paraId="73ECAB20" w14:textId="796853A7">
      <w:pPr>
        <w:spacing w:line="360" w:lineRule="auto"/>
        <w:rPr>
          <w:rFonts w:ascii="Times New Roman" w:eastAsia="宋体" w:hAnsi="Times New Roman" w:cs="Times New Roman"/>
          <w:sz w:val="24"/>
          <w14:ligatures w14:val="standardContextual"/>
        </w:rPr>
      </w:pPr>
      <m:oMathPara>
        <m:oMathParaPr>
          <m:jc m:val="centerGroup"/>
        </m:oMathParaPr>
        <m:oMath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z=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T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lang w:val="el-GR"/>
                  <w14:ligatures w14:val="standardContextual"/>
                </w:rPr>
                <m:t>Σ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-1</m:t>
              </m:r>
            </m:sup>
          </m:sSup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x</m:t>
          </m:r>
          <m:r>
            <m:rPr>
              <m:sty m:val="p"/>
            </m:rPr>
            <w:rPr>
              <w:rFonts w:ascii="Cambria Math" w:eastAsia="宋体" w:hAnsi="Cambria Math" w:cs="Times New Roman"/>
              <w:sz w:val="24"/>
              <w14:ligatures w14:val="standardContextual"/>
            </w:rPr>
            <m:t>-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T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lang w:val="el-GR"/>
                  <w14:ligatures w14:val="standardContextual"/>
                </w:rPr>
                <m:t>Σ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-1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μ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1</m:t>
              </m:r>
            </m:sup>
          </m:sSup>
          <m:r>
            <m:rPr>
              <m:sty m:val="p"/>
            </m:rPr>
            <w:rPr>
              <w:rFonts w:ascii="Cambria Math" w:eastAsia="宋体" w:hAnsi="Cambria Math" w:cs="Times New Roman"/>
              <w:sz w:val="24"/>
              <w14:ligatures w14:val="standardContextual"/>
            </w:rPr>
            <m:t>+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standardContextual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T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lang w:val="el-GR"/>
                  <w14:ligatures w14:val="standardContextual"/>
                </w:rPr>
                <m:t>Σ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-1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μ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4"/>
              <w14:ligatures w14:val="standardContextual"/>
            </w:rPr>
            <m:t>+ln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standardContextual"/>
                    </w:rPr>
                    <m:t>2</m:t>
                  </m:r>
                </m:sub>
              </m:sSub>
            </m:den>
          </m:f>
        </m:oMath>
      </m:oMathPara>
    </w:p>
    <w:p w14:paraId="7D8C5BC5" w14:textId="6C60043A">
      <w:pPr>
        <w:spacing w:line="360" w:lineRule="auto"/>
        <w:rPr>
          <w:rFonts w:ascii="Times New Roman" w:eastAsia="宋体" w:hAnsi="Times New Roman" w:cs="Times New Roman"/>
          <w:sz w:val="24"/>
          <w:lang w:val="el-GR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即，类似于</w:t>
      </w:r>
      <w:r>
        <w:rPr>
          <w:rFonts w:ascii="Times New Roman" w:eastAsia="宋体" w:hAnsi="Times New Roman" w:cs="Times New Roman" w:hint="eastAsia"/>
          <w:sz w:val="24"/>
          <w:lang w:val="el-GR"/>
          <w14:ligatures w14:val="standardContextual"/>
        </w:rPr>
        <w:t>以下形式：</w:t>
      </w:r>
    </w:p>
    <w:p w14:paraId="11836B7A" w14:textId="6F9FCCB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m:oMathPara>
        <m:oMath>
          <m:r>
            <w:rPr>
              <w:rFonts w:ascii="Cambria Math" w:eastAsia="宋体" w:hAnsi="Cambria Math" w:cs="Times New Roman" w:hint="eastAsia"/>
              <w:sz w:val="24"/>
              <w14:ligatures w14:val="standardContextual"/>
            </w:rPr>
            <m:t>P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14:ligatures w14:val="standardContextual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standardContextual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standardContextual"/>
                    </w:rPr>
                    <m:t>1</m:t>
                  </m:r>
                </m:sub>
              </m:sSub>
            </m:e>
            <m:e>
              <m:r>
                <w:rPr>
                  <w:rFonts w:ascii="Cambria Math" w:eastAsia="宋体" w:hAnsi="Cambria Math" w:cs="Times New Roman" w:hint="eastAsia"/>
                  <w:sz w:val="24"/>
                  <w14:ligatures w14:val="standardContextual"/>
                </w:rPr>
                <m:t>x</m:t>
              </m:r>
            </m:e>
          </m:d>
          <m:r>
            <w:rPr>
              <w:rFonts w:ascii="Cambria Math" w:eastAsia="宋体" w:hAnsi="Cambria Math" w:cs="Times New Roman" w:hint="eastAsia"/>
              <w:sz w:val="24"/>
              <w14:ligatures w14:val="standardContextual"/>
            </w:rPr>
            <m:t>=</m:t>
          </m:r>
          <m:r>
            <m:rPr>
              <m:sty m:val="p"/>
            </m:rPr>
            <w:rPr>
              <w:rFonts w:ascii="Cambria Math" w:eastAsia="宋体" w:hAnsi="Cambria Math" w:cs="Times New Roman"/>
              <w:sz w:val="24"/>
              <w14:ligatures w14:val="standardContextual"/>
            </w:rPr>
            <m:t>σ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14:ligatures w14:val="standardContextual"/>
                </w:rPr>
              </m:ctrlPr>
            </m:dPr>
            <m:e>
              <m:r>
                <w:rPr>
                  <w:rFonts w:ascii="Cambria Math" w:eastAsia="宋体" w:hAnsi="Cambria Math" w:cs="Times New Roman" w:hint="eastAsia"/>
                  <w:sz w:val="24"/>
                  <w14:ligatures w14:val="standardContextual"/>
                </w:rPr>
                <m:t>w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standardContextual"/>
                </w:rPr>
                <m:t>⋅</m:t>
              </m:r>
              <m:r>
                <w:rPr>
                  <w:rFonts w:ascii="Cambria Math" w:eastAsia="宋体" w:hAnsi="Cambria Math" w:cs="Times New Roman" w:hint="eastAsia"/>
                  <w:sz w:val="24"/>
                  <w14:ligatures w14:val="standardContextual"/>
                </w:rPr>
                <m:t>x+b</m:t>
              </m:r>
            </m:e>
          </m:d>
        </m:oMath>
      </m:oMathPara>
    </w:p>
    <w:p w14:paraId="1D9C0286" w14:textId="77777777">
      <w:pPr>
        <w:spacing w:line="360" w:lineRule="auto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其中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14:ligatures w14:val="standardContextual"/>
          </w:rPr>
          <m:t>σ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即为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Sigmoid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函数。</w:t>
      </w:r>
    </w:p>
    <w:p w14:paraId="592193FE" w14:textId="192FEB08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:highlight w:val="cyan"/>
          <w14:ligatures w14:val="standardContextual"/>
        </w:rPr>
        <w:t>注意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生成模型最终推导出的形式，竟然与我们后续要学习的“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逻辑回归（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Logistic Regression</w:t>
      </w: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）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”模型如出一辙。</w:t>
      </w:r>
    </w:p>
    <w:p w14:paraId="0A8961A8" w14:textId="2C7F2D9C">
      <w:pPr>
        <w:pStyle w:val="2"/>
        <w:rPr>
          <w:rFonts w:ascii="Times New Roman" w:eastAsia="宋体" w:hAnsi="Times New Roman" w:cs="Times New Roman"/>
          <w:b w:val="0"/>
          <w:bCs w:val="0"/>
        </w:rPr>
      </w:pPr>
      <w:bookmarkStart w:id="49" w:name="_Toc228140874"/>
      <w:r>
        <w:rPr>
          <w:rFonts w:ascii="Times New Roman" w:eastAsia="宋体" w:hAnsi="Times New Roman" w:cs="Times New Roman" w:hint="eastAsia"/>
          <w:b w:val="0"/>
          <w:bCs w:val="0"/>
        </w:rPr>
        <w:lastRenderedPageBreak/>
        <w:t>8</w:t>
      </w:r>
      <w:r>
        <w:rPr>
          <w:rFonts w:ascii="Times New Roman" w:eastAsia="宋体" w:hAnsi="Times New Roman" w:cs="Times New Roman"/>
          <w:b w:val="0"/>
          <w:bCs w:val="0"/>
        </w:rPr>
        <w:t>.</w:t>
      </w:r>
      <w:r>
        <w:rPr>
          <w:rFonts w:ascii="Times New Roman" w:eastAsia="宋体" w:hAnsi="Times New Roman" w:cs="Times New Roman" w:hint="eastAsia"/>
          <w:b w:val="0"/>
          <w:bCs w:val="0"/>
        </w:rPr>
        <w:t>5</w:t>
      </w:r>
      <w:r>
        <w:rPr>
          <w:rFonts w:ascii="Times New Roman" w:eastAsia="宋体" w:hAnsi="Times New Roman" w:cs="Times New Roman" w:hint="eastAsia"/>
          <w:b w:val="0"/>
          <w:bCs w:val="0"/>
        </w:rPr>
        <w:t>本章小结</w:t>
      </w:r>
      <w:bookmarkEnd w:id="49"/>
    </w:p>
    <w:p w14:paraId="64B90799" w14:textId="7A3A89B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在分类问题的建模中，我们经历了以下关键步骤：</w:t>
      </w:r>
    </w:p>
    <w:p w14:paraId="6425D022" w14:textId="32C34126">
      <w:pPr>
        <w:pStyle w:val="af0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定义模型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：通过概率分布假设（如高斯分布）构建模型。</w:t>
      </w:r>
    </w:p>
    <w:p w14:paraId="02F6B0B3" w14:textId="07A723DA">
      <w:pPr>
        <w:pStyle w:val="af0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评估好坏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：利用极大似然估计（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MLE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）寻找最能解释数据的参数。</w:t>
      </w:r>
    </w:p>
    <w:p w14:paraId="4CE57E4C" w14:textId="77777777">
      <w:pPr>
        <w:pStyle w:val="af0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b/>
          <w:bCs/>
          <w:sz w:val="24"/>
          <w14:ligatures w14:val="standardContextual"/>
        </w:rPr>
        <w:t>寻找最佳参数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：通过求导或代入公式求解均值与协方差矩阵。</w:t>
      </w:r>
    </w:p>
    <w:p w14:paraId="531CD64B" w14:textId="02CB969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14:ligatures w14:val="standardContextual"/>
        </w:rPr>
      </w:pP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既然最终的结果只是为了寻找参数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w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和</w:t>
      </w:r>
      <w:r>
        <w:rPr>
          <w:rFonts w:ascii="Times New Roman" w:eastAsia="宋体" w:hAnsi="Times New Roman" w:cs="Times New Roman" w:hint="eastAsia"/>
          <w:sz w:val="24"/>
          <w14:ligatures w14:val="standardContextual"/>
        </w:rPr>
        <w:t xml:space="preserve"> </w:t>
      </w:r>
      <m:oMath>
        <m:r>
          <w:rPr>
            <w:rFonts w:ascii="Cambria Math" w:eastAsia="宋体" w:hAnsi="Cambria Math" w:cs="Times New Roman" w:hint="eastAsia"/>
            <w:sz w:val="24"/>
            <w14:ligatures w14:val="standardContextual"/>
          </w:rPr>
          <m:t>b</m:t>
        </m:r>
      </m:oMath>
      <w:r>
        <w:rPr>
          <w:rFonts w:ascii="Times New Roman" w:eastAsia="宋体" w:hAnsi="Times New Roman" w:cs="Times New Roman" w:hint="eastAsia"/>
          <w:sz w:val="24"/>
          <w14:ligatures w14:val="standardContextual"/>
        </w:rPr>
        <w:t>，那我们是否可以直接避开概率建模的繁琐过程，直接利用数据进行学习？这正是下一阶段“判别式模型”——逻辑回归所要解决的问题。</w:t>
      </w:r>
    </w:p>
    <w:p w14:paraId="57644F7A" w14:textId="46C344C4">
      <w:pPr>
        <w:rPr>
          <w:rFonts w:hint="eastAsia"/>
        </w:rPr>
      </w:pPr>
    </w:p>
    <w:sectPr>
      <w:pgSz w:w="10433" w:h="14742"/>
      <w:pgMar w:top="1418" w:right="1332" w:bottom="1191" w:left="1332" w:header="851" w:footer="85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F837F" w14:textId="77777777">
      <w:pPr>
        <w:rPr>
          <w:rFonts w:hint="eastAsia"/>
        </w:rPr>
      </w:pPr>
      <w:r>
        <w:separator/>
      </w:r>
    </w:p>
  </w:endnote>
  <w:endnote w:type="continuationSeparator" w:id="0">
    <w:p w14:paraId="48C8A98B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2180473"/>
    </w:sdtPr>
    <w:sdtEndPr>
      <w:rPr>
        <w:rFonts w:ascii="Times New Roman" w:hAnsi="Times New Roman" w:cs="Times New Roman"/>
      </w:rPr>
    </w:sdtEndPr>
    <w:sdtContent>
      <w:p w14:paraId="2D8D100E" w14:textId="77777777">
        <w:pPr>
          <w:pStyle w:val="a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10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5134319"/>
    </w:sdtPr>
    <w:sdtEndPr>
      <w:rPr>
        <w:rFonts w:ascii="Times New Roman" w:hAnsi="Times New Roman" w:cs="Times New Roman"/>
      </w:rPr>
    </w:sdtEndPr>
    <w:sdtContent>
      <w:p w14:paraId="7C7879AB" w14:textId="77777777">
        <w:pPr>
          <w:pStyle w:val="a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9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5291552"/>
    </w:sdtPr>
    <w:sdtContent>
      <w:p w14:paraId="5B4F329E" w14:textId="77777777">
        <w:pPr>
          <w:pStyle w:val="a5"/>
          <w:jc w:val="center"/>
          <w:rPr>
            <w:rFonts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7E5C8" w14:textId="77777777">
      <w:pPr>
        <w:rPr>
          <w:rFonts w:hint="eastAsia"/>
        </w:rPr>
      </w:pPr>
      <w:r>
        <w:separator/>
      </w:r>
    </w:p>
  </w:footnote>
  <w:footnote w:type="continuationSeparator" w:id="0">
    <w:p w14:paraId="12ED1D6A" w14:textId="7777777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566E0" w14:textId="032D5CF5">
    <w:pPr>
      <w:pStyle w:val="a7"/>
      <w:tabs>
        <w:tab w:val="left" w:pos="2133"/>
        <w:tab w:val="center" w:pos="4093"/>
      </w:tabs>
      <w:rPr>
        <w:rFonts w:ascii="楷体" w:eastAsia="楷体" w:hAnsi="楷体" w:hint="eastAsia"/>
        <w:sz w:val="21"/>
        <w:szCs w:val="21"/>
      </w:rPr>
    </w:pPr>
    <w:r>
      <w:rPr>
        <w:rFonts w:ascii="楷体" w:eastAsia="楷体" w:hAnsi="楷体" w:hint="eastAsia"/>
        <w:sz w:val="21"/>
        <w:szCs w:val="21"/>
      </w:rPr>
      <w:t>模式识别与机器学习课程笔记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805B1" w14:textId="15B7CECB">
    <w:pPr>
      <w:pStyle w:val="a7"/>
      <w:tabs>
        <w:tab w:val="left" w:pos="2133"/>
        <w:tab w:val="center" w:pos="4093"/>
      </w:tabs>
      <w:rPr>
        <w:rFonts w:ascii="楷体" w:eastAsia="楷体" w:hAnsi="楷体" w:hint="eastAsia"/>
        <w:sz w:val="21"/>
        <w:szCs w:val="21"/>
      </w:rPr>
    </w:pPr>
    <w:r>
      <w:rPr>
        <w:rFonts w:ascii="楷体" w:eastAsia="楷体" w:hAnsi="楷体" w:hint="eastAsia"/>
        <w:sz w:val="21"/>
        <w:szCs w:val="21"/>
      </w:rPr>
      <w:t>模式识别与机器学习课程笔记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CB09C" w14:textId="77777777">
    <w:pPr>
      <w:pStyle w:val="a7"/>
      <w:pBdr>
        <w:bottom w:val="none" w:sz="0" w:space="0" w:color="auto"/>
      </w:pBdr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6B5D"/>
    <w:multiLevelType w:val="hybridMultilevel"/>
    <w:tmpl w:val="2F2873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1576A4"/>
    <w:multiLevelType w:val="hybridMultilevel"/>
    <w:tmpl w:val="9F7CFDC8"/>
    <w:lvl w:ilvl="0" w:tplc="FFFFFFFF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1840E0"/>
    <w:multiLevelType w:val="hybridMultilevel"/>
    <w:tmpl w:val="2F02D776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3473761"/>
    <w:multiLevelType w:val="multilevel"/>
    <w:tmpl w:val="13473761"/>
    <w:lvl w:ilvl="0">
      <w:start w:val="1"/>
      <w:numFmt w:val="decimal"/>
      <w:suff w:val="nothing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2D8683F"/>
    <w:multiLevelType w:val="hybridMultilevel"/>
    <w:tmpl w:val="5A34FC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C4A4A45"/>
    <w:multiLevelType w:val="hybridMultilevel"/>
    <w:tmpl w:val="172AEF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2D3455D1"/>
    <w:multiLevelType w:val="hybridMultilevel"/>
    <w:tmpl w:val="C2C8EF7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41367B67"/>
    <w:multiLevelType w:val="hybridMultilevel"/>
    <w:tmpl w:val="DCE2689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54230DF6"/>
    <w:multiLevelType w:val="hybridMultilevel"/>
    <w:tmpl w:val="4548386A"/>
    <w:lvl w:ilvl="0" w:tplc="CA7ED0C4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93C633D"/>
    <w:multiLevelType w:val="hybridMultilevel"/>
    <w:tmpl w:val="8984F6AA"/>
    <w:lvl w:ilvl="0" w:tplc="A0CAE17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70786D5F"/>
    <w:multiLevelType w:val="hybridMultilevel"/>
    <w:tmpl w:val="557C00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1B87EBC"/>
    <w:multiLevelType w:val="hybridMultilevel"/>
    <w:tmpl w:val="8D2408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75470227">
    <w:abstractNumId w:val="3"/>
  </w:num>
  <w:num w:numId="2" w16cid:durableId="372848240">
    <w:abstractNumId w:val="5"/>
  </w:num>
  <w:num w:numId="3" w16cid:durableId="1638411465">
    <w:abstractNumId w:val="9"/>
  </w:num>
  <w:num w:numId="4" w16cid:durableId="1377898337">
    <w:abstractNumId w:val="6"/>
  </w:num>
  <w:num w:numId="5" w16cid:durableId="1609042313">
    <w:abstractNumId w:val="10"/>
  </w:num>
  <w:num w:numId="6" w16cid:durableId="1265920437">
    <w:abstractNumId w:val="2"/>
  </w:num>
  <w:num w:numId="7" w16cid:durableId="453980638">
    <w:abstractNumId w:val="8"/>
  </w:num>
  <w:num w:numId="8" w16cid:durableId="2057006677">
    <w:abstractNumId w:val="11"/>
  </w:num>
  <w:num w:numId="9" w16cid:durableId="1434203816">
    <w:abstractNumId w:val="0"/>
  </w:num>
  <w:num w:numId="10" w16cid:durableId="1068306327">
    <w:abstractNumId w:val="7"/>
  </w:num>
  <w:num w:numId="11" w16cid:durableId="1206137492">
    <w:abstractNumId w:val="4"/>
  </w:num>
  <w:num w:numId="12" w16cid:durableId="847645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NhYTlmMWI4YjBlMTgwMmIyNWFhZWE3MWRkM2ZhNmIifQ=="/>
  </w:docVars>
  <w:rsids>
    <w:rsidRoot w:val="00E51EC0"/>
    <w:rsid w:val="0000074C"/>
    <w:rsid w:val="00002037"/>
    <w:rsid w:val="0000206F"/>
    <w:rsid w:val="0000305D"/>
    <w:rsid w:val="00003CE0"/>
    <w:rsid w:val="00005D72"/>
    <w:rsid w:val="000066A0"/>
    <w:rsid w:val="0000733D"/>
    <w:rsid w:val="000073A4"/>
    <w:rsid w:val="00012E4A"/>
    <w:rsid w:val="000148DD"/>
    <w:rsid w:val="00015FA3"/>
    <w:rsid w:val="00016FB0"/>
    <w:rsid w:val="0002147E"/>
    <w:rsid w:val="000214EC"/>
    <w:rsid w:val="000230F2"/>
    <w:rsid w:val="00024C53"/>
    <w:rsid w:val="0002680A"/>
    <w:rsid w:val="00033E52"/>
    <w:rsid w:val="00037732"/>
    <w:rsid w:val="000379E1"/>
    <w:rsid w:val="000401D0"/>
    <w:rsid w:val="00040634"/>
    <w:rsid w:val="00040A7F"/>
    <w:rsid w:val="00041316"/>
    <w:rsid w:val="00042A49"/>
    <w:rsid w:val="00043212"/>
    <w:rsid w:val="0004407D"/>
    <w:rsid w:val="00053323"/>
    <w:rsid w:val="00054DD4"/>
    <w:rsid w:val="0005646E"/>
    <w:rsid w:val="00060900"/>
    <w:rsid w:val="000614AA"/>
    <w:rsid w:val="00062967"/>
    <w:rsid w:val="0006650E"/>
    <w:rsid w:val="0007061D"/>
    <w:rsid w:val="0007163C"/>
    <w:rsid w:val="00072EEB"/>
    <w:rsid w:val="00073A29"/>
    <w:rsid w:val="00074072"/>
    <w:rsid w:val="0007605B"/>
    <w:rsid w:val="000768A6"/>
    <w:rsid w:val="00080537"/>
    <w:rsid w:val="000820B0"/>
    <w:rsid w:val="00086BFD"/>
    <w:rsid w:val="000873C2"/>
    <w:rsid w:val="00087627"/>
    <w:rsid w:val="0008783B"/>
    <w:rsid w:val="0009014E"/>
    <w:rsid w:val="00090FB6"/>
    <w:rsid w:val="0009164A"/>
    <w:rsid w:val="0009189A"/>
    <w:rsid w:val="00091DA6"/>
    <w:rsid w:val="00096168"/>
    <w:rsid w:val="000A0F29"/>
    <w:rsid w:val="000A286F"/>
    <w:rsid w:val="000A2916"/>
    <w:rsid w:val="000A2AE6"/>
    <w:rsid w:val="000A47C6"/>
    <w:rsid w:val="000B10B7"/>
    <w:rsid w:val="000B1286"/>
    <w:rsid w:val="000B1B84"/>
    <w:rsid w:val="000B3788"/>
    <w:rsid w:val="000B3BAA"/>
    <w:rsid w:val="000B59C4"/>
    <w:rsid w:val="000B79F1"/>
    <w:rsid w:val="000C088D"/>
    <w:rsid w:val="000C18F4"/>
    <w:rsid w:val="000C203A"/>
    <w:rsid w:val="000C2186"/>
    <w:rsid w:val="000C3621"/>
    <w:rsid w:val="000C4075"/>
    <w:rsid w:val="000C5B37"/>
    <w:rsid w:val="000C6575"/>
    <w:rsid w:val="000D269D"/>
    <w:rsid w:val="000D3E48"/>
    <w:rsid w:val="000D4288"/>
    <w:rsid w:val="000D553E"/>
    <w:rsid w:val="000E16A8"/>
    <w:rsid w:val="000E58A5"/>
    <w:rsid w:val="000E5EFC"/>
    <w:rsid w:val="000E6875"/>
    <w:rsid w:val="000E6D3E"/>
    <w:rsid w:val="000E6DBE"/>
    <w:rsid w:val="000F4361"/>
    <w:rsid w:val="000F513A"/>
    <w:rsid w:val="000F745A"/>
    <w:rsid w:val="00100B3B"/>
    <w:rsid w:val="001020A0"/>
    <w:rsid w:val="00103E9C"/>
    <w:rsid w:val="00104D20"/>
    <w:rsid w:val="00107A07"/>
    <w:rsid w:val="001101ED"/>
    <w:rsid w:val="001116BE"/>
    <w:rsid w:val="001139E8"/>
    <w:rsid w:val="0011450B"/>
    <w:rsid w:val="00114C10"/>
    <w:rsid w:val="00116FAF"/>
    <w:rsid w:val="00117C8E"/>
    <w:rsid w:val="0012015F"/>
    <w:rsid w:val="001206AC"/>
    <w:rsid w:val="001206E6"/>
    <w:rsid w:val="00120E1E"/>
    <w:rsid w:val="0012162E"/>
    <w:rsid w:val="00121A58"/>
    <w:rsid w:val="00122B87"/>
    <w:rsid w:val="0012336E"/>
    <w:rsid w:val="00130A9F"/>
    <w:rsid w:val="00130B39"/>
    <w:rsid w:val="00130BA4"/>
    <w:rsid w:val="00133A28"/>
    <w:rsid w:val="00134261"/>
    <w:rsid w:val="00134A2A"/>
    <w:rsid w:val="00134A3C"/>
    <w:rsid w:val="00134BE7"/>
    <w:rsid w:val="00135D2E"/>
    <w:rsid w:val="001365D7"/>
    <w:rsid w:val="00140957"/>
    <w:rsid w:val="00144D93"/>
    <w:rsid w:val="0014544C"/>
    <w:rsid w:val="00146D09"/>
    <w:rsid w:val="00146F4F"/>
    <w:rsid w:val="00147776"/>
    <w:rsid w:val="00147BC1"/>
    <w:rsid w:val="00151649"/>
    <w:rsid w:val="00152F03"/>
    <w:rsid w:val="0015320D"/>
    <w:rsid w:val="001550F3"/>
    <w:rsid w:val="001605E9"/>
    <w:rsid w:val="00160957"/>
    <w:rsid w:val="00160B80"/>
    <w:rsid w:val="00165559"/>
    <w:rsid w:val="00166DB6"/>
    <w:rsid w:val="00167B09"/>
    <w:rsid w:val="00170161"/>
    <w:rsid w:val="001718FD"/>
    <w:rsid w:val="00171A64"/>
    <w:rsid w:val="00171B4A"/>
    <w:rsid w:val="00174160"/>
    <w:rsid w:val="00175B88"/>
    <w:rsid w:val="00177F2F"/>
    <w:rsid w:val="001805C6"/>
    <w:rsid w:val="00183B32"/>
    <w:rsid w:val="001862C4"/>
    <w:rsid w:val="0018638E"/>
    <w:rsid w:val="0018725A"/>
    <w:rsid w:val="00187C01"/>
    <w:rsid w:val="00192186"/>
    <w:rsid w:val="00192DBF"/>
    <w:rsid w:val="00193F8A"/>
    <w:rsid w:val="00195377"/>
    <w:rsid w:val="001961C8"/>
    <w:rsid w:val="001A0713"/>
    <w:rsid w:val="001A0810"/>
    <w:rsid w:val="001A12B9"/>
    <w:rsid w:val="001A1D6A"/>
    <w:rsid w:val="001A41DD"/>
    <w:rsid w:val="001A5575"/>
    <w:rsid w:val="001A6CD6"/>
    <w:rsid w:val="001A7DC2"/>
    <w:rsid w:val="001B0D98"/>
    <w:rsid w:val="001B1A2D"/>
    <w:rsid w:val="001B3C5A"/>
    <w:rsid w:val="001B466B"/>
    <w:rsid w:val="001B6CFA"/>
    <w:rsid w:val="001C05DA"/>
    <w:rsid w:val="001C16E1"/>
    <w:rsid w:val="001C22FE"/>
    <w:rsid w:val="001C30E4"/>
    <w:rsid w:val="001C64F8"/>
    <w:rsid w:val="001D2439"/>
    <w:rsid w:val="001D4EC5"/>
    <w:rsid w:val="001D638B"/>
    <w:rsid w:val="001E0534"/>
    <w:rsid w:val="001E06C6"/>
    <w:rsid w:val="001E1037"/>
    <w:rsid w:val="001E10D2"/>
    <w:rsid w:val="001E2AB5"/>
    <w:rsid w:val="001E2C7D"/>
    <w:rsid w:val="001E32C1"/>
    <w:rsid w:val="001E584A"/>
    <w:rsid w:val="001E61AE"/>
    <w:rsid w:val="001E6886"/>
    <w:rsid w:val="001E7409"/>
    <w:rsid w:val="001F463C"/>
    <w:rsid w:val="001F5CD6"/>
    <w:rsid w:val="001F7234"/>
    <w:rsid w:val="0020075B"/>
    <w:rsid w:val="00202144"/>
    <w:rsid w:val="00202408"/>
    <w:rsid w:val="00205910"/>
    <w:rsid w:val="0020696B"/>
    <w:rsid w:val="00212FD7"/>
    <w:rsid w:val="00214C3B"/>
    <w:rsid w:val="0021567E"/>
    <w:rsid w:val="002158BD"/>
    <w:rsid w:val="00215900"/>
    <w:rsid w:val="00220FE0"/>
    <w:rsid w:val="002263FD"/>
    <w:rsid w:val="00231E6E"/>
    <w:rsid w:val="002332B8"/>
    <w:rsid w:val="00233424"/>
    <w:rsid w:val="0023394C"/>
    <w:rsid w:val="002347B0"/>
    <w:rsid w:val="00237562"/>
    <w:rsid w:val="00240812"/>
    <w:rsid w:val="00240B1B"/>
    <w:rsid w:val="002426A5"/>
    <w:rsid w:val="002432F2"/>
    <w:rsid w:val="002437D4"/>
    <w:rsid w:val="002443F1"/>
    <w:rsid w:val="00245993"/>
    <w:rsid w:val="002469FB"/>
    <w:rsid w:val="0024720A"/>
    <w:rsid w:val="0025189B"/>
    <w:rsid w:val="00252292"/>
    <w:rsid w:val="00252471"/>
    <w:rsid w:val="00252CA5"/>
    <w:rsid w:val="002547AD"/>
    <w:rsid w:val="00255608"/>
    <w:rsid w:val="00264F8B"/>
    <w:rsid w:val="00265230"/>
    <w:rsid w:val="00266370"/>
    <w:rsid w:val="00266C1F"/>
    <w:rsid w:val="002709B0"/>
    <w:rsid w:val="00271D8B"/>
    <w:rsid w:val="00273942"/>
    <w:rsid w:val="002763C3"/>
    <w:rsid w:val="0027670C"/>
    <w:rsid w:val="0027681A"/>
    <w:rsid w:val="0027707D"/>
    <w:rsid w:val="00281BC3"/>
    <w:rsid w:val="00281CEF"/>
    <w:rsid w:val="002823AD"/>
    <w:rsid w:val="0028302B"/>
    <w:rsid w:val="00283790"/>
    <w:rsid w:val="00286BC0"/>
    <w:rsid w:val="00293586"/>
    <w:rsid w:val="002946C6"/>
    <w:rsid w:val="002A0E17"/>
    <w:rsid w:val="002A15BC"/>
    <w:rsid w:val="002A4268"/>
    <w:rsid w:val="002B377A"/>
    <w:rsid w:val="002B7584"/>
    <w:rsid w:val="002B7763"/>
    <w:rsid w:val="002B7AB0"/>
    <w:rsid w:val="002B7C6A"/>
    <w:rsid w:val="002C1486"/>
    <w:rsid w:val="002C1C7C"/>
    <w:rsid w:val="002C4709"/>
    <w:rsid w:val="002C4BA7"/>
    <w:rsid w:val="002C571D"/>
    <w:rsid w:val="002C7D61"/>
    <w:rsid w:val="002D0C53"/>
    <w:rsid w:val="002D10DE"/>
    <w:rsid w:val="002D2358"/>
    <w:rsid w:val="002D266D"/>
    <w:rsid w:val="002D554E"/>
    <w:rsid w:val="002D61B3"/>
    <w:rsid w:val="002E0E07"/>
    <w:rsid w:val="002E123B"/>
    <w:rsid w:val="002E15F8"/>
    <w:rsid w:val="002E2627"/>
    <w:rsid w:val="002E384F"/>
    <w:rsid w:val="002E67E8"/>
    <w:rsid w:val="002E6A8C"/>
    <w:rsid w:val="002E76EA"/>
    <w:rsid w:val="002F15AE"/>
    <w:rsid w:val="002F3053"/>
    <w:rsid w:val="002F3206"/>
    <w:rsid w:val="002F341C"/>
    <w:rsid w:val="002F377D"/>
    <w:rsid w:val="002F4302"/>
    <w:rsid w:val="002F5099"/>
    <w:rsid w:val="002F6BBF"/>
    <w:rsid w:val="00301A69"/>
    <w:rsid w:val="003067E1"/>
    <w:rsid w:val="00306F7B"/>
    <w:rsid w:val="0030762A"/>
    <w:rsid w:val="00307A03"/>
    <w:rsid w:val="003103D3"/>
    <w:rsid w:val="003109FC"/>
    <w:rsid w:val="00315F20"/>
    <w:rsid w:val="00316A9A"/>
    <w:rsid w:val="0031776F"/>
    <w:rsid w:val="00317DBA"/>
    <w:rsid w:val="00320814"/>
    <w:rsid w:val="00323616"/>
    <w:rsid w:val="003236DA"/>
    <w:rsid w:val="003239F2"/>
    <w:rsid w:val="00325BB9"/>
    <w:rsid w:val="00330169"/>
    <w:rsid w:val="003309E8"/>
    <w:rsid w:val="00330D11"/>
    <w:rsid w:val="00340CD7"/>
    <w:rsid w:val="0034190E"/>
    <w:rsid w:val="0034295C"/>
    <w:rsid w:val="0034439F"/>
    <w:rsid w:val="00344AD8"/>
    <w:rsid w:val="00345D04"/>
    <w:rsid w:val="0034798B"/>
    <w:rsid w:val="00350C17"/>
    <w:rsid w:val="00354349"/>
    <w:rsid w:val="003571EE"/>
    <w:rsid w:val="003601A2"/>
    <w:rsid w:val="00360392"/>
    <w:rsid w:val="00360A87"/>
    <w:rsid w:val="00361CC7"/>
    <w:rsid w:val="00361DCA"/>
    <w:rsid w:val="003638C3"/>
    <w:rsid w:val="00363983"/>
    <w:rsid w:val="00364C2E"/>
    <w:rsid w:val="00366482"/>
    <w:rsid w:val="00366A3F"/>
    <w:rsid w:val="00366C23"/>
    <w:rsid w:val="00366DCD"/>
    <w:rsid w:val="00367B5D"/>
    <w:rsid w:val="00373C85"/>
    <w:rsid w:val="00374B1A"/>
    <w:rsid w:val="00376FFB"/>
    <w:rsid w:val="00377AF5"/>
    <w:rsid w:val="00377D69"/>
    <w:rsid w:val="003834C8"/>
    <w:rsid w:val="00386F47"/>
    <w:rsid w:val="0038710E"/>
    <w:rsid w:val="003901E0"/>
    <w:rsid w:val="003910DF"/>
    <w:rsid w:val="003911B5"/>
    <w:rsid w:val="00394DCD"/>
    <w:rsid w:val="0039696A"/>
    <w:rsid w:val="003970EF"/>
    <w:rsid w:val="003A13BE"/>
    <w:rsid w:val="003A2A95"/>
    <w:rsid w:val="003A4496"/>
    <w:rsid w:val="003A48F9"/>
    <w:rsid w:val="003A656C"/>
    <w:rsid w:val="003B1A00"/>
    <w:rsid w:val="003B30F8"/>
    <w:rsid w:val="003B5DFC"/>
    <w:rsid w:val="003C00D3"/>
    <w:rsid w:val="003C02C0"/>
    <w:rsid w:val="003C1B3B"/>
    <w:rsid w:val="003C4006"/>
    <w:rsid w:val="003D21BF"/>
    <w:rsid w:val="003D3766"/>
    <w:rsid w:val="003D4309"/>
    <w:rsid w:val="003D4519"/>
    <w:rsid w:val="003D674C"/>
    <w:rsid w:val="003D6996"/>
    <w:rsid w:val="003D70CB"/>
    <w:rsid w:val="003E20E5"/>
    <w:rsid w:val="003E2421"/>
    <w:rsid w:val="003E2BD8"/>
    <w:rsid w:val="003E32C7"/>
    <w:rsid w:val="003E5843"/>
    <w:rsid w:val="003E661C"/>
    <w:rsid w:val="003E6704"/>
    <w:rsid w:val="003E7815"/>
    <w:rsid w:val="003F020D"/>
    <w:rsid w:val="003F1A7E"/>
    <w:rsid w:val="003F3876"/>
    <w:rsid w:val="00400ECE"/>
    <w:rsid w:val="004030F5"/>
    <w:rsid w:val="00404332"/>
    <w:rsid w:val="004046D6"/>
    <w:rsid w:val="00407ACC"/>
    <w:rsid w:val="004109F8"/>
    <w:rsid w:val="00411302"/>
    <w:rsid w:val="00412C9D"/>
    <w:rsid w:val="00414150"/>
    <w:rsid w:val="00414971"/>
    <w:rsid w:val="00414CBE"/>
    <w:rsid w:val="004175E5"/>
    <w:rsid w:val="00417C27"/>
    <w:rsid w:val="0042441D"/>
    <w:rsid w:val="00424731"/>
    <w:rsid w:val="00426922"/>
    <w:rsid w:val="00427A15"/>
    <w:rsid w:val="00431930"/>
    <w:rsid w:val="004322B7"/>
    <w:rsid w:val="00432B56"/>
    <w:rsid w:val="00433740"/>
    <w:rsid w:val="00433E67"/>
    <w:rsid w:val="0043458B"/>
    <w:rsid w:val="004351B9"/>
    <w:rsid w:val="00440F44"/>
    <w:rsid w:val="00441565"/>
    <w:rsid w:val="004426CB"/>
    <w:rsid w:val="004430F4"/>
    <w:rsid w:val="00443F34"/>
    <w:rsid w:val="00445CE1"/>
    <w:rsid w:val="00445D4C"/>
    <w:rsid w:val="004472E0"/>
    <w:rsid w:val="00451817"/>
    <w:rsid w:val="004527FA"/>
    <w:rsid w:val="00454FD4"/>
    <w:rsid w:val="0045681D"/>
    <w:rsid w:val="0046138C"/>
    <w:rsid w:val="004613DD"/>
    <w:rsid w:val="0046324C"/>
    <w:rsid w:val="00463EB7"/>
    <w:rsid w:val="00464551"/>
    <w:rsid w:val="00467062"/>
    <w:rsid w:val="00467832"/>
    <w:rsid w:val="00467D04"/>
    <w:rsid w:val="00471AAF"/>
    <w:rsid w:val="00471B24"/>
    <w:rsid w:val="00471C40"/>
    <w:rsid w:val="004723C3"/>
    <w:rsid w:val="004726FC"/>
    <w:rsid w:val="0047351C"/>
    <w:rsid w:val="00474723"/>
    <w:rsid w:val="00474AB7"/>
    <w:rsid w:val="0047526F"/>
    <w:rsid w:val="0047622F"/>
    <w:rsid w:val="00477B28"/>
    <w:rsid w:val="004814B6"/>
    <w:rsid w:val="004834C3"/>
    <w:rsid w:val="004852A5"/>
    <w:rsid w:val="00487A90"/>
    <w:rsid w:val="00491BDE"/>
    <w:rsid w:val="00494435"/>
    <w:rsid w:val="004A0513"/>
    <w:rsid w:val="004A0B74"/>
    <w:rsid w:val="004A11A1"/>
    <w:rsid w:val="004A2BA2"/>
    <w:rsid w:val="004A3565"/>
    <w:rsid w:val="004B11BE"/>
    <w:rsid w:val="004B23C9"/>
    <w:rsid w:val="004B56A0"/>
    <w:rsid w:val="004B64B9"/>
    <w:rsid w:val="004B74EB"/>
    <w:rsid w:val="004C0095"/>
    <w:rsid w:val="004C1C93"/>
    <w:rsid w:val="004C247C"/>
    <w:rsid w:val="004C35F0"/>
    <w:rsid w:val="004C4315"/>
    <w:rsid w:val="004C5F67"/>
    <w:rsid w:val="004C73A6"/>
    <w:rsid w:val="004D2610"/>
    <w:rsid w:val="004D3386"/>
    <w:rsid w:val="004D4104"/>
    <w:rsid w:val="004D59E0"/>
    <w:rsid w:val="004D5F87"/>
    <w:rsid w:val="004D653D"/>
    <w:rsid w:val="004E45F5"/>
    <w:rsid w:val="004E4677"/>
    <w:rsid w:val="004E48AE"/>
    <w:rsid w:val="004F0647"/>
    <w:rsid w:val="004F0D3C"/>
    <w:rsid w:val="004F18D0"/>
    <w:rsid w:val="004F3EF4"/>
    <w:rsid w:val="004F4B57"/>
    <w:rsid w:val="004F50AD"/>
    <w:rsid w:val="004F74CF"/>
    <w:rsid w:val="005001E8"/>
    <w:rsid w:val="00500921"/>
    <w:rsid w:val="005049AD"/>
    <w:rsid w:val="00510243"/>
    <w:rsid w:val="005128BB"/>
    <w:rsid w:val="00520C52"/>
    <w:rsid w:val="00521EB3"/>
    <w:rsid w:val="0052329C"/>
    <w:rsid w:val="0052355B"/>
    <w:rsid w:val="005243EE"/>
    <w:rsid w:val="0053029F"/>
    <w:rsid w:val="0053361A"/>
    <w:rsid w:val="00534511"/>
    <w:rsid w:val="005345EF"/>
    <w:rsid w:val="005357FF"/>
    <w:rsid w:val="00536AF9"/>
    <w:rsid w:val="00537AD1"/>
    <w:rsid w:val="005452E2"/>
    <w:rsid w:val="00545940"/>
    <w:rsid w:val="00551306"/>
    <w:rsid w:val="005519A9"/>
    <w:rsid w:val="005553CE"/>
    <w:rsid w:val="00556AE9"/>
    <w:rsid w:val="005571D8"/>
    <w:rsid w:val="00557AE8"/>
    <w:rsid w:val="00560893"/>
    <w:rsid w:val="00565299"/>
    <w:rsid w:val="00565556"/>
    <w:rsid w:val="005662E4"/>
    <w:rsid w:val="00566972"/>
    <w:rsid w:val="00567454"/>
    <w:rsid w:val="005722DC"/>
    <w:rsid w:val="00575C9B"/>
    <w:rsid w:val="00576AD7"/>
    <w:rsid w:val="00584F9E"/>
    <w:rsid w:val="00586201"/>
    <w:rsid w:val="00590734"/>
    <w:rsid w:val="0059346C"/>
    <w:rsid w:val="00593977"/>
    <w:rsid w:val="005A2763"/>
    <w:rsid w:val="005A2D64"/>
    <w:rsid w:val="005A5A57"/>
    <w:rsid w:val="005A6492"/>
    <w:rsid w:val="005A6B8F"/>
    <w:rsid w:val="005B09B3"/>
    <w:rsid w:val="005B0F48"/>
    <w:rsid w:val="005B33EA"/>
    <w:rsid w:val="005B5725"/>
    <w:rsid w:val="005B624A"/>
    <w:rsid w:val="005C0957"/>
    <w:rsid w:val="005C1E5E"/>
    <w:rsid w:val="005C3012"/>
    <w:rsid w:val="005C4D77"/>
    <w:rsid w:val="005D203C"/>
    <w:rsid w:val="005D20E9"/>
    <w:rsid w:val="005E10EB"/>
    <w:rsid w:val="005E27E6"/>
    <w:rsid w:val="005E6CD9"/>
    <w:rsid w:val="005E7A20"/>
    <w:rsid w:val="005E7E1B"/>
    <w:rsid w:val="005F1228"/>
    <w:rsid w:val="005F2B23"/>
    <w:rsid w:val="005F34EC"/>
    <w:rsid w:val="005F3BEF"/>
    <w:rsid w:val="005F45D8"/>
    <w:rsid w:val="005F54F5"/>
    <w:rsid w:val="005F6EFA"/>
    <w:rsid w:val="00601D12"/>
    <w:rsid w:val="006052E1"/>
    <w:rsid w:val="0060546D"/>
    <w:rsid w:val="00606568"/>
    <w:rsid w:val="00607CD3"/>
    <w:rsid w:val="006108FC"/>
    <w:rsid w:val="006109CB"/>
    <w:rsid w:val="0061160D"/>
    <w:rsid w:val="0061227E"/>
    <w:rsid w:val="00612A04"/>
    <w:rsid w:val="00612FDB"/>
    <w:rsid w:val="00613B6A"/>
    <w:rsid w:val="0061636A"/>
    <w:rsid w:val="0062054F"/>
    <w:rsid w:val="006209AC"/>
    <w:rsid w:val="00620BBB"/>
    <w:rsid w:val="006225A1"/>
    <w:rsid w:val="00622806"/>
    <w:rsid w:val="00622870"/>
    <w:rsid w:val="00625A35"/>
    <w:rsid w:val="00627411"/>
    <w:rsid w:val="00632F9D"/>
    <w:rsid w:val="006343BC"/>
    <w:rsid w:val="00637A6B"/>
    <w:rsid w:val="006414B3"/>
    <w:rsid w:val="0064597D"/>
    <w:rsid w:val="0064690E"/>
    <w:rsid w:val="00646E73"/>
    <w:rsid w:val="0065164C"/>
    <w:rsid w:val="006521DC"/>
    <w:rsid w:val="006525AE"/>
    <w:rsid w:val="0065496A"/>
    <w:rsid w:val="00655CCC"/>
    <w:rsid w:val="00657092"/>
    <w:rsid w:val="006605CD"/>
    <w:rsid w:val="00660D02"/>
    <w:rsid w:val="00664780"/>
    <w:rsid w:val="00666445"/>
    <w:rsid w:val="006736BB"/>
    <w:rsid w:val="006742DE"/>
    <w:rsid w:val="00684909"/>
    <w:rsid w:val="00693826"/>
    <w:rsid w:val="00693DE4"/>
    <w:rsid w:val="00695B90"/>
    <w:rsid w:val="0069697C"/>
    <w:rsid w:val="006973BA"/>
    <w:rsid w:val="00697CAA"/>
    <w:rsid w:val="006A0378"/>
    <w:rsid w:val="006A1675"/>
    <w:rsid w:val="006A2800"/>
    <w:rsid w:val="006A405E"/>
    <w:rsid w:val="006A57E2"/>
    <w:rsid w:val="006A70B8"/>
    <w:rsid w:val="006B2295"/>
    <w:rsid w:val="006B32BB"/>
    <w:rsid w:val="006B76B9"/>
    <w:rsid w:val="006C0A49"/>
    <w:rsid w:val="006C48FB"/>
    <w:rsid w:val="006C4E8F"/>
    <w:rsid w:val="006C52B3"/>
    <w:rsid w:val="006C540D"/>
    <w:rsid w:val="006C6C16"/>
    <w:rsid w:val="006D0590"/>
    <w:rsid w:val="006D1775"/>
    <w:rsid w:val="006D4556"/>
    <w:rsid w:val="006D59DD"/>
    <w:rsid w:val="006D6EE2"/>
    <w:rsid w:val="006D7056"/>
    <w:rsid w:val="006D70E0"/>
    <w:rsid w:val="006E2DE3"/>
    <w:rsid w:val="006E36DA"/>
    <w:rsid w:val="006E3C3E"/>
    <w:rsid w:val="006E56B0"/>
    <w:rsid w:val="006E6085"/>
    <w:rsid w:val="006E6F95"/>
    <w:rsid w:val="006F04BC"/>
    <w:rsid w:val="006F438C"/>
    <w:rsid w:val="006F50C3"/>
    <w:rsid w:val="00700D92"/>
    <w:rsid w:val="00702262"/>
    <w:rsid w:val="00702280"/>
    <w:rsid w:val="00702B46"/>
    <w:rsid w:val="007033B9"/>
    <w:rsid w:val="007069C6"/>
    <w:rsid w:val="007076BF"/>
    <w:rsid w:val="00707C89"/>
    <w:rsid w:val="00710CCC"/>
    <w:rsid w:val="00713100"/>
    <w:rsid w:val="00716F25"/>
    <w:rsid w:val="00721197"/>
    <w:rsid w:val="00721733"/>
    <w:rsid w:val="00721C8A"/>
    <w:rsid w:val="00722949"/>
    <w:rsid w:val="00723418"/>
    <w:rsid w:val="0072418E"/>
    <w:rsid w:val="00725556"/>
    <w:rsid w:val="00726AC7"/>
    <w:rsid w:val="00727306"/>
    <w:rsid w:val="007314C3"/>
    <w:rsid w:val="007367F3"/>
    <w:rsid w:val="007377D9"/>
    <w:rsid w:val="00741A2E"/>
    <w:rsid w:val="00742881"/>
    <w:rsid w:val="00742A72"/>
    <w:rsid w:val="00742DD6"/>
    <w:rsid w:val="00745842"/>
    <w:rsid w:val="00746D25"/>
    <w:rsid w:val="00746D6B"/>
    <w:rsid w:val="007472E7"/>
    <w:rsid w:val="00747909"/>
    <w:rsid w:val="00747EFD"/>
    <w:rsid w:val="00750367"/>
    <w:rsid w:val="00751158"/>
    <w:rsid w:val="00751738"/>
    <w:rsid w:val="00751B20"/>
    <w:rsid w:val="00752996"/>
    <w:rsid w:val="00752CD6"/>
    <w:rsid w:val="0075356E"/>
    <w:rsid w:val="00755399"/>
    <w:rsid w:val="00755DA1"/>
    <w:rsid w:val="00755ED8"/>
    <w:rsid w:val="00760AA4"/>
    <w:rsid w:val="00760CF4"/>
    <w:rsid w:val="0076364D"/>
    <w:rsid w:val="00764AE6"/>
    <w:rsid w:val="00764F71"/>
    <w:rsid w:val="007658E5"/>
    <w:rsid w:val="00765D8F"/>
    <w:rsid w:val="00766837"/>
    <w:rsid w:val="00770C8C"/>
    <w:rsid w:val="0077263A"/>
    <w:rsid w:val="00772A77"/>
    <w:rsid w:val="00772F90"/>
    <w:rsid w:val="00774589"/>
    <w:rsid w:val="00777308"/>
    <w:rsid w:val="0078049B"/>
    <w:rsid w:val="00781708"/>
    <w:rsid w:val="00781EC5"/>
    <w:rsid w:val="00783066"/>
    <w:rsid w:val="0078439C"/>
    <w:rsid w:val="0078449B"/>
    <w:rsid w:val="00784C2E"/>
    <w:rsid w:val="00785C6C"/>
    <w:rsid w:val="00786D57"/>
    <w:rsid w:val="00792A4B"/>
    <w:rsid w:val="00793DB0"/>
    <w:rsid w:val="00794519"/>
    <w:rsid w:val="00796E61"/>
    <w:rsid w:val="00797DAC"/>
    <w:rsid w:val="007A0F11"/>
    <w:rsid w:val="007A1F68"/>
    <w:rsid w:val="007A1FDF"/>
    <w:rsid w:val="007A2222"/>
    <w:rsid w:val="007A429E"/>
    <w:rsid w:val="007A5DCA"/>
    <w:rsid w:val="007A77C8"/>
    <w:rsid w:val="007B05D0"/>
    <w:rsid w:val="007B3712"/>
    <w:rsid w:val="007B3EA8"/>
    <w:rsid w:val="007B5EF3"/>
    <w:rsid w:val="007B5FA4"/>
    <w:rsid w:val="007C3241"/>
    <w:rsid w:val="007C4647"/>
    <w:rsid w:val="007C7230"/>
    <w:rsid w:val="007D107F"/>
    <w:rsid w:val="007D1B7B"/>
    <w:rsid w:val="007D4B12"/>
    <w:rsid w:val="007D577B"/>
    <w:rsid w:val="007D6A3E"/>
    <w:rsid w:val="007E0DA0"/>
    <w:rsid w:val="007E1B9C"/>
    <w:rsid w:val="007E5C51"/>
    <w:rsid w:val="007F037E"/>
    <w:rsid w:val="007F0A6F"/>
    <w:rsid w:val="007F15E8"/>
    <w:rsid w:val="007F35F2"/>
    <w:rsid w:val="007F7241"/>
    <w:rsid w:val="007F7D20"/>
    <w:rsid w:val="008017A1"/>
    <w:rsid w:val="008043E5"/>
    <w:rsid w:val="00806BA9"/>
    <w:rsid w:val="00806C5A"/>
    <w:rsid w:val="008072E3"/>
    <w:rsid w:val="0080737C"/>
    <w:rsid w:val="00811533"/>
    <w:rsid w:val="00811E3D"/>
    <w:rsid w:val="00812AF8"/>
    <w:rsid w:val="00813DFE"/>
    <w:rsid w:val="00814148"/>
    <w:rsid w:val="00814EAC"/>
    <w:rsid w:val="0081532E"/>
    <w:rsid w:val="00816BB5"/>
    <w:rsid w:val="00821BCB"/>
    <w:rsid w:val="0082506A"/>
    <w:rsid w:val="00826478"/>
    <w:rsid w:val="008274E4"/>
    <w:rsid w:val="008311F2"/>
    <w:rsid w:val="00831A51"/>
    <w:rsid w:val="00837DF4"/>
    <w:rsid w:val="0084464F"/>
    <w:rsid w:val="00847E58"/>
    <w:rsid w:val="008503F3"/>
    <w:rsid w:val="00851D38"/>
    <w:rsid w:val="00852008"/>
    <w:rsid w:val="00852211"/>
    <w:rsid w:val="008530A1"/>
    <w:rsid w:val="00854164"/>
    <w:rsid w:val="0085465C"/>
    <w:rsid w:val="008562C8"/>
    <w:rsid w:val="00860362"/>
    <w:rsid w:val="00861938"/>
    <w:rsid w:val="008626E1"/>
    <w:rsid w:val="00863793"/>
    <w:rsid w:val="00864770"/>
    <w:rsid w:val="0086799E"/>
    <w:rsid w:val="00872C3A"/>
    <w:rsid w:val="00873F9C"/>
    <w:rsid w:val="008743F8"/>
    <w:rsid w:val="00877762"/>
    <w:rsid w:val="00880213"/>
    <w:rsid w:val="008830B5"/>
    <w:rsid w:val="00883FB4"/>
    <w:rsid w:val="008851B2"/>
    <w:rsid w:val="0088680E"/>
    <w:rsid w:val="008873B8"/>
    <w:rsid w:val="00890475"/>
    <w:rsid w:val="00891D4D"/>
    <w:rsid w:val="00892DC7"/>
    <w:rsid w:val="008945FC"/>
    <w:rsid w:val="00894BB3"/>
    <w:rsid w:val="008954B7"/>
    <w:rsid w:val="008962A0"/>
    <w:rsid w:val="00896D7C"/>
    <w:rsid w:val="008A0C9B"/>
    <w:rsid w:val="008A166B"/>
    <w:rsid w:val="008A49C5"/>
    <w:rsid w:val="008B08B5"/>
    <w:rsid w:val="008B2D8E"/>
    <w:rsid w:val="008B370A"/>
    <w:rsid w:val="008B4E0D"/>
    <w:rsid w:val="008B7E67"/>
    <w:rsid w:val="008C09AA"/>
    <w:rsid w:val="008C13B8"/>
    <w:rsid w:val="008C2CA0"/>
    <w:rsid w:val="008C34A1"/>
    <w:rsid w:val="008C3794"/>
    <w:rsid w:val="008C3E84"/>
    <w:rsid w:val="008C43C7"/>
    <w:rsid w:val="008C4438"/>
    <w:rsid w:val="008D2358"/>
    <w:rsid w:val="008D45F6"/>
    <w:rsid w:val="008D5AB8"/>
    <w:rsid w:val="008E2F51"/>
    <w:rsid w:val="008E73A5"/>
    <w:rsid w:val="008E73FB"/>
    <w:rsid w:val="008F20BC"/>
    <w:rsid w:val="008F32DD"/>
    <w:rsid w:val="008F3301"/>
    <w:rsid w:val="008F6CCA"/>
    <w:rsid w:val="008F7380"/>
    <w:rsid w:val="008F74D8"/>
    <w:rsid w:val="009121F6"/>
    <w:rsid w:val="009129F2"/>
    <w:rsid w:val="00913514"/>
    <w:rsid w:val="0091362C"/>
    <w:rsid w:val="00921555"/>
    <w:rsid w:val="00921600"/>
    <w:rsid w:val="009241BC"/>
    <w:rsid w:val="0092601F"/>
    <w:rsid w:val="009264D4"/>
    <w:rsid w:val="00931861"/>
    <w:rsid w:val="00931D63"/>
    <w:rsid w:val="00931DC2"/>
    <w:rsid w:val="00933697"/>
    <w:rsid w:val="00936D09"/>
    <w:rsid w:val="00936ECD"/>
    <w:rsid w:val="00937168"/>
    <w:rsid w:val="00941CC8"/>
    <w:rsid w:val="00942FE6"/>
    <w:rsid w:val="0094346B"/>
    <w:rsid w:val="00943D42"/>
    <w:rsid w:val="00944151"/>
    <w:rsid w:val="009444C4"/>
    <w:rsid w:val="009447AB"/>
    <w:rsid w:val="00944D03"/>
    <w:rsid w:val="00944F37"/>
    <w:rsid w:val="0094673F"/>
    <w:rsid w:val="00946AAB"/>
    <w:rsid w:val="00946CF2"/>
    <w:rsid w:val="00953C92"/>
    <w:rsid w:val="0095741D"/>
    <w:rsid w:val="00957B42"/>
    <w:rsid w:val="00960EC6"/>
    <w:rsid w:val="00961AA0"/>
    <w:rsid w:val="009677B0"/>
    <w:rsid w:val="00970416"/>
    <w:rsid w:val="00973595"/>
    <w:rsid w:val="009744A0"/>
    <w:rsid w:val="009751FB"/>
    <w:rsid w:val="0097536E"/>
    <w:rsid w:val="009755EA"/>
    <w:rsid w:val="00975FEB"/>
    <w:rsid w:val="0097740F"/>
    <w:rsid w:val="00977B3B"/>
    <w:rsid w:val="009816B6"/>
    <w:rsid w:val="00981D85"/>
    <w:rsid w:val="0098401A"/>
    <w:rsid w:val="00984FD9"/>
    <w:rsid w:val="00986021"/>
    <w:rsid w:val="00986AE8"/>
    <w:rsid w:val="00987E77"/>
    <w:rsid w:val="009931DF"/>
    <w:rsid w:val="009940FA"/>
    <w:rsid w:val="009961B1"/>
    <w:rsid w:val="009963BC"/>
    <w:rsid w:val="00996936"/>
    <w:rsid w:val="009A041E"/>
    <w:rsid w:val="009A0EE2"/>
    <w:rsid w:val="009A127F"/>
    <w:rsid w:val="009A2F01"/>
    <w:rsid w:val="009A46E1"/>
    <w:rsid w:val="009A509E"/>
    <w:rsid w:val="009A77A2"/>
    <w:rsid w:val="009B02DE"/>
    <w:rsid w:val="009B178B"/>
    <w:rsid w:val="009B2BA2"/>
    <w:rsid w:val="009B333A"/>
    <w:rsid w:val="009B3880"/>
    <w:rsid w:val="009B49CD"/>
    <w:rsid w:val="009B4BC4"/>
    <w:rsid w:val="009B6DDA"/>
    <w:rsid w:val="009C2161"/>
    <w:rsid w:val="009C501F"/>
    <w:rsid w:val="009C6AEA"/>
    <w:rsid w:val="009D0695"/>
    <w:rsid w:val="009D5224"/>
    <w:rsid w:val="009D5FE0"/>
    <w:rsid w:val="009D6277"/>
    <w:rsid w:val="009D6C49"/>
    <w:rsid w:val="009E0F32"/>
    <w:rsid w:val="009E1A1D"/>
    <w:rsid w:val="009E24CE"/>
    <w:rsid w:val="009E4B1A"/>
    <w:rsid w:val="009E545B"/>
    <w:rsid w:val="009F3253"/>
    <w:rsid w:val="009F4E3C"/>
    <w:rsid w:val="009F55D4"/>
    <w:rsid w:val="009F56CE"/>
    <w:rsid w:val="009F618B"/>
    <w:rsid w:val="009F7BE6"/>
    <w:rsid w:val="00A00A7D"/>
    <w:rsid w:val="00A01A5B"/>
    <w:rsid w:val="00A02B53"/>
    <w:rsid w:val="00A034FB"/>
    <w:rsid w:val="00A05896"/>
    <w:rsid w:val="00A05D45"/>
    <w:rsid w:val="00A0645D"/>
    <w:rsid w:val="00A10976"/>
    <w:rsid w:val="00A11C9D"/>
    <w:rsid w:val="00A1355D"/>
    <w:rsid w:val="00A20814"/>
    <w:rsid w:val="00A24151"/>
    <w:rsid w:val="00A24240"/>
    <w:rsid w:val="00A26636"/>
    <w:rsid w:val="00A276A3"/>
    <w:rsid w:val="00A31F95"/>
    <w:rsid w:val="00A32054"/>
    <w:rsid w:val="00A35F0C"/>
    <w:rsid w:val="00A4102C"/>
    <w:rsid w:val="00A416A3"/>
    <w:rsid w:val="00A41E2E"/>
    <w:rsid w:val="00A42814"/>
    <w:rsid w:val="00A438E7"/>
    <w:rsid w:val="00A47522"/>
    <w:rsid w:val="00A503A1"/>
    <w:rsid w:val="00A509D6"/>
    <w:rsid w:val="00A51A8F"/>
    <w:rsid w:val="00A55ED0"/>
    <w:rsid w:val="00A60959"/>
    <w:rsid w:val="00A63B23"/>
    <w:rsid w:val="00A6532C"/>
    <w:rsid w:val="00A71CB7"/>
    <w:rsid w:val="00A74573"/>
    <w:rsid w:val="00A74586"/>
    <w:rsid w:val="00A76434"/>
    <w:rsid w:val="00A80D4D"/>
    <w:rsid w:val="00A816DC"/>
    <w:rsid w:val="00A844D9"/>
    <w:rsid w:val="00A85587"/>
    <w:rsid w:val="00A92517"/>
    <w:rsid w:val="00A92B88"/>
    <w:rsid w:val="00A9504E"/>
    <w:rsid w:val="00A9548A"/>
    <w:rsid w:val="00A95AB7"/>
    <w:rsid w:val="00A97B71"/>
    <w:rsid w:val="00AA2182"/>
    <w:rsid w:val="00AA2AC6"/>
    <w:rsid w:val="00AA5830"/>
    <w:rsid w:val="00AA5BE0"/>
    <w:rsid w:val="00AB30FD"/>
    <w:rsid w:val="00AB535F"/>
    <w:rsid w:val="00AB575D"/>
    <w:rsid w:val="00AB607E"/>
    <w:rsid w:val="00AB64E6"/>
    <w:rsid w:val="00AC0D89"/>
    <w:rsid w:val="00AC26AA"/>
    <w:rsid w:val="00AC363D"/>
    <w:rsid w:val="00AC4349"/>
    <w:rsid w:val="00AC707E"/>
    <w:rsid w:val="00AD1030"/>
    <w:rsid w:val="00AD1F47"/>
    <w:rsid w:val="00AD2218"/>
    <w:rsid w:val="00AD255D"/>
    <w:rsid w:val="00AD2727"/>
    <w:rsid w:val="00AD2977"/>
    <w:rsid w:val="00AD61F5"/>
    <w:rsid w:val="00AE1391"/>
    <w:rsid w:val="00AE2620"/>
    <w:rsid w:val="00AE2AFD"/>
    <w:rsid w:val="00AE5EA1"/>
    <w:rsid w:val="00AE7978"/>
    <w:rsid w:val="00AF0BF2"/>
    <w:rsid w:val="00AF4A13"/>
    <w:rsid w:val="00AF555D"/>
    <w:rsid w:val="00AF5D81"/>
    <w:rsid w:val="00B01836"/>
    <w:rsid w:val="00B02624"/>
    <w:rsid w:val="00B0358F"/>
    <w:rsid w:val="00B0394C"/>
    <w:rsid w:val="00B0466B"/>
    <w:rsid w:val="00B06811"/>
    <w:rsid w:val="00B141A9"/>
    <w:rsid w:val="00B14FD2"/>
    <w:rsid w:val="00B20743"/>
    <w:rsid w:val="00B22372"/>
    <w:rsid w:val="00B22796"/>
    <w:rsid w:val="00B23051"/>
    <w:rsid w:val="00B24719"/>
    <w:rsid w:val="00B279D4"/>
    <w:rsid w:val="00B3178E"/>
    <w:rsid w:val="00B346AC"/>
    <w:rsid w:val="00B363A7"/>
    <w:rsid w:val="00B37191"/>
    <w:rsid w:val="00B4004A"/>
    <w:rsid w:val="00B438CB"/>
    <w:rsid w:val="00B47177"/>
    <w:rsid w:val="00B47BC5"/>
    <w:rsid w:val="00B47F2B"/>
    <w:rsid w:val="00B51BBE"/>
    <w:rsid w:val="00B55920"/>
    <w:rsid w:val="00B55F25"/>
    <w:rsid w:val="00B568BE"/>
    <w:rsid w:val="00B56CCE"/>
    <w:rsid w:val="00B60B81"/>
    <w:rsid w:val="00B62788"/>
    <w:rsid w:val="00B64E31"/>
    <w:rsid w:val="00B662D1"/>
    <w:rsid w:val="00B67E04"/>
    <w:rsid w:val="00B70964"/>
    <w:rsid w:val="00B70E0A"/>
    <w:rsid w:val="00B71218"/>
    <w:rsid w:val="00B73654"/>
    <w:rsid w:val="00B739E5"/>
    <w:rsid w:val="00B74F6F"/>
    <w:rsid w:val="00B754BD"/>
    <w:rsid w:val="00B76BF8"/>
    <w:rsid w:val="00B77FB6"/>
    <w:rsid w:val="00B80D12"/>
    <w:rsid w:val="00B82109"/>
    <w:rsid w:val="00B82412"/>
    <w:rsid w:val="00B827AF"/>
    <w:rsid w:val="00B83151"/>
    <w:rsid w:val="00B84395"/>
    <w:rsid w:val="00B90874"/>
    <w:rsid w:val="00B915C0"/>
    <w:rsid w:val="00B94DA8"/>
    <w:rsid w:val="00B95179"/>
    <w:rsid w:val="00B95A0E"/>
    <w:rsid w:val="00B96DA1"/>
    <w:rsid w:val="00BA099B"/>
    <w:rsid w:val="00BA0EC6"/>
    <w:rsid w:val="00BA41AB"/>
    <w:rsid w:val="00BA59D4"/>
    <w:rsid w:val="00BB2583"/>
    <w:rsid w:val="00BB2CE4"/>
    <w:rsid w:val="00BB31E7"/>
    <w:rsid w:val="00BB4AEE"/>
    <w:rsid w:val="00BB4BDB"/>
    <w:rsid w:val="00BB6887"/>
    <w:rsid w:val="00BC0B7B"/>
    <w:rsid w:val="00BC0B8B"/>
    <w:rsid w:val="00BC31FA"/>
    <w:rsid w:val="00BC3406"/>
    <w:rsid w:val="00BC4A0D"/>
    <w:rsid w:val="00BC53B9"/>
    <w:rsid w:val="00BC6FB8"/>
    <w:rsid w:val="00BD021D"/>
    <w:rsid w:val="00BD161A"/>
    <w:rsid w:val="00BD3E30"/>
    <w:rsid w:val="00BD7296"/>
    <w:rsid w:val="00BE0785"/>
    <w:rsid w:val="00BE1B6E"/>
    <w:rsid w:val="00BE468D"/>
    <w:rsid w:val="00BE4D9C"/>
    <w:rsid w:val="00BE531C"/>
    <w:rsid w:val="00BE78E2"/>
    <w:rsid w:val="00BE7F76"/>
    <w:rsid w:val="00BF056D"/>
    <w:rsid w:val="00BF1579"/>
    <w:rsid w:val="00BF23F6"/>
    <w:rsid w:val="00BF3F5C"/>
    <w:rsid w:val="00BF6BB2"/>
    <w:rsid w:val="00C00316"/>
    <w:rsid w:val="00C0645E"/>
    <w:rsid w:val="00C06B77"/>
    <w:rsid w:val="00C06EFA"/>
    <w:rsid w:val="00C07E74"/>
    <w:rsid w:val="00C100C6"/>
    <w:rsid w:val="00C12338"/>
    <w:rsid w:val="00C13DEF"/>
    <w:rsid w:val="00C170D9"/>
    <w:rsid w:val="00C1729C"/>
    <w:rsid w:val="00C21884"/>
    <w:rsid w:val="00C24722"/>
    <w:rsid w:val="00C252C4"/>
    <w:rsid w:val="00C27346"/>
    <w:rsid w:val="00C32CB1"/>
    <w:rsid w:val="00C3305F"/>
    <w:rsid w:val="00C40B73"/>
    <w:rsid w:val="00C438CA"/>
    <w:rsid w:val="00C47AFB"/>
    <w:rsid w:val="00C50EC3"/>
    <w:rsid w:val="00C50FDA"/>
    <w:rsid w:val="00C55446"/>
    <w:rsid w:val="00C5761C"/>
    <w:rsid w:val="00C610E4"/>
    <w:rsid w:val="00C63F9A"/>
    <w:rsid w:val="00C6486B"/>
    <w:rsid w:val="00C6794D"/>
    <w:rsid w:val="00C73A5B"/>
    <w:rsid w:val="00C75301"/>
    <w:rsid w:val="00C75FCF"/>
    <w:rsid w:val="00C770D9"/>
    <w:rsid w:val="00C82E33"/>
    <w:rsid w:val="00C855D8"/>
    <w:rsid w:val="00C872DC"/>
    <w:rsid w:val="00C877D3"/>
    <w:rsid w:val="00C90CAC"/>
    <w:rsid w:val="00C9101D"/>
    <w:rsid w:val="00C914A3"/>
    <w:rsid w:val="00C92F3F"/>
    <w:rsid w:val="00C9372A"/>
    <w:rsid w:val="00C94D65"/>
    <w:rsid w:val="00C953F0"/>
    <w:rsid w:val="00C95565"/>
    <w:rsid w:val="00C975AD"/>
    <w:rsid w:val="00CA6569"/>
    <w:rsid w:val="00CA7701"/>
    <w:rsid w:val="00CB01CB"/>
    <w:rsid w:val="00CB1378"/>
    <w:rsid w:val="00CB3480"/>
    <w:rsid w:val="00CB47F3"/>
    <w:rsid w:val="00CB4AB1"/>
    <w:rsid w:val="00CB54F6"/>
    <w:rsid w:val="00CB5831"/>
    <w:rsid w:val="00CB64D4"/>
    <w:rsid w:val="00CB7E1A"/>
    <w:rsid w:val="00CC05DC"/>
    <w:rsid w:val="00CC19BD"/>
    <w:rsid w:val="00CC25EF"/>
    <w:rsid w:val="00CC42A3"/>
    <w:rsid w:val="00CC545C"/>
    <w:rsid w:val="00CC6B67"/>
    <w:rsid w:val="00CD0021"/>
    <w:rsid w:val="00CD11E2"/>
    <w:rsid w:val="00CD2E3B"/>
    <w:rsid w:val="00CD48F4"/>
    <w:rsid w:val="00CD4D22"/>
    <w:rsid w:val="00CD5F2A"/>
    <w:rsid w:val="00CD683D"/>
    <w:rsid w:val="00CE05D1"/>
    <w:rsid w:val="00CE23DF"/>
    <w:rsid w:val="00CE274C"/>
    <w:rsid w:val="00CE34B9"/>
    <w:rsid w:val="00CE37DA"/>
    <w:rsid w:val="00CE3FBC"/>
    <w:rsid w:val="00CE72DD"/>
    <w:rsid w:val="00CF0F23"/>
    <w:rsid w:val="00CF2CCC"/>
    <w:rsid w:val="00CF3E6C"/>
    <w:rsid w:val="00CF4846"/>
    <w:rsid w:val="00CF4C79"/>
    <w:rsid w:val="00CF5442"/>
    <w:rsid w:val="00CF5D14"/>
    <w:rsid w:val="00CF61EB"/>
    <w:rsid w:val="00CF72C9"/>
    <w:rsid w:val="00CF7310"/>
    <w:rsid w:val="00D04112"/>
    <w:rsid w:val="00D044DD"/>
    <w:rsid w:val="00D04B26"/>
    <w:rsid w:val="00D10CEE"/>
    <w:rsid w:val="00D13278"/>
    <w:rsid w:val="00D203DB"/>
    <w:rsid w:val="00D237EF"/>
    <w:rsid w:val="00D23AAD"/>
    <w:rsid w:val="00D2429D"/>
    <w:rsid w:val="00D253ED"/>
    <w:rsid w:val="00D30D63"/>
    <w:rsid w:val="00D331B9"/>
    <w:rsid w:val="00D3425C"/>
    <w:rsid w:val="00D360C5"/>
    <w:rsid w:val="00D365AA"/>
    <w:rsid w:val="00D42871"/>
    <w:rsid w:val="00D4351B"/>
    <w:rsid w:val="00D43B33"/>
    <w:rsid w:val="00D44463"/>
    <w:rsid w:val="00D47D83"/>
    <w:rsid w:val="00D50508"/>
    <w:rsid w:val="00D52FCA"/>
    <w:rsid w:val="00D540E8"/>
    <w:rsid w:val="00D54DF2"/>
    <w:rsid w:val="00D54E57"/>
    <w:rsid w:val="00D57874"/>
    <w:rsid w:val="00D600C4"/>
    <w:rsid w:val="00D608B2"/>
    <w:rsid w:val="00D61396"/>
    <w:rsid w:val="00D64E19"/>
    <w:rsid w:val="00D650B5"/>
    <w:rsid w:val="00D653B9"/>
    <w:rsid w:val="00D67740"/>
    <w:rsid w:val="00D71CE6"/>
    <w:rsid w:val="00D74340"/>
    <w:rsid w:val="00D75C99"/>
    <w:rsid w:val="00D77E40"/>
    <w:rsid w:val="00D81C25"/>
    <w:rsid w:val="00D81D77"/>
    <w:rsid w:val="00D82DC5"/>
    <w:rsid w:val="00D84CC7"/>
    <w:rsid w:val="00D906B3"/>
    <w:rsid w:val="00D91112"/>
    <w:rsid w:val="00D9224E"/>
    <w:rsid w:val="00D94F1D"/>
    <w:rsid w:val="00D97682"/>
    <w:rsid w:val="00DA0D57"/>
    <w:rsid w:val="00DA2E37"/>
    <w:rsid w:val="00DA3263"/>
    <w:rsid w:val="00DA4973"/>
    <w:rsid w:val="00DA5D59"/>
    <w:rsid w:val="00DA5EA0"/>
    <w:rsid w:val="00DA744E"/>
    <w:rsid w:val="00DB10A4"/>
    <w:rsid w:val="00DB1BE1"/>
    <w:rsid w:val="00DB2AAA"/>
    <w:rsid w:val="00DB2E8F"/>
    <w:rsid w:val="00DB3BE9"/>
    <w:rsid w:val="00DB6D69"/>
    <w:rsid w:val="00DC0F83"/>
    <w:rsid w:val="00DC111F"/>
    <w:rsid w:val="00DC2A77"/>
    <w:rsid w:val="00DC2B63"/>
    <w:rsid w:val="00DC2F40"/>
    <w:rsid w:val="00DC497F"/>
    <w:rsid w:val="00DC5B10"/>
    <w:rsid w:val="00DC7665"/>
    <w:rsid w:val="00DC78B4"/>
    <w:rsid w:val="00DD339C"/>
    <w:rsid w:val="00DD3A22"/>
    <w:rsid w:val="00DD4292"/>
    <w:rsid w:val="00DD59BA"/>
    <w:rsid w:val="00DE0412"/>
    <w:rsid w:val="00DE1174"/>
    <w:rsid w:val="00DE2DA5"/>
    <w:rsid w:val="00DE3177"/>
    <w:rsid w:val="00DE5369"/>
    <w:rsid w:val="00DE58D5"/>
    <w:rsid w:val="00DF18FB"/>
    <w:rsid w:val="00DF2341"/>
    <w:rsid w:val="00DF252D"/>
    <w:rsid w:val="00DF2738"/>
    <w:rsid w:val="00DF3A2C"/>
    <w:rsid w:val="00DF4ACB"/>
    <w:rsid w:val="00E004B1"/>
    <w:rsid w:val="00E00779"/>
    <w:rsid w:val="00E06C4C"/>
    <w:rsid w:val="00E0771A"/>
    <w:rsid w:val="00E11CC7"/>
    <w:rsid w:val="00E12F57"/>
    <w:rsid w:val="00E13B70"/>
    <w:rsid w:val="00E14308"/>
    <w:rsid w:val="00E147DE"/>
    <w:rsid w:val="00E16FB9"/>
    <w:rsid w:val="00E21BA6"/>
    <w:rsid w:val="00E3124E"/>
    <w:rsid w:val="00E31454"/>
    <w:rsid w:val="00E34FA9"/>
    <w:rsid w:val="00E351B2"/>
    <w:rsid w:val="00E43C62"/>
    <w:rsid w:val="00E44280"/>
    <w:rsid w:val="00E45CDD"/>
    <w:rsid w:val="00E51634"/>
    <w:rsid w:val="00E51EC0"/>
    <w:rsid w:val="00E5203E"/>
    <w:rsid w:val="00E521DC"/>
    <w:rsid w:val="00E52B04"/>
    <w:rsid w:val="00E52BC5"/>
    <w:rsid w:val="00E53F95"/>
    <w:rsid w:val="00E54EDD"/>
    <w:rsid w:val="00E56419"/>
    <w:rsid w:val="00E57806"/>
    <w:rsid w:val="00E63110"/>
    <w:rsid w:val="00E6327C"/>
    <w:rsid w:val="00E636DD"/>
    <w:rsid w:val="00E6570A"/>
    <w:rsid w:val="00E66296"/>
    <w:rsid w:val="00E66EDD"/>
    <w:rsid w:val="00E67473"/>
    <w:rsid w:val="00E72295"/>
    <w:rsid w:val="00E72C8A"/>
    <w:rsid w:val="00E73E90"/>
    <w:rsid w:val="00E7715D"/>
    <w:rsid w:val="00E8137D"/>
    <w:rsid w:val="00E81F10"/>
    <w:rsid w:val="00E831C7"/>
    <w:rsid w:val="00E90553"/>
    <w:rsid w:val="00E92A04"/>
    <w:rsid w:val="00E93437"/>
    <w:rsid w:val="00E9454B"/>
    <w:rsid w:val="00E9724C"/>
    <w:rsid w:val="00E97D14"/>
    <w:rsid w:val="00EA06E2"/>
    <w:rsid w:val="00EA0B7F"/>
    <w:rsid w:val="00EA3146"/>
    <w:rsid w:val="00EA4629"/>
    <w:rsid w:val="00EA6F89"/>
    <w:rsid w:val="00EA720B"/>
    <w:rsid w:val="00EA767F"/>
    <w:rsid w:val="00EA79A1"/>
    <w:rsid w:val="00EB4D4C"/>
    <w:rsid w:val="00EC2DC2"/>
    <w:rsid w:val="00EC4521"/>
    <w:rsid w:val="00ED0FC8"/>
    <w:rsid w:val="00ED101D"/>
    <w:rsid w:val="00ED2B23"/>
    <w:rsid w:val="00ED2DDC"/>
    <w:rsid w:val="00ED305B"/>
    <w:rsid w:val="00ED6FDA"/>
    <w:rsid w:val="00EE11A8"/>
    <w:rsid w:val="00EE41FF"/>
    <w:rsid w:val="00EE48ED"/>
    <w:rsid w:val="00EE4EFC"/>
    <w:rsid w:val="00EE61FC"/>
    <w:rsid w:val="00EE7243"/>
    <w:rsid w:val="00EF1758"/>
    <w:rsid w:val="00EF2A74"/>
    <w:rsid w:val="00EF3ED2"/>
    <w:rsid w:val="00EF4557"/>
    <w:rsid w:val="00EF5CA1"/>
    <w:rsid w:val="00EF6557"/>
    <w:rsid w:val="00EF7FBF"/>
    <w:rsid w:val="00F011AA"/>
    <w:rsid w:val="00F10E29"/>
    <w:rsid w:val="00F11051"/>
    <w:rsid w:val="00F11939"/>
    <w:rsid w:val="00F12D78"/>
    <w:rsid w:val="00F14E2B"/>
    <w:rsid w:val="00F157AE"/>
    <w:rsid w:val="00F1741C"/>
    <w:rsid w:val="00F21757"/>
    <w:rsid w:val="00F2665D"/>
    <w:rsid w:val="00F32ED6"/>
    <w:rsid w:val="00F34F09"/>
    <w:rsid w:val="00F376E5"/>
    <w:rsid w:val="00F414D4"/>
    <w:rsid w:val="00F433F9"/>
    <w:rsid w:val="00F434DC"/>
    <w:rsid w:val="00F43F6B"/>
    <w:rsid w:val="00F46378"/>
    <w:rsid w:val="00F47885"/>
    <w:rsid w:val="00F5028F"/>
    <w:rsid w:val="00F50764"/>
    <w:rsid w:val="00F517C6"/>
    <w:rsid w:val="00F51C3B"/>
    <w:rsid w:val="00F56379"/>
    <w:rsid w:val="00F60FB4"/>
    <w:rsid w:val="00F61BAE"/>
    <w:rsid w:val="00F62716"/>
    <w:rsid w:val="00F62EBF"/>
    <w:rsid w:val="00F67A2B"/>
    <w:rsid w:val="00F71589"/>
    <w:rsid w:val="00F73B53"/>
    <w:rsid w:val="00F750B5"/>
    <w:rsid w:val="00F75A23"/>
    <w:rsid w:val="00F761C7"/>
    <w:rsid w:val="00F767D5"/>
    <w:rsid w:val="00F81181"/>
    <w:rsid w:val="00F83CBC"/>
    <w:rsid w:val="00F84624"/>
    <w:rsid w:val="00F87701"/>
    <w:rsid w:val="00F90238"/>
    <w:rsid w:val="00F90DAE"/>
    <w:rsid w:val="00F944BD"/>
    <w:rsid w:val="00FA11EA"/>
    <w:rsid w:val="00FA16BE"/>
    <w:rsid w:val="00FA2150"/>
    <w:rsid w:val="00FA2653"/>
    <w:rsid w:val="00FA2F0F"/>
    <w:rsid w:val="00FA31FA"/>
    <w:rsid w:val="00FA3BE2"/>
    <w:rsid w:val="00FA5261"/>
    <w:rsid w:val="00FA7CD4"/>
    <w:rsid w:val="00FB08FE"/>
    <w:rsid w:val="00FB112B"/>
    <w:rsid w:val="00FB279B"/>
    <w:rsid w:val="00FB338E"/>
    <w:rsid w:val="00FB56BB"/>
    <w:rsid w:val="00FB7CA7"/>
    <w:rsid w:val="00FC4C9C"/>
    <w:rsid w:val="00FD27B8"/>
    <w:rsid w:val="00FD2D3C"/>
    <w:rsid w:val="00FD330C"/>
    <w:rsid w:val="00FD5545"/>
    <w:rsid w:val="00FD6222"/>
    <w:rsid w:val="00FD75C7"/>
    <w:rsid w:val="00FE062B"/>
    <w:rsid w:val="00FE498D"/>
    <w:rsid w:val="00FE5284"/>
    <w:rsid w:val="00FF00F4"/>
    <w:rsid w:val="00FF2E8C"/>
    <w:rsid w:val="00FF37BE"/>
    <w:rsid w:val="00FF3C34"/>
    <w:rsid w:val="00FF44E0"/>
    <w:rsid w:val="00FF4667"/>
    <w:rsid w:val="00FF6A38"/>
    <w:rsid w:val="013343D2"/>
    <w:rsid w:val="08403C42"/>
    <w:rsid w:val="09686AB7"/>
    <w:rsid w:val="11200C06"/>
    <w:rsid w:val="130B4545"/>
    <w:rsid w:val="17852965"/>
    <w:rsid w:val="1DCC59C4"/>
    <w:rsid w:val="21935C7E"/>
    <w:rsid w:val="23522AED"/>
    <w:rsid w:val="23882FAE"/>
    <w:rsid w:val="24962B22"/>
    <w:rsid w:val="26342D0D"/>
    <w:rsid w:val="283A4F9B"/>
    <w:rsid w:val="29767F10"/>
    <w:rsid w:val="2A6438DD"/>
    <w:rsid w:val="2DE85730"/>
    <w:rsid w:val="2F2E7DB0"/>
    <w:rsid w:val="30032221"/>
    <w:rsid w:val="31073F99"/>
    <w:rsid w:val="31BC4D7D"/>
    <w:rsid w:val="34890A8E"/>
    <w:rsid w:val="3B16209A"/>
    <w:rsid w:val="3BD457E4"/>
    <w:rsid w:val="3CDB3E01"/>
    <w:rsid w:val="41D72CB5"/>
    <w:rsid w:val="42703746"/>
    <w:rsid w:val="428D7E91"/>
    <w:rsid w:val="437312A0"/>
    <w:rsid w:val="44FB64CA"/>
    <w:rsid w:val="45BD3146"/>
    <w:rsid w:val="46B33089"/>
    <w:rsid w:val="47F94B69"/>
    <w:rsid w:val="49026494"/>
    <w:rsid w:val="4ABA137C"/>
    <w:rsid w:val="4B813CEC"/>
    <w:rsid w:val="4C743FF8"/>
    <w:rsid w:val="4CF3569F"/>
    <w:rsid w:val="4E8B164C"/>
    <w:rsid w:val="4F1B0EDE"/>
    <w:rsid w:val="57B74C42"/>
    <w:rsid w:val="58C817A8"/>
    <w:rsid w:val="596F62C5"/>
    <w:rsid w:val="5B301566"/>
    <w:rsid w:val="5B507691"/>
    <w:rsid w:val="5D6323CD"/>
    <w:rsid w:val="65156591"/>
    <w:rsid w:val="6545060B"/>
    <w:rsid w:val="65962E06"/>
    <w:rsid w:val="6B480E55"/>
    <w:rsid w:val="6D0B17C0"/>
    <w:rsid w:val="6DF2085E"/>
    <w:rsid w:val="6F986226"/>
    <w:rsid w:val="71746DAA"/>
    <w:rsid w:val="71DD50DC"/>
    <w:rsid w:val="73412411"/>
    <w:rsid w:val="76C3662A"/>
    <w:rsid w:val="77DE793F"/>
    <w:rsid w:val="78735D44"/>
    <w:rsid w:val="7D7B4B36"/>
    <w:rsid w:val="7E8D1B0C"/>
    <w:rsid w:val="7FDD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83085"/>
  <w15:docId w15:val="{B424474D-E766-4329-A738-9F66A1CF1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spacing w:line="360" w:lineRule="auto"/>
      <w:ind w:leftChars="400" w:left="400" w:firstLineChars="150" w:firstLine="150"/>
    </w:pPr>
    <w:rPr>
      <w:rFonts w:ascii="Times New Roman" w:eastAsia="黑体" w:hAnsi="Times New Roman"/>
      <w:sz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line="360" w:lineRule="auto"/>
    </w:pPr>
    <w:rPr>
      <w:rFonts w:ascii="Times New Roman" w:eastAsia="黑体" w:hAnsi="Times New Roman"/>
      <w:sz w:val="24"/>
    </w:rPr>
  </w:style>
  <w:style w:type="paragraph" w:styleId="TOC2">
    <w:name w:val="toc 2"/>
    <w:basedOn w:val="a"/>
    <w:next w:val="a"/>
    <w:uiPriority w:val="39"/>
    <w:unhideWhenUsed/>
    <w:qFormat/>
    <w:pPr>
      <w:widowControl/>
      <w:tabs>
        <w:tab w:val="right" w:leader="dot" w:pos="7759"/>
      </w:tabs>
      <w:spacing w:line="360" w:lineRule="auto"/>
      <w:ind w:leftChars="200" w:left="200" w:firstLineChars="100" w:firstLine="100"/>
    </w:pPr>
    <w:rPr>
      <w:rFonts w:ascii="Times New Roman" w:eastAsia="宋体" w:hAnsi="Times New Roman"/>
      <w:sz w:val="24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styleId="af1">
    <w:name w:val="Placeholder Text"/>
    <w:basedOn w:val="a0"/>
    <w:uiPriority w:val="99"/>
    <w:semiHidden/>
    <w:qFormat/>
    <w:rPr>
      <w:color w:val="808080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paragraph" w:styleId="TOC">
    <w:name w:val="TOC Heading"/>
    <w:basedOn w:val="1"/>
    <w:next w:val="a"/>
    <w:uiPriority w:val="39"/>
    <w:unhideWhenUsed/>
    <w:qFormat/>
    <w:rsid w:val="00697CAA"/>
    <w:pPr>
      <w:outlineLvl w:val="9"/>
    </w:pPr>
  </w:style>
  <w:style w:type="character" w:styleId="af2">
    <w:name w:val="Unresolved Mention"/>
    <w:basedOn w:val="a0"/>
    <w:uiPriority w:val="99"/>
    <w:semiHidden/>
    <w:unhideWhenUsed/>
    <w:rsid w:val="00697CAA"/>
    <w:rPr>
      <w:color w:val="605E5C"/>
      <w:shd w:val="clear" w:color="auto" w:fill="E1DFDD"/>
    </w:rPr>
  </w:style>
  <w:style w:type="paragraph" w:styleId="af3">
    <w:name w:val="No Spacing"/>
    <w:uiPriority w:val="1"/>
    <w:qFormat/>
    <w:rsid w:val="00D44463"/>
    <w:pPr>
      <w:widowControl w:val="0"/>
      <w:spacing w:line="360" w:lineRule="auto"/>
    </w:pPr>
    <w:rPr>
      <w:rFonts w:ascii="Times New Roman" w:eastAsia="宋体" w:hAnsi="Times New Roman"/>
      <w:kern w:val="2"/>
      <w:sz w:val="24"/>
      <w:szCs w:val="22"/>
      <w14:ligatures w14:val="standardContextual"/>
    </w:rPr>
  </w:style>
  <w:style w:type="table" w:styleId="21">
    <w:name w:val="Plain Table 2"/>
    <w:basedOn w:val="a1"/>
    <w:uiPriority w:val="42"/>
    <w:rsid w:val="00C872DC"/>
    <w:rPr>
      <w:kern w:val="2"/>
      <w:sz w:val="21"/>
      <w:szCs w:val="22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0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1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98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8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1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55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6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5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0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5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2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0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90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94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8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A3F40-24B8-4BE0-9118-532F60D8A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35</Pages>
  <Words>2457</Words>
  <Characters>14010</Characters>
  <Application>Microsoft Office Word</Application>
  <DocSecurity>0</DocSecurity>
  <Lines>116</Lines>
  <Paragraphs>32</Paragraphs>
  <ScaleCrop>false</ScaleCrop>
  <Company/>
  <LinksUpToDate>false</LinksUpToDate>
  <CharactersWithSpaces>16435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2026-04-19T17:14:00Z</cp:lastPrinted>
  <dcterms:created xsi:type="dcterms:W3CDTF">2021-06-17T14:55:00Z</dcterms:created>
  <dcterms:modified xsi:type="dcterms:W3CDTF">2026-04-26T16:07:00Z</dcterms:modified>
</cp:coreProperties>
</file>