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887"/>
        <w:gridCol w:w="420"/>
        <w:gridCol w:w="3841"/>
        <w:gridCol w:w="3862"/>
      </w:tblGrid>
      <w:tr w:rsidR="00C72F6C" w:rsidRPr="00C72F6C" w14:paraId="4653C5C1"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4E230A"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Setup</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A321C9"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1.5.1. Scan Label Step</w:t>
            </w:r>
          </w:p>
        </w:tc>
      </w:tr>
      <w:tr w:rsidR="00C72F6C" w:rsidRPr="00C72F6C" w14:paraId="7CD7C6B8"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6D65DA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8D274CE"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Scan the label of the unit under test and store the values for later use.</w:t>
            </w:r>
          </w:p>
        </w:tc>
      </w:tr>
      <w:tr w:rsidR="00C72F6C" w:rsidRPr="00C72F6C" w14:paraId="62ABDD94"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CEF706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B857D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0DC78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23E3C303"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66073A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D425F74"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654DA8E"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Prompt the operator to scan the product label using a handheld</w:t>
            </w:r>
          </w:p>
          <w:p w14:paraId="20514557" w14:textId="77777777" w:rsidR="00C72F6C" w:rsidRPr="00C72F6C" w:rsidRDefault="00C72F6C" w:rsidP="00C72F6C">
            <w:pPr>
              <w:shd w:val="clear" w:color="auto" w:fill="F4F5F7"/>
              <w:spacing w:before="150"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barcode reader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8DDE695"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139E14B3"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3BD1E9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4C1C51"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E71A9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Store the label information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F380B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4297DF4C"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8CC230"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Setup</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0276E4"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1.5.2. Connect to unit over USB Step</w:t>
            </w:r>
          </w:p>
        </w:tc>
      </w:tr>
      <w:tr w:rsidR="00C72F6C" w:rsidRPr="00C72F6C" w14:paraId="0EC127D2"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75E319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3A2270E"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step will connect to the unit using USB to perform all tests.</w:t>
            </w:r>
          </w:p>
        </w:tc>
      </w:tr>
      <w:tr w:rsidR="00C72F6C" w:rsidRPr="00C72F6C" w14:paraId="361724E5"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3214DB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AE9E8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0453F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1013EF86"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0EF352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3D678A6"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5DF5897"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Connect over USB</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4565BFE"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Ability to run diagnostic commands over the USB connection</w:t>
            </w:r>
          </w:p>
        </w:tc>
      </w:tr>
      <w:tr w:rsidR="00C72F6C" w:rsidRPr="00C72F6C" w14:paraId="665F6CD3"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7D8AFC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DB9BA3"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EEA73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Send data to the unit under test and receive an expected response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91AB2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 responds correctly to commands</w:t>
            </w:r>
          </w:p>
        </w:tc>
      </w:tr>
      <w:tr w:rsidR="00C72F6C" w:rsidRPr="00C72F6C" w14:paraId="74D68968"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5DED84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11D19A2"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46D018A"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4E0F2FB"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65624F4B" w14:textId="77777777" w:rsidR="00C72F6C" w:rsidRPr="00C72F6C" w:rsidRDefault="00C72F6C" w:rsidP="00C72F6C">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7"/>
        <w:gridCol w:w="429"/>
        <w:gridCol w:w="3145"/>
        <w:gridCol w:w="4139"/>
      </w:tblGrid>
      <w:tr w:rsidR="00C72F6C" w:rsidRPr="00C72F6C" w14:paraId="61A76CC8"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88DB79"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Setup</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5861AA"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1.5.3. Update Firmware Step (NPI only)</w:t>
            </w:r>
          </w:p>
        </w:tc>
      </w:tr>
      <w:tr w:rsidR="00C72F6C" w:rsidRPr="00C72F6C" w14:paraId="5907D5BD"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F050D1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FD35244"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step will verify the firmware version of the unit under test and update it if necessary. This step will be removed when the product is released to full production. The expectation is that the firmware will be pre-programmed at Beta/RTM.</w:t>
            </w:r>
          </w:p>
        </w:tc>
      </w:tr>
      <w:tr w:rsidR="00C72F6C" w:rsidRPr="00C72F6C" w14:paraId="3F2A3715"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C9FA81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00AB4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B6FD9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08196C28"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18FFC31"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BCABC4B"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BA65094"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Query the current application, </w:t>
            </w:r>
            <w:proofErr w:type="spellStart"/>
            <w:r w:rsidRPr="00C72F6C">
              <w:rPr>
                <w:rFonts w:ascii="Times New Roman" w:eastAsia="Times New Roman" w:hAnsi="Times New Roman" w:cs="Times New Roman"/>
                <w:sz w:val="24"/>
                <w:szCs w:val="24"/>
                <w:lang w:eastAsia="en-SG"/>
              </w:rPr>
              <w:t>apploader</w:t>
            </w:r>
            <w:proofErr w:type="spellEnd"/>
            <w:r w:rsidRPr="00C72F6C">
              <w:rPr>
                <w:rFonts w:ascii="Times New Roman" w:eastAsia="Times New Roman" w:hAnsi="Times New Roman" w:cs="Times New Roman"/>
                <w:sz w:val="24"/>
                <w:szCs w:val="24"/>
                <w:lang w:eastAsia="en-SG"/>
              </w:rPr>
              <w:t xml:space="preserve"> and failsafe version of the unit under test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66E149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perform the stated functions</w:t>
            </w:r>
          </w:p>
        </w:tc>
      </w:tr>
      <w:tr w:rsidR="00C72F6C" w:rsidRPr="00C72F6C" w14:paraId="0C0D2014"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256F8F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994184"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734A7C"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Update the firmware, </w:t>
            </w:r>
            <w:proofErr w:type="spellStart"/>
            <w:r w:rsidRPr="00C72F6C">
              <w:rPr>
                <w:rFonts w:ascii="Times New Roman" w:eastAsia="Times New Roman" w:hAnsi="Times New Roman" w:cs="Times New Roman"/>
                <w:sz w:val="24"/>
                <w:szCs w:val="24"/>
                <w:lang w:eastAsia="en-SG"/>
              </w:rPr>
              <w:t>apploader</w:t>
            </w:r>
            <w:proofErr w:type="spellEnd"/>
            <w:r w:rsidRPr="00C72F6C">
              <w:rPr>
                <w:rFonts w:ascii="Times New Roman" w:eastAsia="Times New Roman" w:hAnsi="Times New Roman" w:cs="Times New Roman"/>
                <w:sz w:val="24"/>
                <w:szCs w:val="24"/>
                <w:lang w:eastAsia="en-SG"/>
              </w:rPr>
              <w:t>, and failsafe as necessary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FD2F5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upload stated firmware</w:t>
            </w:r>
          </w:p>
        </w:tc>
      </w:tr>
      <w:tr w:rsidR="00C72F6C" w:rsidRPr="00C72F6C" w14:paraId="0D4C654A"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E94571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BDDD8B2"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8CF03E7"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8D56339"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495D7F87"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D68AB8"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p w14:paraId="2F948F95" w14:textId="77777777" w:rsidR="00C72F6C" w:rsidRPr="00C72F6C" w:rsidRDefault="00C72F6C" w:rsidP="00C72F6C">
            <w:pPr>
              <w:spacing w:before="150"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lastRenderedPageBreak/>
              <w:t>Sequence 1</w:t>
            </w:r>
          </w:p>
          <w:p w14:paraId="71551FB1" w14:textId="77777777" w:rsidR="00C72F6C" w:rsidRPr="00C72F6C" w:rsidRDefault="00C72F6C" w:rsidP="00C72F6C">
            <w:pPr>
              <w:spacing w:before="150"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 </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ADBDF6"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lastRenderedPageBreak/>
              <w:t>1.5.4. Label Configuration Test</w:t>
            </w:r>
          </w:p>
        </w:tc>
      </w:tr>
      <w:tr w:rsidR="00C72F6C" w:rsidRPr="00C72F6C" w14:paraId="62737964"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2F22CD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FB01DC9"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will write and/or verify the device’s configuration information (serial number, MAC Address, part number, hardware revisions, firmware revisions etc.) on the unit under test.</w:t>
            </w:r>
          </w:p>
        </w:tc>
      </w:tr>
      <w:tr w:rsidR="00C72F6C" w:rsidRPr="00C72F6C" w14:paraId="5661DD9D"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304D53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7430F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873DFC"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49B057A7"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37FAD8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431A1B5"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F159265"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Write or verify the serial number, focus distance, part number, and revision information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99DE6E9"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read and write serial number, focus distance, mac address, part number and revision information</w:t>
            </w:r>
          </w:p>
        </w:tc>
      </w:tr>
      <w:tr w:rsidR="00C72F6C" w:rsidRPr="00C72F6C" w14:paraId="22036A59"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D1F87CC"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A966B1"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D5560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Write EEPROM information to the IO board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51966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read and write the IO board EEPROM</w:t>
            </w:r>
          </w:p>
        </w:tc>
      </w:tr>
      <w:tr w:rsidR="00C72F6C" w:rsidRPr="00C72F6C" w14:paraId="10FE3B03"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813A10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414D146"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DAD3489"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Verify any required hardware versions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8C537E6"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read necessary hardware revision numbers</w:t>
            </w:r>
          </w:p>
        </w:tc>
      </w:tr>
      <w:tr w:rsidR="00C72F6C" w:rsidRPr="00C72F6C" w14:paraId="4DDC3837"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42AAE5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70228A"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E9F28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Verify firmware versions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0A228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read the firmware versions</w:t>
            </w:r>
          </w:p>
        </w:tc>
      </w:tr>
    </w:tbl>
    <w:p w14:paraId="14656A47" w14:textId="77777777" w:rsidR="00C72F6C" w:rsidRPr="00C72F6C" w:rsidRDefault="00C72F6C" w:rsidP="00C72F6C">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05"/>
        <w:gridCol w:w="420"/>
        <w:gridCol w:w="3496"/>
        <w:gridCol w:w="3789"/>
      </w:tblGrid>
      <w:tr w:rsidR="00C72F6C" w:rsidRPr="00C72F6C" w14:paraId="098B4BB3"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AAE689"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2</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5AC6D8"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1.5.5. Image Acquire Test</w:t>
            </w:r>
          </w:p>
        </w:tc>
      </w:tr>
      <w:tr w:rsidR="00C72F6C" w:rsidRPr="00C72F6C" w14:paraId="70B00852"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FE3D5D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28F5B58"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will verify that the unit under test will complete an image acquisition.</w:t>
            </w:r>
          </w:p>
        </w:tc>
      </w:tr>
      <w:tr w:rsidR="00C72F6C" w:rsidRPr="00C72F6C" w14:paraId="0DC7974D"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C3C2B5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56DA9C"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0D42C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51D6D286"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D0411B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0281116"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C246C01"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Acquire and transfer an image to the test PC.</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C505B9A"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set exposure, gain, offset, and acquire and transfer an image to the test PC</w:t>
            </w:r>
          </w:p>
        </w:tc>
      </w:tr>
      <w:tr w:rsidR="00C72F6C" w:rsidRPr="00C72F6C" w14:paraId="5B5A2FDA"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95745A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17215B"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67812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Run histogram on acquired image to verify image is reasonable (not all black, all white, etc.)</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D311A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68FBACD0"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DEAB0C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F8BF844"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7C010D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Fail unit under test if image doesn’t acquire, or image is unreasonable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E539EAF"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2914BFA9"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21908A"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3</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B2C3F8"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1.5.6. Sensor Data Path Test</w:t>
            </w:r>
          </w:p>
        </w:tc>
      </w:tr>
      <w:tr w:rsidR="00C72F6C" w:rsidRPr="00C72F6C" w14:paraId="651B3076"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C09839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4095553"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step will verify that none of the imager data lines are open/shorted (legacy test).</w:t>
            </w:r>
          </w:p>
        </w:tc>
      </w:tr>
      <w:tr w:rsidR="00C72F6C" w:rsidRPr="00C72F6C" w14:paraId="2C6C0401"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F1EFA81"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7D065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68615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0D035147"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6E25E5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5496653"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BE765A1"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Turn on wedge (linear gradient) pattern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732A57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enable linear gradient pattern</w:t>
            </w:r>
          </w:p>
        </w:tc>
      </w:tr>
      <w:tr w:rsidR="00C72F6C" w:rsidRPr="00C72F6C" w14:paraId="0D4B7768"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351D25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FFC46E"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1F5B7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Acquire and transfer an image to the test PC</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05DF11"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acquire and transfer an image to the test PC.</w:t>
            </w:r>
          </w:p>
        </w:tc>
      </w:tr>
      <w:tr w:rsidR="00C72F6C" w:rsidRPr="00C72F6C" w14:paraId="3EB54BBF"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330774C"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55D6006"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A398F9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Verify 8-bit data using histogram 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D472DCF"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0222EAA9"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C27A74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49B7F9"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23892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5056E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109109D9" w14:textId="77777777" w:rsidR="00C72F6C" w:rsidRPr="00C72F6C" w:rsidRDefault="00C72F6C" w:rsidP="00C72F6C">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01"/>
        <w:gridCol w:w="433"/>
        <w:gridCol w:w="3365"/>
        <w:gridCol w:w="3911"/>
      </w:tblGrid>
      <w:tr w:rsidR="00C72F6C" w:rsidRPr="00C72F6C" w14:paraId="0263B884"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338E81"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4</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EEACAF"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1.5.7. Debris Test</w:t>
            </w:r>
          </w:p>
        </w:tc>
      </w:tr>
      <w:tr w:rsidR="00C72F6C" w:rsidRPr="00C72F6C" w14:paraId="5EACFBD6"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6AA5048"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ED6BA12"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This test step will verify that the optical path of the unit under test is clean and free of debris. The test fixture will have appropriate hardware necessary to </w:t>
            </w:r>
            <w:proofErr w:type="spellStart"/>
            <w:r w:rsidRPr="00C72F6C">
              <w:rPr>
                <w:rFonts w:ascii="Times New Roman" w:eastAsia="Times New Roman" w:hAnsi="Times New Roman" w:cs="Times New Roman"/>
                <w:sz w:val="24"/>
                <w:szCs w:val="24"/>
                <w:lang w:eastAsia="en-SG"/>
              </w:rPr>
              <w:t>preform</w:t>
            </w:r>
            <w:proofErr w:type="spellEnd"/>
            <w:r w:rsidRPr="00C72F6C">
              <w:rPr>
                <w:rFonts w:ascii="Times New Roman" w:eastAsia="Times New Roman" w:hAnsi="Times New Roman" w:cs="Times New Roman"/>
                <w:sz w:val="24"/>
                <w:szCs w:val="24"/>
                <w:lang w:eastAsia="en-SG"/>
              </w:rPr>
              <w:t xml:space="preserve"> a course search to detect debris.</w:t>
            </w:r>
          </w:p>
        </w:tc>
      </w:tr>
      <w:tr w:rsidR="00C72F6C" w:rsidRPr="00C72F6C" w14:paraId="37DF4DDC"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D461C88"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C1546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D12E0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1831CDC9"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CBAB4C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1B73267"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C158504"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Acquire and transfer an image to the test PC</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09CBE01"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set exposure, gain, offset, and acquire and transfer an image to the test PC</w:t>
            </w:r>
          </w:p>
        </w:tc>
      </w:tr>
      <w:tr w:rsidR="00C72F6C" w:rsidRPr="00C72F6C" w14:paraId="79E5F8C6"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9B04BF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5E638A"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1D4E0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Run CVL vision job on the acquired image to detect debris blobs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47DC9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0B5AA840"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685AA1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0D9CB1A"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E51937D"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A940398"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1F35711D"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F56469"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5</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19DCB8"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1.5.8. LED Ring Test</w:t>
            </w:r>
          </w:p>
        </w:tc>
      </w:tr>
      <w:tr w:rsidR="00C72F6C" w:rsidRPr="00C72F6C" w14:paraId="0D323B04"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041192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C6F1981"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step will verify the functionality of the ring LEDs.</w:t>
            </w:r>
          </w:p>
        </w:tc>
      </w:tr>
      <w:tr w:rsidR="00C72F6C" w:rsidRPr="00C72F6C" w14:paraId="4F3969D9"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B0EB11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AB9DE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D4D69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7BFF9C6A"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89E817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3DAD2E9"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CD9EC18"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Activate/deactivate each ring LEDs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F431814"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turn on and off ring LEDs</w:t>
            </w:r>
          </w:p>
        </w:tc>
      </w:tr>
      <w:tr w:rsidR="00C72F6C" w:rsidRPr="00C72F6C" w14:paraId="17BE94D1"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820971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519F61"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5C2B6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Activate/deactivate any other LEDs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F9B5C1"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turn on and off miscellaneous LEDs</w:t>
            </w:r>
          </w:p>
        </w:tc>
      </w:tr>
      <w:tr w:rsidR="00C72F6C" w:rsidRPr="00C72F6C" w14:paraId="43986E96"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55FD86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8FD2C39"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39673E1"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DE84B2B"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49D752A6" w14:textId="77777777" w:rsidR="00C72F6C" w:rsidRPr="00C72F6C" w:rsidRDefault="00C72F6C" w:rsidP="00C72F6C">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06"/>
        <w:gridCol w:w="420"/>
        <w:gridCol w:w="3463"/>
        <w:gridCol w:w="3821"/>
      </w:tblGrid>
      <w:tr w:rsidR="00C72F6C" w:rsidRPr="00C72F6C" w14:paraId="2799DDC5"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8A8232"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6</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B1947A"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1.5.9. Internal Illumination Connectivity Test</w:t>
            </w:r>
          </w:p>
        </w:tc>
      </w:tr>
      <w:tr w:rsidR="00C72F6C" w:rsidRPr="00C72F6C" w14:paraId="0666ABB2"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4DD930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35F344F"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step will verify the Internal illumination functionality. This is a go/no-go test, since all illumination modules will be tested and programmed elsewhere.</w:t>
            </w:r>
          </w:p>
        </w:tc>
      </w:tr>
      <w:tr w:rsidR="00C72F6C" w:rsidRPr="00C72F6C" w14:paraId="663B0E61"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BD57BD8"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FCDF71"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14C0F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4310AC3C"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2A392D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8459973"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11CABF9"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Acquire an image with internal illumination turned on, UUT looking at a flat target.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3FE15BF"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turn on and off internal illumination</w:t>
            </w:r>
          </w:p>
          <w:p w14:paraId="05951343" w14:textId="77777777" w:rsidR="00C72F6C" w:rsidRPr="00C72F6C" w:rsidRDefault="00C72F6C" w:rsidP="00C72F6C">
            <w:pPr>
              <w:shd w:val="clear" w:color="auto" w:fill="F4F5F7"/>
              <w:spacing w:before="150"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set exposure, gain, offset, and acquire and transfer an image to the test PC</w:t>
            </w:r>
          </w:p>
        </w:tc>
      </w:tr>
      <w:tr w:rsidR="00C72F6C" w:rsidRPr="00C72F6C" w14:paraId="436AC61A"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1AC4AC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BE3525"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09BFC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Verify expected response or state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0E3DE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11F17353"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23EA9D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9066123"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4C97939"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03C3CB3"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693CD901"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E1F7E3"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7</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EFBD45"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1.5.10. Liquid Lens Connectivity Test</w:t>
            </w:r>
          </w:p>
        </w:tc>
      </w:tr>
      <w:tr w:rsidR="00C72F6C" w:rsidRPr="00C72F6C" w14:paraId="413EFAB3"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E5DEC81"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446F557"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step will verify the liquid lens connectivity. This is a go/no-go test, since all liquid lens modules will be tested and programmed elsewhere (during Wren II process).</w:t>
            </w:r>
          </w:p>
        </w:tc>
      </w:tr>
      <w:tr w:rsidR="00C72F6C" w:rsidRPr="00C72F6C" w14:paraId="5A708A5C"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82474A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9CEDE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5FCE0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03E0A969"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A78C9C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6E0E540"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CC7B6E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Read the temperature sensor contents of the liquid lens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4C13A27"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read the liquid lens temperature sensor</w:t>
            </w:r>
          </w:p>
        </w:tc>
      </w:tr>
      <w:tr w:rsidR="00C72F6C" w:rsidRPr="00C72F6C" w14:paraId="59F01B12"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CCFE04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DD1543"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8567A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Change liquid lens register value, unit responds indicating it correctly received the command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E67A5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change the liquid lens value </w:t>
            </w:r>
          </w:p>
        </w:tc>
      </w:tr>
      <w:tr w:rsidR="00C72F6C" w:rsidRPr="00C72F6C" w14:paraId="2F23925E"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B4B559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42013DE"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DA70F88"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D0B8CC1"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02B2FA37" w14:textId="77777777" w:rsidR="00C72F6C" w:rsidRPr="00C72F6C" w:rsidRDefault="00C72F6C" w:rsidP="00C72F6C">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39"/>
        <w:gridCol w:w="420"/>
        <w:gridCol w:w="2851"/>
        <w:gridCol w:w="4400"/>
      </w:tblGrid>
      <w:tr w:rsidR="00C72F6C" w:rsidRPr="00C72F6C" w14:paraId="2865CD28"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35D032"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8</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80DB31"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1.5.11. Trigger Button Test</w:t>
            </w:r>
          </w:p>
        </w:tc>
      </w:tr>
      <w:tr w:rsidR="00C72F6C" w:rsidRPr="00C72F6C" w14:paraId="3C9E70AA"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47C2FA7"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B3CF562"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step will verify the functionality of the trigger.</w:t>
            </w:r>
          </w:p>
        </w:tc>
      </w:tr>
      <w:tr w:rsidR="00C72F6C" w:rsidRPr="00C72F6C" w14:paraId="1DF56505"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5550F3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35623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05720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2AFB4250"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A3133C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C9D2825"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41A0A21"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Activate/De-activate trigger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6036309"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2EDCEBB5"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42BBC1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DAE38B"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581FA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Query the state of the trigger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C2AFB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independently read the state of the trigger</w:t>
            </w:r>
          </w:p>
        </w:tc>
      </w:tr>
      <w:tr w:rsidR="00C72F6C" w:rsidRPr="00C72F6C" w14:paraId="4F4FDB32"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C4B56D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15073DE"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679D0CF"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A4C61C7"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2A73138D"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98E714"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9</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E5C2E9"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1.5.12. UI Button Test</w:t>
            </w:r>
          </w:p>
        </w:tc>
      </w:tr>
      <w:tr w:rsidR="00C72F6C" w:rsidRPr="00C72F6C" w14:paraId="21A2CFD7"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BC1D6D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65B24E1"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step will verify the functionality of the UI Buttons.</w:t>
            </w:r>
          </w:p>
        </w:tc>
      </w:tr>
      <w:tr w:rsidR="00C72F6C" w:rsidRPr="00C72F6C" w14:paraId="00E89496"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E0C279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56FC48"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1933E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5255A357"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599016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9D7AE21"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23FE19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Activate/De-activate left arrow button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7BEEB4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036C4ADE"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A682D8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A8581C"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48F48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Query the state of the left arrow button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D8B388"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independently read the state of the left arrow button</w:t>
            </w:r>
          </w:p>
        </w:tc>
      </w:tr>
      <w:tr w:rsidR="00C72F6C" w:rsidRPr="00C72F6C" w14:paraId="14FD9B93"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C80CDA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45FA4C4"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440C627"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Activate/De-activate </w:t>
            </w:r>
            <w:proofErr w:type="spellStart"/>
            <w:r w:rsidRPr="00C72F6C">
              <w:rPr>
                <w:rFonts w:ascii="Times New Roman" w:eastAsia="Times New Roman" w:hAnsi="Times New Roman" w:cs="Times New Roman"/>
                <w:sz w:val="24"/>
                <w:szCs w:val="24"/>
                <w:lang w:eastAsia="en-SG"/>
              </w:rPr>
              <w:t>center</w:t>
            </w:r>
            <w:proofErr w:type="spellEnd"/>
            <w:r w:rsidRPr="00C72F6C">
              <w:rPr>
                <w:rFonts w:ascii="Times New Roman" w:eastAsia="Times New Roman" w:hAnsi="Times New Roman" w:cs="Times New Roman"/>
                <w:sz w:val="24"/>
                <w:szCs w:val="24"/>
                <w:lang w:eastAsia="en-SG"/>
              </w:rPr>
              <w:t xml:space="preserve"> button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3FE7C91"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016AFF21"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046022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CDBBBA"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A7D0C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Query the state of the </w:t>
            </w:r>
            <w:proofErr w:type="spellStart"/>
            <w:r w:rsidRPr="00C72F6C">
              <w:rPr>
                <w:rFonts w:ascii="Times New Roman" w:eastAsia="Times New Roman" w:hAnsi="Times New Roman" w:cs="Times New Roman"/>
                <w:sz w:val="24"/>
                <w:szCs w:val="24"/>
                <w:lang w:eastAsia="en-SG"/>
              </w:rPr>
              <w:t>center</w:t>
            </w:r>
            <w:proofErr w:type="spellEnd"/>
            <w:r w:rsidRPr="00C72F6C">
              <w:rPr>
                <w:rFonts w:ascii="Times New Roman" w:eastAsia="Times New Roman" w:hAnsi="Times New Roman" w:cs="Times New Roman"/>
                <w:sz w:val="24"/>
                <w:szCs w:val="24"/>
                <w:lang w:eastAsia="en-SG"/>
              </w:rPr>
              <w:t xml:space="preserve"> button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01F04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Diagnostic commands to independently read the state of the </w:t>
            </w:r>
            <w:proofErr w:type="spellStart"/>
            <w:r w:rsidRPr="00C72F6C">
              <w:rPr>
                <w:rFonts w:ascii="Times New Roman" w:eastAsia="Times New Roman" w:hAnsi="Times New Roman" w:cs="Times New Roman"/>
                <w:sz w:val="24"/>
                <w:szCs w:val="24"/>
                <w:lang w:eastAsia="en-SG"/>
              </w:rPr>
              <w:t>center</w:t>
            </w:r>
            <w:proofErr w:type="spellEnd"/>
            <w:r w:rsidRPr="00C72F6C">
              <w:rPr>
                <w:rFonts w:ascii="Times New Roman" w:eastAsia="Times New Roman" w:hAnsi="Times New Roman" w:cs="Times New Roman"/>
                <w:sz w:val="24"/>
                <w:szCs w:val="24"/>
                <w:lang w:eastAsia="en-SG"/>
              </w:rPr>
              <w:t xml:space="preserve"> button</w:t>
            </w:r>
          </w:p>
        </w:tc>
      </w:tr>
      <w:tr w:rsidR="00C72F6C" w:rsidRPr="00C72F6C" w14:paraId="591B70BC"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0CA3EB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9D51FB7"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5</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02E9306"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Activate/De-activate right arrow button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5CB08C0"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5137A97B"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CC0C4F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5154C7"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2E4BB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Query the state of the right arrow button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1B2A6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independently read the state of the right arrow button</w:t>
            </w:r>
          </w:p>
        </w:tc>
      </w:tr>
      <w:tr w:rsidR="00C72F6C" w:rsidRPr="00C72F6C" w14:paraId="608A8F14"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F6DC6B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16C93E7"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7</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D72B45A"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47D935A"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3E9FD2A0" w14:textId="77777777" w:rsidR="00C72F6C" w:rsidRPr="00C72F6C" w:rsidRDefault="00C72F6C" w:rsidP="00C72F6C">
      <w:pPr>
        <w:spacing w:before="150"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89"/>
        <w:gridCol w:w="420"/>
        <w:gridCol w:w="2942"/>
        <w:gridCol w:w="4259"/>
      </w:tblGrid>
      <w:tr w:rsidR="00C72F6C" w:rsidRPr="00C72F6C" w14:paraId="03F191C6"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600E3B"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10</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0EB990"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1.5.13. Beeper Test</w:t>
            </w:r>
          </w:p>
        </w:tc>
      </w:tr>
      <w:tr w:rsidR="00C72F6C" w:rsidRPr="00C72F6C" w14:paraId="01583453"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571FED7"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14A7AD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step will verify the functionality of the beeper.</w:t>
            </w:r>
          </w:p>
        </w:tc>
      </w:tr>
      <w:tr w:rsidR="00C72F6C" w:rsidRPr="00C72F6C" w14:paraId="0C201E99"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FDC04E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B601D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708EB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7C921AB8"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742851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DF7EF8C"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BADB484"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Activate the beeper at a specified frequency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1F2D996"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turn on and off the beeper at a specified frequency</w:t>
            </w:r>
          </w:p>
        </w:tc>
      </w:tr>
      <w:tr w:rsidR="00C72F6C" w:rsidRPr="00C72F6C" w14:paraId="1133FE39"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C17ECC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E31903"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433A97"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Read the frequency and amplitude of the response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2B9D07"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03F609F4"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2AC7AAC"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DEAC12B"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20180AA"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EB1BEEA"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6A693F8B"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E87B55"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11</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D02D5E"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1.5.14. Vibration Motor Test</w:t>
            </w:r>
          </w:p>
        </w:tc>
      </w:tr>
      <w:tr w:rsidR="00C72F6C" w:rsidRPr="00C72F6C" w14:paraId="1038D6FF"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2B7B3E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C7C864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step will verify the functionality of the vibration motor.</w:t>
            </w:r>
          </w:p>
        </w:tc>
      </w:tr>
      <w:tr w:rsidR="00C72F6C" w:rsidRPr="00C72F6C" w14:paraId="23E220DA"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F9CAFC1"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0F650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A3257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7781860A"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513090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64D8C4F"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80C92D5"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Activate the vibration motor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569D0F0"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turn on and off the vibration motor</w:t>
            </w:r>
          </w:p>
        </w:tc>
      </w:tr>
      <w:tr w:rsidR="00C72F6C" w:rsidRPr="00C72F6C" w14:paraId="7C6846D7"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F001B67"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281C4F"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D2A6A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Read the frequency and amplitude of the response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50A8C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00E66B4C"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77290C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129FB7E"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2A1BD49"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1E748F3"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22AEEDFF" w14:textId="77777777" w:rsidR="00C72F6C" w:rsidRPr="00C72F6C" w:rsidRDefault="00C72F6C" w:rsidP="00C72F6C">
      <w:pPr>
        <w:spacing w:before="150"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w:t>
      </w:r>
    </w:p>
    <w:tbl>
      <w:tblPr>
        <w:tblW w:w="0" w:type="auto"/>
        <w:tblCellMar>
          <w:top w:w="15" w:type="dxa"/>
          <w:left w:w="15" w:type="dxa"/>
          <w:bottom w:w="15" w:type="dxa"/>
          <w:right w:w="15" w:type="dxa"/>
        </w:tblCellMar>
        <w:tblLook w:val="04A0" w:firstRow="1" w:lastRow="0" w:firstColumn="1" w:lastColumn="0" w:noHBand="0" w:noVBand="1"/>
      </w:tblPr>
      <w:tblGrid>
        <w:gridCol w:w="1388"/>
        <w:gridCol w:w="420"/>
        <w:gridCol w:w="3584"/>
        <w:gridCol w:w="3618"/>
      </w:tblGrid>
      <w:tr w:rsidR="00C72F6C" w:rsidRPr="00C72F6C" w14:paraId="2D82A048"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ED09A2"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12</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976175"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1.5.15. UI Screen Connectivity Test</w:t>
            </w:r>
          </w:p>
        </w:tc>
      </w:tr>
      <w:tr w:rsidR="00C72F6C" w:rsidRPr="00C72F6C" w14:paraId="6DD5CDE8"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74BB2F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E1E5CA9"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This test step will verify that the UI screen powers on, illuminates, and changes pixel </w:t>
            </w:r>
            <w:proofErr w:type="spellStart"/>
            <w:r w:rsidRPr="00C72F6C">
              <w:rPr>
                <w:rFonts w:ascii="Times New Roman" w:eastAsia="Times New Roman" w:hAnsi="Times New Roman" w:cs="Times New Roman"/>
                <w:sz w:val="24"/>
                <w:szCs w:val="24"/>
                <w:lang w:eastAsia="en-SG"/>
              </w:rPr>
              <w:t>color</w:t>
            </w:r>
            <w:proofErr w:type="spellEnd"/>
            <w:r w:rsidRPr="00C72F6C">
              <w:rPr>
                <w:rFonts w:ascii="Times New Roman" w:eastAsia="Times New Roman" w:hAnsi="Times New Roman" w:cs="Times New Roman"/>
                <w:sz w:val="24"/>
                <w:szCs w:val="24"/>
                <w:lang w:eastAsia="en-SG"/>
              </w:rPr>
              <w:t>.</w:t>
            </w:r>
          </w:p>
        </w:tc>
      </w:tr>
      <w:tr w:rsidR="00C72F6C" w:rsidRPr="00C72F6C" w14:paraId="4A6C0362"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E4929B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D1B1F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A40BF8"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755F8172"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CCA9BB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3C4C8DE"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F5AE37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Activate the UI Screen to produce a various </w:t>
            </w:r>
            <w:proofErr w:type="spellStart"/>
            <w:r w:rsidRPr="00C72F6C">
              <w:rPr>
                <w:rFonts w:ascii="Times New Roman" w:eastAsia="Times New Roman" w:hAnsi="Times New Roman" w:cs="Times New Roman"/>
                <w:sz w:val="24"/>
                <w:szCs w:val="24"/>
                <w:lang w:eastAsia="en-SG"/>
              </w:rPr>
              <w:t>colored</w:t>
            </w:r>
            <w:proofErr w:type="spellEnd"/>
            <w:r w:rsidRPr="00C72F6C">
              <w:rPr>
                <w:rFonts w:ascii="Times New Roman" w:eastAsia="Times New Roman" w:hAnsi="Times New Roman" w:cs="Times New Roman"/>
                <w:sz w:val="24"/>
                <w:szCs w:val="24"/>
                <w:lang w:eastAsia="en-SG"/>
              </w:rPr>
              <w:t xml:space="preserve"> screen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CD5E92F"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turn control pixels on the UI screen</w:t>
            </w:r>
          </w:p>
        </w:tc>
      </w:tr>
      <w:tr w:rsidR="00C72F6C" w:rsidRPr="00C72F6C" w14:paraId="5391AC4D"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BF5D64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2ADA08"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FB363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Read the brightness and </w:t>
            </w:r>
            <w:proofErr w:type="spellStart"/>
            <w:r w:rsidRPr="00C72F6C">
              <w:rPr>
                <w:rFonts w:ascii="Times New Roman" w:eastAsia="Times New Roman" w:hAnsi="Times New Roman" w:cs="Times New Roman"/>
                <w:sz w:val="24"/>
                <w:szCs w:val="24"/>
                <w:lang w:eastAsia="en-SG"/>
              </w:rPr>
              <w:t>color</w:t>
            </w:r>
            <w:proofErr w:type="spellEnd"/>
            <w:r w:rsidRPr="00C72F6C">
              <w:rPr>
                <w:rFonts w:ascii="Times New Roman" w:eastAsia="Times New Roman" w:hAnsi="Times New Roman" w:cs="Times New Roman"/>
                <w:sz w:val="24"/>
                <w:szCs w:val="24"/>
                <w:lang w:eastAsia="en-SG"/>
              </w:rPr>
              <w:t xml:space="preserve"> of the UI screen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5B45C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6F6E42D6"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68BF638"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2717992"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651847F"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054C74B"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40CC916C"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070D97"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13</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A151D1"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1.5.16. Accelerometer Connectivity Test</w:t>
            </w:r>
          </w:p>
        </w:tc>
      </w:tr>
      <w:tr w:rsidR="00C72F6C" w:rsidRPr="00C72F6C" w14:paraId="47DAA38F"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2F3B58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A88A97A"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will verify that the accelerometer can provide data to the unit under test.</w:t>
            </w:r>
          </w:p>
        </w:tc>
      </w:tr>
      <w:tr w:rsidR="00C72F6C" w:rsidRPr="00C72F6C" w14:paraId="4C612D45"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9C1878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7A2DE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40A0A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1685AF6B"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712914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5B0E48"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3FA55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Query the accelerometer’s orientation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B5E10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 to query the accelerometer</w:t>
            </w:r>
          </w:p>
        </w:tc>
      </w:tr>
      <w:tr w:rsidR="00C72F6C" w:rsidRPr="00C72F6C" w14:paraId="267A659D"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1A75D5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B579D3"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0F609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if any orientation is recorded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F9E2B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4098EC43" w14:textId="77777777" w:rsidR="00C72F6C" w:rsidRPr="00C72F6C" w:rsidRDefault="00C72F6C" w:rsidP="00C72F6C">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52"/>
        <w:gridCol w:w="429"/>
        <w:gridCol w:w="3663"/>
        <w:gridCol w:w="3566"/>
      </w:tblGrid>
      <w:tr w:rsidR="00C72F6C" w:rsidRPr="00C72F6C" w14:paraId="731C4F2F"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AC90F8"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14</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4250A4"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1.5.17. On-Axis Aimer Test</w:t>
            </w:r>
          </w:p>
        </w:tc>
      </w:tr>
      <w:tr w:rsidR="00C72F6C" w:rsidRPr="00C72F6C" w14:paraId="47FDD974"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016B357"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1EACE6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will verify that On-Axis Aimer can turn on/off and is within tolerance of “</w:t>
            </w:r>
            <w:proofErr w:type="spellStart"/>
            <w:r w:rsidRPr="00C72F6C">
              <w:rPr>
                <w:rFonts w:ascii="Times New Roman" w:eastAsia="Times New Roman" w:hAnsi="Times New Roman" w:cs="Times New Roman"/>
                <w:sz w:val="24"/>
                <w:szCs w:val="24"/>
                <w:lang w:eastAsia="en-SG"/>
              </w:rPr>
              <w:t>center</w:t>
            </w:r>
            <w:proofErr w:type="spellEnd"/>
            <w:r w:rsidRPr="00C72F6C">
              <w:rPr>
                <w:rFonts w:ascii="Times New Roman" w:eastAsia="Times New Roman" w:hAnsi="Times New Roman" w:cs="Times New Roman"/>
                <w:sz w:val="24"/>
                <w:szCs w:val="24"/>
                <w:lang w:eastAsia="en-SG"/>
              </w:rPr>
              <w:t>”. The test fixture will have the appropriate hardware for this test</w:t>
            </w:r>
          </w:p>
        </w:tc>
      </w:tr>
      <w:tr w:rsidR="00C72F6C" w:rsidRPr="00C72F6C" w14:paraId="4E1EB947"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08C174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65B3F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B6EFE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2560017B"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BB6A76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94095EB"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DC45C78"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Activate/Deactivate the LED for the On-Axis Aimer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11C4A6D"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to enable to On-Axis Aimer</w:t>
            </w:r>
          </w:p>
        </w:tc>
      </w:tr>
      <w:tr w:rsidR="00C72F6C" w:rsidRPr="00C72F6C" w14:paraId="1124AEC6"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F2582E7"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1BD31A"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7E5798"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if any orientation is recorded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F3698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5F69A954"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519B06"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15</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B51EC2"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1.5.18. Accessory Port Test</w:t>
            </w:r>
          </w:p>
        </w:tc>
      </w:tr>
      <w:tr w:rsidR="00C72F6C" w:rsidRPr="00C72F6C" w14:paraId="7841406A"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391E5D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F2B3947"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will verify that Accessory Port of the reader can receive signal and power (Wireless Version only)</w:t>
            </w:r>
          </w:p>
        </w:tc>
      </w:tr>
      <w:tr w:rsidR="00C72F6C" w:rsidRPr="00C72F6C" w14:paraId="7E585280"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A512AB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E1041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672DE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2EF59F75"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D61EE11"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0F6B580"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39DD99A"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Connect over to the Accessory Port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9B1A436"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Ability to run diagnostic commands over the Accessory Port connection</w:t>
            </w:r>
          </w:p>
        </w:tc>
      </w:tr>
      <w:tr w:rsidR="00C72F6C" w:rsidRPr="00C72F6C" w14:paraId="3F0ECD98"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FF31E7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E3FE8A"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A8C90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Send data to the unit under test and receive an expected response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34E3A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 responds correctly to commands</w:t>
            </w:r>
          </w:p>
        </w:tc>
      </w:tr>
      <w:tr w:rsidR="00C72F6C" w:rsidRPr="00C72F6C" w14:paraId="77CE54E7"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5F21C1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42C1FA2"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BC640B3"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FACEB5F"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419C275E" w14:textId="77777777" w:rsidR="00C72F6C" w:rsidRPr="00C72F6C" w:rsidRDefault="00C72F6C" w:rsidP="00C72F6C">
      <w:pPr>
        <w:spacing w:before="150"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85"/>
        <w:gridCol w:w="432"/>
        <w:gridCol w:w="3215"/>
        <w:gridCol w:w="3978"/>
      </w:tblGrid>
      <w:tr w:rsidR="00C72F6C" w:rsidRPr="00C72F6C" w14:paraId="0193764B"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9F07F5"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16</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010E6E"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1.5.19. </w:t>
            </w:r>
            <w:proofErr w:type="spellStart"/>
            <w:r w:rsidRPr="00C72F6C">
              <w:rPr>
                <w:rFonts w:ascii="Times New Roman" w:eastAsia="Times New Roman" w:hAnsi="Times New Roman" w:cs="Times New Roman"/>
                <w:b/>
                <w:bCs/>
                <w:color w:val="172B4D"/>
                <w:spacing w:val="-1"/>
                <w:sz w:val="24"/>
                <w:szCs w:val="24"/>
                <w:lang w:eastAsia="en-SG"/>
              </w:rPr>
              <w:t>Wifi</w:t>
            </w:r>
            <w:proofErr w:type="spellEnd"/>
            <w:r w:rsidRPr="00C72F6C">
              <w:rPr>
                <w:rFonts w:ascii="Times New Roman" w:eastAsia="Times New Roman" w:hAnsi="Times New Roman" w:cs="Times New Roman"/>
                <w:b/>
                <w:bCs/>
                <w:color w:val="172B4D"/>
                <w:spacing w:val="-1"/>
                <w:sz w:val="24"/>
                <w:szCs w:val="24"/>
                <w:lang w:eastAsia="en-SG"/>
              </w:rPr>
              <w:t xml:space="preserve"> Communication Test</w:t>
            </w:r>
          </w:p>
        </w:tc>
      </w:tr>
      <w:tr w:rsidR="00C72F6C" w:rsidRPr="00C72F6C" w14:paraId="4DF9667E"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12DD70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69F7287"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This test will verify that the </w:t>
            </w:r>
            <w:proofErr w:type="spellStart"/>
            <w:r w:rsidRPr="00C72F6C">
              <w:rPr>
                <w:rFonts w:ascii="Times New Roman" w:eastAsia="Times New Roman" w:hAnsi="Times New Roman" w:cs="Times New Roman"/>
                <w:sz w:val="24"/>
                <w:szCs w:val="24"/>
                <w:lang w:eastAsia="en-SG"/>
              </w:rPr>
              <w:t>Wifi</w:t>
            </w:r>
            <w:proofErr w:type="spellEnd"/>
            <w:r w:rsidRPr="00C72F6C">
              <w:rPr>
                <w:rFonts w:ascii="Times New Roman" w:eastAsia="Times New Roman" w:hAnsi="Times New Roman" w:cs="Times New Roman"/>
                <w:sz w:val="24"/>
                <w:szCs w:val="24"/>
                <w:lang w:eastAsia="en-SG"/>
              </w:rPr>
              <w:t xml:space="preserve"> communication module is able to connect and communicate to other devices (Wireless version only).</w:t>
            </w:r>
          </w:p>
        </w:tc>
      </w:tr>
      <w:tr w:rsidR="00C72F6C" w:rsidRPr="00C72F6C" w14:paraId="71F3318A"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3DDCFD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7C62F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ECBBF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559100FE"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9C07A4B"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8203CBB"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7C68F39"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Connect to the unit under test via </w:t>
            </w:r>
            <w:proofErr w:type="spellStart"/>
            <w:r w:rsidRPr="00C72F6C">
              <w:rPr>
                <w:rFonts w:ascii="Times New Roman" w:eastAsia="Times New Roman" w:hAnsi="Times New Roman" w:cs="Times New Roman"/>
                <w:sz w:val="24"/>
                <w:szCs w:val="24"/>
                <w:lang w:eastAsia="en-SG"/>
              </w:rPr>
              <w:t>Wifi</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7716DDF"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Diagnostic command to preform </w:t>
            </w:r>
            <w:proofErr w:type="spellStart"/>
            <w:r w:rsidRPr="00C72F6C">
              <w:rPr>
                <w:rFonts w:ascii="Times New Roman" w:eastAsia="Times New Roman" w:hAnsi="Times New Roman" w:cs="Times New Roman"/>
                <w:sz w:val="24"/>
                <w:szCs w:val="24"/>
                <w:lang w:eastAsia="en-SG"/>
              </w:rPr>
              <w:t>Wifi</w:t>
            </w:r>
            <w:proofErr w:type="spellEnd"/>
            <w:r w:rsidRPr="00C72F6C">
              <w:rPr>
                <w:rFonts w:ascii="Times New Roman" w:eastAsia="Times New Roman" w:hAnsi="Times New Roman" w:cs="Times New Roman"/>
                <w:sz w:val="24"/>
                <w:szCs w:val="24"/>
                <w:lang w:eastAsia="en-SG"/>
              </w:rPr>
              <w:t xml:space="preserve"> connection</w:t>
            </w:r>
          </w:p>
        </w:tc>
      </w:tr>
      <w:tr w:rsidR="00C72F6C" w:rsidRPr="00C72F6C" w14:paraId="3EEA02F2"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6DFE937"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02ADC2"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D0CFF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Transfer data from a computer to the unit under test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C6B3BD"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Diagnostic command to receive and send data via </w:t>
            </w:r>
            <w:proofErr w:type="spellStart"/>
            <w:r w:rsidRPr="00C72F6C">
              <w:rPr>
                <w:rFonts w:ascii="Times New Roman" w:eastAsia="Times New Roman" w:hAnsi="Times New Roman" w:cs="Times New Roman"/>
                <w:sz w:val="24"/>
                <w:szCs w:val="24"/>
                <w:lang w:eastAsia="en-SG"/>
              </w:rPr>
              <w:t>Wifi</w:t>
            </w:r>
            <w:proofErr w:type="spellEnd"/>
            <w:r w:rsidRPr="00C72F6C">
              <w:rPr>
                <w:rFonts w:ascii="Times New Roman" w:eastAsia="Times New Roman" w:hAnsi="Times New Roman" w:cs="Times New Roman"/>
                <w:sz w:val="24"/>
                <w:szCs w:val="24"/>
                <w:lang w:eastAsia="en-SG"/>
              </w:rPr>
              <w:t xml:space="preserve"> connection</w:t>
            </w:r>
          </w:p>
        </w:tc>
      </w:tr>
      <w:tr w:rsidR="00C72F6C" w:rsidRPr="00C72F6C" w14:paraId="4CAD5540"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27FDAF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E008A39"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5C3B202"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if</w:t>
            </w:r>
            <w:r w:rsidRPr="00C72F6C">
              <w:rPr>
                <w:rFonts w:ascii="Times New Roman" w:eastAsia="Times New Roman" w:hAnsi="Times New Roman" w:cs="Times New Roman"/>
                <w:b/>
                <w:bCs/>
                <w:sz w:val="24"/>
                <w:szCs w:val="24"/>
                <w:lang w:eastAsia="en-SG"/>
              </w:rPr>
              <w:t> </w:t>
            </w:r>
            <w:r w:rsidRPr="00C72F6C">
              <w:rPr>
                <w:rFonts w:ascii="Times New Roman" w:eastAsia="Times New Roman" w:hAnsi="Times New Roman" w:cs="Times New Roman"/>
                <w:sz w:val="24"/>
                <w:szCs w:val="24"/>
                <w:lang w:eastAsia="en-SG"/>
              </w:rPr>
              <w:t>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F90AF98"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30AC5BD5" w14:textId="77777777" w:rsidR="00C72F6C" w:rsidRPr="00C72F6C" w:rsidRDefault="00C72F6C" w:rsidP="00C72F6C">
      <w:pPr>
        <w:spacing w:before="150"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81"/>
        <w:gridCol w:w="432"/>
        <w:gridCol w:w="3052"/>
        <w:gridCol w:w="4145"/>
      </w:tblGrid>
      <w:tr w:rsidR="00C72F6C" w:rsidRPr="00C72F6C" w14:paraId="53628868"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4BBD37"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17</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A6C1B7"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1.5.20. Bluetooth Communication Test</w:t>
            </w:r>
          </w:p>
        </w:tc>
      </w:tr>
      <w:tr w:rsidR="00C72F6C" w:rsidRPr="00C72F6C" w14:paraId="4663245A"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617F29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FC291E0"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will verify that the Bluetooth communication module is able to connect and communicate to other devices (Wireless version only).</w:t>
            </w:r>
          </w:p>
        </w:tc>
      </w:tr>
      <w:tr w:rsidR="00C72F6C" w:rsidRPr="00C72F6C" w14:paraId="72217E60"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47672B3"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1B2D59"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A76D8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0696348D"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9FA1AC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AE1AEA3"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EF59076"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Connect to the unit under test via Bluetooth</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DB3D243"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 to preform Bluetooth connection</w:t>
            </w:r>
          </w:p>
        </w:tc>
      </w:tr>
      <w:tr w:rsidR="00C72F6C" w:rsidRPr="00C72F6C" w14:paraId="5B86B4A3"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B6AC16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89EDB2"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70B3BC"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Transfer data from a computer to the unit under test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AC069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 to receive and send data via Bluetooth connection</w:t>
            </w:r>
          </w:p>
        </w:tc>
      </w:tr>
      <w:tr w:rsidR="00C72F6C" w:rsidRPr="00C72F6C" w14:paraId="6F6E733A"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9CCB7D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DB693A5"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04AEC2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553158C"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7B47585A" w14:textId="77777777" w:rsidR="00C72F6C" w:rsidRPr="00C72F6C" w:rsidRDefault="00C72F6C" w:rsidP="00C72F6C">
      <w:pPr>
        <w:spacing w:before="150" w:after="0" w:line="240" w:lineRule="auto"/>
        <w:rPr>
          <w:rFonts w:ascii="Times New Roman" w:eastAsia="Times New Roman" w:hAnsi="Times New Roman" w:cs="Times New Roman"/>
          <w:sz w:val="24"/>
          <w:szCs w:val="24"/>
          <w:lang w:eastAsia="en-SG"/>
        </w:rPr>
      </w:pPr>
    </w:p>
    <w:tbl>
      <w:tblPr>
        <w:tblW w:w="10733" w:type="dxa"/>
        <w:tblCellMar>
          <w:top w:w="15" w:type="dxa"/>
          <w:left w:w="15" w:type="dxa"/>
          <w:bottom w:w="15" w:type="dxa"/>
          <w:right w:w="15" w:type="dxa"/>
        </w:tblCellMar>
        <w:tblLook w:val="04A0" w:firstRow="1" w:lastRow="0" w:firstColumn="1" w:lastColumn="0" w:noHBand="0" w:noVBand="1"/>
      </w:tblPr>
      <w:tblGrid>
        <w:gridCol w:w="1460"/>
        <w:gridCol w:w="420"/>
        <w:gridCol w:w="4508"/>
        <w:gridCol w:w="4345"/>
      </w:tblGrid>
      <w:tr w:rsidR="00C72F6C" w:rsidRPr="00C72F6C" w14:paraId="6F87186C"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155E44"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18</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CE545B"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1.5.21. Battery Charging Test</w:t>
            </w:r>
          </w:p>
        </w:tc>
      </w:tr>
      <w:tr w:rsidR="00C72F6C" w:rsidRPr="00C72F6C" w14:paraId="7BF99985"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CC0E0B2"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E78D112"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will verify that the unit under test is able to regulate battery charging (Wireless version only).</w:t>
            </w:r>
          </w:p>
        </w:tc>
      </w:tr>
      <w:tr w:rsidR="00C72F6C" w:rsidRPr="00C72F6C" w14:paraId="3545C114"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183786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AFEA3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B8A95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125085EB"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00CFED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D9A8C5A" w14:textId="77777777" w:rsidR="00C72F6C" w:rsidRPr="00C72F6C" w:rsidRDefault="00C72F6C" w:rsidP="00C72F6C">
            <w:pPr>
              <w:shd w:val="clear" w:color="auto" w:fill="F4F5F7"/>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4D071C48" w14:textId="77777777" w:rsidR="00C72F6C" w:rsidRPr="00C72F6C" w:rsidRDefault="00C72F6C" w:rsidP="00C72F6C">
            <w:pPr>
              <w:shd w:val="clear" w:color="auto" w:fill="E3FCEF"/>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Use hardware to electrical properties of charging connectors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4D4C9DA" w14:textId="77777777" w:rsidR="00C72F6C" w:rsidRPr="00C72F6C" w:rsidRDefault="00C72F6C" w:rsidP="00C72F6C">
            <w:pPr>
              <w:shd w:val="clear" w:color="auto" w:fill="F4F5F7"/>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control battery charging mode</w:t>
            </w:r>
          </w:p>
        </w:tc>
      </w:tr>
      <w:tr w:rsidR="00C72F6C" w:rsidRPr="00C72F6C" w14:paraId="046FFB7D"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62E340E"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8FD2F5"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9CBAA0"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Pass or fail the unit depending on the results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B059C1"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570F8AA1" w14:textId="77777777" w:rsidR="00C72F6C" w:rsidRPr="00C72F6C" w:rsidRDefault="00C72F6C" w:rsidP="00C72F6C">
      <w:pPr>
        <w:spacing w:before="150"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59"/>
        <w:gridCol w:w="444"/>
        <w:gridCol w:w="4122"/>
        <w:gridCol w:w="3085"/>
      </w:tblGrid>
      <w:tr w:rsidR="00C72F6C" w:rsidRPr="00C72F6C" w14:paraId="335124ED" w14:textId="77777777" w:rsidTr="00C72F6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462061"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Sequence 19</w:t>
            </w:r>
          </w:p>
        </w:tc>
        <w:tc>
          <w:tcPr>
            <w:tcW w:w="0" w:type="auto"/>
            <w:gridSpan w:val="3"/>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54CD34" w14:textId="77777777" w:rsidR="00C72F6C" w:rsidRPr="00C72F6C" w:rsidRDefault="00C72F6C" w:rsidP="00C72F6C">
            <w:pPr>
              <w:spacing w:after="0" w:line="240" w:lineRule="auto"/>
              <w:outlineLvl w:val="2"/>
              <w:rPr>
                <w:rFonts w:ascii="Times New Roman" w:eastAsia="Times New Roman" w:hAnsi="Times New Roman" w:cs="Times New Roman"/>
                <w:b/>
                <w:bCs/>
                <w:color w:val="172B4D"/>
                <w:spacing w:val="-1"/>
                <w:sz w:val="24"/>
                <w:szCs w:val="24"/>
                <w:lang w:eastAsia="en-SG"/>
              </w:rPr>
            </w:pPr>
            <w:r w:rsidRPr="00C72F6C">
              <w:rPr>
                <w:rFonts w:ascii="Times New Roman" w:eastAsia="Times New Roman" w:hAnsi="Times New Roman" w:cs="Times New Roman"/>
                <w:b/>
                <w:bCs/>
                <w:color w:val="172B4D"/>
                <w:spacing w:val="-1"/>
                <w:sz w:val="24"/>
                <w:szCs w:val="24"/>
                <w:lang w:eastAsia="en-SG"/>
              </w:rPr>
              <w:t>1.5.22. Download Focus Results</w:t>
            </w:r>
          </w:p>
        </w:tc>
      </w:tr>
      <w:tr w:rsidR="00C72F6C" w:rsidRPr="00C72F6C" w14:paraId="37BBFBB8"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B025431"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3364A934" w14:textId="77777777" w:rsidR="00C72F6C" w:rsidRPr="00C72F6C" w:rsidRDefault="00C72F6C" w:rsidP="00C72F6C">
            <w:pPr>
              <w:shd w:val="clear" w:color="auto" w:fill="E3FCEF"/>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This test step will download the focus results from the Wren II Focus Fixture that have been saved on the Wren II Unit and preform an MTF evaluation of the image</w:t>
            </w:r>
          </w:p>
        </w:tc>
      </w:tr>
      <w:tr w:rsidR="00C72F6C" w:rsidRPr="00C72F6C" w14:paraId="0E252B5E"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1B494C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BCE62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Strategy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D5EE5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b/>
                <w:bCs/>
                <w:sz w:val="24"/>
                <w:szCs w:val="24"/>
                <w:lang w:eastAsia="en-SG"/>
              </w:rPr>
              <w:t>Diagnostic Firmware Requirements</w:t>
            </w:r>
          </w:p>
        </w:tc>
      </w:tr>
      <w:tr w:rsidR="00C72F6C" w:rsidRPr="00C72F6C" w14:paraId="3370C015"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2FD6B9F"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0F168EA1" w14:textId="77777777" w:rsidR="00C72F6C" w:rsidRPr="00C72F6C" w:rsidRDefault="00C72F6C" w:rsidP="00C72F6C">
            <w:pPr>
              <w:shd w:val="clear" w:color="auto" w:fill="E3FCEF"/>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1</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6F6A5E1F" w14:textId="77777777" w:rsidR="00C72F6C" w:rsidRPr="00C72F6C" w:rsidRDefault="00C72F6C" w:rsidP="00C72F6C">
            <w:pPr>
              <w:shd w:val="clear" w:color="auto" w:fill="E3FCEF"/>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Download the Focus Log from the Wren II Unit</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5EA9CED6" w14:textId="77777777" w:rsidR="00C72F6C" w:rsidRPr="00C72F6C" w:rsidRDefault="00C72F6C" w:rsidP="00C72F6C">
            <w:pPr>
              <w:shd w:val="clear" w:color="auto" w:fill="E3FCEF"/>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Diagnostic commands to download focus results</w:t>
            </w:r>
          </w:p>
        </w:tc>
      </w:tr>
      <w:tr w:rsidR="00C72F6C" w:rsidRPr="00C72F6C" w14:paraId="0B315DD2"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785C564"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F2460D" w14:textId="77777777" w:rsidR="00C72F6C" w:rsidRPr="00C72F6C" w:rsidRDefault="00C72F6C" w:rsidP="00C72F6C">
            <w:pPr>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762775"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Run CVL vision job on the final image to obtain an MTF Score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D478F6"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r w:rsidR="00C72F6C" w:rsidRPr="00C72F6C" w14:paraId="4AE6AE59" w14:textId="77777777" w:rsidTr="00C72F6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FE8FCDA" w14:textId="77777777" w:rsidR="00C72F6C" w:rsidRPr="00C72F6C" w:rsidRDefault="00C72F6C" w:rsidP="00C72F6C">
            <w:pPr>
              <w:spacing w:after="0" w:line="240" w:lineRule="auto"/>
              <w:rPr>
                <w:rFonts w:ascii="Times New Roman" w:eastAsia="Times New Roman" w:hAnsi="Times New Roman" w:cs="Times New Roman"/>
                <w:sz w:val="24"/>
                <w:szCs w:val="24"/>
                <w:lang w:eastAsia="en-SG"/>
              </w:rPr>
            </w:pP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283946E9" w14:textId="77777777" w:rsidR="00C72F6C" w:rsidRPr="00C72F6C" w:rsidRDefault="00C72F6C" w:rsidP="00C72F6C">
            <w:pPr>
              <w:shd w:val="clear" w:color="auto" w:fill="E3FCEF"/>
              <w:spacing w:after="0" w:line="240" w:lineRule="auto"/>
              <w:jc w:val="center"/>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3</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38621B1B" w14:textId="77777777" w:rsidR="00C72F6C" w:rsidRPr="00C72F6C" w:rsidRDefault="00C72F6C" w:rsidP="00C72F6C">
            <w:pPr>
              <w:shd w:val="clear" w:color="auto" w:fill="E3FCEF"/>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 xml:space="preserve">Pass or fail the unit depending on the results of the MTF Score (min score 0.2 </w:t>
            </w:r>
            <w:proofErr w:type="spellStart"/>
            <w:r w:rsidRPr="00C72F6C">
              <w:rPr>
                <w:rFonts w:ascii="Times New Roman" w:eastAsia="Times New Roman" w:hAnsi="Times New Roman" w:cs="Times New Roman"/>
                <w:sz w:val="24"/>
                <w:szCs w:val="24"/>
                <w:lang w:eastAsia="en-SG"/>
              </w:rPr>
              <w:t>lp</w:t>
            </w:r>
            <w:proofErr w:type="spellEnd"/>
            <w:r w:rsidRPr="00C72F6C">
              <w:rPr>
                <w:rFonts w:ascii="Times New Roman" w:eastAsia="Times New Roman" w:hAnsi="Times New Roman" w:cs="Times New Roman"/>
                <w:sz w:val="24"/>
                <w:szCs w:val="24"/>
                <w:lang w:eastAsia="en-SG"/>
              </w:rPr>
              <w:t>/px)</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26B6B912" w14:textId="77777777" w:rsidR="00C72F6C" w:rsidRPr="00C72F6C" w:rsidRDefault="00C72F6C" w:rsidP="00C72F6C">
            <w:pPr>
              <w:shd w:val="clear" w:color="auto" w:fill="E3FCEF"/>
              <w:spacing w:after="0" w:line="240" w:lineRule="auto"/>
              <w:rPr>
                <w:rFonts w:ascii="Times New Roman" w:eastAsia="Times New Roman" w:hAnsi="Times New Roman" w:cs="Times New Roman"/>
                <w:sz w:val="24"/>
                <w:szCs w:val="24"/>
                <w:lang w:eastAsia="en-SG"/>
              </w:rPr>
            </w:pPr>
            <w:r w:rsidRPr="00C72F6C">
              <w:rPr>
                <w:rFonts w:ascii="Times New Roman" w:eastAsia="Times New Roman" w:hAnsi="Times New Roman" w:cs="Times New Roman"/>
                <w:sz w:val="24"/>
                <w:szCs w:val="24"/>
                <w:lang w:eastAsia="en-SG"/>
              </w:rPr>
              <w:t>None</w:t>
            </w:r>
          </w:p>
        </w:tc>
      </w:tr>
    </w:tbl>
    <w:p w14:paraId="0EBB58C3" w14:textId="77777777" w:rsidR="00DE5AF8" w:rsidRDefault="00DC1CC1"/>
    <w:sectPr w:rsidR="00DE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6C"/>
    <w:rsid w:val="00BC4DFF"/>
    <w:rsid w:val="00C654AE"/>
    <w:rsid w:val="00C72F6C"/>
    <w:rsid w:val="00DC1C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04BB"/>
  <w15:chartTrackingRefBased/>
  <w15:docId w15:val="{2FA3EA3A-4EC1-4C68-8597-5DCC668E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2F6C"/>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2F6C"/>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C72F6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C72F6C"/>
    <w:rPr>
      <w:b/>
      <w:bCs/>
    </w:rPr>
  </w:style>
  <w:style w:type="character" w:customStyle="1" w:styleId="nh-number">
    <w:name w:val="nh-number"/>
    <w:basedOn w:val="DefaultParagraphFont"/>
    <w:rsid w:val="00C72F6C"/>
  </w:style>
  <w:style w:type="character" w:customStyle="1" w:styleId="inline-comment-marker">
    <w:name w:val="inline-comment-marker"/>
    <w:basedOn w:val="DefaultParagraphFont"/>
    <w:rsid w:val="00C72F6C"/>
  </w:style>
  <w:style w:type="paragraph" w:customStyle="1" w:styleId="auto-cursor-target">
    <w:name w:val="auto-cursor-target"/>
    <w:basedOn w:val="Normal"/>
    <w:rsid w:val="00C72F6C"/>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613125">
      <w:bodyDiv w:val="1"/>
      <w:marLeft w:val="0"/>
      <w:marRight w:val="0"/>
      <w:marTop w:val="0"/>
      <w:marBottom w:val="0"/>
      <w:divBdr>
        <w:top w:val="none" w:sz="0" w:space="0" w:color="auto"/>
        <w:left w:val="none" w:sz="0" w:space="0" w:color="auto"/>
        <w:bottom w:val="none" w:sz="0" w:space="0" w:color="auto"/>
        <w:right w:val="none" w:sz="0" w:space="0" w:color="auto"/>
      </w:divBdr>
      <w:divsChild>
        <w:div w:id="1618176908">
          <w:marLeft w:val="0"/>
          <w:marRight w:val="0"/>
          <w:marTop w:val="150"/>
          <w:marBottom w:val="0"/>
          <w:divBdr>
            <w:top w:val="none" w:sz="0" w:space="0" w:color="auto"/>
            <w:left w:val="none" w:sz="0" w:space="0" w:color="auto"/>
            <w:bottom w:val="none" w:sz="0" w:space="0" w:color="auto"/>
            <w:right w:val="none" w:sz="0" w:space="0" w:color="auto"/>
          </w:divBdr>
        </w:div>
        <w:div w:id="110050453">
          <w:marLeft w:val="0"/>
          <w:marRight w:val="0"/>
          <w:marTop w:val="150"/>
          <w:marBottom w:val="0"/>
          <w:divBdr>
            <w:top w:val="none" w:sz="0" w:space="0" w:color="auto"/>
            <w:left w:val="none" w:sz="0" w:space="0" w:color="auto"/>
            <w:bottom w:val="none" w:sz="0" w:space="0" w:color="auto"/>
            <w:right w:val="none" w:sz="0" w:space="0" w:color="auto"/>
          </w:divBdr>
        </w:div>
        <w:div w:id="1995252757">
          <w:marLeft w:val="0"/>
          <w:marRight w:val="0"/>
          <w:marTop w:val="150"/>
          <w:marBottom w:val="0"/>
          <w:divBdr>
            <w:top w:val="none" w:sz="0" w:space="0" w:color="auto"/>
            <w:left w:val="none" w:sz="0" w:space="0" w:color="auto"/>
            <w:bottom w:val="none" w:sz="0" w:space="0" w:color="auto"/>
            <w:right w:val="none" w:sz="0" w:space="0" w:color="auto"/>
          </w:divBdr>
        </w:div>
        <w:div w:id="932397488">
          <w:marLeft w:val="0"/>
          <w:marRight w:val="0"/>
          <w:marTop w:val="150"/>
          <w:marBottom w:val="0"/>
          <w:divBdr>
            <w:top w:val="none" w:sz="0" w:space="0" w:color="auto"/>
            <w:left w:val="none" w:sz="0" w:space="0" w:color="auto"/>
            <w:bottom w:val="none" w:sz="0" w:space="0" w:color="auto"/>
            <w:right w:val="none" w:sz="0" w:space="0" w:color="auto"/>
          </w:divBdr>
        </w:div>
        <w:div w:id="2146460162">
          <w:marLeft w:val="0"/>
          <w:marRight w:val="0"/>
          <w:marTop w:val="150"/>
          <w:marBottom w:val="0"/>
          <w:divBdr>
            <w:top w:val="none" w:sz="0" w:space="0" w:color="auto"/>
            <w:left w:val="none" w:sz="0" w:space="0" w:color="auto"/>
            <w:bottom w:val="none" w:sz="0" w:space="0" w:color="auto"/>
            <w:right w:val="none" w:sz="0" w:space="0" w:color="auto"/>
          </w:divBdr>
        </w:div>
        <w:div w:id="1910076643">
          <w:marLeft w:val="0"/>
          <w:marRight w:val="0"/>
          <w:marTop w:val="150"/>
          <w:marBottom w:val="0"/>
          <w:divBdr>
            <w:top w:val="none" w:sz="0" w:space="0" w:color="auto"/>
            <w:left w:val="none" w:sz="0" w:space="0" w:color="auto"/>
            <w:bottom w:val="none" w:sz="0" w:space="0" w:color="auto"/>
            <w:right w:val="none" w:sz="0" w:space="0" w:color="auto"/>
          </w:divBdr>
        </w:div>
        <w:div w:id="1244877544">
          <w:marLeft w:val="0"/>
          <w:marRight w:val="0"/>
          <w:marTop w:val="150"/>
          <w:marBottom w:val="0"/>
          <w:divBdr>
            <w:top w:val="none" w:sz="0" w:space="0" w:color="auto"/>
            <w:left w:val="none" w:sz="0" w:space="0" w:color="auto"/>
            <w:bottom w:val="none" w:sz="0" w:space="0" w:color="auto"/>
            <w:right w:val="none" w:sz="0" w:space="0" w:color="auto"/>
          </w:divBdr>
        </w:div>
        <w:div w:id="204218429">
          <w:marLeft w:val="0"/>
          <w:marRight w:val="0"/>
          <w:marTop w:val="150"/>
          <w:marBottom w:val="0"/>
          <w:divBdr>
            <w:top w:val="none" w:sz="0" w:space="0" w:color="auto"/>
            <w:left w:val="none" w:sz="0" w:space="0" w:color="auto"/>
            <w:bottom w:val="none" w:sz="0" w:space="0" w:color="auto"/>
            <w:right w:val="none" w:sz="0" w:space="0" w:color="auto"/>
          </w:divBdr>
        </w:div>
        <w:div w:id="89087429">
          <w:marLeft w:val="0"/>
          <w:marRight w:val="0"/>
          <w:marTop w:val="150"/>
          <w:marBottom w:val="0"/>
          <w:divBdr>
            <w:top w:val="none" w:sz="0" w:space="0" w:color="auto"/>
            <w:left w:val="none" w:sz="0" w:space="0" w:color="auto"/>
            <w:bottom w:val="none" w:sz="0" w:space="0" w:color="auto"/>
            <w:right w:val="none" w:sz="0" w:space="0" w:color="auto"/>
          </w:divBdr>
        </w:div>
        <w:div w:id="1733233466">
          <w:marLeft w:val="0"/>
          <w:marRight w:val="0"/>
          <w:marTop w:val="150"/>
          <w:marBottom w:val="0"/>
          <w:divBdr>
            <w:top w:val="none" w:sz="0" w:space="0" w:color="auto"/>
            <w:left w:val="none" w:sz="0" w:space="0" w:color="auto"/>
            <w:bottom w:val="none" w:sz="0" w:space="0" w:color="auto"/>
            <w:right w:val="none" w:sz="0" w:space="0" w:color="auto"/>
          </w:divBdr>
        </w:div>
        <w:div w:id="2003772675">
          <w:marLeft w:val="0"/>
          <w:marRight w:val="0"/>
          <w:marTop w:val="150"/>
          <w:marBottom w:val="0"/>
          <w:divBdr>
            <w:top w:val="none" w:sz="0" w:space="0" w:color="auto"/>
            <w:left w:val="none" w:sz="0" w:space="0" w:color="auto"/>
            <w:bottom w:val="none" w:sz="0" w:space="0" w:color="auto"/>
            <w:right w:val="none" w:sz="0" w:space="0" w:color="auto"/>
          </w:divBdr>
        </w:div>
        <w:div w:id="1967932439">
          <w:marLeft w:val="0"/>
          <w:marRight w:val="0"/>
          <w:marTop w:val="150"/>
          <w:marBottom w:val="0"/>
          <w:divBdr>
            <w:top w:val="none" w:sz="0" w:space="0" w:color="auto"/>
            <w:left w:val="none" w:sz="0" w:space="0" w:color="auto"/>
            <w:bottom w:val="none" w:sz="0" w:space="0" w:color="auto"/>
            <w:right w:val="none" w:sz="0" w:space="0" w:color="auto"/>
          </w:divBdr>
        </w:div>
        <w:div w:id="47376471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Nofuente, Sherwin</dc:creator>
  <cp:keywords/>
  <dc:description/>
  <cp:lastModifiedBy>Sherwin Nofuente</cp:lastModifiedBy>
  <cp:revision>2</cp:revision>
  <dcterms:created xsi:type="dcterms:W3CDTF">2020-04-01T08:39:00Z</dcterms:created>
  <dcterms:modified xsi:type="dcterms:W3CDTF">2020-04-01T08:39:00Z</dcterms:modified>
</cp:coreProperties>
</file>