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2026 年高教社杯全国大学生数学建模竞赛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A 题　药材的烘干问题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摘要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本文针对长 25 cm、半径 2 cm 的圆柱形药材,建立</w:t>
      </w:r>
      <w:r>
        <w:rPr>
          <w:rFonts w:ascii="Times New Roman" w:hAnsi="Times New Roman" w:cs="Times New Roman" w:eastAsia="宋体"/>
          <w:b/>
          <w:sz w:val="21"/>
        </w:rPr>
        <w:t>轴对称一维径向热湿耦合偏微分方程模型</w:t>
      </w:r>
      <w:r>
        <w:rPr>
          <w:rFonts w:ascii="Times New Roman" w:hAnsi="Times New Roman" w:cs="Times New Roman" w:eastAsia="宋体"/>
          <w:b w:val="0"/>
          <w:sz w:val="21"/>
        </w:rPr>
        <w:t>:傅里叶导热定律描述热量传递,干基菲克扩散本构描述水分迁移,由质量守恒导出含水率演化方程;第四问的收缩几何用材料坐标变换映射为固定计算域。空间离散用</w:t>
      </w:r>
      <w:r>
        <w:rPr>
          <w:rFonts w:ascii="Times New Roman" w:hAnsi="Times New Roman" w:cs="Times New Roman" w:eastAsia="宋体"/>
          <w:b/>
          <w:sz w:val="21"/>
        </w:rPr>
        <w:t>守恒型节点对偶有限体积</w:t>
      </w:r>
      <w:r>
        <w:rPr>
          <w:rFonts w:ascii="Times New Roman" w:hAnsi="Times New Roman" w:cs="Times New Roman" w:eastAsia="宋体"/>
          <w:b w:val="0"/>
          <w:sz w:val="21"/>
        </w:rPr>
        <w:t xml:space="preserve">与 </w:t>
      </w:r>
      <w:r>
        <w:rPr>
          <w:rFonts w:ascii="Times New Roman" w:hAnsi="Times New Roman" w:cs="Times New Roman" w:eastAsia="宋体"/>
          <w:b/>
          <w:sz w:val="21"/>
        </w:rPr>
        <w:t>Kirchhoff 浓度势</w:t>
      </w:r>
      <w:r>
        <w:rPr>
          <w:rFonts w:ascii="Times New Roman" w:hAnsi="Times New Roman" w:cs="Times New Roman" w:eastAsia="宋体"/>
          <w:b w:val="0"/>
          <w:sz w:val="21"/>
        </w:rPr>
        <w:t>(精确积分强非线性含水率),时间推进用</w:t>
      </w:r>
      <w:r>
        <w:rPr>
          <w:rFonts w:ascii="Times New Roman" w:hAnsi="Times New Roman" w:cs="Times New Roman" w:eastAsia="宋体"/>
          <w:b/>
          <w:sz w:val="21"/>
        </w:rPr>
        <w:t>变阶变步长隐式 BDF/NDF</w:t>
      </w:r>
      <w:r>
        <w:rPr>
          <w:rFonts w:ascii="Times New Roman" w:hAnsi="Times New Roman" w:cs="Times New Roman" w:eastAsia="宋体"/>
          <w:b w:val="0"/>
          <w:sz w:val="21"/>
        </w:rPr>
        <w:t xml:space="preserve"> 与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,达标时刻由</w:t>
      </w:r>
      <w:r>
        <w:rPr>
          <w:rFonts w:ascii="Times New Roman" w:hAnsi="Times New Roman" w:cs="Times New Roman" w:eastAsia="宋体"/>
          <w:b/>
          <w:sz w:val="21"/>
        </w:rPr>
        <w:t>空间最大含水率的阈值事件</w:t>
      </w:r>
      <w:r>
        <w:rPr>
          <w:rFonts w:ascii="Times New Roman" w:hAnsi="Times New Roman" w:cs="Times New Roman" w:eastAsia="宋体"/>
          <w:b w:val="0"/>
          <w:sz w:val="21"/>
        </w:rPr>
        <w:t>定位。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四问共用该模型,仅切换物性与判据:问题一取附录 2 常热物性、热湿解耦;问题二全程用附录 3 变物性、双向耦合;问题三复用问题二的解,以"空间最大含水率严格低于 0.15 kg/kg"求烘干时长;问题四改用附录 4 物性并叠加附件 2 的半径收缩。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主要结果:(1)1800 s 时表面温度 36.7856 °C、中心 33.5753 °C,表面含水率由 2.5500 降至 1.5102 kg/kg,距中心 1 cm 以内基本不变,即 30 min 内水分变化仅局限于表层;热、水扩散率之比约 34.2。(2)3 h 时表面温度 49.9664 °C、中心与表面仅差 0.1169 °C,含水率仍相差 0.7581 kg/kg,已进入内扩散控制的恒温干燥阶段。(3)附录 3 物性、固定半径下,全域含水率首次严格低于 0.15 kg/kg 的时间为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。(4)计入附件 2 半径收缩并用附录 4 物性后为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;同物性对照表明收缩使达标时间由约 129.85 h 缩至约 51.09 h(约 60.7%),故两问时长差不能全部归因于收缩。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模型修正与创新:题给密度经验式与“给定半径轨迹 + 固定长度 + 严格干物质守恒”不能同时精确成立,本文给出有效热物性闭合;表面汽化耗能按潜热比例作情景包络;水分通量用 Kirchhoff 浓度势处理;移动边界用材料坐标与干骨架守恒处理;并由附件 1 湿度观测反推水活度锚点,构造吸附闭合情景族。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稳健性与检验:达标时间由两族隐式积分器(BDF/NDF、Radau IIA)与两种水通量面离散格式在三档网格上一致到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s,阈值事件两种定位法相差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s,收缩使时长缩短 60.7% 由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尺度折算印证到 1.37% 以内,三阶段分界由四种判据识别于同一区间,故 57.4724 h 与 51.0906 h 非特定网格、求解器或判据的产物。解析解对照最大温度偏差(节点口径)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K,离散质量恒等式残差约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kg/kg。题目未提供内部实测,结果为所列假设下的</w:t>
      </w:r>
      <w:r>
        <w:rPr>
          <w:rFonts w:ascii="Times New Roman" w:hAnsi="Times New Roman" w:cs="Times New Roman" w:eastAsia="宋体"/>
          <w:b/>
          <w:sz w:val="21"/>
        </w:rPr>
        <w:t>条件性预测</w:t>
      </w:r>
      <w:r>
        <w:rPr>
          <w:rFonts w:ascii="Times New Roman" w:hAnsi="Times New Roman" w:cs="Times New Roman" w:eastAsia="宋体"/>
          <w:b w:val="0"/>
          <w:sz w:val="21"/>
        </w:rPr>
        <w:t>,不对准确率、实测误差或时长置信区间作声明;4 h 后的环境历程占报告时长的 92%—93%,其平台延拓是主要不确定性来源。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关键词</w:t>
      </w:r>
      <w:r>
        <w:rPr>
          <w:rFonts w:ascii="Times New Roman" w:hAnsi="Times New Roman" w:cs="Times New Roman" w:eastAsia="宋体"/>
          <w:b w:val="0"/>
          <w:sz w:val="21"/>
        </w:rPr>
        <w:t>:热湿耦合;圆柱非稳态扩散;有限体积法;材料坐标变换;全域达标时间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　问题重述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1.1　问题背景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中药材热风烘干含预热平衡与恒温干燥两个阶段,参数选取不当会造成效率低、能耗高、品质不稳定;用数值仿真揭示内部温度与水分的演化规律有实际意义。[1]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1.2　问题提出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药材长 25 cm、半径 2 cm,初始温度 28 °C、干基含水率 2.55 kg/kg;烘房环境由</w:t>
      </w:r>
      <w:r>
        <w:rPr>
          <w:rFonts w:ascii="Times New Roman" w:hAnsi="Times New Roman" w:cs="Times New Roman" w:eastAsia="宋体"/>
          <w:b/>
          <w:sz w:val="21"/>
        </w:rPr>
        <w:t>附件 1</w:t>
      </w:r>
      <w:r>
        <w:rPr>
          <w:rFonts w:ascii="Times New Roman" w:hAnsi="Times New Roman" w:cs="Times New Roman" w:eastAsia="宋体"/>
          <w:b w:val="0"/>
          <w:sz w:val="21"/>
        </w:rPr>
        <w:t xml:space="preserve"> 给出,物性经验式问题一见</w:t>
      </w:r>
      <w:r>
        <w:rPr>
          <w:rFonts w:ascii="Times New Roman" w:hAnsi="Times New Roman" w:cs="Times New Roman" w:eastAsia="宋体"/>
          <w:b/>
          <w:sz w:val="21"/>
        </w:rPr>
        <w:t>附录 2</w:t>
      </w:r>
      <w:r>
        <w:rPr>
          <w:rFonts w:ascii="Times New Roman" w:hAnsi="Times New Roman" w:cs="Times New Roman" w:eastAsia="宋体"/>
          <w:b w:val="0"/>
          <w:sz w:val="21"/>
        </w:rPr>
        <w:t>、问题二三见</w:t>
      </w:r>
      <w:r>
        <w:rPr>
          <w:rFonts w:ascii="Times New Roman" w:hAnsi="Times New Roman" w:cs="Times New Roman" w:eastAsia="宋体"/>
          <w:b/>
          <w:sz w:val="21"/>
        </w:rPr>
        <w:t>附录 3</w:t>
      </w:r>
      <w:r>
        <w:rPr>
          <w:rFonts w:ascii="Times New Roman" w:hAnsi="Times New Roman" w:cs="Times New Roman" w:eastAsia="宋体"/>
          <w:b w:val="0"/>
          <w:sz w:val="21"/>
        </w:rPr>
        <w:t>、问题四见</w:t>
      </w:r>
      <w:r>
        <w:rPr>
          <w:rFonts w:ascii="Times New Roman" w:hAnsi="Times New Roman" w:cs="Times New Roman" w:eastAsia="宋体"/>
          <w:b/>
          <w:sz w:val="21"/>
        </w:rPr>
        <w:t>附录 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问题一(预热平衡阶段)</w:t>
      </w:r>
      <w:r>
        <w:rPr>
          <w:rFonts w:ascii="Times New Roman" w:hAnsi="Times New Roman" w:cs="Times New Roman" w:eastAsia="宋体"/>
          <w:b w:val="0"/>
          <w:sz w:val="21"/>
        </w:rPr>
        <w:t xml:space="preserve"> 建立预热平衡阶段的温度与水分浓度模型(参数见附录 2);按表 1、表 2 格式给出 100、300、600、900、1200、1500、1800 s 共 7 个时刻、到中心距离 0、0.5、1、1.5、2 cm 共 5 个位置的温度(°C)与水分浓度(kg/kg),1800 s 内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的完整结果存入 `result1.xlsx`。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问题二(全过程热湿耦合)</w:t>
      </w:r>
      <w:r>
        <w:rPr>
          <w:rFonts w:ascii="Times New Roman" w:hAnsi="Times New Roman" w:cs="Times New Roman" w:eastAsia="宋体"/>
          <w:b w:val="0"/>
          <w:sz w:val="21"/>
        </w:rPr>
        <w:t xml:space="preserve"> 全过程 2—3 天且两阶段参数不同,经验公式统一采用附录 3;按表 3、表 4 格式给出 3 h 内每隔 0.5 h、径向 0、0.5、1、1.5、2 cm 处的结果,完整结果按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`result2.xlsx`。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问题三(全域达标与烘干时长)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要求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水分浓度低于 0.15 kg/kg,据此求烘干时间(h);按表 5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`result3.xlsx`。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问题四(尺寸变化下的烘干时长)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依据</w:t>
      </w:r>
      <w:r>
        <w:rPr>
          <w:rFonts w:ascii="Times New Roman" w:hAnsi="Times New Roman" w:cs="Times New Roman" w:eastAsia="宋体"/>
          <w:b/>
          <w:sz w:val="21"/>
        </w:rPr>
        <w:t>附件 2</w:t>
      </w:r>
      <w:r>
        <w:rPr>
          <w:rFonts w:ascii="Times New Roman" w:hAnsi="Times New Roman" w:cs="Times New Roman" w:eastAsia="宋体"/>
          <w:b w:val="0"/>
          <w:sz w:val="21"/>
        </w:rPr>
        <w:t xml:space="preserve"> 的半径变化数据与附录 4 经验公式建立含尺寸变化的模型并重新确定烘干时长;按表 6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`result4.xlsx`。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结果输出要求</w:t>
      </w:r>
      <w:r>
        <w:rPr>
          <w:rFonts w:ascii="Times New Roman" w:hAnsi="Times New Roman" w:cs="Times New Roman" w:eastAsia="宋体"/>
          <w:b w:val="0"/>
          <w:sz w:val="21"/>
        </w:rPr>
        <w:t xml:space="preserve"> 正文按表 1—表 6 格式给出结果,完整结果存入 `result1.xlsx`—`result4.xlsx`(模板见附件 3),</w:t>
      </w:r>
      <w:r>
        <w:rPr>
          <w:rFonts w:ascii="Times New Roman" w:hAnsi="Times New Roman" w:cs="Times New Roman" w:eastAsia="宋体"/>
          <w:b/>
          <w:sz w:val="21"/>
        </w:rPr>
        <w:t>所有结果保留四位小数</w:t>
      </w:r>
      <w:r>
        <w:rPr>
          <w:rFonts w:ascii="Times New Roman" w:hAnsi="Times New Roman" w:cs="Times New Roman" w:eastAsia="宋体"/>
          <w:b w:val="0"/>
          <w:sz w:val="21"/>
        </w:rPr>
        <w:t>;四问的输入输出要求见表 7。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7　四个问题的输入条件、模型增量与输出要求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输入与模型增量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正文需给出的结果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结果文件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圆柱尺寸与均匀初值;附件 1 环境温湿度;附录 2 物性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 内 7 个时刻 × 5 个半径的温度(表 9)与水分浓度(表 10)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`result1.xlsx`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同一初值;经验公式改为附录 3,物性随含水率与温度变化,覆盖全过程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 h 内每隔 0.5 h × 5 个半径的温度(表 15)与水分浓度(表 16)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沿用问题二的模型,施加"各处水分浓度 &lt; 0.15 kg/kg"的达标判据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20)及烘干所需时间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`result3.xlsx`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改用附录 4 物性;由附件 2 引入半径随时间的变化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22)及新的烘干时长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`result4.xlsx`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2　问题分析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2.1　总体性质与主要难点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本题为传热传质机理建模问题:</w:t>
      </w:r>
      <m:oMath>
        <m:r>
          <m:t xml:space="preserve">T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由傅里叶导热定律与菲克扩散定律驱动,经表面对流换热、对流传质与烘房环境耦合;四问核心都是</w:t>
      </w:r>
      <w:r>
        <w:rPr>
          <w:rFonts w:ascii="Times New Roman" w:hAnsi="Times New Roman" w:cs="Times New Roman" w:eastAsia="宋体"/>
          <w:b/>
          <w:sz w:val="21"/>
        </w:rPr>
        <w:t>偏微分方程定解问题</w:t>
      </w:r>
      <w:r>
        <w:rPr>
          <w:rFonts w:ascii="Times New Roman" w:hAnsi="Times New Roman" w:cs="Times New Roman" w:eastAsia="宋体"/>
          <w:b w:val="0"/>
          <w:sz w:val="21"/>
        </w:rPr>
        <w:t>,问题三、四为</w:t>
      </w:r>
      <w:r>
        <w:rPr>
          <w:rFonts w:ascii="Times New Roman" w:hAnsi="Times New Roman" w:cs="Times New Roman" w:eastAsia="宋体"/>
          <w:b/>
          <w:sz w:val="21"/>
        </w:rPr>
        <w:t>阈值事件定位</w:t>
      </w:r>
      <w:r>
        <w:rPr>
          <w:rFonts w:ascii="Times New Roman" w:hAnsi="Times New Roman" w:cs="Times New Roman" w:eastAsia="宋体"/>
          <w:b w:val="0"/>
          <w:sz w:val="21"/>
        </w:rPr>
        <w:t>(空间最大含水率首次严格低于 0.15 kg/kg 的时刻)。难点有四:</w:t>
      </w:r>
      <w:r>
        <w:rPr>
          <w:rFonts w:ascii="Times New Roman" w:hAnsi="Times New Roman" w:cs="Times New Roman" w:eastAsia="宋体"/>
          <w:b/>
          <w:sz w:val="21"/>
        </w:rPr>
        <w:t>(1)热湿时间尺度差一至两个数量级</w:t>
      </w:r>
      <w:r>
        <w:rPr>
          <w:rFonts w:ascii="Times New Roman" w:hAnsi="Times New Roman" w:cs="Times New Roman" w:eastAsia="宋体"/>
          <w:b w:val="0"/>
          <w:sz w:val="21"/>
        </w:rPr>
        <w:t>——热扩散约 0.7—1.4 h、水分扩散约 20—106 h,刚性比 25—75,须隐式推进;</w:t>
      </w:r>
      <w:r>
        <w:rPr>
          <w:rFonts w:ascii="Times New Roman" w:hAnsi="Times New Roman" w:cs="Times New Roman" w:eastAsia="宋体"/>
          <w:b/>
          <w:sz w:val="21"/>
        </w:rPr>
        <w:t>(2)两阶段不能由一条常系数模型贯穿</w:t>
      </w:r>
      <w:r>
        <w:rPr>
          <w:rFonts w:ascii="Times New Roman" w:hAnsi="Times New Roman" w:cs="Times New Roman" w:eastAsia="宋体"/>
          <w:b w:val="0"/>
          <w:sz w:val="21"/>
        </w:rPr>
        <w:t>——全过程 2—3 天且参数不同,需变物性统一模型;</w:t>
      </w:r>
      <w:r>
        <w:rPr>
          <w:rFonts w:ascii="Times New Roman" w:hAnsi="Times New Roman" w:cs="Times New Roman" w:eastAsia="宋体"/>
          <w:b/>
          <w:sz w:val="21"/>
        </w:rPr>
        <w:t>(3)问题一可解耦、问题二起必须联立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(4)问题四求解域随时间缩小且环境数据仅覆盖 4 h</w:t>
      </w:r>
      <w:r>
        <w:rPr>
          <w:rFonts w:ascii="Times New Roman" w:hAnsi="Times New Roman" w:cs="Times New Roman" w:eastAsia="宋体"/>
          <w:b w:val="0"/>
          <w:sz w:val="21"/>
        </w:rPr>
        <w:t>(半径由 2 cm 收缩至约 1.2 cm)。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2.2　数据条件与数据边界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附件给出的是边界驱动与几何,不是药材内部的温度或含水率观测</w:t>
      </w:r>
      <w:r>
        <w:rPr>
          <w:rFonts w:ascii="Times New Roman" w:hAnsi="Times New Roman" w:cs="Times New Roman" w:eastAsia="宋体"/>
          <w:b w:val="0"/>
          <w:sz w:val="21"/>
        </w:rPr>
        <w:t>,故本文结果为明确假设下的条件性预测(表 8)。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8　数据条件与模型可用边界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数据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内容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覆盖范围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可直接支撑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必须额外引入的约定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烘房温度与水分浓度,241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0—4 h,每 60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已记录时刻的环境边界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点间线性插值;4 h 后按平台延拓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药材表面半径,145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0—72 h,每 1800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表面位置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点间线性插值;内部"同比收缩"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2—4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物性与扩散系数经验式共 9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全时段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给定状态下的系数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无独立系数误差、无拟合区间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结果模板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输出格式(时间为行、距离为列)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未提供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内部温度、内部含水率、称重曲线、长度变化、吸附等温线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不能直接验证内部响应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内部场全部由模型预测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由此得三条结论:① 问题三、四的报告时长分别有 </w:t>
      </w:r>
      <w:r>
        <w:rPr>
          <w:rFonts w:ascii="Times New Roman" w:hAnsi="Times New Roman" w:cs="Times New Roman" w:eastAsia="宋体"/>
          <w:b/>
          <w:sz w:val="21"/>
        </w:rPr>
        <w:t>93.0%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92.2%</w:t>
      </w:r>
      <w:r>
        <w:rPr>
          <w:rFonts w:ascii="Times New Roman" w:hAnsi="Times New Roman" w:cs="Times New Roman" w:eastAsia="宋体"/>
          <w:b w:val="0"/>
          <w:sz w:val="21"/>
        </w:rPr>
        <w:t xml:space="preserve"> 落在附件 1 的 4 h 观测窗之外;② 问题四的达标时刻 51.09 h 在附件 2 的 72 h 观测范围内,</w:t>
      </w:r>
      <w:r>
        <w:rPr>
          <w:rFonts w:ascii="Times New Roman" w:hAnsi="Times New Roman" w:cs="Times New Roman" w:eastAsia="宋体"/>
          <w:b/>
          <w:sz w:val="21"/>
        </w:rPr>
        <w:t>不需半径外推</w:t>
      </w:r>
      <w:r>
        <w:rPr>
          <w:rFonts w:ascii="Times New Roman" w:hAnsi="Times New Roman" w:cs="Times New Roman" w:eastAsia="宋体"/>
          <w:b w:val="0"/>
          <w:sz w:val="21"/>
        </w:rPr>
        <w:t>;③ 附件 1 水分浓度的参考质量基准未注明(空气干基与药材干基分母不同),将其视为等效平衡含水率是</w:t>
      </w:r>
      <w:r>
        <w:rPr>
          <w:rFonts w:ascii="Times New Roman" w:hAnsi="Times New Roman" w:cs="Times New Roman" w:eastAsia="宋体"/>
          <w:b/>
          <w:sz w:val="21"/>
        </w:rPr>
        <w:t>显式约定</w:t>
      </w:r>
      <w:r>
        <w:rPr>
          <w:rFonts w:ascii="Times New Roman" w:hAnsi="Times New Roman" w:cs="Times New Roman" w:eastAsia="宋体"/>
          <w:b w:val="0"/>
          <w:sz w:val="21"/>
        </w:rPr>
        <w:t>,非物理等价。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2.3　建模的定量依据:量级分析先行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取 </w:t>
      </w:r>
      <m:oMath>
        <m:sSub>
          <m:s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301.15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m,定义 </w:t>
      </w:r>
      <m:oMath>
        <m:r>
          <m:t xml:space="preserve">α</m:t>
        </m:r>
        <m:r>
          <m:rPr>
            <m:nor/>
          </m:rPr>
          <m:t xml:space="preserve">=</m:t>
        </m:r>
        <m:r>
          <m:t xml:space="preserve">k</m:t>
        </m:r>
        <m:r>
          <m:rPr>
            <m:nor/>
          </m:rPr>
          <m:t xml:space="preserve">/</m:t>
        </m:r>
        <m:r>
          <m:rPr>
            <m:nor/>
          </m:rPr>
          <m:t xml:space="preserve">(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Bi</m:t>
            </m:r>
          </m:e>
          <m:sub>
            <m:r>
              <m:t xml:space="preserve">h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hR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Bi</m:t>
            </m:r>
          </m:e>
          <m:sub>
            <m:r>
              <m:t xml:space="preserve">m</m:t>
            </m:r>
          </m:sub>
        </m:sSub>
        <m:r>
          <m:rPr>
            <m:nor/>
          </m:rPr>
          <m:t xml:space="preserve">=</m:t>
        </m:r>
        <m:r>
          <m:t xml:space="preserve">β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,结果见表 12(第 5 节)。① </w:t>
      </w:r>
      <w:r>
        <w:rPr>
          <w:rFonts w:ascii="Times New Roman" w:hAnsi="Times New Roman" w:cs="Times New Roman" w:eastAsia="宋体"/>
          <w:b/>
          <w:sz w:val="21"/>
        </w:rPr>
        <w:t>$Bi_h\sim 1$</w:t>
      </w:r>
      <w:r>
        <w:rPr>
          <w:rFonts w:ascii="Times New Roman" w:hAnsi="Times New Roman" w:cs="Times New Roman" w:eastAsia="宋体"/>
          <w:b w:val="0"/>
          <w:sz w:val="21"/>
        </w:rPr>
        <w:t xml:space="preserve">:不能近似为瞬时等温的集中参数体,须解内部温度梯度,故用 PDE 模型;② </w:t>
      </w:r>
      <w:r>
        <w:rPr>
          <w:rFonts w:ascii="Times New Roman" w:hAnsi="Times New Roman" w:cs="Times New Roman" w:eastAsia="宋体"/>
          <w:b/>
          <w:sz w:val="21"/>
        </w:rPr>
        <w:t>$\alpha/D\approx 26$—$75$</w:t>
      </w:r>
      <w:r>
        <w:rPr>
          <w:rFonts w:ascii="Times New Roman" w:hAnsi="Times New Roman" w:cs="Times New Roman" w:eastAsia="宋体"/>
          <w:b w:val="0"/>
          <w:sz w:val="21"/>
        </w:rPr>
        <w:t xml:space="preserve">:热量传递远快于水分迁出;③ </w:t>
      </w:r>
      <w:r>
        <w:rPr>
          <w:rFonts w:ascii="Times New Roman" w:hAnsi="Times New Roman" w:cs="Times New Roman" w:eastAsia="宋体"/>
          <w:b/>
          <w:sz w:val="21"/>
        </w:rPr>
        <w:t>水分扩散特征时间 19.7—106.1 h 与烘干时长同量级</w:t>
      </w:r>
      <w:r>
        <w:rPr>
          <w:rFonts w:ascii="Times New Roman" w:hAnsi="Times New Roman" w:cs="Times New Roman" w:eastAsia="宋体"/>
          <w:b w:val="0"/>
          <w:sz w:val="21"/>
        </w:rPr>
        <w:t>:过程由</w:t>
      </w:r>
      <w:r>
        <w:rPr>
          <w:rFonts w:ascii="Times New Roman" w:hAnsi="Times New Roman" w:cs="Times New Roman" w:eastAsia="宋体"/>
          <w:b/>
          <w:sz w:val="21"/>
        </w:rPr>
        <w:t>内部水分扩散控制</w:t>
      </w:r>
      <w:r>
        <w:rPr>
          <w:rFonts w:ascii="Times New Roman" w:hAnsi="Times New Roman" w:cs="Times New Roman" w:eastAsia="宋体"/>
          <w:b w:val="0"/>
          <w:sz w:val="21"/>
        </w:rPr>
        <w:t>。[12]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2.4　环境驱动的可用性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问题二至四的时间跨度远大于附件 1 的观测窗,故约定:0—4 h 按 60 s 观测点分段线性插值,4 h 后取末段平台(50 °C 与 0.05 kg/kg)作基准延拓,并比较末值保持、末段均值保持与平台扰动情景;插值是驱动条件的</w:t>
      </w:r>
      <w:r>
        <w:rPr>
          <w:rFonts w:ascii="Times New Roman" w:hAnsi="Times New Roman" w:cs="Times New Roman" w:eastAsia="宋体"/>
          <w:b/>
          <w:sz w:val="21"/>
        </w:rPr>
        <w:t>重采样</w:t>
      </w:r>
      <w:r>
        <w:rPr>
          <w:rFonts w:ascii="Times New Roman" w:hAnsi="Times New Roman" w:cs="Times New Roman" w:eastAsia="宋体"/>
          <w:b w:val="0"/>
          <w:sz w:val="21"/>
        </w:rPr>
        <w:t>而非新观测,平台延拓是</w:t>
      </w:r>
      <w:r>
        <w:rPr>
          <w:rFonts w:ascii="Times New Roman" w:hAnsi="Times New Roman" w:cs="Times New Roman" w:eastAsia="宋体"/>
          <w:b/>
          <w:sz w:val="21"/>
        </w:rPr>
        <w:t>模型假设</w:t>
      </w:r>
      <w:r>
        <w:rPr>
          <w:rFonts w:ascii="Times New Roman" w:hAnsi="Times New Roman" w:cs="Times New Roman" w:eastAsia="宋体"/>
          <w:b w:val="0"/>
          <w:sz w:val="21"/>
        </w:rPr>
        <w:t>(第 13 节)。附件 1 末段(3—4 h)已接近平台,末点 50.165 °C 与 0.04986 kg/kg,拼接跳变仅 −0.165 °C 与 +0.00014 kg/kg。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2.5　问题一:可解耦的短时基线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问题一为常热物性,温度方程可独立求解,含水率方程只通过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非线性;固定半径、常物性、恒定环境下圆柱温度场存在 </w:t>
      </w:r>
      <w:r>
        <w:rPr>
          <w:rFonts w:ascii="Times New Roman" w:hAnsi="Times New Roman" w:cs="Times New Roman" w:eastAsia="宋体"/>
          <w:b/>
          <w:sz w:val="21"/>
        </w:rPr>
        <w:t>Bessel 级数解析解</w:t>
      </w:r>
      <w:r>
        <w:rPr>
          <w:rFonts w:ascii="Times New Roman" w:hAnsi="Times New Roman" w:cs="Times New Roman" w:eastAsia="宋体"/>
          <w:b w:val="0"/>
          <w:sz w:val="21"/>
        </w:rPr>
        <w:t>,可用于检验离散求解器,故问题一定位为"可验证的短时基线"。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2.6　问题二:从解耦到双向耦合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问题二覆盖全过程(2—3 天),经验公式统一采用附录 3。此时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,两方程互为输入、必须联立求解;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的温度项为 Arrhenius 形式,温度须换算为</w:t>
      </w:r>
      <w:r>
        <w:rPr>
          <w:rFonts w:ascii="Times New Roman" w:hAnsi="Times New Roman" w:cs="Times New Roman" w:eastAsia="宋体"/>
          <w:b/>
          <w:sz w:val="21"/>
        </w:rPr>
        <w:t>开尔文</w:t>
      </w:r>
      <w:r>
        <w:rPr>
          <w:rFonts w:ascii="Times New Roman" w:hAnsi="Times New Roman" w:cs="Times New Roman" w:eastAsia="宋体"/>
          <w:b w:val="0"/>
          <w:sz w:val="21"/>
        </w:rPr>
        <w:t>代入。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2.7　问题三:全域判据与阈值事件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问题三在问题二的解上施加烘干判据。因要求"药材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水分浓度均低于 0.15 kg/kg",须取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判定(式 (77)),不能用中心点值或平均值代替(后期中心与表面可相差近三倍);且"严格小于"与四位小数显示存在口径问题(显示 0.1500 不能证明严格达标),须以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判定值为准。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2.8　问题四:移动边界与收缩净效应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求解域 </w:t>
      </w:r>
      <m:oMath>
        <m:r>
          <m:rPr>
            <m:nor/>
          </m:rPr>
          <m:t xml:space="preserve">0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随时间缩小,属</w:t>
      </w:r>
      <w:r>
        <w:rPr>
          <w:rFonts w:ascii="Times New Roman" w:hAnsi="Times New Roman" w:cs="Times New Roman" w:eastAsia="宋体"/>
          <w:b/>
          <w:sz w:val="21"/>
        </w:rPr>
        <w:t>移动边界问题</w:t>
      </w:r>
      <w:r>
        <w:rPr>
          <w:rFonts w:ascii="Times New Roman" w:hAnsi="Times New Roman" w:cs="Times New Roman" w:eastAsia="宋体"/>
          <w:b w:val="0"/>
          <w:sz w:val="21"/>
        </w:rPr>
        <w:t xml:space="preserve">。本文取材料坐标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把移动域映射为固定域 </w:t>
      </w:r>
      <m:oMath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始终是真实表面,几何收缩以 </w:t>
      </w:r>
      <m:oMath>
        <m:sSup>
          <m:s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进入扩散算子,即</w:t>
      </w:r>
      <w:r>
        <w:rPr>
          <w:rFonts w:ascii="Times New Roman" w:hAnsi="Times New Roman" w:cs="Times New Roman" w:eastAsia="宋体"/>
          <w:b/>
          <w:sz w:val="21"/>
        </w:rPr>
        <w:t>半径减小会加快内部迁移</w:t>
      </w:r>
      <w:r>
        <w:rPr>
          <w:rFonts w:ascii="Times New Roman" w:hAnsi="Times New Roman" w:cs="Times New Roman" w:eastAsia="宋体"/>
          <w:b w:val="0"/>
          <w:sz w:val="21"/>
        </w:rPr>
        <w:t>(第 5 节式 (26)—(28))。两处易重复计入的项须注意:</w:t>
      </w:r>
      <w:r>
        <w:rPr>
          <w:rFonts w:ascii="Times New Roman" w:hAnsi="Times New Roman" w:cs="Times New Roman" w:eastAsia="宋体"/>
          <w:b/>
          <w:sz w:val="21"/>
        </w:rPr>
        <w:t>不应加体积浓缩项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为水与干物质之比),</w:t>
      </w:r>
      <w:r>
        <w:rPr>
          <w:rFonts w:ascii="Times New Roman" w:hAnsi="Times New Roman" w:cs="Times New Roman" w:eastAsia="宋体"/>
          <w:b/>
          <w:sz w:val="21"/>
        </w:rPr>
        <w:t>不应再叠加网格平流项</w:t>
      </w:r>
      <w:r>
        <w:rPr>
          <w:rFonts w:ascii="Times New Roman" w:hAnsi="Times New Roman" w:cs="Times New Roman" w:eastAsia="宋体"/>
          <w:b w:val="0"/>
          <w:sz w:val="21"/>
        </w:rPr>
        <w:t>(已用材料坐标)。问题四相对问题三同时改变物性与几何,故补充"同附录 4 物性、固定半径与收缩"的对照(第 9.5 节)。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2.9　总体建模思路与技术路线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</w:t>
      </w:r>
      <w:r>
        <w:rPr>
          <w:rFonts w:ascii="Times New Roman" w:hAnsi="Times New Roman" w:cs="Times New Roman" w:eastAsia="宋体"/>
          <w:b/>
          <w:sz w:val="21"/>
        </w:rPr>
        <w:t>统一的轴对称一维径向热湿耦合模型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(1) 中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为材料径向坐标,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≡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时退化为固定半径形式,故该式为四问通用控制方程。四问只在同一框架内切换</w:t>
      </w:r>
      <w:r>
        <w:rPr>
          <w:rFonts w:ascii="Times New Roman" w:hAnsi="Times New Roman" w:cs="Times New Roman" w:eastAsia="宋体"/>
          <w:b/>
          <w:sz w:val="21"/>
        </w:rPr>
        <w:t>物性来源</w:t>
      </w:r>
      <w:r>
        <w:rPr>
          <w:rFonts w:ascii="Times New Roman" w:hAnsi="Times New Roman" w:cs="Times New Roman" w:eastAsia="宋体"/>
          <w:b w:val="0"/>
          <w:sz w:val="21"/>
        </w:rPr>
        <w:t>(附录 2→3→4)、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 xml:space="preserve">(固定半径或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)与</w:t>
      </w:r>
      <w:r>
        <w:rPr>
          <w:rFonts w:ascii="Times New Roman" w:hAnsi="Times New Roman" w:cs="Times New Roman" w:eastAsia="宋体"/>
          <w:b/>
          <w:sz w:val="21"/>
        </w:rPr>
        <w:t>判据</w:t>
      </w:r>
      <w:r>
        <w:rPr>
          <w:rFonts w:ascii="Times New Roman" w:hAnsi="Times New Roman" w:cs="Times New Roman" w:eastAsia="宋体"/>
          <w:b w:val="0"/>
          <w:sz w:val="21"/>
        </w:rPr>
        <w:t xml:space="preserve">(是否施加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);求解用守恒型有限体积配合隐式时间推进,验证按"解析基准 → 离散守恒 → 收敛 → 跨实现对照"分层报告(表 13、图 1)。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13　四问的模型切换与技术路线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物性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几何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求解与判据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验证要点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2(常热物性,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仅依赖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温度可解耦;圆柱 Bessel 解析解校核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附录 3(依赖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双向耦合联立隐式求解;离散守恒校核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复用问题二的解,施加全域最大含水率阈值事件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逐时检查最大值位置;独立二分求根互验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移动域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(附件 2)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材料坐标变换;同物性固定/收缩对照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63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63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　总体建模思路与技术路线:四个问题共享“圆柱一维径向传热传质框架 + 中心零通量 + 表面对流与传质边界 + 质量守恒校验 + 收敛性检验”基座,依次放开物性、引入达标判据、引入移动边界;框内列出每问的难点、处理与对应结果文件。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3　数据说明与数据审计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3.1　数据来源与字段说明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原始数据为附件 1、2 与附录 2—4 的物性经验式;附件 3 工作簿仅用于确定输出格式。[1]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1(烘房环境)</w:t>
      </w:r>
      <w:r>
        <w:rPr>
          <w:rFonts w:ascii="Times New Roman" w:hAnsi="Times New Roman" w:cs="Times New Roman" w:eastAsia="宋体"/>
          <w:b w:val="0"/>
          <w:sz w:val="21"/>
        </w:rPr>
        <w:t>:241 条,0—14400 s、间隔 60 s,字段为时间(s)、温度(°C)与水分浓度(kg/kg)。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2(药材半径)</w:t>
      </w:r>
      <w:r>
        <w:rPr>
          <w:rFonts w:ascii="Times New Roman" w:hAnsi="Times New Roman" w:cs="Times New Roman" w:eastAsia="宋体"/>
          <w:b w:val="0"/>
          <w:sz w:val="21"/>
        </w:rPr>
        <w:t>:145 条,0—259200 s(0—72 h)、间隔 1800 s,半径由 2.000 cm 单调减至约 1.198 cm。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附录 2—4</w:t>
      </w:r>
      <w:r>
        <w:rPr>
          <w:rFonts w:ascii="Times New Roman" w:hAnsi="Times New Roman" w:cs="Times New Roman" w:eastAsia="宋体"/>
          <w:b w:val="0"/>
          <w:sz w:val="21"/>
        </w:rPr>
        <w:t>:物性经验式共 9 条(问题一 1 条,问题二三 4 条,问题四 4 条);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与 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 仅附录 2 给出,按"同一药材、同一烘房"沿用(A07)。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3.2　数据审计过程与结果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六方面核查结果见表 14,其中三项须在正文说明:① </w:t>
      </w:r>
      <w:r>
        <w:rPr>
          <w:rFonts w:ascii="Times New Roman" w:hAnsi="Times New Roman" w:cs="Times New Roman" w:eastAsia="宋体"/>
          <w:b/>
          <w:sz w:val="21"/>
        </w:rPr>
        <w:t>单位与量纲</w:t>
      </w:r>
      <w:r>
        <w:rPr>
          <w:rFonts w:ascii="Times New Roman" w:hAnsi="Times New Roman" w:cs="Times New Roman" w:eastAsia="宋体"/>
          <w:b w:val="0"/>
          <w:sz w:val="21"/>
        </w:rPr>
        <w:t>——秒、摄氏度(入 Arrhenius 项前换算为开尔文)、厘米(入方程前换算为米)、干基 kg/kg,</w:t>
      </w:r>
      <w:r>
        <w:rPr>
          <w:rFonts w:ascii="Times New Roman" w:hAnsi="Times New Roman" w:cs="Times New Roman" w:eastAsia="宋体"/>
          <w:b/>
          <w:sz w:val="21"/>
        </w:rPr>
        <w:t>未对原始数据作任何剔除或平滑</w:t>
      </w:r>
      <w:r>
        <w:rPr>
          <w:rFonts w:ascii="Times New Roman" w:hAnsi="Times New Roman" w:cs="Times New Roman" w:eastAsia="宋体"/>
          <w:b w:val="0"/>
          <w:sz w:val="21"/>
        </w:rPr>
        <w:t xml:space="preserve">;② </w:t>
      </w:r>
      <w:r>
        <w:rPr>
          <w:rFonts w:ascii="Times New Roman" w:hAnsi="Times New Roman" w:cs="Times New Roman" w:eastAsia="宋体"/>
          <w:b/>
          <w:sz w:val="21"/>
        </w:rPr>
        <w:t>数据边界</w:t>
      </w:r>
      <w:r>
        <w:rPr>
          <w:rFonts w:ascii="Times New Roman" w:hAnsi="Times New Roman" w:cs="Times New Roman" w:eastAsia="宋体"/>
          <w:b w:val="0"/>
          <w:sz w:val="21"/>
        </w:rPr>
        <w:t xml:space="preserve">——问题三报告时长 57.4724 h 中有 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53.4724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在附件 1 观测窗之外(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),问题四 51.0906 h 中有 </w:t>
      </w:r>
      <m:oMath>
        <m:r>
          <m:rPr>
            <m:nor/>
          </m:rPr>
          <m:t xml:space="preserve">51.0906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47.0906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在窗外(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);问题四报告时刻半径 1.2000 cm、时间 51.0906 h &lt; 72 h,</w:t>
      </w:r>
      <w:r>
        <w:rPr>
          <w:rFonts w:ascii="Times New Roman" w:hAnsi="Times New Roman" w:cs="Times New Roman" w:eastAsia="宋体"/>
          <w:b/>
          <w:sz w:val="21"/>
        </w:rPr>
        <w:t>未作半径外推</w:t>
      </w:r>
      <w:r>
        <w:rPr>
          <w:rFonts w:ascii="Times New Roman" w:hAnsi="Times New Roman" w:cs="Times New Roman" w:eastAsia="宋体"/>
          <w:b w:val="0"/>
          <w:sz w:val="21"/>
        </w:rPr>
        <w:t xml:space="preserve">;③ </w:t>
      </w:r>
      <w:r>
        <w:rPr>
          <w:rFonts w:ascii="Times New Roman" w:hAnsi="Times New Roman" w:cs="Times New Roman" w:eastAsia="宋体"/>
          <w:b/>
          <w:sz w:val="21"/>
        </w:rPr>
        <w:t>数据性质</w:t>
      </w:r>
      <w:r>
        <w:rPr>
          <w:rFonts w:ascii="Times New Roman" w:hAnsi="Times New Roman" w:cs="Times New Roman" w:eastAsia="宋体"/>
          <w:b w:val="0"/>
          <w:sz w:val="21"/>
        </w:rPr>
        <w:t>——两附件均为</w:t>
      </w:r>
      <w:r>
        <w:rPr>
          <w:rFonts w:ascii="Times New Roman" w:hAnsi="Times New Roman" w:cs="Times New Roman" w:eastAsia="宋体"/>
          <w:b/>
          <w:sz w:val="21"/>
        </w:rPr>
        <w:t>驱动条件</w:t>
      </w:r>
      <w:r>
        <w:rPr>
          <w:rFonts w:ascii="Times New Roman" w:hAnsi="Times New Roman" w:cs="Times New Roman" w:eastAsia="宋体"/>
          <w:b w:val="0"/>
          <w:sz w:val="21"/>
        </w:rPr>
        <w:t>,题目</w:t>
      </w:r>
      <w:r>
        <w:rPr>
          <w:rFonts w:ascii="Times New Roman" w:hAnsi="Times New Roman" w:cs="Times New Roman" w:eastAsia="宋体"/>
          <w:b/>
          <w:sz w:val="21"/>
        </w:rPr>
        <w:t>未提供</w:t>
      </w:r>
      <w:r>
        <w:rPr>
          <w:rFonts w:ascii="Times New Roman" w:hAnsi="Times New Roman" w:cs="Times New Roman" w:eastAsia="宋体"/>
          <w:b w:val="0"/>
          <w:sz w:val="21"/>
        </w:rPr>
        <w:t>内部温度、含水率、称重曲线、长度变化与吸附等温线,故无计算实测误差的参照真值。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14　数据审计要点汇总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项目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记录条数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386 条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非时间观测值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482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627 个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0—14400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0—259200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分别为 0—4 h 与 0—72 h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采样间隔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恒定,无跳变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取值范围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28—50.246 °C;0.01963—0.05025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2.000—1.198 cm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均落在合理工况内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缺失/重复/错误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无需插补或剔除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单调性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非单调(升温后趋平台)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严格非增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与物理过程一致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3.3　数据的可视化说明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1、附件 2 的原始观测见图 2、图 3;按 60 s 观测点作分段线性插值只是</w:t>
      </w:r>
      <w:r>
        <w:rPr>
          <w:rFonts w:ascii="Times New Roman" w:hAnsi="Times New Roman" w:cs="Times New Roman" w:eastAsia="宋体"/>
          <w:b/>
          <w:sz w:val="21"/>
        </w:rPr>
        <w:t>驱动条件的重采样</w:t>
      </w:r>
      <w:r>
        <w:rPr>
          <w:rFonts w:ascii="Times New Roman" w:hAnsi="Times New Roman" w:cs="Times New Roman" w:eastAsia="宋体"/>
          <w:b w:val="0"/>
          <w:sz w:val="21"/>
        </w:rPr>
        <w:t>,不增加独立实测样本。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15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1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2　附件 1 烘房环境观测:横轴为时间(h),纵轴为烘房温度(°C)与水分浓度(kg/kg);观测覆盖 0—4 h(241 条、间隔 60 s),其后为模型采用的平台延拓。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1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1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3　附件 2 药材半径观测:横轴为时间(h),纵轴为药材半径(cm);观测覆盖 0—72 h(145 条、间隔 1800 s),半径由 2.000 cm 单调降至约 1.198 cm。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4　模型假设与符号说明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4.1　模型假设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七条假设均按"</w:t>
      </w:r>
      <w:r>
        <w:rPr>
          <w:rFonts w:ascii="Times New Roman" w:hAnsi="Times New Roman" w:cs="Times New Roman" w:eastAsia="宋体"/>
          <w:b/>
          <w:sz w:val="21"/>
        </w:rPr>
        <w:t>假设内容 → 依据 → 影响与边界 → 检验</w:t>
      </w:r>
      <w:r>
        <w:rPr>
          <w:rFonts w:ascii="Times New Roman" w:hAnsi="Times New Roman" w:cs="Times New Roman" w:eastAsia="宋体"/>
          <w:b w:val="0"/>
          <w:sz w:val="21"/>
        </w:rPr>
        <w:t>"四步说明。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A01(几何与维度)</w:t>
      </w:r>
      <w:r>
        <w:rPr>
          <w:rFonts w:ascii="Times New Roman" w:hAnsi="Times New Roman" w:cs="Times New Roman" w:eastAsia="宋体"/>
          <w:b w:val="0"/>
          <w:sz w:val="21"/>
        </w:rPr>
        <w:t xml:space="preserve"> 轴对称一维径向场;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 固定,问题一至三取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*依据*:题目按"到药材中心的距离"给出结果;长径比 </w:t>
      </w:r>
      <m:oMath>
        <m:sSub>
          <m:s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>,径向特征长度远小于轴向。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w:r>
        <w:rPr>
          <w:rFonts w:ascii="Times New Roman" w:hAnsi="Times New Roman" w:cs="Times New Roman" w:eastAsia="宋体"/>
          <w:b/>
          <w:sz w:val="21"/>
        </w:rPr>
        <w:t>"有限长"不等于端面绝热</w:t>
      </w:r>
      <w:r>
        <w:rPr>
          <w:rFonts w:ascii="Times New Roman" w:hAnsi="Times New Roman" w:cs="Times New Roman" w:eastAsia="宋体"/>
          <w:b w:val="0"/>
          <w:sz w:val="21"/>
        </w:rPr>
        <w:t xml:space="preserve">;面积比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是几何比值而</w:t>
      </w:r>
      <w:r>
        <w:rPr>
          <w:rFonts w:ascii="Times New Roman" w:hAnsi="Times New Roman" w:cs="Times New Roman" w:eastAsia="宋体"/>
          <w:b/>
          <w:sz w:val="21"/>
        </w:rPr>
        <w:t>非 8% 误差上界</w:t>
      </w:r>
      <w:r>
        <w:rPr>
          <w:rFonts w:ascii="Times New Roman" w:hAnsi="Times New Roman" w:cs="Times New Roman" w:eastAsia="宋体"/>
          <w:b w:val="0"/>
          <w:sz w:val="21"/>
        </w:rPr>
        <w:t>;端面效应被忽略。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*检验*:二维轴对称对照仅支持"本组参数下端面影响较小"(第 13.6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A02(能量闭合)</w:t>
      </w:r>
      <w:r>
        <w:rPr>
          <w:rFonts w:ascii="Times New Roman" w:hAnsi="Times New Roman" w:cs="Times New Roman" w:eastAsia="宋体"/>
          <w:b w:val="0"/>
          <w:sz w:val="21"/>
        </w:rPr>
        <w:t xml:space="preserve"> 热方程取</w:t>
      </w:r>
      <w:r>
        <w:rPr>
          <w:rFonts w:ascii="Times New Roman" w:hAnsi="Times New Roman" w:cs="Times New Roman" w:eastAsia="宋体"/>
          <w:b/>
          <w:sz w:val="21"/>
        </w:rPr>
        <w:t>有效显热容量</w:t>
      </w:r>
      <w:r>
        <w:rPr>
          <w:rFonts w:ascii="Times New Roman" w:hAnsi="Times New Roman" w:cs="Times New Roman" w:eastAsia="宋体"/>
          <w:b w:val="0"/>
          <w:sz w:val="21"/>
        </w:rPr>
        <w:t xml:space="preserve">闭合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;基线</w:t>
      </w:r>
      <w:r>
        <w:rPr>
          <w:rFonts w:ascii="Times New Roman" w:hAnsi="Times New Roman" w:cs="Times New Roman" w:eastAsia="宋体"/>
          <w:b/>
          <w:sz w:val="21"/>
        </w:rPr>
        <w:t>不含相变潜热</w:t>
      </w:r>
      <w:r>
        <w:rPr>
          <w:rFonts w:ascii="Times New Roman" w:hAnsi="Times New Roman" w:cs="Times New Roman" w:eastAsia="宋体"/>
          <w:b w:val="0"/>
          <w:sz w:val="21"/>
        </w:rPr>
        <w:t>,也不计水分迁移携带的焓。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*依据*:题目未给相变焓、含水率—焓关系与气固相平衡关系。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*影响与边界*:这是最主要的</w:t>
      </w:r>
      <w:r>
        <w:rPr>
          <w:rFonts w:ascii="Times New Roman" w:hAnsi="Times New Roman" w:cs="Times New Roman" w:eastAsia="宋体"/>
          <w:b/>
          <w:sz w:val="21"/>
        </w:rPr>
        <w:t>物理选择</w:t>
      </w:r>
      <w:r>
        <w:rPr>
          <w:rFonts w:ascii="Times New Roman" w:hAnsi="Times New Roman" w:cs="Times New Roman" w:eastAsia="宋体"/>
          <w:b w:val="0"/>
          <w:sz w:val="21"/>
        </w:rPr>
        <w:t xml:space="preserve">:取 </w:t>
      </w:r>
      <m:oMath>
        <m:sSub>
          <m:sSubPr/>
          <m:e>
            <m:r>
              <m:t xml:space="preserve">L</m:t>
            </m:r>
          </m:e>
          <m:sub>
            <m:r>
              <m:t xml:space="preserve">v</m:t>
            </m:r>
          </m:sub>
        </m:sSub>
        <m:r>
          <m:rPr>
            <m:nor/>
          </m:rPr>
          <m:t xml:space="preserve">≈</m:t>
        </m:r>
        <m:r>
          <m:rPr>
            <m:nor/>
          </m:rPr>
          <m:t xml:space="preserve">2.4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MJ/kg,若失水全在表面汽化,潜热与升温 22 K 的显热之比约 </w:t>
      </w:r>
      <w:r>
        <w:rPr>
          <w:rFonts w:ascii="Times New Roman" w:hAnsi="Times New Roman" w:cs="Times New Roman" w:eastAsia="宋体"/>
          <w:b/>
          <w:sz w:val="21"/>
        </w:rPr>
        <w:t>21.59(问题二/三)、21.73(问题四)</w:t>
      </w:r>
      <w:r>
        <w:rPr>
          <w:rFonts w:ascii="Times New Roman" w:hAnsi="Times New Roman" w:cs="Times New Roman" w:eastAsia="宋体"/>
          <w:b w:val="0"/>
          <w:sz w:val="21"/>
        </w:rPr>
        <w:t>,二者同量级甚至更大,</w:t>
      </w:r>
      <w:r>
        <w:rPr>
          <w:rFonts w:ascii="Times New Roman" w:hAnsi="Times New Roman" w:cs="Times New Roman" w:eastAsia="宋体"/>
          <w:b/>
          <w:sz w:val="21"/>
        </w:rPr>
        <w:t>不能以"潜热很小"论证省略</w:t>
      </w:r>
      <w:r>
        <w:rPr>
          <w:rFonts w:ascii="Times New Roman" w:hAnsi="Times New Roman" w:cs="Times New Roman" w:eastAsia="宋体"/>
          <w:b w:val="0"/>
          <w:sz w:val="21"/>
        </w:rPr>
        <w:t>;故第 11.2 节按</w:t>
      </w:r>
      <w:r>
        <w:rPr>
          <w:rFonts w:ascii="Times New Roman" w:hAnsi="Times New Roman" w:cs="Times New Roman" w:eastAsia="宋体"/>
          <w:b/>
          <w:sz w:val="21"/>
        </w:rPr>
        <w:t>情景包络</w:t>
      </w:r>
      <w:r>
        <w:rPr>
          <w:rFonts w:ascii="Times New Roman" w:hAnsi="Times New Roman" w:cs="Times New Roman" w:eastAsia="宋体"/>
          <w:b w:val="0"/>
          <w:sz w:val="21"/>
        </w:rPr>
        <w:t>处理。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*检验*:给出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四点包络;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等价于全部排水在表面汽化且无吸附约束,仅自由水面可维持该表面温度。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A03(水分状态变量与骨架守恒)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为干基含水率(kg 水/kg 干物质);干骨架守恒,水分通量取干基有效菲克本构 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-</m:t>
        </m:r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;问题一至三取均匀固定骨架,问题四取均匀同比径向收缩骨架。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*依据*:题目给出"水分浓度(即干基含水率)"的定义;干物质守恒与给定半径轨迹可相容确定骨架运动。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只决定总水质量的单位尺度,骨架均匀时</w:t>
      </w:r>
      <w:r>
        <w:rPr>
          <w:rFonts w:ascii="Times New Roman" w:hAnsi="Times New Roman" w:cs="Times New Roman" w:eastAsia="宋体"/>
          <w:b/>
          <w:sz w:val="21"/>
        </w:rPr>
        <w:t>不影响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分布;把题给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当作守恒的湿物料总密度将与均匀骨架冲突(第 5.1 节)。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*检验*:以干物质加权的离散质量恒等式诊断,残差约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kg/kg(第 10.9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A04(表面水分边界)</w:t>
      </w:r>
      <w:r>
        <w:rPr>
          <w:rFonts w:ascii="Times New Roman" w:hAnsi="Times New Roman" w:cs="Times New Roman" w:eastAsia="宋体"/>
          <w:b w:val="0"/>
          <w:sz w:val="21"/>
        </w:rPr>
        <w:t xml:space="preserve"> 取烘房水分浓度作为表面</w:t>
      </w:r>
      <w:r>
        <w:rPr>
          <w:rFonts w:ascii="Times New Roman" w:hAnsi="Times New Roman" w:cs="Times New Roman" w:eastAsia="宋体"/>
          <w:b/>
          <w:sz w:val="21"/>
        </w:rPr>
        <w:t>等效平衡含水率</w:t>
      </w:r>
      <w:r>
        <w:rPr>
          <w:rFonts w:ascii="Times New Roman" w:hAnsi="Times New Roman" w:cs="Times New Roman" w:eastAsia="宋体"/>
          <w:b w:val="0"/>
          <w:sz w:val="21"/>
        </w:rPr>
        <w:t xml:space="preserve">,传质取线性 Robin 条件 </w:t>
      </w:r>
      <m:oMath>
        <m:r>
          <m:rPr>
            <m:nor/>
          </m:rPr>
          <m:t xml:space="preserve">-</m:t>
        </m:r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|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=</m:t>
        </m:r>
        <m:r>
          <m:t xml:space="preserve">β</m:t>
        </m:r>
        <m:sSub>
          <m:s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s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*依据*:题目给环境水分浓度(kg/kg)与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(m/s),未给该药材的吸附/解吸等温线。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*影响与边界*:空气干基的分母是"每 kg 干空气"、材料干基是"每 kg 干物质",</w:t>
      </w:r>
      <w:r>
        <w:rPr>
          <w:rFonts w:ascii="Times New Roman" w:hAnsi="Times New Roman" w:cs="Times New Roman" w:eastAsia="宋体"/>
          <w:b/>
          <w:sz w:val="21"/>
        </w:rPr>
        <w:t>分母不同</w:t>
      </w:r>
      <w:r>
        <w:rPr>
          <w:rFonts w:ascii="Times New Roman" w:hAnsi="Times New Roman" w:cs="Times New Roman" w:eastAsia="宋体"/>
          <w:b w:val="0"/>
          <w:sz w:val="21"/>
        </w:rPr>
        <w:t>,单位文字相同不构成物理等价;本假设是使边界可算的</w:t>
      </w:r>
      <w:r>
        <w:rPr>
          <w:rFonts w:ascii="Times New Roman" w:hAnsi="Times New Roman" w:cs="Times New Roman" w:eastAsia="宋体"/>
          <w:b/>
          <w:sz w:val="21"/>
        </w:rPr>
        <w:t>显式简化约定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映射作比例与偏移敏感性;第 11.4 节由附件 1 湿度观测反推相对湿度,构造</w:t>
      </w:r>
      <w:r>
        <w:rPr>
          <w:rFonts w:ascii="Times New Roman" w:hAnsi="Times New Roman" w:cs="Times New Roman" w:eastAsia="宋体"/>
          <w:b/>
          <w:sz w:val="21"/>
        </w:rPr>
        <w:t>数据锚定的吸附闭合情景族</w:t>
      </w:r>
      <w:r>
        <w:rPr>
          <w:rFonts w:ascii="Times New Roman" w:hAnsi="Times New Roman" w:cs="Times New Roman" w:eastAsia="宋体"/>
          <w:b w:val="0"/>
          <w:sz w:val="21"/>
        </w:rPr>
        <w:t>;缺吸附数据时真实映射无法唯一恢复。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A05(环境驱动与延拓)</w:t>
      </w:r>
      <w:r>
        <w:rPr>
          <w:rFonts w:ascii="Times New Roman" w:hAnsi="Times New Roman" w:cs="Times New Roman" w:eastAsia="宋体"/>
          <w:b w:val="0"/>
          <w:sz w:val="21"/>
        </w:rPr>
        <w:t xml:space="preserve"> 0—14400 s 按附件 1 分段线性插值;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基准取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K(50 °C)、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平台。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*依据*:附件 1 末段(3—4 h)已接近平台,末点 50.165 °C 与 0.04986 kg/kg,拼接跳变仅 −0.165 °C 与 +0.00014 kg/kg。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*影响与边界*:50 °C/0.05 是</w:t>
      </w:r>
      <w:r>
        <w:rPr>
          <w:rFonts w:ascii="Times New Roman" w:hAnsi="Times New Roman" w:cs="Times New Roman" w:eastAsia="宋体"/>
          <w:b/>
          <w:sz w:val="21"/>
        </w:rPr>
        <w:t>候选工况</w:t>
      </w:r>
      <w:r>
        <w:rPr>
          <w:rFonts w:ascii="Times New Roman" w:hAnsi="Times New Roman" w:cs="Times New Roman" w:eastAsia="宋体"/>
          <w:b w:val="0"/>
          <w:sz w:val="21"/>
        </w:rPr>
        <w:t>而非其后数十小时的实测值,且本模型</w:t>
      </w:r>
      <w:r>
        <w:rPr>
          <w:rFonts w:ascii="Times New Roman" w:hAnsi="Times New Roman" w:cs="Times New Roman" w:eastAsia="宋体"/>
          <w:b/>
          <w:sz w:val="21"/>
        </w:rPr>
        <w:t>不给统计置信区间</w:t>
      </w:r>
      <w:r>
        <w:rPr>
          <w:rFonts w:ascii="Times New Roman" w:hAnsi="Times New Roman" w:cs="Times New Roman" w:eastAsia="宋体"/>
          <w:b w:val="0"/>
          <w:sz w:val="21"/>
        </w:rPr>
        <w:t>;本假设是主要不确定性来源。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*检验*:比较"末值保持""末 1 h 均值保持""平台温湿扰动"情景;尾段取 49 °C 与 51 °C 时问题二/三临界时间分别变化 +3.25% 与 −3.11%(第 13.2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A06(收缩材料运动)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问题四由附件 2 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定表面位置,内部取同比径向收缩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、长度固定;以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为材料坐标,网格随材料运动。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*依据*:这是与表面速度、空间均匀干骨架守恒相容的</w:t>
      </w:r>
      <w:r>
        <w:rPr>
          <w:rFonts w:ascii="Times New Roman" w:hAnsi="Times New Roman" w:cs="Times New Roman" w:eastAsia="宋体"/>
          <w:b/>
          <w:sz w:val="21"/>
        </w:rPr>
        <w:t>最简闭合</w:t>
      </w:r>
      <w:r>
        <w:rPr>
          <w:rFonts w:ascii="Times New Roman" w:hAnsi="Times New Roman" w:cs="Times New Roman" w:eastAsia="宋体"/>
          <w:b w:val="0"/>
          <w:sz w:val="21"/>
        </w:rPr>
        <w:t>;材料导数中两项恰好抵消。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*影响与边界*:附件</w:t>
      </w:r>
      <w:r>
        <w:rPr>
          <w:rFonts w:ascii="Times New Roman" w:hAnsi="Times New Roman" w:cs="Times New Roman" w:eastAsia="宋体"/>
          <w:b/>
          <w:sz w:val="21"/>
        </w:rPr>
        <w:t>只给表面半径</w:t>
      </w:r>
      <w:r>
        <w:rPr>
          <w:rFonts w:ascii="Times New Roman" w:hAnsi="Times New Roman" w:cs="Times New Roman" w:eastAsia="宋体"/>
          <w:b w:val="0"/>
          <w:sz w:val="21"/>
        </w:rPr>
        <w:t>,无内部位移、长度或速度场观测,无法证明内部收缩均匀;坐标变换不构成物理证据。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*检验*:检查 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插值保持正性与非增;给出同物性"固定半径 vs 收缩"对照,以独立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折算互验(残差 1.37%,第 12.4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A07(边界系数的沿用)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问题二至四沿用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*依据*:附录 3、4 未重给这两个系数;研究对象与烘房装置未变。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*影响与边界*:风速或温湿工况变化时系数可能改变,当前无实测记录。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各作 ±10%、±20% 情景,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(第 13.3 节)。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4.2　符号说明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25　符号说明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符号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含义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单位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正文显示用 h 时除以 3600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到药材中心的径向距离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输入为 cm,须乘 </w:t>
            </w: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材料归一化径向坐标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恒为真实表面;固定 </w:t>
            </w:r>
            <m:oMath>
              <m:r>
                <m:t xml:space="preserve">x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与固定 cm 不同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z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轴向坐标(仅二维对照用)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一维模型中不出现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初值 301.15 K;摄氏显示为 </w:t>
            </w:r>
            <m:oMath>
              <m:r>
                <m:t xml:space="preserve">T</m:t>
              </m:r>
              <m:r>
                <m:rPr>
                  <m:nor/>
                </m:rPr>
                <m:t xml:space="preserve">-</m:t>
              </m:r>
              <m:r>
                <m:rPr>
                  <m:nor/>
                </m:rPr>
                <m:t xml:space="preserve">273.15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干基含水率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初值 2.55;允许大于 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w</m:t>
              </m:r>
              <m:r>
                <m:rPr>
                  <m:nor/>
                </m:rPr>
                <m:t xml:space="preserve">=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+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湿基质量分数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仅用于代入题给经验式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药材当前半径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m;问题四由附件 2 插值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初始半径、药材长度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 m、0.25 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半径变化率 </w:t>
            </w:r>
            <m:oMath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由附件 2 的插值折线给出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骨架径向速度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问题四取 </w:t>
            </w:r>
            <m:oMath>
              <m:r>
                <m:t xml:space="preserve">u</m:t>
              </m:r>
              <m:r>
                <m:rPr>
                  <m:nor/>
                </m:rPr>
                <m:t xml:space="preserve">=</m:t>
              </m:r>
              <m:r>
                <m:t xml:space="preserve">rR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有效密度</w:t>
            </w:r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问题一 820;问题二三 </w:t>
            </w:r>
            <m:oMath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;问题四 </w:t>
            </w:r>
            <m:oMath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守恒干物质密度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另一个量,全文与 </w:t>
            </w: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严格分开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比热容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J/(kg·K)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导热系数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有效水分扩散系数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题给经验式,依赖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(问题二三、四还依赖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B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有效体积显热容量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J/(m³·K)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随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变化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热扩散率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由 </w:t>
            </w:r>
            <m:oMath>
              <m:r>
                <m:t xml:space="preserve">k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导出,非题给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对流换热系数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W/(m²·K)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β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对流传质系数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径向导热热流密度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W/m²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取"沿 </w:t>
            </w:r>
            <m:oMath>
              <m:r>
                <m:t xml:space="preserve">r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增大方向(向外)为正"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径向水分质量通量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kg/(m²·s)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取"向外为正"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每单位初始干物质的累计失水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初始为 0;用于守恒诊断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烘房温度、等效平衡含水率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K、kg/kg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来自附件 1(等效闭合)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全域达标时刻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正文按 h 报告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空间最大干基含水率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达标判据的被控量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空间区间数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节点数为 </w:t>
            </w:r>
            <m:oMath>
              <m:r>
                <m:t xml:space="preserve">N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水的汽化潜热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 </w:t>
            </w:r>
            <m:oMath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,仅用于量级与情景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水活度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仅在第 11.4 节的闭合情景中出现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提醒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有效密度</w:t>
      </w:r>
      <w:r>
        <w:rPr>
          <w:rFonts w:ascii="Times New Roman" w:hAnsi="Times New Roman" w:cs="Times New Roman" w:eastAsia="宋体"/>
          <w:b w:val="0"/>
          <w:sz w:val="21"/>
        </w:rPr>
        <w:t xml:space="preserve">,仅用于 </w:t>
      </w:r>
      <m:oMath>
        <m:r>
          <m:t xml:space="preserve">B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)与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干物质密度</w:t>
      </w:r>
      <w:r>
        <w:rPr>
          <w:rFonts w:ascii="Times New Roman" w:hAnsi="Times New Roman" w:cs="Times New Roman" w:eastAsia="宋体"/>
          <w:b w:val="0"/>
          <w:sz w:val="21"/>
        </w:rPr>
        <w:t xml:space="preserve">)是两个不同的量,全文不得混用,也不得由 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r>
          <m:rPr>
            <m:nor/>
          </m:rPr>
          <m:t xml:space="preserve">/</m:t>
        </m:r>
        <m:r>
          <m:rPr>
            <m:nor/>
          </m:rPr>
          <m:t xml:space="preserve">(</m:t>
        </m:r>
        <m:r>
          <m:rPr>
            <m:nor/>
          </m:rPr>
          <m:t xml:space="preserve">1</m:t>
        </m:r>
        <m:r>
          <m:rPr>
            <m:nor/>
          </m:rPr>
          <m:t xml:space="preserve">+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反推并同时用于两处。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5　统一物理模型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5.1　几何与定义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5.1.1　薄壳几何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用途:轴对称降维;自变量: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rPr>
            <m:nor/>
          </m:rPr>
          <m:t xml:space="preserve">d</m:t>
        </m:r>
        <m:r>
          <m:t xml:space="preserve">V</m:t>
        </m:r>
      </m:oMath>
      <w:r>
        <w:rPr>
          <w:rFonts w:ascii="Times New Roman" w:hAnsi="Times New Roman" w:cs="Times New Roman" w:eastAsia="宋体"/>
          <w:b w:val="0"/>
          <w:sz w:val="21"/>
        </w:rPr>
        <w:t>;单位:m³、m²;物理含义:面积体积线性增长。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=</m:t>
              </m:r>
              <m:r>
                <m:t xml:space="preserve">π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d</m:t>
              </m:r>
              <m:sSup>
                <m:sSup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]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t xml:space="preserve">O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d</m:t>
              </m:r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5.1.2　干湿基含水率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用途:定义状态变量;自变量:</w:t>
      </w:r>
      <m:oMath>
        <m:sSub>
          <m:sSubPr/>
          <m:e>
            <m:r>
              <m:t xml:space="preserve">m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m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;单位:kg/kg;物理含义: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仅用于经验式。[3]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w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w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w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判据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即湿基 13.04%,</w:t>
      </w:r>
      <w:r>
        <w:rPr>
          <w:rFonts w:ascii="Times New Roman" w:hAnsi="Times New Roman" w:cs="Times New Roman" w:eastAsia="宋体"/>
          <w:b/>
          <w:sz w:val="21"/>
        </w:rPr>
        <w:t>不是 15%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5.1.3　初始干密度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与水质量密度换算;自变量:</w:t>
      </w:r>
      <m:oMath>
        <m:sSub>
          <m:s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;单位:kg/m³;物理含义: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由守恒定。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eqArr>
                <m:eqArrPr>
                  <m:ctrlPr/>
                </m:eqArr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问题一: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820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230.9860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问题二、三: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650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128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275.0423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问题四: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278.7324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5.2　守恒方程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5.2.1　干物质守恒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用途:约束骨架运动;自变量: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;单位:kg/(m³·s);物理含义:随骨架输运变化。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u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5.2.2　水分守恒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用途:水的守恒;自变量: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;单位:kg/(m³·s);物理含义:输运与迁移之和。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u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5.2.3　含水率方程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用途:消去骨架速度;单位:1/s;物理含义:随体变化率=扩散净流入。式 (6) 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倍式 (5):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u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5.3　本构关系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5.3.1　傅里叶定律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用途:温度梯度与热流;自变量:</w:t>
      </w:r>
      <m:oMath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q</m:t>
            </m:r>
          </m:e>
          <m:sub>
            <m:r>
              <m:t xml:space="preserve">r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;单位:W/m²;物理含义:取</w:t>
      </w:r>
      <w:r>
        <w:rPr>
          <w:rFonts w:ascii="Times New Roman" w:hAnsi="Times New Roman" w:cs="Times New Roman" w:eastAsia="宋体"/>
          <w:b/>
          <w:sz w:val="21"/>
        </w:rPr>
        <w:t>向外为正</w:t>
      </w:r>
      <w:r>
        <w:rPr>
          <w:rFonts w:ascii="Times New Roman" w:hAnsi="Times New Roman" w:cs="Times New Roman" w:eastAsia="宋体"/>
          <w:b w:val="0"/>
          <w:sz w:val="21"/>
        </w:rPr>
        <w:t>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(8)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5.3.2　菲克本构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用途:含水率梯度与通量;因变量: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;单位:kg/(m²·s);物理含义:水由高向低迁移。[4]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(9)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5.4　主控方程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5.4.1　热方程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用途:内部温度演化;自变量: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;单位:K/s;物理含义:热容量×升温率=净流入热流。[2]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(10)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5.4.2　水分方程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用途:含水率演化;因变量: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;单位:1/s。[13]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(11)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5.4.3　不能移出散度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用途:须保留散度形式;单位:K/s;物理含义: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变化引入梯度驱动项。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k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两处必须写明的边界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式 (12) 末项 </w:t>
      </w:r>
      <m:oMath>
        <m:f>
          <m:num>
            <m:r>
              <m:rPr>
                <m:nor/>
              </m:rPr>
              <m:t xml:space="preserve">d</m:t>
            </m:r>
            <m:r>
              <m:t xml:space="preserve">k</m:t>
            </m:r>
          </m:num>
          <m:den>
            <m:r>
              <m:rPr>
                <m:nor/>
              </m:rPr>
              <m:t xml:space="preserve">d</m:t>
            </m:r>
            <m:r>
              <m:t xml:space="preserve">C</m:t>
            </m:r>
          </m:den>
        </m:f>
        <m:sSub>
          <m:sSubPr/>
          <m:e>
            <m:r>
              <m:t xml:space="preserve">C</m:t>
            </m:r>
          </m:e>
          <m:sub>
            <m:r>
              <m:t xml:space="preserve">r</m:t>
            </m:r>
          </m:sub>
        </m:sSub>
        <m:sSub>
          <m:sSubPr/>
          <m:e>
            <m:r>
              <m:t xml:space="preserve">T</m:t>
            </m:r>
          </m:e>
          <m:sub>
            <m:r>
              <m:t xml:space="preserve">r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不能漏</w:t>
      </w:r>
      <w:r>
        <w:rPr>
          <w:rFonts w:ascii="Times New Roman" w:hAnsi="Times New Roman" w:cs="Times New Roman" w:eastAsia="宋体"/>
          <w:b w:val="0"/>
          <w:sz w:val="21"/>
        </w:rPr>
        <w:t>,它体现物性随状态变化;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② 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把式 (10) 左端的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f>
          <m:num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num>
          <m:den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 xml:space="preserve"> 改写成 </w:t>
      </w:r>
      <m:oMath>
        <m:f>
          <m:num>
            <m:r>
              <m:rPr>
                <m:nor/>
              </m:rPr>
              <m:t xml:space="preserve">∂</m:t>
            </m:r>
          </m:num>
          <m:den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den>
        </m:f>
        <m:r>
          <m:rPr>
            <m:nor/>
          </m:rPr>
          <m:t xml:space="preserve">[</m:t>
        </m:r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t xml:space="preserve">T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B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B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T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B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,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多出的 </w:t>
      </w:r>
      <m:oMath>
        <m:r>
          <m:t xml:space="preserve">T</m:t>
        </m:r>
        <m:r>
          <m:rPr>
            <m:nor/>
          </m:rPr>
          <m:t xml:space="preserve"> </m:t>
        </m:r>
        <m:r>
          <m:rPr>
            <m:nor/>
          </m:rPr>
          <m:t xml:space="preserve">d</m:t>
        </m:r>
        <m:r>
          <m:t xml:space="preserve">B</m:t>
        </m:r>
        <m:r>
          <m:rPr>
            <m:nor/>
          </m:rPr>
          <m:t xml:space="preserve">/</m:t>
        </m:r>
        <m:r>
          <m:rPr>
            <m:nor/>
          </m:rPr>
          <m:t xml:space="preserve">d</m:t>
        </m:r>
        <m:r>
          <m:t xml:space="preserve">C</m:t>
        </m:r>
        <m:r>
          <m:rPr>
            <m:nor/>
          </m:rPr>
          <m:t xml:space="preserve">·</m:t>
        </m:r>
        <m:sSub>
          <m:sSubPr/>
          <m:e>
            <m:r>
              <m:rPr>
                <m:nor/>
              </m:rPr>
              <m:t xml:space="preserve">∂</m:t>
            </m:r>
          </m:e>
          <m:sub>
            <m:r>
              <m:t xml:space="preserve">t</m:t>
            </m:r>
          </m:sub>
        </m:sSub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项</w:t>
      </w:r>
      <w:r>
        <w:rPr>
          <w:rFonts w:ascii="Times New Roman" w:hAnsi="Times New Roman" w:cs="Times New Roman" w:eastAsia="宋体"/>
          <w:b/>
          <w:sz w:val="21"/>
        </w:rPr>
        <w:t>无对应的物理过程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5.5　材料坐标与移动域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5.5.1　坐标变换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用途:收缩域映射为材料域;自变量: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;单位:无量纲;物理含义: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恒对应同一材料。[6]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</m:sub>
              </m:sSub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xR</m:t>
                  </m:r>
                  <m:r>
                    <m:rPr>
                      <m:nor/>
                    </m:rPr>
                    <m:t xml:space="preserve">'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(14)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5.5.2　干骨架守恒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用途:推断内部运动与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;单位:m/s、kg/m³;物理含义:与骨架守恒相容。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rR</m:t>
                  </m:r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5.5.3　统一方程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用途:实际求解形式(式 (1));单位:K/s、1/s;物理含义: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仅来自几何。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必须在论文中写明的两个"不能"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因为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是"水与干物质的质量比"而不是"每立方米的水质量",收缩不改变其基准,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额外添加 </w:t>
      </w:r>
      <m:oMath>
        <m:r>
          <m:rPr>
            <m:nor/>
          </m:rPr>
          <m:t xml:space="preserve">-</m:t>
        </m:r>
        <m:r>
          <m:rPr>
            <m:nor/>
          </m:rPr>
          <m:t xml:space="preserve">2</m:t>
        </m:r>
        <m:r>
          <m:t xml:space="preserve">R</m:t>
        </m:r>
        <m:r>
          <m:rPr>
            <m:nor/>
          </m:rPr>
          <m:t xml:space="preserve">'</m:t>
        </m:r>
        <m:r>
          <m:t xml:space="preserve">C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的体积浓缩项;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② 因为已采用材料坐标且网格随材料运动,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再重复添加 </w:t>
      </w:r>
      <m:oMath>
        <m:sSub>
          <m:sSubPr/>
          <m:e>
            <m:r>
              <m:t xml:space="preserve">xR</m:t>
            </m:r>
            <m:r>
              <m:rPr>
                <m:nor/>
              </m:rPr>
              <m:t xml:space="preserve">'</m:t>
            </m:r>
            <m:r>
              <m:t xml:space="preserve">C</m:t>
            </m:r>
          </m:e>
          <m:sub>
            <m:r>
              <m:t xml:space="preserve">x</m:t>
            </m:r>
          </m:sub>
        </m:sSub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的网格平流项。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5.5.4　扩散尺度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4</m:t>
            </m:r>
          </m:sub>
        </m:sSub>
        <m:sSub>
          <m:sSubPr/>
          <m:e>
            <m:r>
              <m:rPr>
                <m:nor/>
              </m:rPr>
              <m:t xml:space="preserve">/</m:t>
            </m:r>
            <m:r>
              <m:t xml:space="preserve">D</m:t>
            </m:r>
          </m:e>
          <m:sub>
            <m:r>
              <m:rPr>
                <m:nor/>
              </m:rPr>
              <m:t xml:space="preserve">23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比值;单位:无量纲;物理含义:附录 4 的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更小。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T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4.2</m:t>
                  </m:r>
                  <m:r>
                    <m:rPr>
                      <m:nor/>
                    </m:rPr>
                    <m:t xml:space="preserve">×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2.4</m:t>
                  </m:r>
                  <m:r>
                    <m:rPr>
                      <m:nor/>
                    </m:rPr>
                    <m:t xml:space="preserve">×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3</m:t>
                      </m:r>
                    </m:sup>
                  </m:sSup>
                </m:den>
              </m:f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0.175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0.476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5.6　初值与边界条件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5.6.1　初始条件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用途:唯一解;单位:K、kg/kg;物理含义:初值均匀。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T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301.15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</m:t>
              </m:r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28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kg/kg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(18)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5.6.2　中心对称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用途:处理 </w:t>
      </w:r>
      <m:oMath>
        <m:r>
          <m:t xml:space="preserve">r</m:t>
        </m:r>
        <m:r>
          <m:rPr>
            <m:nor/>
          </m:rPr>
          <m:t xml:space="preserve">→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奇异性;单位:K/m、1/m;物理含义:零通量,非固定温度。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中心极限为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2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(19)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5.6.3　热边界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用途:表面能量交换;因变量:</w:t>
      </w:r>
      <m:oMath>
        <m:sSub>
          <m:sSubPr/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;单位:W/m²;物理含义:热流分为升温与汽化。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n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t xml:space="preserve">ε</m:t>
              </m:r>
              <m:r>
                <m:t xml:space="preserve">σ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基线取</w:t>
      </w:r>
      <w:r>
        <w:rPr>
          <w:rFonts w:ascii="Times New Roman" w:hAnsi="Times New Roman" w:cs="Times New Roman" w:eastAsia="宋体"/>
          <w:b/>
          <w:sz w:val="21"/>
        </w:rPr>
        <w:t>无辐射与潜热</w:t>
      </w:r>
      <w:r>
        <w:rPr>
          <w:rFonts w:ascii="Times New Roman" w:hAnsi="Times New Roman" w:cs="Times New Roman" w:eastAsia="宋体"/>
          <w:b w:val="0"/>
          <w:sz w:val="21"/>
        </w:rPr>
        <w:t>边界: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[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h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W/(m^2\cdot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(22)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5.6.4　水分边界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用途:表面水分交换;单位:kg/(m²·s);物理含义:由 </w:t>
      </w:r>
      <m:oMath>
        <m:sSub>
          <m:sSubPr/>
          <m:e>
            <m:r>
              <m:t xml:space="preserve">C</m:t>
            </m:r>
          </m:e>
          <m:sub>
            <m:r>
              <m:t xml:space="preserve">s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驱动。[5][7]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β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D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(24)</w:t>
            </w:r>
          </w:p>
        </w:tc>
      </w:tr>
    </w:tbl>
    <w:p>
      <w:pPr>
        <w:spacing w:after="0" w:line="235" w:lineRule="auto"/>
        <w:ind w:firstLine="420"/>
      </w:pP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取烘房给出的水分浓度(假设 A04);严格气固平衡需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p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Y</m:t>
                  </m:r>
                </m:num>
                <m:den>
                  <m:r>
                    <m:rPr>
                      <m:nor/>
                    </m:rPr>
                    <m:t xml:space="preserve">0.621945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Y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rPr>
                      <m:nor/>
                    </m:rPr>
                    <m:t xml:space="preserve">sat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零净蒸发要求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s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缺少吸附等温线时 $C_{eq}$ 无法唯一恢复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5.6.5　等效通量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用途:式 (23) 为等效通量;单位:kg/(m²·s);物理含义:乘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后为真实失水率。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(25)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5.7　题给经验关系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定性说明(必须写进论文)</w:t>
      </w:r>
      <w:r>
        <w:rPr>
          <w:rFonts w:ascii="Times New Roman" w:hAnsi="Times New Roman" w:cs="Times New Roman" w:eastAsia="宋体"/>
          <w:b w:val="0"/>
          <w:sz w:val="21"/>
        </w:rPr>
        <w:t>:以下 9 条经验式均为</w:t>
      </w:r>
      <w:r>
        <w:rPr>
          <w:rFonts w:ascii="Times New Roman" w:hAnsi="Times New Roman" w:cs="Times New Roman" w:eastAsia="宋体"/>
          <w:b/>
          <w:sz w:val="21"/>
        </w:rPr>
        <w:t>题目给定</w:t>
      </w:r>
      <w:r>
        <w:rPr>
          <w:rFonts w:ascii="Times New Roman" w:hAnsi="Times New Roman" w:cs="Times New Roman" w:eastAsia="宋体"/>
          <w:b w:val="0"/>
          <w:sz w:val="21"/>
        </w:rPr>
        <w:t>,本文按原始形式采用,</w:t>
      </w:r>
      <w:r>
        <w:rPr>
          <w:rFonts w:ascii="Times New Roman" w:hAnsi="Times New Roman" w:cs="Times New Roman" w:eastAsia="宋体"/>
          <w:b/>
          <w:sz w:val="21"/>
        </w:rPr>
        <w:t>未作重新拟合</w:t>
      </w:r>
      <w:r>
        <w:rPr>
          <w:rFonts w:ascii="Times New Roman" w:hAnsi="Times New Roman" w:cs="Times New Roman" w:eastAsia="宋体"/>
          <w:b w:val="0"/>
          <w:sz w:val="21"/>
        </w:rPr>
        <w:t>;题目未提供样本,故</w:t>
      </w:r>
      <w:r>
        <w:rPr>
          <w:rFonts w:ascii="Times New Roman" w:hAnsi="Times New Roman" w:cs="Times New Roman" w:eastAsia="宋体"/>
          <w:b/>
          <w:sz w:val="21"/>
        </w:rPr>
        <w:t>不报告、也不能报告拟合优度或系数置信区间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5.7.1　问题一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用途:常物性与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;单位:kg/m³、J/(kg·K)、W/(m·K)、m²/s。[1]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820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2600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J/(kg\cdot K)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0.89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(27)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5.7.2　问题二、三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变化的物性与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;单位:同式 (26);物理含义: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近似线性,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Arrhenius 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(31)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5.7.3　问题四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0.30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5.7.4　结构解释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同温按质量加权:[3]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)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对式 (31) 求导: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sSup>
                    <m:s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sSup>
                    <m:s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5.8　无量纲数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用途:判断梯度与传热传质快慢;单位:无量纲。[12]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hR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k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β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D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α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k</m:t>
                  </m:r>
                </m:num>
                <m:den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p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α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Dt</m:t>
                  </m:r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12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11　题给经验关系汇总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用途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 → 因变量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适用问题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表达式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一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0.89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0.45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0.30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6　问题一:预热平衡阶段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附录 2 常物性(</w:t>
      </w:r>
      <m:oMath>
        <m:r>
          <m:t xml:space="preserve">ρ</m:t>
        </m:r>
        <m:r>
          <m:rPr>
            <m:nor/>
          </m:rPr>
          <m:t xml:space="preserve">=</m:t>
        </m:r>
        <m:r>
          <m:rPr>
            <m:nor/>
          </m:rPr>
          <m:t xml:space="preserve">820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2600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  <m:r>
          <m:rPr>
            <m:nor/>
          </m:rPr>
          <m:t xml:space="preserve">=</m:t>
        </m:r>
        <m:r>
          <m:rPr>
            <m:nor/>
          </m:rPr>
          <m:t xml:space="preserve">0.36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(27)):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,1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2.132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J/(m^3\cdot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初边值条件:式 (18)、(19)、(21)、(23)。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6.2　求解方法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(节点 3201,网格 </w:t>
      </w:r>
      <m:oMath>
        <m:r>
          <m:rPr>
            <m:nor/>
          </m:rPr>
          <m:t xml:space="preserve">6.25</m:t>
        </m:r>
        <m:r>
          <m:rPr>
            <m:nor/>
          </m:rPr>
          <m:t xml:space="preserve"> </m:t>
        </m:r>
        <m:r>
          <m:t xml:space="preserve">μ</m:t>
        </m:r>
        <m:r>
          <m:rPr>
            <m:nor/>
          </m:rP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sSup>
          <m:sSupPr/>
          <m:e>
            <m:r>
              <m:t xml:space="preserve">rtol</m:t>
            </m:r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atol</m:t>
            </m:r>
          </m:e>
          <m:sub>
            <m:r>
              <m:t xml:space="preserve">T</m:t>
            </m:r>
          </m:sub>
        </m:sSub>
        <m:sSup>
          <m:s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m:oMath>
        <m:sSub>
          <m:sSubPr/>
          <m:e>
            <m:r>
              <m:t xml:space="preserve">atol</m:t>
            </m:r>
          </m:e>
          <m:sub>
            <m:r>
              <m:t xml:space="preserve">C</m:t>
            </m:r>
          </m:sub>
        </m:sSub>
        <m:sSup>
          <m:s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kg/kg,前 4 h 步长 2 s、之后 120 s;式 (39) 独立可解、式 (40) 与温度不耦合。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9(题面表 1)　30 分钟内药材的温度(单位:°C)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28.0040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28.1801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28.0408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28.0635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28.3681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28.8489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28.4533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28.5360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28.8039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29.3159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30.1652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29.3243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29.4583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29.8755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30.6161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31.7304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30.5427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30.7098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31.2223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32.1126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33.4276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31.9957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32.7660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33.7463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35.1203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33.5753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34.3642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35.3621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36.7856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10(题面表 2)　30 分钟内药材的水分浓度(单位:kg/kg,干基)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2.2470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2.0508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1.8770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2.5045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1.7547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2.4646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1.6586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2.4206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1.5787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1.5102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38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4　问题一的径向温湿剖面:(a) 温度(°C)与 (b) 干基含水率(kg/kg)随到中心距离(cm)的分布;曲线对应 100、300、600、900、1200、1500、1800 s 七个时刻。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6.4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(1)1800 s 未达热平衡:表面 28.0000→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,温差 </w:t>
      </w:r>
      <w:r>
        <w:rPr>
          <w:rFonts w:ascii="Times New Roman" w:hAnsi="Times New Roman" w:cs="Times New Roman" w:eastAsia="宋体"/>
          <w:b/>
          <w:sz w:val="21"/>
        </w:rPr>
        <w:t>3.2103 °C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Bi</m:t>
            </m:r>
          </m:e>
          <m:sub>
            <m:r>
              <m:t xml:space="preserve">h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1.3889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须用分布参数模型。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(2)水分变化仅限表层:中心与 1 cm 内基本不变(2.5500、2.5383),表面 2.5500→</w:t>
      </w:r>
      <w:r>
        <w:rPr>
          <w:rFonts w:ascii="Times New Roman" w:hAnsi="Times New Roman" w:cs="Times New Roman" w:eastAsia="宋体"/>
          <w:b/>
          <w:sz w:val="21"/>
        </w:rPr>
        <w:t>1.5102</w:t>
      </w:r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−40.8%</w:t>
      </w:r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(3)热量渗透远快于水分:</w:t>
      </w:r>
      <m:oMath>
        <m:sSub>
          <m:sSubPr/>
          <m:e>
            <m:r>
              <m:t xml:space="preserve">Fo</m:t>
            </m:r>
          </m:e>
          <m:sub>
            <m:r>
              <m:t xml:space="preserve">T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0.75985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Fo</m:t>
            </m:r>
          </m:e>
          <m:sub>
            <m:r>
              <m:t xml:space="preserve">C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0.022219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,相差约 </w:t>
      </w:r>
      <w:r>
        <w:rPr>
          <w:rFonts w:ascii="Times New Roman" w:hAnsi="Times New Roman" w:cs="Times New Roman" w:eastAsia="宋体"/>
          <w:b/>
          <w:sz w:val="21"/>
        </w:rPr>
        <w:t>34 倍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=</m:t>
        </m:r>
        <m:r>
          <m:rPr>
            <m:nor/>
          </m:rPr>
          <m:t xml:space="preserve">34.20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(4)热场可验证:240 项 Bessel 解最大偏差 </w:t>
      </w:r>
      <w:r>
        <w:rPr>
          <w:rFonts w:ascii="Times New Roman" w:hAnsi="Times New Roman" w:cs="Times New Roman" w:eastAsia="宋体"/>
          <w:b/>
          <w:sz w:val="21"/>
        </w:rPr>
        <w:t>1.803776172×10⁻⁶ K</w:t>
      </w:r>
      <w:r>
        <w:rPr>
          <w:rFonts w:ascii="Times New Roman" w:hAnsi="Times New Roman" w:cs="Times New Roman" w:eastAsia="宋体"/>
          <w:b w:val="0"/>
          <w:sz w:val="21"/>
        </w:rPr>
        <w:t xml:space="preserve">,480 项 </w:t>
      </w:r>
      <w:r>
        <w:rPr>
          <w:rFonts w:ascii="Times New Roman" w:hAnsi="Times New Roman" w:cs="Times New Roman" w:eastAsia="宋体"/>
          <w:b/>
          <w:sz w:val="21"/>
        </w:rPr>
        <w:t>1.790786825×10⁻⁶ K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7　问题二:热湿耦合全过程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经验式</w:t>
      </w:r>
      <w:r>
        <w:rPr>
          <w:rFonts w:ascii="Times New Roman" w:hAnsi="Times New Roman" w:cs="Times New Roman" w:eastAsia="宋体"/>
          <w:b/>
          <w:sz w:val="21"/>
        </w:rPr>
        <w:t>采用附录 3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起全程用式 (28)—(31):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初边值条件同 6.1;0—4 h 环境由附件 1 插值,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取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三处必须写明的口径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</w:t>
      </w:r>
      <w:r>
        <w:rPr>
          <w:rFonts w:ascii="Times New Roman" w:hAnsi="Times New Roman" w:cs="Times New Roman" w:eastAsia="宋体"/>
          <w:b/>
          <w:sz w:val="21"/>
        </w:rPr>
        <w:t>本问从 $t=0$ 重新开始</w:t>
      </w:r>
      <w:r>
        <w:rPr>
          <w:rFonts w:ascii="Times New Roman" w:hAnsi="Times New Roman" w:cs="Times New Roman" w:eastAsia="宋体"/>
          <w:b w:val="0"/>
          <w:sz w:val="21"/>
        </w:rPr>
        <w:t>,全程采用附录 3,</w:t>
      </w:r>
      <w:r>
        <w:rPr>
          <w:rFonts w:ascii="Times New Roman" w:hAnsi="Times New Roman" w:cs="Times New Roman" w:eastAsia="宋体"/>
          <w:b/>
          <w:sz w:val="21"/>
        </w:rPr>
        <w:t>不是</w:t>
      </w:r>
      <w:r>
        <w:rPr>
          <w:rFonts w:ascii="Times New Roman" w:hAnsi="Times New Roman" w:cs="Times New Roman" w:eastAsia="宋体"/>
          <w:b w:val="0"/>
          <w:sz w:val="21"/>
        </w:rPr>
        <w:t>在 1800 s 之后才切换物性,</w:t>
      </w:r>
      <w:r>
        <w:rPr>
          <w:rFonts w:ascii="Times New Roman" w:hAnsi="Times New Roman" w:cs="Times New Roman" w:eastAsia="宋体"/>
          <w:b/>
          <w:sz w:val="21"/>
        </w:rPr>
        <w:t>更不能以问题一末状态为本问初值</w:t>
      </w:r>
      <w:r>
        <w:rPr>
          <w:rFonts w:ascii="Times New Roman" w:hAnsi="Times New Roman" w:cs="Times New Roman" w:eastAsia="宋体"/>
          <w:b w:val="0"/>
          <w:sz w:val="21"/>
        </w:rPr>
        <w:t>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② 式 (41) 中的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位于</w:t>
      </w:r>
      <w:r>
        <w:rPr>
          <w:rFonts w:ascii="Times New Roman" w:hAnsi="Times New Roman" w:cs="Times New Roman" w:eastAsia="宋体"/>
          <w:b/>
          <w:sz w:val="21"/>
        </w:rPr>
        <w:t>时间导数外侧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k</m:t>
            </m:r>
          </m:e>
          <m:sub>
            <m:r>
              <m:rPr>
                <m:nor/>
              </m:rPr>
              <m:t xml:space="preserve">23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23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必须留在</w:t>
      </w:r>
      <w:r>
        <w:rPr>
          <w:rFonts w:ascii="Times New Roman" w:hAnsi="Times New Roman" w:cs="Times New Roman" w:eastAsia="宋体"/>
          <w:b/>
          <w:sz w:val="21"/>
        </w:rPr>
        <w:t>空间导数内部</w:t>
      </w:r>
      <w:r>
        <w:rPr>
          <w:rFonts w:ascii="Times New Roman" w:hAnsi="Times New Roman" w:cs="Times New Roman" w:eastAsia="宋体"/>
          <w:b w:val="0"/>
          <w:sz w:val="21"/>
        </w:rPr>
        <w:t>,二者不能按常数提出;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③ 温度 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进入式 (31) 的 Arrhenius 项前必须换算为</w:t>
      </w:r>
      <w:r>
        <w:rPr>
          <w:rFonts w:ascii="Times New Roman" w:hAnsi="Times New Roman" w:cs="Times New Roman" w:eastAsia="宋体"/>
          <w:b/>
          <w:sz w:val="21"/>
        </w:rPr>
        <w:t>开尔文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7.2　双向耦合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(41)、式 (42) 双向耦合,须</w:t>
      </w:r>
      <w:r>
        <w:rPr>
          <w:rFonts w:ascii="Times New Roman" w:hAnsi="Times New Roman" w:cs="Times New Roman" w:eastAsia="宋体"/>
          <w:b/>
          <w:sz w:val="21"/>
        </w:rPr>
        <w:t>联立求解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7.3　求解设置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参数同 6.2;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断开分段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7.4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15(题面表 3)　3 小时内药材的温度(单位:°C)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32.3821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32.9659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33.9608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35.4130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40.3816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40.5536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41.0605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41.8782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42.9976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45.8468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45.9348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46.1930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46.6051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47.1401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48.4502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48.5984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48.7736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49.0033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49.4670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49.4792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49.5136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49.5653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49.6609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49.8495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49.8553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49.8746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49.9101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49.9664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16(题面表 4)　3 小时内药材的水分浓度(单位:kg/kg,干基)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1.6486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2.4948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2.3578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2.0230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2.3861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2.1344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1.8020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1.3476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2.1709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2.1084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1.9236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1.6259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1.2311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1.9566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1.9006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1.1166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1.7662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1.7165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1.3333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1.0081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368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5　问题二 3 h 内的径向温湿剖面:(a) 温度(°C)与 (b) 干基含水率(kg/kg)随到中心距离(cm)的分布;曲线对应 0.5—3.0 h,温度趋于均匀而含水率仍保持梯度。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7.5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(1)温度约 2 h 内均衡:3 h 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(环境约 50 °C)、中心 49.8495 °C,差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,0.5 h 表面 35.4130 °C。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(2)水分梯度远大于温度梯度:3 h 表面 </w:t>
      </w:r>
      <w:r>
        <w:rPr>
          <w:rFonts w:ascii="Times New Roman" w:hAnsi="Times New Roman" w:cs="Times New Roman" w:eastAsia="宋体"/>
          <w:b/>
          <w:sz w:val="21"/>
        </w:rPr>
        <w:t>1.0081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1.7662</w:t>
      </w:r>
      <w:r>
        <w:rPr>
          <w:rFonts w:ascii="Times New Roman" w:hAnsi="Times New Roman" w:cs="Times New Roman" w:eastAsia="宋体"/>
          <w:b w:val="0"/>
          <w:sz w:val="21"/>
        </w:rPr>
        <w:t xml:space="preserve">,差 </w:t>
      </w:r>
      <w:r>
        <w:rPr>
          <w:rFonts w:ascii="Times New Roman" w:hAnsi="Times New Roman" w:cs="Times New Roman" w:eastAsia="宋体"/>
          <w:b/>
          <w:sz w:val="21"/>
        </w:rPr>
        <w:t>0.7581</w:t>
      </w:r>
      <w:r>
        <w:rPr>
          <w:rFonts w:ascii="Times New Roman" w:hAnsi="Times New Roman" w:cs="Times New Roman" w:eastAsia="宋体"/>
          <w:b w:val="0"/>
          <w:sz w:val="21"/>
        </w:rPr>
        <w:t xml:space="preserve"> kg/kg(中心值的 42.9%)。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(3)已进入恒温干燥阶段: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≈</m:t>
        </m:r>
        <m:r>
          <m:rPr>
            <m:nor/>
          </m:rPr>
          <m:t xml:space="preserve">25.7</m:t>
        </m:r>
      </m:oMath>
      <w:r>
        <w:rPr>
          <w:rFonts w:ascii="Times New Roman" w:hAnsi="Times New Roman" w:cs="Times New Roman" w:eastAsia="宋体"/>
          <w:b w:val="0"/>
          <w:sz w:val="21"/>
        </w:rPr>
        <w:t>(快约 26 倍),题述两阶段无需分段。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(4)解覆盖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w:r>
        <w:rPr>
          <w:rFonts w:ascii="Times New Roman" w:hAnsi="Times New Roman" w:cs="Times New Roman" w:eastAsia="宋体"/>
          <w:b/>
          <w:sz w:val="21"/>
        </w:rPr>
        <w:t>206902</w:t>
      </w:r>
      <w:r>
        <w:rPr>
          <w:rFonts w:ascii="Times New Roman" w:hAnsi="Times New Roman" w:cs="Times New Roman" w:eastAsia="宋体"/>
          <w:b w:val="0"/>
          <w:sz w:val="21"/>
        </w:rPr>
        <w:t xml:space="preserve"> s(约 57.47 h),逐秒、每 0.1 cm 输出;3 h 仅为展示窗口。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8　问题三:全域达标时间的确定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8.1　达标判据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问题三只在问题二的解上施加判据。题面要求"药材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低于 0.15 kg/kg",故被控量取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rPr>
                      <m:nor/>
                    </m:rPr>
                    <m:t xml:space="preserve">max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inf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:</m:t>
              </m:r>
              <m:r>
                <m:rPr>
                  <m:nor/>
                </m:rPr>
                <m:t xml:space="preserve"> </m:t>
              </m:r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&lt;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 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:定义烘干时间;</w:t>
      </w:r>
      <w:r>
        <w:rPr>
          <w:rFonts w:ascii="Times New Roman" w:hAnsi="Times New Roman" w:cs="Times New Roman" w:eastAsia="宋体"/>
          <w:b/>
          <w:sz w:val="21"/>
        </w:rPr>
        <w:t>自变量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因变量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:kg/kg、s;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每一处</w:t>
      </w:r>
      <w:r>
        <w:rPr>
          <w:rFonts w:ascii="Times New Roman" w:hAnsi="Times New Roman" w:cs="Times New Roman" w:eastAsia="宋体"/>
          <w:b w:val="0"/>
          <w:sz w:val="21"/>
        </w:rPr>
        <w:t>达标,而非平均值达标。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三点须写明:① 判据为</w:t>
      </w:r>
      <w:r>
        <w:rPr>
          <w:rFonts w:ascii="Times New Roman" w:hAnsi="Times New Roman" w:cs="Times New Roman" w:eastAsia="宋体"/>
          <w:b/>
          <w:sz w:val="21"/>
        </w:rPr>
        <w:t>全域最大值</w:t>
      </w:r>
      <w:r>
        <w:rPr>
          <w:rFonts w:ascii="Times New Roman" w:hAnsi="Times New Roman" w:cs="Times New Roman" w:eastAsia="宋体"/>
          <w:b w:val="0"/>
          <w:sz w:val="21"/>
        </w:rPr>
        <w:t>,用平均值会显著低估时长(第 7.5 节:3 h 时中心为表面的 1.75 倍);② 最大值位置</w:t>
      </w:r>
      <w:r>
        <w:rPr>
          <w:rFonts w:ascii="Times New Roman" w:hAnsi="Times New Roman" w:cs="Times New Roman" w:eastAsia="宋体"/>
          <w:b/>
          <w:sz w:val="21"/>
        </w:rPr>
        <w:t>不能事先假定</w:t>
      </w:r>
      <w:r>
        <w:rPr>
          <w:rFonts w:ascii="Times New Roman" w:hAnsi="Times New Roman" w:cs="Times New Roman" w:eastAsia="宋体"/>
          <w:b w:val="0"/>
          <w:sz w:val="21"/>
        </w:rPr>
        <w:t xml:space="preserve">,程序对全部 </w:t>
      </w:r>
      <m:oMath>
        <m:r>
          <m:t xml:space="preserve">N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个节点逐一检查;③ 显示值 `0.1500` 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证明严格小于 0.15,判定须用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值。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8.2　严格性处理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数值求根给出</w:t>
      </w:r>
      <w:r>
        <w:rPr>
          <w:rFonts w:ascii="Times New Roman" w:hAnsi="Times New Roman" w:cs="Times New Roman" w:eastAsia="宋体"/>
          <w:b/>
          <w:sz w:val="21"/>
        </w:rPr>
        <w:t>连续穿越时刻</w:t>
      </w:r>
      <w:r>
        <w:rPr>
          <w:rFonts w:ascii="Times New Roman" w:hAnsi="Times New Roman" w:cs="Times New Roman" w:eastAsia="宋体"/>
          <w:b w:val="0"/>
          <w:sz w:val="21"/>
        </w:rPr>
        <w:t>,与四位小数报告口径的关系为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⌈</m:t>
              </m:r>
              <m:r>
                <m:rPr>
                  <m:nor/>
                </m:rPr>
                <m:t xml:space="preserve"> 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̂</m:t>
                      </m:r>
                      <m:r>
                        <m:t xml:space="preserve">t</m:t>
                      </m:r>
                    </m:e>
                    <m:sub>
                      <m:r>
                        <m:rPr>
                          <m:nor/>
                        </m:rPr>
                        <m:t xml:space="preserve">*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3600</m:t>
                  </m:r>
                </m:den>
              </m:f>
              <m:r>
                <m:rPr>
                  <m:nor/>
                </m:rPr>
                <m:t xml:space="preserve">⌉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rep,s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(44)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:连续临界时刻→严格可行的报告时刻;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rPr>
            <m:nor/>
          </m:rPr>
          <m:t xml:space="preserve">̂</m:t>
        </m:r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无量纲,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rep,s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rep,h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为 s、h;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:网格</w:t>
      </w:r>
      <w:r>
        <w:rPr>
          <w:rFonts w:ascii="Times New Roman" w:hAnsi="Times New Roman" w:cs="Times New Roman" w:eastAsia="宋体"/>
          <w:b/>
          <w:sz w:val="21"/>
        </w:rPr>
        <w:t>向上取整</w:t>
      </w:r>
      <w:r>
        <w:rPr>
          <w:rFonts w:ascii="Times New Roman" w:hAnsi="Times New Roman" w:cs="Times New Roman" w:eastAsia="宋体"/>
          <w:b w:val="0"/>
          <w:sz w:val="21"/>
        </w:rPr>
        <w:t xml:space="preserve">后用未舍入场值复核 </w:t>
      </w:r>
      <m:oMath>
        <m:sSub>
          <m:sSubPr/>
          <m:e>
            <m:r>
              <m:t xml:space="preserve">M</m:t>
            </m:r>
            <m:r>
              <m:rPr>
                <m:nor/>
              </m:rPr>
              <m:t xml:space="preserve">(</m:t>
            </m:r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57.47230195056044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57.4724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0.14999989718225315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2.3947 天(约 </w:t>
      </w:r>
      <w:r>
        <w:rPr>
          <w:rFonts w:ascii="Times New Roman" w:hAnsi="Times New Roman" w:cs="Times New Roman" w:eastAsia="宋体"/>
          <w:b/>
          <w:sz w:val="21"/>
        </w:rPr>
        <w:t>2.39 天</w:t>
      </w:r>
      <w:r>
        <w:rPr>
          <w:rFonts w:ascii="Times New Roman" w:hAnsi="Times New Roman" w:cs="Times New Roman" w:eastAsia="宋体"/>
          <w:b w:val="0"/>
          <w:sz w:val="21"/>
        </w:rPr>
        <w:t xml:space="preserve">),最慢位置为圆心(材料坐标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报告口径</w:t>
      </w:r>
      <w:r>
        <w:rPr>
          <w:rFonts w:ascii="Times New Roman" w:hAnsi="Times New Roman" w:cs="Times New Roman" w:eastAsia="宋体"/>
          <w:b w:val="0"/>
          <w:sz w:val="21"/>
        </w:rPr>
        <w:t>:57.4724 h 是 0.0001 h 网格</w:t>
      </w:r>
      <w:r>
        <w:rPr>
          <w:rFonts w:ascii="Times New Roman" w:hAnsi="Times New Roman" w:cs="Times New Roman" w:eastAsia="宋体"/>
          <w:b/>
          <w:sz w:val="21"/>
        </w:rPr>
        <w:t>向上取整</w:t>
      </w:r>
      <w:r>
        <w:rPr>
          <w:rFonts w:ascii="Times New Roman" w:hAnsi="Times New Roman" w:cs="Times New Roman" w:eastAsia="宋体"/>
          <w:b w:val="0"/>
          <w:sz w:val="21"/>
        </w:rPr>
        <w:t>得到的严格可行时刻,</w:t>
      </w:r>
      <w:r>
        <w:rPr>
          <w:rFonts w:ascii="Times New Roman" w:hAnsi="Times New Roman" w:cs="Times New Roman" w:eastAsia="宋体"/>
          <w:b/>
          <w:sz w:val="21"/>
        </w:rPr>
        <w:t>不等于</w:t>
      </w:r>
      <w:r>
        <w:rPr>
          <w:rFonts w:ascii="Times New Roman" w:hAnsi="Times New Roman" w:cs="Times New Roman" w:eastAsia="宋体"/>
          <w:b w:val="0"/>
          <w:sz w:val="21"/>
        </w:rPr>
        <w:t>"精确到 0.36 秒";连续穿越时刻为 57.4723 h(四位),差异仅来自取整方向。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20(题面表 5)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1.0170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0.9015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0.7550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0.5328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0.4561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0.4432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0.4031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0.3297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0.2988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0.0845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0.0665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0.2058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0.1825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0.1691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0.1334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57.4724(烘干结束)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0.1249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0.0527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末行中心列显示 `0.1500` 而</w:t>
      </w:r>
      <w:r>
        <w:rPr>
          <w:rFonts w:ascii="Times New Roman" w:hAnsi="Times New Roman" w:cs="Times New Roman" w:eastAsia="宋体"/>
          <w:b/>
          <w:sz w:val="21"/>
        </w:rPr>
        <w:t>未舍入值小于 0.15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不得手改为 0.1499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30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3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6　问题三的全域水分迁移:(a) 物理空间含水率(kg/kg)随烘干时间(h)与径向距离(cm)的分布;(b) 中心、干质量加权均值与表面含水率随时间的变化,水平虚线为 0.15 kg/kg 判据,标注点为全域临界时刻 57.472 h。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8.4　最慢位置与严格性证据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最慢位置为圆心。</w:t>
      </w:r>
      <w:r>
        <w:rPr>
          <w:rFonts w:ascii="Times New Roman" w:hAnsi="Times New Roman" w:cs="Times New Roman" w:eastAsia="宋体"/>
          <w:b w:val="0"/>
          <w:sz w:val="21"/>
        </w:rPr>
        <w:t xml:space="preserve"> 57.4724 h 时中心 0.1500(未舍入 0.1499999)、0.5 cm 处 0.1477、表面 0.0527;只看表面会在约 30 h 误判达标。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独立复核。</w:t>
      </w:r>
      <w:r>
        <w:rPr>
          <w:rFonts w:ascii="Times New Roman" w:hAnsi="Times New Roman" w:cs="Times New Roman" w:eastAsia="宋体"/>
          <w:b w:val="0"/>
          <w:sz w:val="21"/>
        </w:rPr>
        <w:t xml:space="preserve"> 另用</w:t>
      </w:r>
      <w:r>
        <w:rPr>
          <w:rFonts w:ascii="Times New Roman" w:hAnsi="Times New Roman" w:cs="Times New Roman" w:eastAsia="宋体"/>
          <w:b/>
          <w:sz w:val="21"/>
        </w:rPr>
        <w:t>独立二分求根</w:t>
      </w:r>
      <w:r>
        <w:rPr>
          <w:rFonts w:ascii="Times New Roman" w:hAnsi="Times New Roman" w:cs="Times New Roman" w:eastAsia="宋体"/>
          <w:b w:val="0"/>
          <w:sz w:val="21"/>
        </w:rPr>
        <w:t xml:space="preserve">求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:事件根 57.47232976164861 h 与二分根 57.472329761648595 h 相差 </w:t>
      </w:r>
      <m:oMath>
        <m:r>
          <m:rPr>
            <m:nor/>
          </m:rPr>
          <m:t xml:space="preserve">5.82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s;严格复核时刻未舍入最大含水率 0.14999953019871928&lt;0.15 ⇒ 报告时刻</w:t>
      </w:r>
      <w:r>
        <w:rPr>
          <w:rFonts w:ascii="Times New Roman" w:hAnsi="Times New Roman" w:cs="Times New Roman" w:eastAsia="宋体"/>
          <w:b/>
          <w:sz w:val="21"/>
        </w:rPr>
        <w:t>不依赖事件求解器实现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网格敏感性。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57.472329762 h 对正式网格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57.47230195056044 h,差约 </w:t>
      </w:r>
      <m:oMath>
        <m:r>
          <m:rPr>
            <m:nor/>
          </m:rPr>
          <m:t xml:space="preserve">1.0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0.36 s),粗网格</w:t>
      </w:r>
      <w:r>
        <w:rPr>
          <w:rFonts w:ascii="Times New Roman" w:hAnsi="Times New Roman" w:cs="Times New Roman" w:eastAsia="宋体"/>
          <w:b/>
          <w:sz w:val="21"/>
        </w:rPr>
        <w:t>不能作为正式时长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(4)</w:t>
      </w:r>
      <w:r>
        <w:rPr>
          <w:rFonts w:ascii="Times New Roman" w:hAnsi="Times New Roman" w:cs="Times New Roman" w:eastAsia="宋体"/>
          <w:b/>
          <w:sz w:val="21"/>
        </w:rPr>
        <w:t>最慢位置的严谨表述。</w:t>
      </w:r>
      <w:r>
        <w:rPr>
          <w:rFonts w:ascii="Times New Roman" w:hAnsi="Times New Roman" w:cs="Times New Roman" w:eastAsia="宋体"/>
          <w:b w:val="0"/>
          <w:sz w:val="21"/>
        </w:rPr>
        <w:t xml:space="preserve"> 在采样时刻直接取 </w:t>
      </w:r>
      <m:oMath>
        <m:r>
          <m:rPr>
            <m:nor/>
          </m:rPr>
          <m:t xml:space="preserve">arg</m:t>
        </m:r>
        <m:r>
          <m:rPr>
            <m:nor/>
          </m:rPr>
          <m:t xml:space="preserve">max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时,最大值可能落在多个不同节点上(问题四出现 21 个不同 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>)。经核查,其原因是此时剖面已平坦到</w:t>
      </w:r>
      <w:r>
        <w:rPr>
          <w:rFonts w:ascii="Times New Roman" w:hAnsi="Times New Roman" w:cs="Times New Roman" w:eastAsia="宋体"/>
          <w:b/>
          <w:sz w:val="21"/>
        </w:rPr>
        <w:t>浮点舍入量级</w:t>
      </w:r>
      <w:r>
        <w:rPr>
          <w:rFonts w:ascii="Times New Roman" w:hAnsi="Times New Roman" w:cs="Times New Roman" w:eastAsia="宋体"/>
          <w:b w:val="0"/>
          <w:sz w:val="21"/>
        </w:rPr>
        <w:t xml:space="preserve">:圆心相对全域最大值的超出量,问题三最大为 </w:t>
      </w:r>
      <m:oMath>
        <m:r>
          <m:rPr>
            <m:nor/>
          </m:rPr>
          <m:t xml:space="preserve">8.882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kg/kg、中位为 0。故本文的表述是“最大值位于圆心,圆心与全域最大值的差不超过约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kg/kg”,而</w:t>
      </w:r>
      <w:r>
        <w:rPr>
          <w:rFonts w:ascii="Times New Roman" w:hAnsi="Times New Roman" w:cs="Times New Roman" w:eastAsia="宋体"/>
          <w:b/>
          <w:sz w:val="21"/>
        </w:rPr>
        <w:t>不</w:t>
      </w:r>
      <w:r>
        <w:rPr>
          <w:rFonts w:ascii="Times New Roman" w:hAnsi="Times New Roman" w:cs="Times New Roman" w:eastAsia="宋体"/>
          <w:b w:val="0"/>
          <w:sz w:val="21"/>
        </w:rPr>
        <w:t xml:space="preserve">写成“逐时 </w:t>
      </w:r>
      <m:oMath>
        <m:r>
          <m:rPr>
            <m:nor/>
          </m:rPr>
          <m:t xml:space="preserve">arg</m:t>
        </m:r>
        <m:r>
          <m:rPr>
            <m:nor/>
          </m:rPr>
          <m:t xml:space="preserve">max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恒为圆心”。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8.5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以空间最大含水率严格低于 0.15 kg/kg 为判据,固定半径下烘干时间为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,落在题目 2—3 天周期内,由药材中心控制。干燥速率迅速衰减:0→6 h 表面含水率由 2.5500 降到 0.5328,48→57.4724 h 中心仅由 0.1618 降到 0.1500(传质驱动力减小,且式 (37) </w:t>
      </w:r>
      <m:oMath>
        <m:r>
          <m:t xml:space="preserve">D</m:t>
        </m:r>
        <m:r>
          <m:rPr>
            <m:nor/>
          </m:rPr>
          <m:t xml:space="preserve">∝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0.45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随含水率降低迅速减小)。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9　问题四:收缩条件下的烘干时长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问题四整组用附录 4 物性(式 (32)—(35))并叠加附件 2 的半径收缩,控制方程取式 (16) 的材料坐标形式: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278.7324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边界条件取式 (22)、式 (24) 的材料坐标形式,判据同式 (43)。半径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由附件 2 的 145 个观测点</w:t>
      </w:r>
      <w:r>
        <w:rPr>
          <w:rFonts w:ascii="Times New Roman" w:hAnsi="Times New Roman" w:cs="Times New Roman" w:eastAsia="宋体"/>
          <w:b/>
          <w:sz w:val="21"/>
        </w:rPr>
        <w:t>分段线性插值</w:t>
      </w:r>
      <w:r>
        <w:rPr>
          <w:rFonts w:ascii="Times New Roman" w:hAnsi="Times New Roman" w:cs="Times New Roman" w:eastAsia="宋体"/>
          <w:b w:val="0"/>
          <w:sz w:val="21"/>
        </w:rPr>
        <w:t>得到,程序</w:t>
      </w:r>
      <w:r>
        <w:rPr>
          <w:rFonts w:ascii="Times New Roman" w:hAnsi="Times New Roman" w:cs="Times New Roman" w:eastAsia="宋体"/>
          <w:b/>
          <w:sz w:val="21"/>
        </w:rPr>
        <w:t>只用 $R$ 值、不对折线求数值导数</w:t>
      </w:r>
      <w:r>
        <w:rPr>
          <w:rFonts w:ascii="Times New Roman" w:hAnsi="Times New Roman" w:cs="Times New Roman" w:eastAsia="宋体"/>
          <w:b w:val="0"/>
          <w:sz w:val="21"/>
        </w:rPr>
        <w:t>;半径由 2.000 cm 单调减至约 1.198 cm。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9.2　数据依据与净效应识别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问题四相对问题三同时改变了</w:t>
      </w:r>
      <w:r>
        <w:rPr>
          <w:rFonts w:ascii="Times New Roman" w:hAnsi="Times New Roman" w:cs="Times New Roman" w:eastAsia="宋体"/>
          <w:b/>
          <w:sz w:val="21"/>
        </w:rPr>
        <w:t>物性</w:t>
      </w:r>
      <w:r>
        <w:rPr>
          <w:rFonts w:ascii="Times New Roman" w:hAnsi="Times New Roman" w:cs="Times New Roman" w:eastAsia="宋体"/>
          <w:b w:val="0"/>
          <w:sz w:val="21"/>
        </w:rPr>
        <w:t>(附录 3→附录 4)与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>(固定半径→收缩),故两问时长差(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51.0906</m:t>
        </m:r>
        <m:r>
          <m:rPr>
            <m:nor/>
          </m:rPr>
          <m:t xml:space="preserve">=</m:t>
        </m:r>
        <m:r>
          <m:rPr>
            <m:nor/>
          </m:rPr>
          <m:t xml:space="preserve">6.3818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h)</w:t>
      </w:r>
      <w:r>
        <w:rPr>
          <w:rFonts w:ascii="Times New Roman" w:hAnsi="Times New Roman" w:cs="Times New Roman" w:eastAsia="宋体"/>
          <w:b/>
          <w:sz w:val="21"/>
        </w:rPr>
        <w:t>不能全部归因于收缩</w:t>
      </w:r>
      <w:r>
        <w:rPr>
          <w:rFonts w:ascii="Times New Roman" w:hAnsi="Times New Roman" w:cs="Times New Roman" w:eastAsia="宋体"/>
          <w:b w:val="0"/>
          <w:sz w:val="21"/>
        </w:rPr>
        <w:t>;收缩净效应只能由 9.5 节的同物性对照单独给出。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22(题面表 6)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药材表面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1.7196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1.0226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0.4207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0.6546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0.3686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0.0892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0.2851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0.2611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0.0673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0.2263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0.2094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0.1493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0.0595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0.1928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0.1317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0.1604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0.0541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0.1561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0.1468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0.1116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51.0906(烘干结束)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0.1413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0.1081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0.0526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半径 6 h 已缩至 1.3740 cm 并继续收缩,故 </w:t>
      </w:r>
      <w:r>
        <w:rPr>
          <w:rFonts w:ascii="Times New Roman" w:hAnsi="Times New Roman" w:cs="Times New Roman" w:eastAsia="宋体"/>
          <w:b/>
          <w:sz w:val="21"/>
        </w:rPr>
        <w:t>1.5 cm 与 2.0 cm 两列自始至终位于药材之外</w:t>
      </w:r>
      <w:r>
        <w:rPr>
          <w:rFonts w:ascii="Times New Roman" w:hAnsi="Times New Roman" w:cs="Times New Roman" w:eastAsia="宋体"/>
          <w:b w:val="0"/>
          <w:sz w:val="21"/>
        </w:rPr>
        <w:t>:实际输出应填"—(域外)",</w:t>
      </w:r>
      <w:r>
        <w:rPr>
          <w:rFonts w:ascii="Times New Roman" w:hAnsi="Times New Roman" w:cs="Times New Roman" w:eastAsia="宋体"/>
          <w:b/>
          <w:sz w:val="21"/>
        </w:rPr>
        <w:t>绝不能填 0</w:t>
      </w:r>
      <w:r>
        <w:rPr>
          <w:rFonts w:ascii="Times New Roman" w:hAnsi="Times New Roman" w:cs="Times New Roman" w:eastAsia="宋体"/>
          <w:b w:val="0"/>
          <w:sz w:val="21"/>
        </w:rPr>
        <w:t>——0 表示"完全干燥",与"不在药材内"含义相反。末行中心列显示 `0.1500`,未舍入值严格小于 0.15。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23　问题四各报告时刻的药材表面半径(单位:cm)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24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表面半径/cm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1.3740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1.2480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1.2140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1.2010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51.09057478683054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51.0906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0.14999995339076624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2.1288 天(约 </w:t>
      </w:r>
      <w:r>
        <w:rPr>
          <w:rFonts w:ascii="Times New Roman" w:hAnsi="Times New Roman" w:cs="Times New Roman" w:eastAsia="宋体"/>
          <w:b/>
          <w:sz w:val="21"/>
        </w:rPr>
        <w:t>2.13 天</w:t>
      </w:r>
      <w:r>
        <w:rPr>
          <w:rFonts w:ascii="Times New Roman" w:hAnsi="Times New Roman" w:cs="Times New Roman" w:eastAsia="宋体"/>
          <w:b w:val="0"/>
          <w:sz w:val="21"/>
        </w:rPr>
        <w:t>),结束时半径 1.2000 cm,最慢位置为圆心,且</w:t>
      </w:r>
      <w:r>
        <w:rPr>
          <w:rFonts w:ascii="Times New Roman" w:hAnsi="Times New Roman" w:cs="Times New Roman" w:eastAsia="宋体"/>
          <w:b/>
          <w:sz w:val="21"/>
        </w:rPr>
        <w:t>未使用半径外推</w:t>
      </w:r>
      <w:r>
        <w:rPr>
          <w:rFonts w:ascii="Times New Roman" w:hAnsi="Times New Roman" w:cs="Times New Roman" w:eastAsia="宋体"/>
          <w:b w:val="0"/>
          <w:sz w:val="21"/>
        </w:rPr>
        <w:t>(51.09 h &lt; 72 h)。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30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3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7　问题四的全域水分迁移:物理空间含水率(kg/kg)随烘干时间(h)与径向距离(cm)的分布,以及材料点含水率随时间的演化;标注全域临界时刻 51.0906 h。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9.4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收缩对网格更敏感。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51.090599156 h 对正式网格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51.09057478683054 h,差约 </w:t>
      </w:r>
      <m:oMath>
        <m:r>
          <m:rPr>
            <m:nor/>
          </m:rPr>
          <m:t xml:space="preserve">2.44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0.088 s),故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绝不能当作正式时长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中心控制达标不变:</w:t>
      </w:r>
      <w:r>
        <w:rPr>
          <w:rFonts w:ascii="Times New Roman" w:hAnsi="Times New Roman" w:cs="Times New Roman" w:eastAsia="宋体"/>
          <w:b w:val="0"/>
          <w:sz w:val="21"/>
        </w:rPr>
        <w:t xml:space="preserve"> 51.0906 h 时中心 0.1500、1 cm 处 0.1081、表面 0.0526。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归因限制。</w:t>
      </w:r>
      <w:r>
        <w:rPr>
          <w:rFonts w:ascii="Times New Roman" w:hAnsi="Times New Roman" w:cs="Times New Roman" w:eastAsia="宋体"/>
          <w:b w:val="0"/>
          <w:sz w:val="21"/>
        </w:rPr>
        <w:t xml:space="preserve"> 前中期问题四中心含水率反而更高(24 h:0.2851 对 0.2378),约 40 h 后反转;因两问同时改变了物性与几何,该交叉只能作为观测事实报告,</w:t>
      </w:r>
      <w:r>
        <w:rPr>
          <w:rFonts w:ascii="Times New Roman" w:hAnsi="Times New Roman" w:cs="Times New Roman" w:eastAsia="宋体"/>
          <w:b/>
          <w:sz w:val="21"/>
        </w:rPr>
        <w:t>不能单独归因于任一因素</w:t>
      </w:r>
      <w:r>
        <w:rPr>
          <w:rFonts w:ascii="Times New Roman" w:hAnsi="Times New Roman" w:cs="Times New Roman" w:eastAsia="宋体"/>
          <w:b w:val="0"/>
          <w:sz w:val="21"/>
        </w:rPr>
        <w:t>,单独归因须依据 9.5 节同物性对照。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9.5　收缩的净效应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</w:t>
      </w:r>
      <w:r>
        <w:rPr>
          <w:rFonts w:ascii="Times New Roman" w:hAnsi="Times New Roman" w:cs="Times New Roman" w:eastAsia="宋体"/>
          <w:b/>
          <w:sz w:val="21"/>
        </w:rPr>
        <w:t>同附录 4 物性、固定半径与收缩半径</w:t>
      </w:r>
      <w:r>
        <w:rPr>
          <w:rFonts w:ascii="Times New Roman" w:hAnsi="Times New Roman" w:cs="Times New Roman" w:eastAsia="宋体"/>
          <w:b w:val="0"/>
          <w:sz w:val="21"/>
        </w:rPr>
        <w:t>的对照(同参数、同源码版本)分离收缩作用: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26　同附录 4 物性下的收缩净效应对照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对照条件(附录 4 物性)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全域达标时间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折合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固定半径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cm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129.8452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5.41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实际收缩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(附件 2)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51.0910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2.13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收缩带来的缩短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缩短 60.65%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按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折算的等效定半径时间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131.6198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与直接模拟相差 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>1.37%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同物性下收缩使烘干时间由约 129.85 h 缩短到约 51.09 h,缩短约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;机理是扩散时间尺度 </w:t>
      </w:r>
      <m:oMath>
        <m:r>
          <m:t xml:space="preserve">τ</m:t>
        </m:r>
        <m:r>
          <m:rPr>
            <m:nor/>
          </m:rPr>
          <m:t xml:space="preserve">∼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随半径减小而缩短(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 2 cm 降至约 1.2 cm,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降至约 36%)。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两条限制</w:t>
      </w:r>
      <w:r>
        <w:rPr>
          <w:rFonts w:ascii="Times New Roman" w:hAnsi="Times New Roman" w:cs="Times New Roman" w:eastAsia="宋体"/>
          <w:b w:val="0"/>
          <w:sz w:val="21"/>
        </w:rPr>
        <w:t xml:space="preserve">:1. 固定半径对照的 129.85 h </w:t>
      </w:r>
      <w:r>
        <w:rPr>
          <w:rFonts w:ascii="Times New Roman" w:hAnsi="Times New Roman" w:cs="Times New Roman" w:eastAsia="宋体"/>
          <w:b/>
          <w:sz w:val="21"/>
        </w:rPr>
        <w:t>超出题目"2—3 天"范围,也超出附件 2 的 72 h 观测范围</w:t>
      </w:r>
      <w:r>
        <w:rPr>
          <w:rFonts w:ascii="Times New Roman" w:hAnsi="Times New Roman" w:cs="Times New Roman" w:eastAsia="宋体"/>
          <w:b w:val="0"/>
          <w:sz w:val="21"/>
        </w:rPr>
        <w:t>,只能作机理对照、</w:t>
      </w:r>
      <w:r>
        <w:rPr>
          <w:rFonts w:ascii="Times New Roman" w:hAnsi="Times New Roman" w:cs="Times New Roman" w:eastAsia="宋体"/>
          <w:b/>
          <w:sz w:val="21"/>
        </w:rPr>
        <w:t>不能作为答案</w:t>
      </w:r>
      <w:r>
        <w:rPr>
          <w:rFonts w:ascii="Times New Roman" w:hAnsi="Times New Roman" w:cs="Times New Roman" w:eastAsia="宋体"/>
          <w:b w:val="0"/>
          <w:sz w:val="21"/>
        </w:rPr>
        <w:t>;2. 附件只给半径轨迹、</w:t>
      </w:r>
      <w:r>
        <w:rPr>
          <w:rFonts w:ascii="Times New Roman" w:hAnsi="Times New Roman" w:cs="Times New Roman" w:eastAsia="宋体"/>
          <w:b/>
          <w:sz w:val="21"/>
        </w:rPr>
        <w:t>无内部位移观测</w:t>
      </w:r>
      <w:r>
        <w:rPr>
          <w:rFonts w:ascii="Times New Roman" w:hAnsi="Times New Roman" w:cs="Times New Roman" w:eastAsia="宋体"/>
          <w:b w:val="0"/>
          <w:sz w:val="21"/>
        </w:rPr>
        <w:t>,同比径向收缩是"与表面速度和均匀干骨架守恒相容的最简闭合",属假设 A06。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2400" cy="1590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2400" cy="159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8　收缩的净效应:同附录 4 物性、固定半径与收缩半径两种情形下,空间最大含水率(kg/kg)随烘干时间(h)的变化;水平虚线为 0.15 kg/kg 判据。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9.6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计入附件 2 半径收缩后烘干时间为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天区间内;报告时刻半径收缩至 1.2000 cm,且</w:t>
      </w:r>
      <w:r>
        <w:rPr>
          <w:rFonts w:ascii="Times New Roman" w:hAnsi="Times New Roman" w:cs="Times New Roman" w:eastAsia="宋体"/>
          <w:b/>
          <w:sz w:val="21"/>
        </w:rPr>
        <w:t>未使用 72 h 之后的半径外推</w:t>
      </w:r>
      <w:r>
        <w:rPr>
          <w:rFonts w:ascii="Times New Roman" w:hAnsi="Times New Roman" w:cs="Times New Roman" w:eastAsia="宋体"/>
          <w:b w:val="0"/>
          <w:sz w:val="21"/>
        </w:rPr>
        <w:t>。与问题三的 6.38 h 差值因两问物性与几何同时不同,不能全部解释为收缩;同物性对照显示收缩本身贡献约 60.7%。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10　数值求解方法与模型检验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　求解策略概述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(10)、式 (11)、式 (16) 为带非线性系数与 Robin 边界的刚性抛物型方程组。求解链:</w:t>
      </w:r>
      <w:r>
        <w:rPr>
          <w:rFonts w:ascii="Times New Roman" w:hAnsi="Times New Roman" w:cs="Times New Roman" w:eastAsia="宋体"/>
          <w:b/>
          <w:sz w:val="21"/>
        </w:rPr>
        <w:t>有限体积离散 → Kirchhoff 浓度势湿通量 → 刚性 ODE → 隐式 BDF/NDF → 事件复核 → 稠密输出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10.1.1　方程组的四个数学特征与方法选择的理由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热扩散 0.6580—1.4154 h 与水分扩散 19.6947—106.1119 h 差 25—75 倍,显式步长限在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 而过程 </w:t>
      </w:r>
      <m:oMath>
        <m:r>
          <m:rPr>
            <m:nor/>
          </m:rPr>
          <m:t xml:space="preserve">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</w:t>
      </w:r>
      <w:r>
        <w:rPr>
          <w:rFonts w:ascii="Times New Roman" w:hAnsi="Times New Roman" w:cs="Times New Roman" w:eastAsia="宋体"/>
          <w:b/>
          <w:sz w:val="21"/>
        </w:rPr>
        <w:t>故用隐式</w:t>
      </w:r>
      <w:r>
        <w:rPr>
          <w:rFonts w:ascii="Times New Roman" w:hAnsi="Times New Roman" w:cs="Times New Roman" w:eastAsia="宋体"/>
          <w:b w:val="0"/>
          <w:sz w:val="21"/>
        </w:rPr>
        <w:t xml:space="preserve">。② </w:t>
      </w:r>
      <m:oMath>
        <m:r>
          <m:t xml:space="preserve">D</m:t>
        </m:r>
        <m:r>
          <m:rPr>
            <m:nor/>
          </m:rPr>
          <m:t xml:space="preserve">∝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跨约 3.6 个数量级(</w:t>
      </w:r>
      <m:oMath>
        <m:r>
          <m:rPr>
            <m:nor/>
          </m:rPr>
          <m:t xml:space="preserve">3.12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r>
          <m:rPr>
            <m:nor/>
          </m:rPr>
          <m:t xml:space="preserve">1.25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m²/s),</w:t>
      </w:r>
      <w:r>
        <w:rPr>
          <w:rFonts w:ascii="Times New Roman" w:hAnsi="Times New Roman" w:cs="Times New Roman" w:eastAsia="宋体"/>
          <w:b/>
          <w:sz w:val="21"/>
        </w:rPr>
        <w:t>故湿通量按浓度势精确积分</w:t>
      </w:r>
      <w:r>
        <w:rPr>
          <w:rFonts w:ascii="Times New Roman" w:hAnsi="Times New Roman" w:cs="Times New Roman" w:eastAsia="宋体"/>
          <w:b w:val="0"/>
          <w:sz w:val="21"/>
        </w:rPr>
        <w:t>。③ 驱动由附件 1 线性插值给出,</w:t>
      </w:r>
      <w:r>
        <w:rPr>
          <w:rFonts w:ascii="Times New Roman" w:hAnsi="Times New Roman" w:cs="Times New Roman" w:eastAsia="宋体"/>
          <w:b/>
          <w:sz w:val="21"/>
        </w:rPr>
        <w:t>故网格含表面节点并在 $t=14400$ s 断开</w:t>
      </w:r>
      <w:r>
        <w:rPr>
          <w:rFonts w:ascii="Times New Roman" w:hAnsi="Times New Roman" w:cs="Times New Roman" w:eastAsia="宋体"/>
          <w:b w:val="0"/>
          <w:sz w:val="21"/>
        </w:rPr>
        <w:t>。④ 问题四半径 2→约 1.2 cm,</w:t>
      </w:r>
      <w:r>
        <w:rPr>
          <w:rFonts w:ascii="Times New Roman" w:hAnsi="Times New Roman" w:cs="Times New Roman" w:eastAsia="宋体"/>
          <w:b/>
          <w:sz w:val="21"/>
        </w:rPr>
        <w:t>故以式 (13)—(16) 化为固定域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10.2　空间离散:守恒型节点对偶有限体积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10.2.1　网格与对偶控制体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(47) 网格与控制体加权体积(</w:t>
      </w:r>
      <m:oMath>
        <m:sSub>
          <m:sSubPr/>
          <m:e>
            <m:r>
              <m:rPr>
                <m:nor/>
              </m:rPr>
              <m:t xml:space="preserve">∑</m:t>
            </m:r>
          </m:e>
          <m:sub>
            <m:r>
              <m:t xml:space="preserve">i</m:t>
            </m:r>
          </m:sub>
        </m:sSub>
        <m:sSub>
          <m:sSubPr/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1</m:t>
        </m:r>
        <m:r>
          <m:rPr>
            <m:nor/>
          </m:rPr>
          <m:t xml:space="preserve">/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i</m:t>
                  </m:r>
                </m:num>
                <m:den>
                  <m:r>
                    <m:t xml:space="preserve">N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i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0,1,</m:t>
              </m:r>
              <m:r>
                <m:rPr>
                  <m:nor/>
                </m:rPr>
                <m:t xml:space="preserve">…</m:t>
              </m:r>
              <m:r>
                <m:rPr>
                  <m:nor/>
                </m:rPr>
                <m:t xml:space="preserve">,</m:t>
              </m:r>
              <m:r>
                <m:t xml:space="preserve">N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∫</m:t>
                      </m:r>
                    </m:e>
                    <m:sub>
                      <m:sSub>
                        <m:sSubPr/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sub>
                  </m:sSub>
                </m:e>
                <m:sup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sup>
              </m:sSup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其中 </w:t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</m:t>
            </m:r>
          </m:e>
          <m:sub>
            <m:r>
              <m:t xml:space="preserve">i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V</m:t>
            </m:r>
          </m:e>
          <m:sub>
            <m:r>
              <m:t xml:space="preserve">i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</m:t>
        </m:r>
        <m:r>
          <m:t xml:space="preserve">π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L</m:t>
            </m:r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  <m:sSub>
          <m:sSubPr/>
          <m:e>
            <m:r>
              <m:t xml:space="preserve">w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;网格含真实表面节点,Robin 条件直接给出最外侧通量。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10.2.2　守恒性的证明(为什么"内部通量严格相消")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把式 (52) 第二式乘 </w:t>
      </w:r>
      <m:oMath>
        <m:sSub>
          <m:sSubPr/>
          <m:e>
            <m:r>
              <m:rPr>
                <m:nor/>
              </m:rPr>
              <m:t xml:space="preserve">2</m:t>
            </m:r>
            <m:r>
              <m:t xml:space="preserve">w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并对全部节点求和: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(47a)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右端为望远镜求和:内部面通量 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在第 </w:t>
      </w:r>
      <m:oMath>
        <m:r>
          <m:t xml:space="preserve">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式取正号、第 </w:t>
      </w:r>
      <m:oMath>
        <m:r>
          <m:t xml:space="preserve">i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式取负号,故</w:t>
      </w:r>
      <w:r>
        <w:rPr>
          <w:rFonts w:ascii="Times New Roman" w:hAnsi="Times New Roman" w:cs="Times New Roman" w:eastAsia="宋体"/>
          <w:b/>
          <w:sz w:val="21"/>
        </w:rPr>
        <w:t>内部面项两两相消</w:t>
      </w:r>
      <w:r>
        <w:rPr>
          <w:rFonts w:ascii="Times New Roman" w:hAnsi="Times New Roman" w:cs="Times New Roman" w:eastAsia="宋体"/>
          <w:b w:val="0"/>
          <w:sz w:val="21"/>
        </w:rPr>
        <w:t>,只剩表面上界项与中心下界项: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(47b)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由式 (51) 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t xml:space="preserve">N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-</m:t>
        </m:r>
        <m:r>
          <m:t xml:space="preserve">β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N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,代入并用式 (53) 的 </w:t>
      </w:r>
      <m:oMath>
        <m:r>
          <m:rPr>
            <m:nor/>
          </m:rPr>
          <m:t xml:space="preserve">̇</m:t>
        </m:r>
        <m:r>
          <m:rPr>
            <m:nor/>
          </m:rPr>
          <m:t xml:space="preserve">ℓ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定义即得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d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(47c)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(47c) 即式 (54):用"同一套面通量同时贡献给左右两侧"的写法守恒自动成立,是</w:t>
      </w:r>
      <w:r>
        <w:rPr>
          <w:rFonts w:ascii="Times New Roman" w:hAnsi="Times New Roman" w:cs="Times New Roman" w:eastAsia="宋体"/>
          <w:b/>
          <w:sz w:val="21"/>
        </w:rPr>
        <w:t>发现实现错误的强诊断量</w:t>
      </w:r>
      <w:r>
        <w:rPr>
          <w:rFonts w:ascii="Times New Roman" w:hAnsi="Times New Roman" w:cs="Times New Roman" w:eastAsia="宋体"/>
          <w:b w:val="0"/>
          <w:sz w:val="21"/>
        </w:rPr>
        <w:t>(检验二)。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10.3　内部面热通量:调和平均及其适用性判据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(48) 调和平均面热导(W/m),把两段半间距视为串联热阻: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它</w:t>
      </w:r>
      <w:r>
        <w:rPr>
          <w:rFonts w:ascii="Times New Roman" w:hAnsi="Times New Roman" w:cs="Times New Roman" w:eastAsia="宋体"/>
          <w:b/>
          <w:sz w:val="21"/>
        </w:rPr>
        <w:t>不等于</w:t>
      </w:r>
      <w:r>
        <w:rPr>
          <w:rFonts w:ascii="Times New Roman" w:hAnsi="Times New Roman" w:cs="Times New Roman" w:eastAsia="宋体"/>
          <w:b w:val="0"/>
          <w:sz w:val="21"/>
        </w:rPr>
        <w:t xml:space="preserve">对 </w:t>
      </w:r>
      <m:oMath>
        <m:r>
          <m:t xml:space="preserve">k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的精确积分(检验三)。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10.4　内部面湿通量:Kirchhoff 浓度势(本文的主要数值方法修正)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(31)、式 (35) 给出 </w:t>
      </w:r>
      <m:oMath>
        <m:sSub>
          <m:sSubPr/>
          <m:e>
            <m:r>
              <m:t xml:space="preserve">D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,</m:t>
        </m:r>
        <m:r>
          <m:t xml:space="preserve">a</m:t>
        </m:r>
        <m:r>
          <m:rPr>
            <m:nor/>
          </m:rPr>
          <m:t xml:space="preserve">,</m:t>
        </m:r>
        <m:r>
          <m:t xml:space="preserve">b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取 </w:t>
      </w:r>
      <m:oMath>
        <m:r>
          <m:rPr>
            <m:nor/>
          </m:rPr>
          <m:t xml:space="preserve">(</m:t>
        </m:r>
        <m:r>
          <m:rPr>
            <m:nor/>
          </m:rPr>
          <m:t xml:space="preserve">2.4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  <m:r>
          <m:rPr>
            <m:nor/>
          </m:rPr>
          <m:t xml:space="preserve">,0.45,3850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或 </w:t>
      </w:r>
      <m:oMath>
        <m:r>
          <m:rPr>
            <m:nor/>
          </m:rPr>
          <m:t xml:space="preserve">(</m:t>
        </m:r>
        <m:r>
          <m:rPr>
            <m:nor/>
          </m:rPr>
          <m:t xml:space="preserve">4.2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  <m:r>
          <m:rPr>
            <m:nor/>
          </m:rPr>
          <m:t xml:space="preserve">,0.30,3850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;式 (49) 的浓度势 </w:t>
      </w:r>
      <m:oMath>
        <m:r>
          <m:t xml:space="preserve">Φ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rPr>
            <m:nor/>
          </m:rPr>
          <m:t xml:space="preserve">Ei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为指数积分函数):[10]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+</m:t>
              </m:r>
              <m:r>
                <m:t xml:space="preserve">a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Ei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(49)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(50) 面湿通量(m²·(kg/kg)/s):</w:t>
      </w:r>
      <w:r>
        <w:rPr>
          <w:rFonts w:ascii="Times New Roman" w:hAnsi="Times New Roman" w:cs="Times New Roman" w:eastAsia="宋体"/>
          <w:b/>
          <w:sz w:val="21"/>
        </w:rPr>
        <w:t>只对 $\Phi(C)$ 作差</w:t>
      </w:r>
      <w:r>
        <w:rPr>
          <w:rFonts w:ascii="Times New Roman" w:hAnsi="Times New Roman" w:cs="Times New Roman" w:eastAsia="宋体"/>
          <w:b w:val="0"/>
          <w:sz w:val="21"/>
        </w:rPr>
        <w:t>,温度因子取面温度定值: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rPr>
                  <m:nor/>
                </m:rPr>
                <m:t xml:space="preserve">[</m:t>
              </m:r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-</m:t>
              </m:r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对 </w:t>
      </w:r>
      <m:oMath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r>
          <m:t xml:space="preserve">Φ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整体作差会引入题目未定义的</w:t>
      </w:r>
      <w:r>
        <w:rPr>
          <w:rFonts w:ascii="Times New Roman" w:hAnsi="Times New Roman" w:cs="Times New Roman" w:eastAsia="宋体"/>
          <w:b/>
          <w:sz w:val="21"/>
        </w:rPr>
        <w:t>温度梯度驱动</w:t>
      </w:r>
      <w:r>
        <w:rPr>
          <w:rFonts w:ascii="Times New Roman" w:hAnsi="Times New Roman" w:cs="Times New Roman" w:eastAsia="宋体"/>
          <w:b w:val="0"/>
          <w:sz w:val="21"/>
        </w:rPr>
        <w:t>交叉扩散项(Soret 型),属伪物理。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直接对式 (49) 求导可得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(50a)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10.5　表面与中心面通量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(51) 表面 Robin 通量与中心对称条件(符号同式 (21)、式 (23),</w:t>
      </w:r>
      <w:r>
        <w:rPr>
          <w:rFonts w:ascii="Times New Roman" w:hAnsi="Times New Roman" w:cs="Times New Roman" w:eastAsia="宋体"/>
          <w:b/>
          <w:sz w:val="21"/>
        </w:rPr>
        <w:t>向内为正</w:t>
      </w:r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hR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=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(51)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10.6　半离散常微分方程组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(52) 控制体半离散方程(K/s、1/s):热容量 × 升温速率 = 净导入导热通量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sSup>
                        <m:s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b>
                    <m:s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sSup>
                        <m:s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b>
                    <m:s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内部面通量以</w:t>
      </w:r>
      <w:r>
        <w:rPr>
          <w:rFonts w:ascii="Times New Roman" w:hAnsi="Times New Roman" w:cs="Times New Roman" w:eastAsia="宋体"/>
          <w:b/>
          <w:sz w:val="21"/>
        </w:rPr>
        <w:t>相反符号</w:t>
      </w:r>
      <w:r>
        <w:rPr>
          <w:rFonts w:ascii="Times New Roman" w:hAnsi="Times New Roman" w:cs="Times New Roman" w:eastAsia="宋体"/>
          <w:b w:val="0"/>
          <w:sz w:val="21"/>
        </w:rPr>
        <w:t>贡献给左右两侧(见式 (47a)—(47c))。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10.7　累计失水作为附加状态变量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(53) 累计失水 </w:t>
      </w:r>
      <m:oMath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(kg/kg)与干物质加权场平均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̇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  <m:r>
                    <m:t xml:space="preserve">β</m:t>
                  </m:r>
                </m:num>
                <m:den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由式 (52)、式 (53) 即得离散质量恒等式: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(54)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10.8　时间推进与解析 Jacobian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10.8.1　时间推进方法与解析 Jacobian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BDF/NDF</w:t>
      </w:r>
      <w:r>
        <w:rPr>
          <w:rFonts w:ascii="Times New Roman" w:hAnsi="Times New Roman" w:cs="Times New Roman" w:eastAsia="宋体"/>
          <w:b w:val="0"/>
          <w:sz w:val="21"/>
        </w:rPr>
        <w:t>(SciPy `solve_ivp`,隐式、变阶 1—5、变步长)配手写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(式 (52) 每点导数只依赖相邻两点,故为三对角块状稀疏矩阵)。[8][9]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10.8.2　解析 Jacobian 的组成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(55) 容量系数对含水率的导数(问题二、三):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128,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2736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0.38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+</m:t>
              </m:r>
              <m:r>
                <m:t xml:space="preserve">ρ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(55)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(56) 扩散系数对状态的导数: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sSup>
                    <m:s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b</m:t>
                  </m:r>
                </m:num>
                <m:den>
                  <m:sSup>
                    <m:s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(57) 调和平均面对的导数: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(58) 面通量对相邻含水率的导数: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最易遗漏项在温度行 × 含水率列</w:t>
      </w:r>
      <w:r>
        <w:rPr>
          <w:rFonts w:ascii="Times New Roman" w:hAnsi="Times New Roman" w:cs="Times New Roman" w:eastAsia="宋体"/>
          <w:b w:val="0"/>
          <w:sz w:val="21"/>
        </w:rPr>
        <w:t xml:space="preserve">(来自分母 </w:t>
      </w:r>
      <m:oMath>
        <m:sSub>
          <m:sSubPr/>
          <m:e>
            <m:r>
              <m:t xml:space="preserve">B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̇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rPr>
                      <m:nor/>
                    </m:rPr>
                    <m:t xml:space="preserve">热容量项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 </m:t>
              </m:r>
              <m:f>
                <m:num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i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(59)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10.8.3　生产参数设置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21　生产数值设置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参数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空间区间数 </w:t>
            </w: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节点数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ODE 状态长度(含 </w:t>
            </w:r>
            <m:oMath>
              <m:r>
                <m:rPr>
                  <m:nor/>
                </m:rPr>
                <m:t xml:space="preserve">ℓ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12803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初始物理网格间距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相对容差 </w:t>
            </w:r>
            <m:oMath>
              <m:r>
                <m:t xml:space="preserve">rtol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温度绝对容差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含水率绝对容差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最大步长(前 4 h / 之后)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时间方法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湿面格式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Jacobian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稠密输出存储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事件后复核尾段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问题二、三接受 14283 个时间点,问题四 15996 个,均</w:t>
      </w:r>
      <w:r>
        <w:rPr>
          <w:rFonts w:ascii="Times New Roman" w:hAnsi="Times New Roman" w:cs="Times New Roman" w:eastAsia="宋体"/>
          <w:b/>
          <w:sz w:val="21"/>
        </w:rPr>
        <w:t>无警告</w:t>
      </w:r>
      <w:r>
        <w:rPr>
          <w:rFonts w:ascii="Times New Roman" w:hAnsi="Times New Roman" w:cs="Times New Roman" w:eastAsia="宋体"/>
          <w:b w:val="0"/>
          <w:sz w:val="21"/>
        </w:rPr>
        <w:t>;1 s、60 s、0.1 cm 是</w:t>
      </w:r>
      <w:r>
        <w:rPr>
          <w:rFonts w:ascii="Times New Roman" w:hAnsi="Times New Roman" w:cs="Times New Roman" w:eastAsia="宋体"/>
          <w:b/>
          <w:sz w:val="21"/>
        </w:rPr>
        <w:t>输出抽样间隔</w:t>
      </w:r>
      <w:r>
        <w:rPr>
          <w:rFonts w:ascii="Times New Roman" w:hAnsi="Times New Roman" w:cs="Times New Roman" w:eastAsia="宋体"/>
          <w:b w:val="0"/>
          <w:sz w:val="21"/>
        </w:rPr>
        <w:t>而非步长。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10.9　模型检验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检验一:Bessel 解析对照(验证离散求解器)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物性冻结为问题一的常系数、无潜热、给定 Robin 边界时存在解析解(本文</w:t>
      </w:r>
      <w:r>
        <w:rPr>
          <w:rFonts w:ascii="Times New Roman" w:hAnsi="Times New Roman" w:cs="Times New Roman" w:eastAsia="宋体"/>
          <w:b/>
          <w:sz w:val="21"/>
        </w:rPr>
        <w:t>独立重写</w:t>
      </w:r>
      <w:r>
        <w:rPr>
          <w:rFonts w:ascii="Times New Roman" w:hAnsi="Times New Roman" w:cs="Times New Roman" w:eastAsia="宋体"/>
          <w:b w:val="0"/>
          <w:sz w:val="21"/>
        </w:rPr>
        <w:t xml:space="preserve"> Bessel 根求解与正交展开):[10][14]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T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+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∞</m:t>
                  </m:r>
                </m:sup>
              </m:sSup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t xml:space="preserve">J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num>
                <m:den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α</m:t>
                  </m:r>
                  <m:sSup>
                    <m:sSupPr/>
                    <m:e>
                      <m:sSub>
                        <m:sSubPr/>
                        <m:e>
                          <m:r>
                            <m:t xml:space="preserve">μ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t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J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</m:num>
                <m:den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[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)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]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(61)</w:t>
            </w:r>
          </w:p>
        </w:tc>
      </w:tr>
    </w:tbl>
    <w:p>
      <w:pPr>
        <w:spacing w:after="0" w:line="235" w:lineRule="auto"/>
        <w:ind w:firstLine="420"/>
      </w:pPr>
      <m:oMath>
        <m:sSub>
          <m:sSubPr/>
          <m:e>
            <m:r>
              <m:t xml:space="preserve">μ</m:t>
            </m:r>
          </m:e>
          <m:sub>
            <m:r>
              <m:t xml:space="preserve">n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为 </w:t>
      </w:r>
      <m:oMath>
        <m:r>
          <m:t xml:space="preserve">μ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J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(</m:t>
        </m:r>
        <m:r>
          <m:t xml:space="preserve">μ</m:t>
        </m:r>
        <m:sSub>
          <m:sSubPr/>
          <m:e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Bi</m:t>
            </m:r>
          </m:e>
          <m:sub>
            <m:r>
              <m:t xml:space="preserve">h</m:t>
            </m:r>
          </m:sub>
        </m:sSub>
        <m:sSub>
          <m:sSubPr/>
          <m:e>
            <m:r>
              <m:t xml:space="preserve">J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(</m:t>
        </m:r>
        <m:r>
          <m:t xml:space="preserve">μ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的第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个正根。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240 项级数解的节点口径最大偏差 </w:t>
      </w:r>
      <w:r>
        <w:rPr>
          <w:rFonts w:ascii="Times New Roman" w:hAnsi="Times New Roman" w:cs="Times New Roman" w:eastAsia="宋体"/>
          <w:b/>
          <w:sz w:val="21"/>
        </w:rPr>
        <w:t>$1.803776172\times10^{-6}$ K</w:t>
      </w:r>
      <w:r>
        <w:rPr>
          <w:rFonts w:ascii="Times New Roman" w:hAnsi="Times New Roman" w:cs="Times New Roman" w:eastAsia="宋体"/>
          <w:b w:val="0"/>
          <w:sz w:val="21"/>
        </w:rPr>
        <w:t xml:space="preserve">(480 项 </w:t>
      </w:r>
      <m:oMath>
        <m:r>
          <m:rPr>
            <m:nor/>
          </m:rPr>
          <m:t xml:space="preserve">1.790786825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K),恒出现在</w:t>
      </w:r>
      <w:r>
        <w:rPr>
          <w:rFonts w:ascii="Times New Roman" w:hAnsi="Times New Roman" w:cs="Times New Roman" w:eastAsia="宋体"/>
          <w:b/>
          <w:sz w:val="21"/>
        </w:rPr>
        <w:t>表面节点</w:t>
      </w:r>
      <w:r>
        <w:rPr>
          <w:rFonts w:ascii="Times New Roman" w:hAnsi="Times New Roman" w:cs="Times New Roman" w:eastAsia="宋体"/>
          <w:b w:val="0"/>
          <w:sz w:val="21"/>
        </w:rPr>
        <w:t>;改用</w:t>
      </w:r>
      <w:r>
        <w:rPr>
          <w:rFonts w:ascii="Times New Roman" w:hAnsi="Times New Roman" w:cs="Times New Roman" w:eastAsia="宋体"/>
          <w:b/>
          <w:sz w:val="21"/>
        </w:rPr>
        <w:t>精确环形平均</w:t>
      </w:r>
      <w:r>
        <w:rPr>
          <w:rFonts w:ascii="Times New Roman" w:hAnsi="Times New Roman" w:cs="Times New Roman" w:eastAsia="宋体"/>
          <w:b w:val="0"/>
          <w:sz w:val="21"/>
        </w:rPr>
        <w:t>口径,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  <m:r>
          <m:rPr>
            <m:nor/>
          </m:rPr>
          <m:t xml:space="preserve">/</m:t>
        </m:r>
        <m:r>
          <m:rPr>
            <m:nor/>
          </m:rPr>
          <m:t xml:space="preserve">1600</m:t>
        </m:r>
        <m:r>
          <m:rPr>
            <m:nor/>
          </m:rPr>
          <m:t xml:space="preserve">/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的最大差为 </w:t>
      </w:r>
      <m:oMath>
        <m:r>
          <m:rPr>
            <m:nor/>
          </m:rPr>
          <m:t xml:space="preserve">2.0512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1.0258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5.1292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2.5647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w:r>
        <w:rPr>
          <w:rFonts w:ascii="Times New Roman" w:hAnsi="Times New Roman" w:cs="Times New Roman" w:eastAsia="宋体"/>
          <w:b/>
          <w:sz w:val="21"/>
        </w:rPr>
        <w:t>恰好一阶收敛</w:t>
      </w:r>
      <w:r>
        <w:rPr>
          <w:rFonts w:ascii="Times New Roman" w:hAnsi="Times New Roman" w:cs="Times New Roman" w:eastAsia="宋体"/>
          <w:b w:val="0"/>
          <w:sz w:val="21"/>
        </w:rPr>
        <w:t>(阶 0.99986),源于</w:t>
      </w:r>
      <w:r>
        <w:rPr>
          <w:rFonts w:ascii="Times New Roman" w:hAnsi="Times New Roman" w:cs="Times New Roman" w:eastAsia="宋体"/>
          <w:b/>
          <w:sz w:val="21"/>
        </w:rPr>
        <w:t>表面控制体是单侧的</w:t>
      </w:r>
      <w:r>
        <w:rPr>
          <w:rFonts w:ascii="Times New Roman" w:hAnsi="Times New Roman" w:cs="Times New Roman" w:eastAsia="宋体"/>
          <w:b w:val="0"/>
          <w:sz w:val="21"/>
        </w:rPr>
        <w:t xml:space="preserve">。故节点口径内部偏差约 </w:t>
      </w:r>
      <m:oMath>
        <m:r>
          <m:rPr>
            <m:nor/>
          </m:rPr>
          <m:t xml:space="preserve">1.8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K、控制体平均口径表面偏差约 </w:t>
      </w:r>
      <m:oMath>
        <m:r>
          <m:rPr>
            <m:nor/>
          </m:rPr>
          <m:t xml:space="preserve">2.1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 且一阶收敛——</w:t>
      </w:r>
      <w:r>
        <w:rPr>
          <w:rFonts w:ascii="Times New Roman" w:hAnsi="Times New Roman" w:cs="Times New Roman" w:eastAsia="宋体"/>
          <w:b/>
          <w:sz w:val="21"/>
        </w:rPr>
        <w:t>两者不是同一误差,不能互相替代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检验二:离散质量恒等式(验证守恒与实现自洽)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按式 (53) 每个接受时刻算残差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+</m:t>
        </m:r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,两途径共用</w:t>
      </w:r>
      <w:r>
        <w:rPr>
          <w:rFonts w:ascii="Times New Roman" w:hAnsi="Times New Roman" w:cs="Times New Roman" w:eastAsia="宋体"/>
          <w:b/>
          <w:sz w:val="21"/>
        </w:rPr>
        <w:t>同一套面通量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 xml:space="preserve">最大残差:问题一 </w:t>
      </w:r>
      <m:oMath>
        <m:r>
          <m:rPr>
            <m:nor/>
          </m:rPr>
          <m:t xml:space="preserve">5.77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、问题二、三 </w:t>
      </w:r>
      <m:oMath>
        <m:r>
          <m:rPr>
            <m:nor/>
          </m:rPr>
          <m:t xml:space="preserve">1.15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、问题四 </w:t>
      </w:r>
      <m:oMath>
        <m:r>
          <m:rPr>
            <m:nor/>
          </m:rPr>
          <m:t xml:space="preserve">7.99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应写"</w:t>
      </w:r>
      <w:r>
        <w:rPr>
          <w:rFonts w:ascii="Times New Roman" w:hAnsi="Times New Roman" w:cs="Times New Roman" w:eastAsia="宋体"/>
          <w:b/>
          <w:sz w:val="21"/>
        </w:rPr>
        <w:t>残差约 $10^{-14}$ kg/kg,表明格式守恒且实现自洽</w:t>
      </w:r>
      <w:r>
        <w:rPr>
          <w:rFonts w:ascii="Times New Roman" w:hAnsi="Times New Roman" w:cs="Times New Roman" w:eastAsia="宋体"/>
          <w:b w:val="0"/>
          <w:sz w:val="21"/>
        </w:rPr>
        <w:t>",</w:t>
      </w:r>
      <w:r>
        <w:rPr>
          <w:rFonts w:ascii="Times New Roman" w:hAnsi="Times New Roman" w:cs="Times New Roman" w:eastAsia="宋体"/>
          <w:b/>
          <w:sz w:val="21"/>
        </w:rPr>
        <w:t>不得写成"误差为 $10^{-14}$"</w:t>
      </w:r>
      <w:r>
        <w:rPr>
          <w:rFonts w:ascii="Times New Roman" w:hAnsi="Times New Roman" w:cs="Times New Roman" w:eastAsia="宋体"/>
          <w:b w:val="0"/>
          <w:sz w:val="21"/>
        </w:rPr>
        <w:t>。本文</w:t>
      </w:r>
      <w:r>
        <w:rPr>
          <w:rFonts w:ascii="Times New Roman" w:hAnsi="Times New Roman" w:cs="Times New Roman" w:eastAsia="宋体"/>
          <w:b/>
          <w:sz w:val="21"/>
        </w:rPr>
        <w:t>不构造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f>
          <m:num>
            <m:r>
              <m:rPr>
                <m:nor/>
              </m:rPr>
              <m:t xml:space="preserve">d</m:t>
            </m:r>
          </m:num>
          <m:den>
            <m:r>
              <m:rPr>
                <m:nor/>
              </m:rPr>
              <m:t xml:space="preserve">d</m:t>
            </m:r>
            <m:r>
              <m:t xml:space="preserve">t</m:t>
            </m:r>
          </m:den>
        </m:f>
        <m:r>
          <m:rPr>
            <m:nor/>
          </m:rPr>
          <m:t xml:space="preserve">[</m:t>
        </m:r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t xml:space="preserve">T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形式的焓式能量恒等式:式 (10) 用</w:t>
      </w:r>
      <w:r>
        <w:rPr>
          <w:rFonts w:ascii="Times New Roman" w:hAnsi="Times New Roman" w:cs="Times New Roman" w:eastAsia="宋体"/>
          <w:b/>
          <w:sz w:val="21"/>
        </w:rPr>
        <w:t>有效显热闭合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在时间导数</w:t>
      </w:r>
      <w:r>
        <w:rPr>
          <w:rFonts w:ascii="Times New Roman" w:hAnsi="Times New Roman" w:cs="Times New Roman" w:eastAsia="宋体"/>
          <w:b/>
          <w:sz w:val="21"/>
        </w:rPr>
        <w:t>外侧</w:t>
      </w:r>
      <w:r>
        <w:rPr>
          <w:rFonts w:ascii="Times New Roman" w:hAnsi="Times New Roman" w:cs="Times New Roman" w:eastAsia="宋体"/>
          <w:b w:val="0"/>
          <w:sz w:val="21"/>
        </w:rPr>
        <w:t>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d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t xml:space="preserve">T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T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B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≠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.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仅当物性为常数(问题一)时二者相等,故问题一能过"焓式"能量检验(相对残差 </w:t>
      </w:r>
      <m:oMath>
        <m:r>
          <m:rPr>
            <m:nor/>
          </m:rPr>
          <m:t xml:space="preserve">3.48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)而问题二/三、四不能——该恒等式在变物性下</w:t>
      </w:r>
      <w:r>
        <w:rPr>
          <w:rFonts w:ascii="Times New Roman" w:hAnsi="Times New Roman" w:cs="Times New Roman" w:eastAsia="宋体"/>
          <w:b/>
          <w:sz w:val="21"/>
        </w:rPr>
        <w:t>本就不成立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不是求解器的缺陷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检验三:空间网格收敛(验证空间离散误差)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相邻网格比较</w:t>
      </w:r>
      <w:r>
        <w:rPr>
          <w:rFonts w:ascii="Times New Roman" w:hAnsi="Times New Roman" w:cs="Times New Roman" w:eastAsia="宋体"/>
          <w:b/>
          <w:sz w:val="21"/>
        </w:rPr>
        <w:t>公共整数秒 × 21 个固定半径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1600→3200 为 </w:t>
      </w:r>
      <m:oMath>
        <m:r>
          <m:rPr>
            <m:nor/>
          </m:rPr>
          <m:t xml:space="preserve">1.9162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4.6903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2.8929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3.8303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0.0201464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3200→6400 为 </w:t>
      </w:r>
      <m:oMath>
        <m:r>
          <m:rPr>
            <m:nor/>
          </m:rPr>
          <m:t xml:space="preserve">9.6339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1.9799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0.00417055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s;问题四另比</w:t>
      </w:r>
      <w:r>
        <w:rPr>
          <w:rFonts w:ascii="Times New Roman" w:hAnsi="Times New Roman" w:cs="Times New Roman" w:eastAsia="宋体"/>
          <w:b/>
          <w:sz w:val="21"/>
        </w:rPr>
        <w:t>材料点 $x=1$</w:t>
      </w:r>
      <w:r>
        <w:rPr>
          <w:rFonts w:ascii="Times New Roman" w:hAnsi="Times New Roman" w:cs="Times New Roman" w:eastAsia="宋体"/>
          <w:b w:val="0"/>
          <w:sz w:val="21"/>
        </w:rPr>
        <w:t xml:space="preserve">:温差 </w:t>
      </w:r>
      <m:oMath>
        <m:r>
          <m:rPr>
            <m:nor/>
          </m:rPr>
          <m:t xml:space="preserve">2.328249423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8.2256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经验收敛阶</w:t>
      </w:r>
      <w:r>
        <w:rPr>
          <w:rFonts w:ascii="Times New Roman" w:hAnsi="Times New Roman" w:cs="Times New Roman" w:eastAsia="宋体"/>
          <w:b w:val="0"/>
          <w:sz w:val="21"/>
        </w:rPr>
        <w:t xml:space="preserve">:含水率 </w:t>
      </w:r>
      <w:r>
        <w:rPr>
          <w:rFonts w:ascii="Times New Roman" w:hAnsi="Times New Roman" w:cs="Times New Roman" w:eastAsia="宋体"/>
          <w:b/>
          <w:sz w:val="21"/>
        </w:rPr>
        <w:t>2.0173 / 2.0151 / 2.0151 / 1.8171</w:t>
      </w:r>
      <w:r>
        <w:rPr>
          <w:rFonts w:ascii="Times New Roman" w:hAnsi="Times New Roman" w:cs="Times New Roman" w:eastAsia="宋体"/>
          <w:b w:val="0"/>
          <w:sz w:val="21"/>
        </w:rPr>
        <w:t xml:space="preserve">,临界时刻 </w:t>
      </w:r>
      <w:r>
        <w:rPr>
          <w:rFonts w:ascii="Times New Roman" w:hAnsi="Times New Roman" w:cs="Times New Roman" w:eastAsia="宋体"/>
          <w:b/>
          <w:sz w:val="21"/>
        </w:rPr>
        <w:t>1.9890 / 2.0034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检验四:时间推进设置敏感性(验证时间离散误差)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基准与 tight(更紧容差 + 更小步长)对比(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 为 </w:t>
      </w:r>
      <m:oMath>
        <m:r>
          <m:rPr>
            <m:nor/>
          </m:rPr>
          <m:t xml:space="preserve">1.627586983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3.619134326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2.660259952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9.941051204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+</m:t>
        </m:r>
        <m:r>
          <m:rPr>
            <m:nor/>
          </m:rPr>
          <m:t xml:space="preserve">3.975728760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6400 为 </w:t>
      </w:r>
      <m:oMath>
        <m:r>
          <m:rPr>
            <m:nor/>
          </m:rPr>
          <m:t xml:space="preserve">9.443490399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9.818015290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3.415538231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s;问题四真实表面(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)3066 个共同 60 s 时刻最大温差 </w:t>
      </w:r>
      <m:oMath>
        <m:r>
          <m:rPr>
            <m:nor/>
          </m:rPr>
          <m:t xml:space="preserve">3.239170269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8.699361120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。tight 同改容差与步长,故只称"</w:t>
      </w:r>
      <w:r>
        <w:rPr>
          <w:rFonts w:ascii="Times New Roman" w:hAnsi="Times New Roman" w:cs="Times New Roman" w:eastAsia="宋体"/>
          <w:b/>
          <w:sz w:val="21"/>
        </w:rPr>
        <w:t>时间推进设置敏感性</w:t>
      </w:r>
      <w:r>
        <w:rPr>
          <w:rFonts w:ascii="Times New Roman" w:hAnsi="Times New Roman" w:cs="Times New Roman" w:eastAsia="宋体"/>
          <w:b w:val="0"/>
          <w:sz w:val="21"/>
        </w:rPr>
        <w:t>"。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检验五:跨实现交叉核验(验证实现正确性)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MATLAB 独立有限体积 + `ode15s`</w:t>
      </w:r>
      <w:r>
        <w:rPr>
          <w:rFonts w:ascii="Times New Roman" w:hAnsi="Times New Roman" w:cs="Times New Roman" w:eastAsia="宋体"/>
          <w:b w:val="0"/>
          <w:sz w:val="21"/>
        </w:rPr>
        <w:t xml:space="preserve"> 重写同一套方程(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</m:t>
        </m:r>
      </m:oMath>
      <w:r>
        <w:rPr>
          <w:rFonts w:ascii="Times New Roman" w:hAnsi="Times New Roman" w:cs="Times New Roman" w:eastAsia="宋体"/>
          <w:b w:val="0"/>
          <w:sz w:val="21"/>
        </w:rPr>
        <w:t>),与 Python 生产实现比较 100 个标量场值与 2 个事件;</w:t>
      </w:r>
      <w:r>
        <w:rPr>
          <w:rFonts w:ascii="Times New Roman" w:hAnsi="Times New Roman" w:cs="Times New Roman" w:eastAsia="宋体"/>
          <w:b/>
          <w:sz w:val="21"/>
        </w:rPr>
        <w:t>最大差</w:t>
      </w:r>
      <w:r>
        <w:rPr>
          <w:rFonts w:ascii="Times New Roman" w:hAnsi="Times New Roman" w:cs="Times New Roman" w:eastAsia="宋体"/>
          <w:b w:val="0"/>
          <w:sz w:val="21"/>
        </w:rPr>
        <w:t xml:space="preserve">:温度 </w:t>
      </w:r>
      <m:oMath>
        <m:r>
          <m:rPr>
            <m:nor/>
          </m:rPr>
          <m:t xml:space="preserve">2.375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 </w:t>
      </w:r>
      <m:oMath>
        <m:r>
          <m:rPr>
            <m:nor/>
          </m:rPr>
          <m:t xml:space="preserve">5.851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kg/kg、事件 </w:t>
      </w:r>
      <m:oMath>
        <m:r>
          <m:rPr>
            <m:nor/>
          </m:rPr>
          <m:t xml:space="preserve">2.297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s。[11]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10.10　检验结果汇总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24 的完整内容见附录 C。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10400" cy="1341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1341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9　相邻网格结果差异与临界时刻收敛:(a) 共同物理采样点的最大含水率差(kg/kg)与 (b) 相邻网格临界时刻差的绝对值(s)随较细网格区间数 N 的变化(双对数坐标)。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10.11　本节结论(统一声明)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须披露的不完美</w:t>
      </w:r>
      <w:r>
        <w:rPr>
          <w:rFonts w:ascii="Times New Roman" w:hAnsi="Times New Roman" w:cs="Times New Roman" w:eastAsia="宋体"/>
          <w:b w:val="0"/>
          <w:sz w:val="21"/>
        </w:rPr>
        <w:t xml:space="preserve">:四位小数并非稳定末位——按 `round(float(x),4)` 重核,温度显示不同的单元数在问题一/二、三/四为 6/63/45(含水率 0/2/2):问题二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5400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s、</w:t>
      </w:r>
      <m:oMath>
        <m:r>
          <m:t xml:space="preserve">r</m:t>
        </m:r>
        <m:r>
          <m:rPr>
            <m:nor/>
          </m:rPr>
          <m:t xml:space="preserve">=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cm 处 47.140050004863326 °C 与 47.140049992523245 °C 仅差 </w:t>
      </w:r>
      <m:oMath>
        <m:r>
          <m:rPr>
            <m:nor/>
          </m:rPr>
          <m:t xml:space="preserve">1.23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K,四位小数却为 47.1401 与 47.1400,属</w:t>
      </w:r>
      <w:r>
        <w:rPr>
          <w:rFonts w:ascii="Times New Roman" w:hAnsi="Times New Roman" w:cs="Times New Roman" w:eastAsia="宋体"/>
          <w:b/>
          <w:sz w:val="21"/>
        </w:rPr>
        <w:t>存储与展示口径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两个报告时间(57.4724 h、51.0906 h)在两套时间设置下</w:t>
      </w:r>
      <w:r>
        <w:rPr>
          <w:rFonts w:ascii="Times New Roman" w:hAnsi="Times New Roman" w:cs="Times New Roman" w:eastAsia="宋体"/>
          <w:b/>
          <w:sz w:val="21"/>
        </w:rPr>
        <w:t>稳定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上述检验支持:</w:t>
      </w:r>
      <w:r>
        <w:rPr>
          <w:rFonts w:ascii="Times New Roman" w:hAnsi="Times New Roman" w:cs="Times New Roman" w:eastAsia="宋体"/>
          <w:b/>
          <w:sz w:val="21"/>
        </w:rPr>
        <w:t>所列假设与参数下数值结果可复现且离散误差受控</w:t>
      </w:r>
      <w:r>
        <w:rPr>
          <w:rFonts w:ascii="Times New Roman" w:hAnsi="Times New Roman" w:cs="Times New Roman" w:eastAsia="宋体"/>
          <w:b w:val="0"/>
          <w:sz w:val="21"/>
        </w:rPr>
        <w:t>;因缺少实测数据,本文</w:t>
      </w:r>
      <w:r>
        <w:rPr>
          <w:rFonts w:ascii="Times New Roman" w:hAnsi="Times New Roman" w:cs="Times New Roman" w:eastAsia="宋体"/>
          <w:b/>
          <w:sz w:val="21"/>
        </w:rPr>
        <w:t>不对物理预测准确率与连续时空严格误差界作声明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11　模型的修正与创新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11.1　修正一:密度与几何的相容性修正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题面 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4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760</m:t>
        </m:r>
        <m:r>
          <m:rPr>
            <m:nor/>
          </m:rPr>
          <m:t xml:space="preserve">+</m:t>
        </m:r>
        <m:r>
          <m:rPr>
            <m:nor/>
          </m:rPr>
          <m:t xml:space="preserve">90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(32))若按真实湿质量密度理解,则干物质密度为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Sub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固定长度、干质量守恒下(式 (15)),于是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≥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ad>
                <m:radPr>
                  <m:degHide m:val="1"/>
                </m:radPr>
                <m:deg/>
                <m:e>
                  <m:f>
                    <m:num>
                      <m:sSub>
                        <m:sSubPr/>
                        <m:e>
                          <m:r>
                            <m:t xml:space="preserve">ρ</m:t>
                          </m:r>
                        </m:e>
                        <m:sub>
                          <m:r>
                            <m:t xml:space="preserve">d</m:t>
                          </m:r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×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nor/>
                        </m:rPr>
                        <m:t xml:space="preserve">278.7324</m:t>
                      </m:r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cm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2 半径 19.5 h 后即低于该值,72 h 完全无水也仅容纳初始干质量的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72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h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·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1.198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2.000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×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r>
                    <m:rPr>
                      <m:nor/>
                    </m:rPr>
                    <m:t xml:space="preserve">278.7324</m:t>
                  </m:r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0.9783174310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(64)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即最多 97.83%、</w:t>
      </w:r>
      <w:r>
        <w:rPr>
          <w:rFonts w:ascii="Times New Roman" w:hAnsi="Times New Roman" w:cs="Times New Roman" w:eastAsia="宋体"/>
          <w:b/>
          <w:sz w:val="21"/>
        </w:rPr>
        <w:t>至少短缺 2.1683%</w:t>
      </w:r>
      <w:r>
        <w:rPr>
          <w:rFonts w:ascii="Times New Roman" w:hAnsi="Times New Roman" w:cs="Times New Roman" w:eastAsia="宋体"/>
          <w:b w:val="0"/>
          <w:sz w:val="21"/>
        </w:rPr>
        <w:t xml:space="preserve"> ⇒ 题给密度式、给定半径轨迹、固定长度与严格干物质守恒</w:t>
      </w:r>
      <w:r>
        <w:rPr>
          <w:rFonts w:ascii="Times New Roman" w:hAnsi="Times New Roman" w:cs="Times New Roman" w:eastAsia="宋体"/>
          <w:b/>
          <w:sz w:val="21"/>
        </w:rPr>
        <w:t>四者不能同时精确成立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限定为有效热物性、仅入 </w:t>
      </w:r>
      <m:oMath>
        <m:r>
          <m:t xml:space="preserve">B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(式 (10)),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由式 (15) 独立确定、按式 (4) 在初态标定。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越界点 19.5 h 距界仅约 </w:t>
      </w:r>
      <w:r>
        <w:rPr>
          <w:rFonts w:ascii="Times New Roman" w:hAnsi="Times New Roman" w:cs="Times New Roman" w:eastAsia="宋体"/>
          <w:b/>
          <w:sz w:val="21"/>
        </w:rPr>
        <w:t>2.03 μm</w:t>
      </w:r>
      <w:r>
        <w:rPr>
          <w:rFonts w:ascii="Times New Roman" w:hAnsi="Times New Roman" w:cs="Times New Roman" w:eastAsia="宋体"/>
          <w:b w:val="0"/>
          <w:sz w:val="21"/>
        </w:rPr>
        <w:t>、小于半个显示单位,不能称为矛盾精确起点。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11.2　修正二:表面蒸发的能量闭合(潜热包络)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基线只用式 (23)、按 A02 不计相变能耗,但潜热/显热 ≈</w:t>
      </w:r>
      <w:r>
        <w:rPr>
          <w:rFonts w:ascii="Times New Roman" w:hAnsi="Times New Roman" w:cs="Times New Roman" w:eastAsia="宋体"/>
          <w:b/>
          <w:sz w:val="21"/>
        </w:rPr>
        <w:t>21.59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21.73</w:t>
      </w:r>
      <w:r>
        <w:rPr>
          <w:rFonts w:ascii="Times New Roman" w:hAnsi="Times New Roman" w:cs="Times New Roman" w:eastAsia="宋体"/>
          <w:b w:val="0"/>
          <w:sz w:val="21"/>
        </w:rPr>
        <w:t>,不能用"潜热很小"论证省略。(问题二、三潜热 497.705 kJ 对显热 23.048 kJ,问题四 504.382 kJ 对 23.214 kJ)[5]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27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补全表面能量平衡(式 (20) 去辐射项、留潜热项):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+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(65)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驱动力仍为题给的等效含水率差(式 (23)、式 (25)),仅补"水离开表面须带走汽化热";对未给吸附等温线引入表面潜热比例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作情景包络。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+5.26% / +10.56%、最低表面温度 10.90 / 14.55 °C,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下为 60.497191 / 56.484445 h(差 </w:t>
      </w:r>
      <m:oMath>
        <m:r>
          <m:rPr>
            <m:nor/>
          </m:rPr>
          <m:t xml:space="preserve">2.7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h);但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需自由水面,故本表是</w:t>
      </w:r>
      <w:r>
        <w:rPr>
          <w:rFonts w:ascii="Times New Roman" w:hAnsi="Times New Roman" w:cs="Times New Roman" w:eastAsia="宋体"/>
          <w:b/>
          <w:sz w:val="21"/>
        </w:rPr>
        <w:t>包络</w:t>
      </w:r>
      <w:r>
        <w:rPr>
          <w:rFonts w:ascii="Times New Roman" w:hAnsi="Times New Roman" w:cs="Times New Roman" w:eastAsia="宋体"/>
          <w:b w:val="0"/>
          <w:sz w:val="21"/>
        </w:rPr>
        <w:t xml:space="preserve">而非标定模型,基线仍取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233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3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10　表面蒸发冷却(潜热)修正的情景包络:(a) 问题二、三与 (b) 问题四的表面温度(°C)随烘干时间(h)的曲线族;(c) 全域达标时间(h)随表面潜热比例的变化及相对基线偏差。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11.3　创新三:Kirchhoff 浓度势及其必要性证明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式 (31)、(35) 的 </w:t>
      </w:r>
      <m:oMath>
        <m:sSub>
          <m:sSubPr/>
          <m:e>
            <m:r>
              <m:t xml:space="preserve">D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,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在干燥表层可跨约 3.6 个数量级,常规界面调和平均式 (66) 因 </w:t>
      </w:r>
      <m:oMath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极陡而高估表层阻力,给出错误时长与错误的参数敏感性方向。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≈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face</m:t>
                  </m:r>
                </m:sub>
              </m:sSub>
              <m:r>
                <m:rPr>
                  <m:nor/>
                </m:rPr>
                <m:t xml:space="preserve"> </m:t>
              </m:r>
              <m:f>
                <m:num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改用式 (49)、(50) 的 Kirchhoff 浓度势:由 </w:t>
      </w:r>
      <m:oMath>
        <m:r>
          <m:t xml:space="preserve">Φ</m:t>
        </m:r>
        <m:sSup>
          <m:sSupPr/>
          <m:e>
            <m:r>
              <m:rPr>
                <m:nor/>
              </m:rPr>
              <m:t xml:space="preserve">'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,面内 </w:t>
      </w:r>
      <m:oMath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d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在固定面温度下解析积分,消除该误差。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32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仍偏离收敛值约 0.009 / 0.0012 h,Kirchhoff 势从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仅变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h;只换面通量离散的独立验证中,常数扩散极限下两格式逐位差 0.0,变扩散下最大差随加密为 </w:t>
      </w:r>
      <m:oMath>
        <m:r>
          <m:rPr>
            <m:nor/>
          </m:rPr>
          <m:t xml:space="preserve">3.73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9.33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2.33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5.83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w:r>
        <w:rPr>
          <w:rFonts w:ascii="Times New Roman" w:hAnsi="Times New Roman" w:cs="Times New Roman" w:eastAsia="宋体"/>
          <w:b/>
          <w:sz w:val="21"/>
        </w:rPr>
        <w:t>观测阶 1.99907</w:t>
      </w:r>
      <w:r>
        <w:rPr>
          <w:rFonts w:ascii="Times New Roman" w:hAnsi="Times New Roman" w:cs="Times New Roman" w:eastAsia="宋体"/>
          <w:b w:val="0"/>
          <w:sz w:val="21"/>
        </w:rPr>
        <w:t>(预先声明 1.0);但温度冻结、圆柱离散与节点近似仍带来误差。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11.4　创新四:材料坐标移动域 + 干骨架守恒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附件 2 只给表面半径轨迹;物理坐标求解须处理网格运动与守恒的相容性,易重复计入平流或稀释项。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取式 (13)—(16) 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与干骨架守恒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:材料导数中两项恰好抵消,方程只留 </w:t>
      </w:r>
      <m:oMath>
        <m:sSup>
          <m:s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,不另加平流项、不重构网格。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按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折算收缩时间轴应得定半径问题的时间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∫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sSup>
                    <m:sSupPr/>
                    <m:e>
                      <m:sSub>
                        <m:sSubPr/>
                        <m:e>
                          <m:r>
                            <m:t xml:space="preserve"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*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shrink</m:t>
                      </m:r>
                    </m:sup>
                  </m:sSup>
                </m:sup>
              </m:sSup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实测同物性定半径 129.8452 h 对收缩 51.0910 h(缩短 60.65%),式 (67) 折算为 </w:t>
      </w:r>
      <w:r>
        <w:rPr>
          <w:rFonts w:ascii="Times New Roman" w:hAnsi="Times New Roman" w:cs="Times New Roman" w:eastAsia="宋体"/>
          <w:b/>
          <w:sz w:val="21"/>
        </w:rPr>
        <w:t>131.6198 h</w:t>
      </w:r>
      <w:r>
        <w:rPr>
          <w:rFonts w:ascii="Times New Roman" w:hAnsi="Times New Roman" w:cs="Times New Roman" w:eastAsia="宋体"/>
          <w:b w:val="0"/>
          <w:sz w:val="21"/>
        </w:rPr>
        <w:t xml:space="preserve">、偏差 </w:t>
      </w:r>
      <w:r>
        <w:rPr>
          <w:rFonts w:ascii="Times New Roman" w:hAnsi="Times New Roman" w:cs="Times New Roman" w:eastAsia="宋体"/>
          <w:b/>
          <w:sz w:val="21"/>
        </w:rPr>
        <w:t>+1.37%</w:t>
      </w:r>
      <w:r>
        <w:rPr>
          <w:rFonts w:ascii="Times New Roman" w:hAnsi="Times New Roman" w:cs="Times New Roman" w:eastAsia="宋体"/>
          <w:b w:val="0"/>
          <w:sz w:val="21"/>
        </w:rPr>
        <w:t>,残差来自剖面形状而非收缩运动学。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11.5　创新五:数据锚定的吸附/水活度闭合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A04 把烘房水分浓度直接当作表面等效平衡含水率;本文基线更深一层隐含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>(视为自由水面),高估干燥后段表面驱动力。[7]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由附件 1 湿度比换算水蒸气分压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p</m:t>
                  </m:r>
                </m:e>
                <m:sub>
                  <m:r>
                    <m:rPr>
                      <m:nor/>
                    </m:rPr>
                    <m:t xml:space="preserve">sat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·</m:t>
              </m:r>
              <m:r>
                <m:rPr>
                  <m:nor/>
                </m:rPr>
                <m:t xml:space="preserve">RH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p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Y</m:t>
                  </m:r>
                </m:num>
                <m:den>
                  <m:r>
                    <m:rPr>
                      <m:nor/>
                    </m:rPr>
                    <m:t xml:space="preserve">0.621945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Y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烘房平台段(</w:t>
      </w:r>
      <m:oMath>
        <m:r>
          <m:t xml:space="preserve">t</m:t>
        </m:r>
        <m:r>
          <m:rPr>
            <m:nor/>
          </m:rPr>
          <m:t xml:space="preserve">≥</m:t>
        </m:r>
        <m:r>
          <m:rPr>
            <m:nor/>
          </m:rPr>
          <m:t xml:space="preserve">3600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s)相对湿度 0.5942—0.6199、均值 0.6073,温度均值 49.66 °C;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处既不吸水也不失水,故该点水活度被题面数据强制为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0.05,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≈</m:t>
              </m:r>
              <m:sSup>
                <m:sSupPr/>
                <m:e>
                  <m:r>
                    <m:rPr>
                      <m:nor/>
                    </m:rPr>
                    <m:t xml:space="preserve">49.7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rPr>
                      <m:nor/>
                    </m:rPr>
                    <m:t xml:space="preserve">RH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(69)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单一锚点 </w:t>
      </w:r>
      <m:oMath>
        <m:r>
          <m:rPr>
            <m:nor/>
          </m:rPr>
          <m:t xml:space="preserve">(</m:t>
        </m:r>
        <m:r>
          <m:rPr>
            <m:nor/>
          </m:rPr>
          <m:t xml:space="preserve">0.05,</m:t>
        </m:r>
        <m:r>
          <m:rPr>
            <m:nor/>
          </m:rPr>
          <m:t xml:space="preserve"> </m:t>
        </m:r>
        <m:r>
          <m:rPr>
            <m:nor/>
          </m:rPr>
          <m:t xml:space="preserve">0.607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不能唯一确定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,故取 </w:t>
      </w:r>
      <m:oMath>
        <m:r>
          <m:t xml:space="preserve">p</m:t>
        </m:r>
        <m:r>
          <m:rPr>
            <m:nor/>
          </m:rPr>
          <m:t xml:space="preserve">≥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单参数族(</w:t>
      </w:r>
      <m:oMath>
        <m:r>
          <m:t xml:space="preserve">p</m:t>
        </m:r>
        <m:r>
          <m:rPr>
            <m:nor/>
          </m:rPr>
          <m:t xml:space="preserve">&lt;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使低含水率处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变负,不可用):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</m:e>
                <m:sub>
                  <m:r>
                    <m:t xml:space="preserve">w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ref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p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化为表面驱动缩放因子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p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den>
              </m:f>
              <m:r>
                <m:rPr>
                  <m:nor/>
                </m:rPr>
                <m:t xml:space="preserve">∈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0,1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两项恒等式检验:① 锚点检验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sSub>
          <m:s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rPr>
                <m:nor/>
              </m:rPr>
              <m:t xml:space="preserve">ref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与平台相对湿度之差为 0.0;② 基线检验 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</w:t>
      </w:r>
      <m:oMath>
        <m:sSub>
          <m:sSubPr/>
          <m:e>
            <m:r>
              <m:t xml:space="preserve">K</m:t>
            </m:r>
          </m:e>
          <m:sub>
            <m:r>
              <m:rPr>
                <m:nor/>
              </m:rPr>
              <m:t xml:space="preserve">eff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,且问题一、二三、四中冻结与修正模型同初态的右端函数最大差恰为 0.0(逐位相同)⇒ </w:t>
      </w:r>
      <w:r>
        <w:rPr>
          <w:rFonts w:ascii="Times New Roman" w:hAnsi="Times New Roman" w:cs="Times New Roman" w:eastAsia="宋体"/>
          <w:b/>
          <w:sz w:val="21"/>
        </w:rPr>
        <w:t>本文基线正是本族的 $p=1$ 成员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该族达标时间(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)随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单调延长: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57.4723 h / 51.0906 h(基线),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65.4447 h / 55.3162 h。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一个被质量守恒卫兵抓住的真实错误(如实披露)</w:t>
      </w:r>
      <w:r>
        <w:rPr>
          <w:rFonts w:ascii="Times New Roman" w:hAnsi="Times New Roman" w:cs="Times New Roman" w:eastAsia="宋体"/>
          <w:b w:val="0"/>
          <w:sz w:val="21"/>
        </w:rPr>
        <w:t xml:space="preserve">:构造本闭合族时,曾按“向外为正”的约定写出表面边界,得到与式 (51) </w:t>
      </w:r>
      <w:r>
        <w:rPr>
          <w:rFonts w:ascii="Times New Roman" w:hAnsi="Times New Roman" w:cs="Times New Roman" w:eastAsia="宋体"/>
          <w:b/>
          <w:sz w:val="21"/>
        </w:rPr>
        <w:t>反号</w:t>
      </w:r>
      <w:r>
        <w:rPr>
          <w:rFonts w:ascii="Times New Roman" w:hAnsi="Times New Roman" w:cs="Times New Roman" w:eastAsia="宋体"/>
          <w:b w:val="0"/>
          <w:sz w:val="21"/>
        </w:rPr>
        <w:t xml:space="preserve">的表达式。其后果是 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时表面通量反号、含水率单调</w:t>
      </w:r>
      <w:r>
        <w:rPr>
          <w:rFonts w:ascii="Times New Roman" w:hAnsi="Times New Roman" w:cs="Times New Roman" w:eastAsia="宋体"/>
          <w:b/>
          <w:sz w:val="21"/>
        </w:rPr>
        <w:t>上升</w:t>
      </w:r>
      <w:r>
        <w:rPr>
          <w:rFonts w:ascii="Times New Roman" w:hAnsi="Times New Roman" w:cs="Times New Roman" w:eastAsia="宋体"/>
          <w:b w:val="0"/>
          <w:sz w:val="21"/>
        </w:rPr>
        <w:t xml:space="preserve">至 15.96 kg/kg,被式 (54) 的离散质量恒等式直接拦截(残差远超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)。修正为对基线驱动量的直接缩放后,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与基线模型的右端函数</w:t>
      </w:r>
      <w:r>
        <w:rPr>
          <w:rFonts w:ascii="Times New Roman" w:hAnsi="Times New Roman" w:cs="Times New Roman" w:eastAsia="宋体"/>
          <w:b/>
          <w:sz w:val="21"/>
        </w:rPr>
        <w:t>逐位一致</w:t>
      </w:r>
      <w:r>
        <w:rPr>
          <w:rFonts w:ascii="Times New Roman" w:hAnsi="Times New Roman" w:cs="Times New Roman" w:eastAsia="宋体"/>
          <w:b w:val="0"/>
          <w:sz w:val="21"/>
        </w:rPr>
        <w:t>(最大差恰为 0.0)。这说明符号约定必須在全文统一,且守恒诊断能独立发现符号错误,不依赖肉眼检查。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承认"材料在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处处于平衡"的闭合都使末段表面驱动小于本文基线的隐含值,即高估驱动力、低估时长;故 </w:t>
      </w:r>
      <w:r>
        <w:rPr>
          <w:rFonts w:ascii="Times New Roman" w:hAnsi="Times New Roman" w:cs="Times New Roman" w:eastAsia="宋体"/>
          <w:b/>
          <w:sz w:val="21"/>
        </w:rPr>
        <w:t>57.4724 h 与 51.0906 h 应表述为该闭合族的下界</w:t>
      </w:r>
      <w:r>
        <w:rPr>
          <w:rFonts w:ascii="Times New Roman" w:hAnsi="Times New Roman" w:cs="Times New Roman" w:eastAsia="宋体"/>
          <w:b w:val="0"/>
          <w:sz w:val="21"/>
        </w:rPr>
        <w:t>(限该族内、无反向温度耦合),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的上界无题面依据,本文报告的是包络而非标定结果。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11.6　创新小结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29 的完整内容见附录 C。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12　多方法交叉验证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无内部实测真值时,"检验"只能由</w:t>
      </w:r>
      <w:r>
        <w:rPr>
          <w:rFonts w:ascii="Times New Roman" w:hAnsi="Times New Roman" w:cs="Times New Roman" w:eastAsia="宋体"/>
          <w:b/>
          <w:sz w:val="21"/>
        </w:rPr>
        <w:t>相互独立的方法对同一结论的交叉印证</w:t>
      </w:r>
      <w:r>
        <w:rPr>
          <w:rFonts w:ascii="Times New Roman" w:hAnsi="Times New Roman" w:cs="Times New Roman" w:eastAsia="宋体"/>
          <w:b w:val="0"/>
          <w:sz w:val="21"/>
        </w:rPr>
        <w:t>构成;本章按 L1—L10 给出结果,容差</w:t>
      </w:r>
      <w:r>
        <w:rPr>
          <w:rFonts w:ascii="Times New Roman" w:hAnsi="Times New Roman" w:cs="Times New Roman" w:eastAsia="宋体"/>
          <w:b/>
          <w:sz w:val="21"/>
        </w:rPr>
        <w:t>运行前预先声明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12.1　交叉验证架构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各层的原始输出与判定记录随源程序一并提供于支撑材料。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31 的完整内容见附录 C。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12.2　L1:时间积分器互换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同网格、同容差下仅换积分方法(BDF/NDF → 三阶 Radau IIA,另一积分族):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33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:两积分族在三档网格上事件微秒级一致 ⇒ 时长不是积分器的产物。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12.3　L2:湿分面离散格式的必要性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仍与 Kirchhoff 相差 </w:t>
      </w:r>
      <m:oMath>
        <m:r>
          <m:rPr>
            <m:nor/>
          </m:rPr>
          <m:t xml:space="preserve">8.759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h(问题二三)、</w:t>
      </w:r>
      <m:oMath>
        <m:r>
          <m:rPr>
            <m:nor/>
          </m:rPr>
          <m:t xml:space="preserve">1.211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h(问题四),而 Kirchhoff 由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只变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h;故生产格式已收敛、替代格式不可用(表 32)。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12.4　L5:收缩效应的独立尺度互验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等效定半径时间 131.6198 h 与直接模拟 129.8452 h 相差 </w:t>
      </w:r>
      <w:r>
        <w:rPr>
          <w:rFonts w:ascii="Times New Roman" w:hAnsi="Times New Roman" w:cs="Times New Roman" w:eastAsia="宋体"/>
          <w:b/>
          <w:sz w:val="21"/>
        </w:rPr>
        <w:t>1.3667%</w:t>
      </w:r>
      <w:r>
        <w:rPr>
          <w:rFonts w:ascii="Times New Roman" w:hAnsi="Times New Roman" w:cs="Times New Roman" w:eastAsia="宋体"/>
          <w:b w:val="0"/>
          <w:sz w:val="21"/>
        </w:rPr>
        <w:t>(预声明容差 5%;式 (67))。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12.5　L6:三阶段分界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四种独立判据的分界(h):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34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诚实结论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环境、半径与计算温度序列</w:t>
      </w:r>
      <w:r>
        <w:rPr>
          <w:rFonts w:ascii="Times New Roman" w:hAnsi="Times New Roman" w:cs="Times New Roman" w:eastAsia="宋体"/>
          <w:b/>
          <w:sz w:val="21"/>
        </w:rPr>
        <w:t>都是渐变的,不存在统计意义上的突变点</w:t>
      </w:r>
      <w:r>
        <w:rPr>
          <w:rFonts w:ascii="Times New Roman" w:hAnsi="Times New Roman" w:cs="Times New Roman" w:eastAsia="宋体"/>
          <w:b w:val="0"/>
          <w:sz w:val="21"/>
        </w:rPr>
        <w:t>(Mann–Kendall 检验 UF/UB 曲线在置信带内不相交),故</w:t>
      </w:r>
      <w:r>
        <w:rPr>
          <w:rFonts w:ascii="Times New Roman" w:hAnsi="Times New Roman" w:cs="Times New Roman" w:eastAsia="宋体"/>
          <w:b/>
          <w:sz w:val="21"/>
        </w:rPr>
        <w:t>分界只能以区间报告</w:t>
      </w:r>
      <w:r>
        <w:rPr>
          <w:rFonts w:ascii="Times New Roman" w:hAnsi="Times New Roman" w:cs="Times New Roman" w:eastAsia="宋体"/>
          <w:b w:val="0"/>
          <w:sz w:val="21"/>
        </w:rPr>
        <w:t>(图 11 为判据位置与 UF/UB 曲线)。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2724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27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11　预热平衡与恒温干燥分界的多方法交叉验证:(a) 问题二中心与表面温度(°C)随烘干时间(h)的轨迹及两段折线回归的 95% 分界点;(b) 两段折线回归的分界位置;(c) 四种判据(两段折线、Mann–Kendall 突变、Fisher 最优分割、95% 阈值)给出的分界时刻(h)对照。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12.6　方法学提醒:注入类实验必须自带哨兵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敏感性实验中修正了两处"看似跑两套方法、实际只跑一套"的真实缺陷: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替代通量从未被调用</w:t>
      </w:r>
      <w:r>
        <w:rPr>
          <w:rFonts w:ascii="Times New Roman" w:hAnsi="Times New Roman" w:cs="Times New Roman" w:eastAsia="宋体"/>
          <w:b w:val="0"/>
          <w:sz w:val="21"/>
        </w:rPr>
        <w:t>:对照脚本内部自建模型实例,使"先建实例再替换其方法"</w:t>
      </w:r>
      <w:r>
        <w:rPr>
          <w:rFonts w:ascii="Times New Roman" w:hAnsi="Times New Roman" w:cs="Times New Roman" w:eastAsia="宋体"/>
          <w:b/>
          <w:sz w:val="21"/>
        </w:rPr>
        <w:t>不生效</w:t>
      </w:r>
      <w:r>
        <w:rPr>
          <w:rFonts w:ascii="Times New Roman" w:hAnsi="Times New Roman" w:cs="Times New Roman" w:eastAsia="宋体"/>
          <w:b w:val="0"/>
          <w:sz w:val="21"/>
        </w:rPr>
        <w:t>,"两法完全一致(差 0.0)"实为未调用;修正:加 `fluxPathUsed` 守卫,失效即抛错。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参数注入失效</w:t>
      </w:r>
      <w:r>
        <w:rPr>
          <w:rFonts w:ascii="Times New Roman" w:hAnsi="Times New Roman" w:cs="Times New Roman" w:eastAsia="宋体"/>
          <w:b w:val="0"/>
          <w:sz w:val="21"/>
        </w:rPr>
        <w:t>:Kirchhoff 分支内部面通量用</w:t>
      </w:r>
      <w:r>
        <w:rPr>
          <w:rFonts w:ascii="Times New Roman" w:hAnsi="Times New Roman" w:cs="Times New Roman" w:eastAsia="宋体"/>
          <w:b/>
          <w:sz w:val="21"/>
        </w:rPr>
        <w:t>硬编码的扩散系数前因子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不读取物性函数返回的 $D$ 数组</w:t>
      </w:r>
      <w:r>
        <w:rPr>
          <w:rFonts w:ascii="Times New Roman" w:hAnsi="Times New Roman" w:cs="Times New Roman" w:eastAsia="宋体"/>
          <w:b w:val="0"/>
          <w:sz w:val="21"/>
        </w:rPr>
        <w:t xml:space="preserve">,"只缩放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"不改变模型,筛选结果呈现"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影响恰为 0"的假象;修正:对返回通量直接乘尺度因子(Kirchhoff 面通量对 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严格线性)并加 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基准自检。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方法学结论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注入类实验必须先验证"注入确实生效"</w:t>
      </w:r>
      <w:r>
        <w:rPr>
          <w:rFonts w:ascii="Times New Roman" w:hAnsi="Times New Roman" w:cs="Times New Roman" w:eastAsia="宋体"/>
          <w:b w:val="0"/>
          <w:sz w:val="21"/>
        </w:rPr>
        <w:t>,否则"参数无影响"会被误读为稳健性(与 12.3 节同属一类风险)。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12.7　交叉验证小结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达标时间由两个积分族与两种湿面离散格式互验且三档网格一致,阈值事件根差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s,收缩缩短效应经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尺度折算互验到 1.37%,三阶段分界由四判据交叉识别落于同一区间。</w:t>
      </w:r>
      <w:r>
        <w:rPr>
          <w:rFonts w:ascii="Times New Roman" w:hAnsi="Times New Roman" w:cs="Times New Roman" w:eastAsia="宋体"/>
          <w:b/>
          <w:sz w:val="21"/>
        </w:rPr>
        <w:t>故 57.4724 h 与 51.0906 h 不是特定网格、求解器或判据的产物。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13　灵敏度分析与不确定性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13.1　不确定性的来源分类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三类不确定性分别报告,</w:t>
      </w:r>
      <w:r>
        <w:rPr>
          <w:rFonts w:ascii="Times New Roman" w:hAnsi="Times New Roman" w:cs="Times New Roman" w:eastAsia="宋体"/>
          <w:b/>
          <w:sz w:val="21"/>
        </w:rPr>
        <w:t>不混为一谈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数值</w:t>
      </w:r>
      <w:r>
        <w:rPr>
          <w:rFonts w:ascii="Times New Roman" w:hAnsi="Times New Roman" w:cs="Times New Roman" w:eastAsia="宋体"/>
          <w:b w:val="0"/>
          <w:sz w:val="21"/>
        </w:rPr>
        <w:t>(网格、时间推进、阈值插值、容差)见 10.9 节;</w:t>
      </w:r>
      <w:r>
        <w:rPr>
          <w:rFonts w:ascii="Times New Roman" w:hAnsi="Times New Roman" w:cs="Times New Roman" w:eastAsia="宋体"/>
          <w:b/>
          <w:sz w:val="21"/>
        </w:rPr>
        <w:t>情景</w:t>
      </w:r>
      <w:r>
        <w:rPr>
          <w:rFonts w:ascii="Times New Roman" w:hAnsi="Times New Roman" w:cs="Times New Roman" w:eastAsia="宋体"/>
          <w:b w:val="0"/>
          <w:sz w:val="21"/>
        </w:rPr>
        <w:t>(环境延拓、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、潜热、端面)见 13.2—13.6;</w:t>
      </w:r>
      <w:r>
        <w:rPr>
          <w:rFonts w:ascii="Times New Roman" w:hAnsi="Times New Roman" w:cs="Times New Roman" w:eastAsia="宋体"/>
          <w:b/>
          <w:sz w:val="21"/>
        </w:rPr>
        <w:t>参数</w:t>
      </w:r>
      <w:r>
        <w:rPr>
          <w:rFonts w:ascii="Times New Roman" w:hAnsi="Times New Roman" w:cs="Times New Roman" w:eastAsia="宋体"/>
          <w:b w:val="0"/>
          <w:sz w:val="21"/>
        </w:rPr>
        <w:t>(扩散前因子、导热系数、尾段温度)见 13.3。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边界声明</w:t>
      </w:r>
      <w:r>
        <w:rPr>
          <w:rFonts w:ascii="Times New Roman" w:hAnsi="Times New Roman" w:cs="Times New Roman" w:eastAsia="宋体"/>
          <w:b w:val="0"/>
          <w:sz w:val="21"/>
        </w:rPr>
        <w:t>:本题</w:t>
      </w:r>
      <w:r>
        <w:rPr>
          <w:rFonts w:ascii="Times New Roman" w:hAnsi="Times New Roman" w:cs="Times New Roman" w:eastAsia="宋体"/>
          <w:b/>
          <w:sz w:val="21"/>
        </w:rPr>
        <w:t>无内部实测真值</w:t>
      </w:r>
      <w:r>
        <w:rPr>
          <w:rFonts w:ascii="Times New Roman" w:hAnsi="Times New Roman" w:cs="Times New Roman" w:eastAsia="宋体"/>
          <w:b w:val="0"/>
          <w:sz w:val="21"/>
        </w:rPr>
        <w:t>,上述区间</w:t>
      </w:r>
      <w:r>
        <w:rPr>
          <w:rFonts w:ascii="Times New Roman" w:hAnsi="Times New Roman" w:cs="Times New Roman" w:eastAsia="宋体"/>
          <w:b/>
          <w:sz w:val="21"/>
        </w:rPr>
        <w:t>都是情景范围或设置差异,不是统计置信区间,也不是实测误差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13.2　环境延拓的不确定性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报告时间落在附件 1 观测窗(4 h)外的比例:问题三 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(57.4724 h 中 53.4724 h 无观测)、问题四 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(51.0906 h 中 47.0906 h 无观测)。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4 h 末点(50.165 °C / 0.04986)与平台(50 °C / 0.05)间有 −0.165 °C / +0.00014 拼接跳变,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分段求解</w:t>
      </w:r>
      <w:r>
        <w:rPr>
          <w:rFonts w:ascii="Times New Roman" w:hAnsi="Times New Roman" w:cs="Times New Roman" w:eastAsia="宋体"/>
          <w:b w:val="0"/>
          <w:sz w:val="21"/>
        </w:rPr>
        <w:t>使其数值可见,平台仍为假设 A05。</w:t>
      </w:r>
      <w:r>
        <w:rPr>
          <w:rFonts w:ascii="Times New Roman" w:hAnsi="Times New Roman" w:cs="Times New Roman" w:eastAsia="宋体"/>
          <w:b/>
          <w:sz w:val="21"/>
        </w:rPr>
        <w:t>尾段温度情景</w:t>
      </w:r>
      <w:r>
        <w:rPr>
          <w:rFonts w:ascii="Times New Roman" w:hAnsi="Times New Roman" w:cs="Times New Roman" w:eastAsia="宋体"/>
          <w:b w:val="0"/>
          <w:sz w:val="21"/>
        </w:rPr>
        <w:t xml:space="preserve">:49 °C 使问题二三临界时间 </w:t>
      </w:r>
      <w:r>
        <w:rPr>
          <w:rFonts w:ascii="Times New Roman" w:hAnsi="Times New Roman" w:cs="Times New Roman" w:eastAsia="宋体"/>
          <w:b/>
          <w:sz w:val="21"/>
        </w:rPr>
        <w:t>+3.25%</w:t>
      </w:r>
      <w:r>
        <w:rPr>
          <w:rFonts w:ascii="Times New Roman" w:hAnsi="Times New Roman" w:cs="Times New Roman" w:eastAsia="宋体"/>
          <w:b w:val="0"/>
          <w:sz w:val="21"/>
        </w:rPr>
        <w:t xml:space="preserve">、51 °C 使 </w:t>
      </w:r>
      <w:r>
        <w:rPr>
          <w:rFonts w:ascii="Times New Roman" w:hAnsi="Times New Roman" w:cs="Times New Roman" w:eastAsia="宋体"/>
          <w:b/>
          <w:sz w:val="21"/>
        </w:rPr>
        <w:t>−3.11%</w:t>
      </w:r>
      <w:r>
        <w:rPr>
          <w:rFonts w:ascii="Times New Roman" w:hAnsi="Times New Roman" w:cs="Times New Roman" w:eastAsia="宋体"/>
          <w:b w:val="0"/>
          <w:sz w:val="21"/>
        </w:rPr>
        <w:t>,属</w:t>
      </w:r>
      <w:r>
        <w:rPr>
          <w:rFonts w:ascii="Times New Roman" w:hAnsi="Times New Roman" w:cs="Times New Roman" w:eastAsia="宋体"/>
          <w:b/>
          <w:sz w:val="21"/>
        </w:rPr>
        <w:t>物理输入情景敏感性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不是统计误差条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13.3　参数不确定性与"传质控制"结论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口径说明</w:t>
      </w:r>
      <w:r>
        <w:rPr>
          <w:rFonts w:ascii="Times New Roman" w:hAnsi="Times New Roman" w:cs="Times New Roman" w:eastAsia="宋体"/>
          <w:b w:val="0"/>
          <w:sz w:val="21"/>
        </w:rPr>
        <w:t xml:space="preserve">:本表为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代理网格</w:t>
      </w:r>
      <w:r>
        <w:rPr>
          <w:rFonts w:ascii="Times New Roman" w:hAnsi="Times New Roman" w:cs="Times New Roman" w:eastAsia="宋体"/>
          <w:b w:val="0"/>
          <w:sz w:val="21"/>
        </w:rPr>
        <w:t>,与正式网格(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>)事件时间差 1.65 s(问题二三),</w:t>
      </w:r>
      <w:r>
        <w:rPr>
          <w:rFonts w:ascii="Times New Roman" w:hAnsi="Times New Roman" w:cs="Times New Roman" w:eastAsia="宋体"/>
          <w:b/>
          <w:sz w:val="21"/>
        </w:rPr>
        <w:t>只用于排序与相对幅度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处已自检复现代理基准到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35　参数扫描结果($N=200$ 代理网格,仅用于排序与相对幅度)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扩散前因子尺度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79.4187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70.4059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64.7520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57.5214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55.0567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48.9526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1.225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48.1888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42.8615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1.40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43.0796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38.3160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 </w:t>
      </w:r>
      <w:r>
        <w:rPr>
          <w:rFonts w:ascii="Times New Roman" w:hAnsi="Times New Roman" w:cs="Times New Roman" w:eastAsia="宋体"/>
          <w:b/>
          <w:sz w:val="21"/>
        </w:rPr>
        <w:t>36.34 h(63.2%)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 </w:t>
      </w:r>
      <w:r>
        <w:rPr>
          <w:rFonts w:ascii="Times New Roman" w:hAnsi="Times New Roman" w:cs="Times New Roman" w:eastAsia="宋体"/>
          <w:b/>
          <w:sz w:val="21"/>
        </w:rPr>
        <w:t>32.09 h(62.8%)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导热系数尺度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57.4752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51.0941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0.925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57.4739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51.0924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51.0898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51.0887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跨度:问题二三仅 </w:t>
      </w:r>
      <w:r>
        <w:rPr>
          <w:rFonts w:ascii="Times New Roman" w:hAnsi="Times New Roman" w:cs="Times New Roman" w:eastAsia="宋体"/>
          <w:b/>
          <w:sz w:val="21"/>
        </w:rPr>
        <w:t>0.00418 h(0.0073%)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,问题四仅 </w:t>
      </w:r>
      <w:r>
        <w:rPr>
          <w:rFonts w:ascii="Times New Roman" w:hAnsi="Times New Roman" w:cs="Times New Roman" w:eastAsia="宋体"/>
          <w:b/>
          <w:sz w:val="21"/>
        </w:rPr>
        <w:t>0.00535 h(0.0105%)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本工况下模型是</w:t>
      </w:r>
      <w:r>
        <w:rPr>
          <w:rFonts w:ascii="Times New Roman" w:hAnsi="Times New Roman" w:cs="Times New Roman" w:eastAsia="宋体"/>
          <w:b/>
          <w:sz w:val="21"/>
        </w:rPr>
        <w:t>传质控制</w:t>
      </w:r>
      <w:r>
        <w:rPr>
          <w:rFonts w:ascii="Times New Roman" w:hAnsi="Times New Roman" w:cs="Times New Roman" w:eastAsia="宋体"/>
          <w:b w:val="0"/>
          <w:sz w:val="21"/>
        </w:rPr>
        <w:t xml:space="preserve">的:扩散前因子 </w:t>
      </w:r>
      <m:oMath>
        <m:r>
          <m:rPr>
            <m:nor/>
          </m:rPr>
          <m:t xml:space="preserve">-</m:t>
        </m:r>
      </m:oMath>
      <w:r>
        <w:rPr>
          <w:rFonts w:ascii="Times New Roman" w:hAnsi="Times New Roman" w:cs="Times New Roman" w:eastAsia="宋体"/>
          <w:b w:val="0"/>
          <w:sz w:val="21"/>
        </w:rPr>
        <w:t>30%/+40% 使达标时间变化约 +38%/−25%,导热系数 ±15% 的影响不到万分之一。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Morris 筛选(仅排序)</w:t>
      </w:r>
      <w:r>
        <w:rPr>
          <w:rFonts w:ascii="Times New Roman" w:hAnsi="Times New Roman" w:cs="Times New Roman" w:eastAsia="宋体"/>
          <w:b w:val="0"/>
          <w:sz w:val="21"/>
        </w:rPr>
        <w:t>:最敏感三参数为尾段温度、表面潜热比例、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sSup>
          <m:sSupPr/>
          <m:e>
            <m:r>
              <m:t xml:space="preserve">μ</m:t>
            </m:r>
          </m:e>
          <m:sup>
            <m:r>
              <m:rPr>
                <m:nor/>
              </m:rPr>
              <m:t xml:space="preserve">*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=7.36、2.96、2.44 h/单位);</w:t>
      </w:r>
      <w:r>
        <w:rPr>
          <w:rFonts w:ascii="Times New Roman" w:hAnsi="Times New Roman" w:cs="Times New Roman" w:eastAsia="宋体"/>
          <w:b/>
          <w:sz w:val="21"/>
        </w:rPr>
        <w:t>其 $d_{\text{scale}}$ 条目必须作废</w:t>
      </w:r>
      <w:r>
        <w:rPr>
          <w:rFonts w:ascii="Times New Roman" w:hAnsi="Times New Roman" w:cs="Times New Roman" w:eastAsia="宋体"/>
          <w:b w:val="0"/>
          <w:sz w:val="21"/>
        </w:rPr>
        <w:t>(见 12.6 节),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结论以表 33 的</w:t>
      </w:r>
      <w:r>
        <w:rPr>
          <w:rFonts w:ascii="Times New Roman" w:hAnsi="Times New Roman" w:cs="Times New Roman" w:eastAsia="宋体"/>
          <w:b/>
          <w:sz w:val="21"/>
        </w:rPr>
        <w:t>带自检单参数扫描</w:t>
      </w:r>
      <w:r>
        <w:rPr>
          <w:rFonts w:ascii="Times New Roman" w:hAnsi="Times New Roman" w:cs="Times New Roman" w:eastAsia="宋体"/>
          <w:b w:val="0"/>
          <w:sz w:val="21"/>
        </w:rPr>
        <w:t>为准。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13.4　物理闭合的情景包络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潜热未计入时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包络(表 27)使问题二三 +0—5.26%、问题四 +0—10.56%;气固平衡未闭合(隐含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)时数据锚定的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族包络(表 28)使问题二三 +0—13.87%、问题四 +0—8.27%;两者同向指向真实时长</w:t>
      </w:r>
      <w:r>
        <w:rPr>
          <w:rFonts w:ascii="Times New Roman" w:hAnsi="Times New Roman" w:cs="Times New Roman" w:eastAsia="宋体"/>
          <w:b/>
          <w:sz w:val="21"/>
        </w:rPr>
        <w:t>更长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:两缺口</w:t>
      </w:r>
      <w:r>
        <w:rPr>
          <w:rFonts w:ascii="Times New Roman" w:hAnsi="Times New Roman" w:cs="Times New Roman" w:eastAsia="宋体"/>
          <w:b/>
          <w:sz w:val="21"/>
        </w:rPr>
        <w:t>同向</w:t>
      </w:r>
      <w:r>
        <w:rPr>
          <w:rFonts w:ascii="Times New Roman" w:hAnsi="Times New Roman" w:cs="Times New Roman" w:eastAsia="宋体"/>
          <w:b w:val="0"/>
          <w:sz w:val="21"/>
        </w:rPr>
        <w:t>,均指向真实时长不小于 57.4724 h / 51.0906 h,故二者写作</w:t>
      </w:r>
      <w:r>
        <w:rPr>
          <w:rFonts w:ascii="Times New Roman" w:hAnsi="Times New Roman" w:cs="Times New Roman" w:eastAsia="宋体"/>
          <w:b/>
          <w:sz w:val="21"/>
        </w:rPr>
        <w:t>本模型族下界</w:t>
      </w:r>
      <w:r>
        <w:rPr>
          <w:rFonts w:ascii="Times New Roman" w:hAnsi="Times New Roman" w:cs="Times New Roman" w:eastAsia="宋体"/>
          <w:b w:val="0"/>
          <w:sz w:val="21"/>
        </w:rPr>
        <w:t>恰当;但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把区间相加当作总区间。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13.5　传热传质系数与端面效应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(a)$h$ 与 $\beta$</w:t>
      </w:r>
      <w:r>
        <w:rPr>
          <w:rFonts w:ascii="Times New Roman" w:hAnsi="Times New Roman" w:cs="Times New Roman" w:eastAsia="宋体"/>
          <w:b w:val="0"/>
          <w:sz w:val="21"/>
        </w:rPr>
        <w:t xml:space="preserve">:沿用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m/s(A07),已各作 ±10%、±20% 情景计算,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敏感度远高于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,与"传质控制"一致。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(b)端面效应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Sub>
          <m:s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是一维径向近似的依据之一,但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不是</w:t>
      </w:r>
      <w:r>
        <w:rPr>
          <w:rFonts w:ascii="Times New Roman" w:hAnsi="Times New Roman" w:cs="Times New Roman" w:eastAsia="宋体"/>
          <w:b w:val="0"/>
          <w:sz w:val="21"/>
        </w:rPr>
        <w:t xml:space="preserve"> 8% 的误差上界;二维轴对称对照给出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退化回归残差 </w:t>
      </w:r>
      <m:oMath>
        <m:r>
          <m:rPr>
            <m:nor/>
          </m:rPr>
          <m:t xml:space="preserve">3.46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、端面对临界时间影响 7.6089 s(</w:t>
      </w:r>
      <m:oMath>
        <m:r>
          <m:rPr>
            <m:nor/>
          </m:rPr>
          <m:t xml:space="preserve">60</m:t>
        </m:r>
        <m:r>
          <m:rPr>
            <m:nor/>
          </m:rPr>
          <m:t xml:space="preserve">×</m:t>
        </m:r>
        <m:r>
          <m:rPr>
            <m:nor/>
          </m:rPr>
          <m:t xml:space="preserve">60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网格),仅支持"本组参数与输出量下影响较小",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推广为"所有时刻与位置均可忽略"。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(c)辐射(仅量级核对,不进入模型)</w:t>
      </w:r>
      <w:r>
        <w:rPr>
          <w:rFonts w:ascii="Times New Roman" w:hAnsi="Times New Roman" w:cs="Times New Roman" w:eastAsia="宋体"/>
          <w:b w:val="0"/>
          <w:sz w:val="21"/>
        </w:rPr>
        <w:t>:按"壁温等于气温 50 °C、表面 28 °C、发射率 0.9、等温黑环境全包围"假设,辐射换热系数 6.216461327 W/(m²·K),辐射与对流热流之比 24.87%。</w:t>
      </w:r>
      <w:r>
        <w:rPr>
          <w:rFonts w:ascii="Times New Roman" w:hAnsi="Times New Roman" w:cs="Times New Roman" w:eastAsia="宋体"/>
          <w:b/>
          <w:sz w:val="21"/>
        </w:rPr>
        <w:t>该结果完全依赖上述壁温与发射率假设,是情景参数而不是实测值</w:t>
      </w:r>
      <w:r>
        <w:rPr>
          <w:rFonts w:ascii="Times New Roman" w:hAnsi="Times New Roman" w:cs="Times New Roman" w:eastAsia="宋体"/>
          <w:b w:val="0"/>
          <w:sz w:val="21"/>
        </w:rPr>
        <w:t xml:space="preserve">;题目明确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为对流换热系数,本文</w:t>
      </w:r>
      <w:r>
        <w:rPr>
          <w:rFonts w:ascii="Times New Roman" w:hAnsi="Times New Roman" w:cs="Times New Roman" w:eastAsia="宋体"/>
          <w:b/>
          <w:sz w:val="21"/>
        </w:rPr>
        <w:t>不声称其已包含辐射</w:t>
      </w:r>
      <w:r>
        <w:rPr>
          <w:rFonts w:ascii="Times New Roman" w:hAnsi="Times New Roman" w:cs="Times New Roman" w:eastAsia="宋体"/>
          <w:b w:val="0"/>
          <w:sz w:val="21"/>
        </w:rPr>
        <w:t>,也未求解含辐射的 PDE,</w:t>
      </w:r>
      <w:r>
        <w:rPr>
          <w:rFonts w:ascii="Times New Roman" w:hAnsi="Times New Roman" w:cs="Times New Roman" w:eastAsia="宋体"/>
          <w:b/>
          <w:sz w:val="21"/>
        </w:rPr>
        <w:t>不能把该通量比当作时长误差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13.6　数值精度限制的如实记录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四位小数只是</w:t>
      </w:r>
      <w:r>
        <w:rPr>
          <w:rFonts w:ascii="Times New Roman" w:hAnsi="Times New Roman" w:cs="Times New Roman" w:eastAsia="宋体"/>
          <w:b/>
          <w:sz w:val="21"/>
        </w:rPr>
        <w:t>展示口径</w:t>
      </w:r>
      <w:r>
        <w:rPr>
          <w:rFonts w:ascii="Times New Roman" w:hAnsi="Times New Roman" w:cs="Times New Roman" w:eastAsia="宋体"/>
          <w:b w:val="0"/>
          <w:sz w:val="21"/>
        </w:rPr>
        <w:t>而非精度声明(10.11 节);问题三四的最坏差统计于"21 个固定半径 × 整数秒/60 s"的</w:t>
      </w:r>
      <w:r>
        <w:rPr>
          <w:rFonts w:ascii="Times New Roman" w:hAnsi="Times New Roman" w:cs="Times New Roman" w:eastAsia="宋体"/>
          <w:b/>
          <w:sz w:val="21"/>
        </w:rPr>
        <w:t>公共采样点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不是连续全域的严格上界</w:t>
      </w:r>
      <w:r>
        <w:rPr>
          <w:rFonts w:ascii="Times New Roman" w:hAnsi="Times New Roman" w:cs="Times New Roman" w:eastAsia="宋体"/>
          <w:b w:val="0"/>
          <w:sz w:val="21"/>
        </w:rPr>
        <w:t xml:space="preserve">(问题四真实表面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处差更大);系数保护下限</w:t>
      </w:r>
      <w:r>
        <w:rPr>
          <w:rFonts w:ascii="Times New Roman" w:hAnsi="Times New Roman" w:cs="Times New Roman" w:eastAsia="宋体"/>
          <w:b/>
          <w:sz w:val="21"/>
        </w:rPr>
        <w:t>不裁剪状态变量</w:t>
      </w:r>
      <w:r>
        <w:rPr>
          <w:rFonts w:ascii="Times New Roman" w:hAnsi="Times New Roman" w:cs="Times New Roman" w:eastAsia="宋体"/>
          <w:b w:val="0"/>
          <w:sz w:val="21"/>
        </w:rPr>
        <w:t xml:space="preserve">,本轨迹最小含水率远高于该下限而未被激活;本文不构造成 </w:t>
      </w:r>
      <m:oMath>
        <m:r>
          <m:rPr>
            <m:nor/>
          </m:rPr>
          <m:t xml:space="preserve">∂</m:t>
        </m:r>
        <m:r>
          <m:rPr>
            <m:nor/>
          </m:rPr>
          <m:t xml:space="preserve">(</m:t>
        </m:r>
        <m:r>
          <m:t xml:space="preserve">BT</m:t>
        </m:r>
        <m:r>
          <m:rPr>
            <m:nor/>
          </m:rPr>
          <m:t xml:space="preserve">)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形式,</w:t>
      </w:r>
      <w:r>
        <w:rPr>
          <w:rFonts w:ascii="Times New Roman" w:hAnsi="Times New Roman" w:cs="Times New Roman" w:eastAsia="宋体"/>
          <w:b/>
          <w:sz w:val="21"/>
        </w:rPr>
        <w:t>故不出现"能量守恒检验通过"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13.7　待解释口径汇总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36　七个待解释口径及其处理状态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编号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本文的处理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 kg/kg 的参考质量基准与材料平衡含水率的映射未明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按假设 A04 显式约定,并在 11.5 节构造数据锚定的吸附族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阻塞"无条件实测准确性"的声明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 仅 4 h,而全过程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 50 °C/0.05 平台延拓,并对照末值/末段均值/扰动(13.2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无假设不能唯一预测 4 h 之后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 的终止时刻未在题面明确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保留至问题三达标后的复核秒(206902 s),另导出前 3 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不影响求解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问题四半径不落在 0.1 cm 格点时表面与域外如何表达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固定物理距离列 + 独立"药材表面"列;域外留空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已在 `result4.xlsx` 实现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 </w:t>
            </w:r>
            <m:oMath>
              <m:r>
                <m:t xml:space="preserve">ρ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与严格干物质守恒不自动相容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有效热容量与干骨架守恒分开处理(11.1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阻塞"全部严格守恒"的说法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U06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问题四若达标超过 72 h 则半径数据不足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本次 51.09 h &lt; 72 h,</w:t>
            </w:r>
            <w:r>
              <w:rPr>
                <w:rFonts w:ascii="Times New Roman" w:hAnsi="Times New Roman" w:cs="Times New Roman" w:eastAsia="宋体"/>
                <w:b/>
                <w:sz w:val="15"/>
              </w:rPr>
              <w:t>未使用外推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不触发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"严格低于 0.15"与四位显示 0.1500 的冲突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报告连续穿越时刻、严格达标的首个输出时刻与未舍入 max </w:t>
            </w: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不阻塞,已保留未舍入证据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13.8　本节"不能声称"清单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给出实测预测准确率、RMSE 或烘干时间置信区间(无内部实测数据),也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声称连续时空的严格误差界(现有为有限采样口径的比较);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把所有四位小数的末位都称为稳定;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声称完整的多相物理已闭合(气固平衡、潜热、密度—体积相容均未闭合);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把情景范围写成置信区间,也不能把参数情景写成实测误差。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14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本文建立圆柱形中药材热风烘干的轴对称一维径向热湿耦合模型(守恒有限体积、Kirchhoff 浓度势、隐式变阶变步长积分、解析 Jacobian)。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</w:t>
      </w:r>
      <w:r>
        <w:rPr>
          <w:rFonts w:ascii="Times New Roman" w:hAnsi="Times New Roman" w:cs="Times New Roman" w:eastAsia="宋体"/>
          <w:b w:val="0"/>
          <w:sz w:val="21"/>
        </w:rPr>
        <w:t xml:space="preserve">　常热物性下预热 1800 s 时表面/中心温度 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>/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,表面含水率降至 </w:t>
      </w:r>
      <w:r>
        <w:rPr>
          <w:rFonts w:ascii="Times New Roman" w:hAnsi="Times New Roman" w:cs="Times New Roman" w:eastAsia="宋体"/>
          <w:b/>
          <w:sz w:val="21"/>
        </w:rPr>
        <w:t>1.5102 kg/kg</w:t>
      </w:r>
      <w:r>
        <w:rPr>
          <w:rFonts w:ascii="Times New Roman" w:hAnsi="Times New Roman" w:cs="Times New Roman" w:eastAsia="宋体"/>
          <w:b w:val="0"/>
          <w:sz w:val="21"/>
        </w:rPr>
        <w:t xml:space="preserve">、距中心 1 cm 内基本不变;热与水分 Fourier 数之比约 34,温升远快于水分迁移(解析解对照偏差 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</w:t>
      </w:r>
      <w:r>
        <w:rPr>
          <w:rFonts w:ascii="Times New Roman" w:hAnsi="Times New Roman" w:cs="Times New Roman" w:eastAsia="宋体"/>
          <w:b w:val="0"/>
          <w:sz w:val="21"/>
        </w:rPr>
        <w:t xml:space="preserve">　附录 3 物性下温度约 2 h 趋于环境值,3 h 时表面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、径向温差仅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,而含水率梯度仍显著(中心 1.7662、表面 1.0081 kg/kg)⇒ 预热后进入内部水分扩散控制的</w:t>
      </w:r>
      <w:r>
        <w:rPr>
          <w:rFonts w:ascii="Times New Roman" w:hAnsi="Times New Roman" w:cs="Times New Roman" w:eastAsia="宋体"/>
          <w:b/>
          <w:sz w:val="21"/>
        </w:rPr>
        <w:t>恒温干燥阶段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</w:t>
      </w:r>
      <w:r>
        <w:rPr>
          <w:rFonts w:ascii="Times New Roman" w:hAnsi="Times New Roman" w:cs="Times New Roman" w:eastAsia="宋体"/>
          <w:b w:val="0"/>
          <w:sz w:val="21"/>
        </w:rPr>
        <w:t xml:space="preserve">　以空间最大含水率严格低于 0.15 kg/kg 为判据,固定半径下需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天周期内;达标由药材</w:t>
      </w:r>
      <w:r>
        <w:rPr>
          <w:rFonts w:ascii="Times New Roman" w:hAnsi="Times New Roman" w:cs="Times New Roman" w:eastAsia="宋体"/>
          <w:b/>
          <w:sz w:val="21"/>
        </w:rPr>
        <w:t>中心</w:t>
      </w:r>
      <w:r>
        <w:rPr>
          <w:rFonts w:ascii="Times New Roman" w:hAnsi="Times New Roman" w:cs="Times New Roman" w:eastAsia="宋体"/>
          <w:b w:val="0"/>
          <w:sz w:val="21"/>
        </w:rPr>
        <w:t xml:space="preserve">控制(报告时刻中心未舍入 0.1499999、表面 0.0527 kg/kg),事件由 ODE 事件与独立二分求根给出、相差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</w:t>
      </w:r>
      <w:r>
        <w:rPr>
          <w:rFonts w:ascii="Times New Roman" w:hAnsi="Times New Roman" w:cs="Times New Roman" w:eastAsia="宋体"/>
          <w:b w:val="0"/>
          <w:sz w:val="21"/>
        </w:rPr>
        <w:t xml:space="preserve">　计入附件 2 半径收缩并用附录 4 物性后需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,报告时刻半径收缩至 1.2000 cm、未用 72 h 之后的外推;同物性对照表明收缩使达标时间由约 </w:t>
      </w:r>
      <w:r>
        <w:rPr>
          <w:rFonts w:ascii="Times New Roman" w:hAnsi="Times New Roman" w:cs="Times New Roman" w:eastAsia="宋体"/>
          <w:b/>
          <w:sz w:val="21"/>
        </w:rPr>
        <w:t>129.85 h</w:t>
      </w:r>
      <w:r>
        <w:rPr>
          <w:rFonts w:ascii="Times New Roman" w:hAnsi="Times New Roman" w:cs="Times New Roman" w:eastAsia="宋体"/>
          <w:b w:val="0"/>
          <w:sz w:val="21"/>
        </w:rPr>
        <w:t xml:space="preserve"> 缩短至约 </w:t>
      </w:r>
      <w:r>
        <w:rPr>
          <w:rFonts w:ascii="Times New Roman" w:hAnsi="Times New Roman" w:cs="Times New Roman" w:eastAsia="宋体"/>
          <w:b/>
          <w:sz w:val="21"/>
        </w:rPr>
        <w:t>51.09 h</w:t>
      </w:r>
      <w:r>
        <w:rPr>
          <w:rFonts w:ascii="Times New Roman" w:hAnsi="Times New Roman" w:cs="Times New Roman" w:eastAsia="宋体"/>
          <w:b w:val="0"/>
          <w:sz w:val="21"/>
        </w:rPr>
        <w:t xml:space="preserve">(约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),并经独立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尺度折算印证到 </w:t>
      </w:r>
      <w:r>
        <w:rPr>
          <w:rFonts w:ascii="Times New Roman" w:hAnsi="Times New Roman" w:cs="Times New Roman" w:eastAsia="宋体"/>
          <w:b/>
          <w:sz w:val="21"/>
        </w:rPr>
        <w:t>1.37%</w:t>
      </w:r>
      <w:r>
        <w:rPr>
          <w:rFonts w:ascii="Times New Roman" w:hAnsi="Times New Roman" w:cs="Times New Roman" w:eastAsia="宋体"/>
          <w:b w:val="0"/>
          <w:sz w:val="21"/>
        </w:rPr>
        <w:t xml:space="preserve"> 以内。问题三、四同时改变物性与几何,时长差不能全归因于收缩。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模型的修正与创新</w:t>
      </w:r>
      <w:r>
        <w:rPr>
          <w:rFonts w:ascii="Times New Roman" w:hAnsi="Times New Roman" w:cs="Times New Roman" w:eastAsia="宋体"/>
          <w:b w:val="0"/>
          <w:sz w:val="21"/>
        </w:rPr>
        <w:t xml:space="preserve">　① 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、半径轨迹、固定长度与严格干物质守恒不能同时精确成立,给出热物性闭合(必要性半径界 1.2112 cm);② 表面汽化耗能以潜热比例包络处理(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:问题二三 +5.26%、问题四 +10.56%);③ 以 Kirchhoff 浓度势处理强非线性水分通量(调和平均在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 </w:t>
      </w:r>
      <m:oMath>
        <m:r>
          <m:rPr>
            <m:nor/>
          </m:rPr>
          <m:t xml:space="preserve">8.8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h);④ 以材料坐标与干骨架守恒处理移动边界;⑤ 由附件 1 反推平台相对湿度 0.607,得锚点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(</m:t>
        </m:r>
        <m:r>
          <m:rPr>
            <m:nor/>
          </m:rPr>
          <m:t xml:space="preserve">0.05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0.607</m:t>
        </m:r>
      </m:oMath>
      <w:r>
        <w:rPr>
          <w:rFonts w:ascii="Times New Roman" w:hAnsi="Times New Roman" w:cs="Times New Roman" w:eastAsia="宋体"/>
          <w:b w:val="0"/>
          <w:sz w:val="21"/>
        </w:rPr>
        <w:t>,构造吸附闭合族(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>:+13.87%／+8.27%)。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稳健性与不确定性</w:t>
      </w:r>
      <w:r>
        <w:rPr>
          <w:rFonts w:ascii="Times New Roman" w:hAnsi="Times New Roman" w:cs="Times New Roman" w:eastAsia="宋体"/>
          <w:b w:val="0"/>
          <w:sz w:val="21"/>
        </w:rPr>
        <w:t xml:space="preserve">　达标时间在两个积分族与两种湿面离散格式下于三档网格一致到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 量级,收缩效应与三阶段分界分别经尺度折算和四判据互验;本工况为</w:t>
      </w:r>
      <w:r>
        <w:rPr>
          <w:rFonts w:ascii="Times New Roman" w:hAnsi="Times New Roman" w:cs="Times New Roman" w:eastAsia="宋体"/>
          <w:b/>
          <w:sz w:val="21"/>
        </w:rPr>
        <w:t>传质控制</w:t>
      </w:r>
      <w:r>
        <w:rPr>
          <w:rFonts w:ascii="Times New Roman" w:hAnsi="Times New Roman" w:cs="Times New Roman" w:eastAsia="宋体"/>
          <w:b w:val="0"/>
          <w:sz w:val="21"/>
        </w:rPr>
        <w:t xml:space="preserve">(扩散前因子 </w:t>
      </w:r>
      <m:oMath>
        <m:r>
          <m:rPr>
            <m:nor/>
          </m:rPr>
          <m:t xml:space="preserve">-</m:t>
        </m:r>
        <m:r>
          <m:rPr>
            <m:nor/>
          </m:rPr>
          <m:t xml:space="preserve">30%</m:t>
        </m:r>
        <m:r>
          <m:rPr>
            <m:nor/>
          </m:rPr>
          <m:t xml:space="preserve">/</m:t>
        </m:r>
        <m:r>
          <m:rPr>
            <m:nor/>
          </m:rPr>
          <m:t xml:space="preserve">+</m:t>
        </m:r>
        <m:r>
          <m:rPr>
            <m:nor/>
          </m:rPr>
          <m:t xml:space="preserve">40%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使时长变化约 </w:t>
      </w:r>
      <m:oMath>
        <m:r>
          <m:rPr>
            <m:nor/>
          </m:rPr>
          <m:t xml:space="preserve">+</m:t>
        </m:r>
        <m:r>
          <m:rPr>
            <m:nor/>
          </m:rPr>
          <m:t xml:space="preserve">38%</m:t>
        </m:r>
        <m:r>
          <m:rPr>
            <m:nor/>
          </m:rPr>
          <m:t xml:space="preserve">/</m:t>
        </m:r>
        <m:r>
          <m:rPr>
            <m:nor/>
          </m:rPr>
          <m:t xml:space="preserve">-</m:t>
        </m:r>
        <m:r>
          <m:rPr>
            <m:nor/>
          </m:rPr>
          <m:t xml:space="preserve">25%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,导热系数 </w:t>
      </w:r>
      <m:oMath>
        <m:r>
          <m:rPr>
            <m:nor/>
          </m:rPr>
          <m:t xml:space="preserve">±</m:t>
        </m:r>
        <m:r>
          <m:rPr>
            <m:nor/>
          </m:rPr>
          <m:t xml:space="preserve">15%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影响不到万分之一)。无内部实测数据,故本文为</w:t>
      </w:r>
      <w:r>
        <w:rPr>
          <w:rFonts w:ascii="Times New Roman" w:hAnsi="Times New Roman" w:cs="Times New Roman" w:eastAsia="宋体"/>
          <w:b/>
          <w:sz w:val="21"/>
        </w:rPr>
        <w:t>所列假设下的条件性预测</w:t>
      </w:r>
      <w:r>
        <w:rPr>
          <w:rFonts w:ascii="Times New Roman" w:hAnsi="Times New Roman" w:cs="Times New Roman" w:eastAsia="宋体"/>
          <w:b w:val="0"/>
          <w:sz w:val="21"/>
        </w:rPr>
        <w:t>、两个报告时长是闭合族</w:t>
      </w:r>
      <w:r>
        <w:rPr>
          <w:rFonts w:ascii="Times New Roman" w:hAnsi="Times New Roman" w:cs="Times New Roman" w:eastAsia="宋体"/>
          <w:b/>
          <w:sz w:val="21"/>
        </w:rPr>
        <w:t>下界</w:t>
      </w:r>
      <w:r>
        <w:rPr>
          <w:rFonts w:ascii="Times New Roman" w:hAnsi="Times New Roman" w:cs="Times New Roman" w:eastAsia="宋体"/>
          <w:b w:val="0"/>
          <w:sz w:val="21"/>
        </w:rPr>
        <w:t>,不作准确率或置信区间声明;报告时长中 92%—93% 落在环境观测窗之外。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可推广方向</w:t>
      </w:r>
      <w:r>
        <w:rPr>
          <w:rFonts w:ascii="Times New Roman" w:hAnsi="Times New Roman" w:cs="Times New Roman" w:eastAsia="宋体"/>
          <w:b w:val="0"/>
          <w:sz w:val="21"/>
        </w:rPr>
        <w:t xml:space="preserve">　① 二维轴对称以显式处理端面;② 引入吸附/解吸等温线与表面蒸发能量平衡闭合气固界面;③ 以"变长度 + 变半径"骨架守恒替换同比收缩假设;④ 接工艺优化(品质约束下最小化能耗或时长)。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AI 工具使用声明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本参赛队在竞赛过程中使用了 AI 工具,主要用于资料与规则核对、公式与代码复核、数值验证脚本编写、文稿一致性与格式检查,详细使用情况见支撑材料。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本参赛队对所提交作品的原创性、真实性和准确性负全部责任。本文的核心模型选择、关键闭合假设(等效平衡映射、有效显热容量、同比径向收缩)与最终数值结论均由本参赛队确定;AI 参与完成的公式、代码与文字内容已逐项人工审查与核实,凡与题目给定条件或计算结果不符者已予修改或弃用。用于支撑本文结论的全部源程序、输入数据、运行记录与校验证据一并提供于支撑材料。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参考文献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[1] 2026 年高教社杯全国大学生数学建模竞赛 A 题:药材的烘干问题[Z]. 2026.(含附件 1、附件 2、附件 3、附录 2—4)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[2] COMSOL. Heat Transfer Theory[EB/OL]. [2026-09-12]. https://doc.comsol.com/6.3/doc/com.comsol.help.comsol/comsol_ref_heattransfer.30.25.html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[3] FAO. Crop Drying(Chapter 9: Moisture Content / Drying Theory)[EB/OL]. [2026-09-12]. https://www.fao.org/4/s1250e/S1250E0u.htm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[4] COMSOL. Diffusion Coefficient[EB/OL]. [2026-09-12]. https://www.comsol.com/multiphysics/diffusion-coefficient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[5] COMSOL. How to Model Heat and Moisture Transport in Porous Media[EB/OL]. [2026-09-12]. https://www.comsol.com/blogs/how-to-model-heat-and-moisture-transport-in-porous-media-with-comsol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[6] COMSOL. Deformed Meshes[EB/OL]. [2026-09-12]. https://doc.comsol.com/6.3/doc/com.comsol.help.comsol/comsol_ref_deformedmeshes.34.04.html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[7] ASHRAE. ASHRAE Handbook—Fundamentals, Chapter 1: Psychrometrics[EB/OL]. [2026-09-12]. https://handbook.ashrae.org/Handbooks/F25/SI/F25_Ch01/F25_Ch01_si.aspx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[8] Virtanen P, Gommers R, Oliphant T E, et al. SciPy 1.0: fundamental algorithms for scientific computing in Python[J]. Nature Methods, 2020, 17(3): 261-272.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[9] SciPy. scipy.integrate.solve_ivp[EB/OL]. [2026-09-12]. https://docs.scipy.org/doc/scipy/reference/generated/scipy.integrate.solve_ivp.html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[10] NIST. NIST Digital Library of Mathematical Functions(指数积分与 Bessel 函数章节)[EB/OL]. [2026-09-12]. https://dlmf.nist.gov/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[11] MathWorks. ode15s:Solve stiff differential equations and DAEs[EB/OL]. [2026-09-12]. https://www.mathworks.com/help/matlab/ref/ode15s.html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[12] 杨世铭, 陶文铨. 传热学[M]. 4 版. 北京: 高等教育出版社, 2006.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[13] Crank J. The Mathematics of Diffusion[M]. 2nd ed. Oxford: Clarendon Press, 1975.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[14] Carslaw H S, Jaeger J C. Conduction of Heat in Solids[M]. 2nd ed. Oxford: Oxford University Press, 1959.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正文引用位置对照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文献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正文引用位置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1.1、1.2、第 3.1 节(数据来源)、第 5.7 节(题给经验式)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5.3.1(傅里叶定律)、5.4.1(热方程)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5.1.2(干基/湿基定义)、5.7.4(a)(比热容加权形式)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5.3.2(扩散系数与 Arrhenius 关系)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[5]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5.6.4(气固界面与相变)、11.2(潜热闭合)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[6]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5.5(材料坐标与移动网格)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[7]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5.6.4(含湿量 ↔ 蒸汽分压换算)、11.5(式 (68))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[8] [9]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10.3.1(BDF/NDF 与刚性 ODE 求解)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[10]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10.2.3(指数积分 </w:t>
            </w:r>
            <m:oMath>
              <m:r>
                <m:rPr>
                  <m:nor/>
                </m:rPr>
                <m:t xml:space="preserve">Ei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)、10.4(Bessel 函数)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检验五(MATLAB 独立交叉核验)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2.3(Biot 数)、5.8(无量纲数)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5.4.2(圆柱内扩散)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检验一(圆柱 Bessel 级数解)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附录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A　支撑材料文件清单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序号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文件/目录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`AI工具使用详情.pdf`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 AI 规定第 4 条撰写的详情说明(工具与版本、使用目的与环节、主要提示方式与过程、采纳与人工修改核验情况)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`result1.xlsx`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问题一完整结果(1800 s 内每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`result2.xlsx`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问题二完整结果(全过程每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`result3.xlsx`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问题三完整结果(每 60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`result4.xlsx`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问题四完整结果(每 60 s、每 0.1 cm,含药材表面列)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建模与求解全部 Python 源程序(正式入口、核心模块、解析 Jacobian、绘图与导出脚本)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`code/matlab/`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MATLAB 独立交叉核验脚本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`docs/`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公式与算法说明、参数与运行设置说明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`figures/`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正文图件的矢量版本(PDF/SVG)与绘图数据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`evidence/`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运行记录、校验输出、交叉验证结果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B　完整可运行源程序代码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源码在支撑包中的目录与下表一致(`code/` 为经人工审查的交付版,`code/data`、`code/modeling`、`code/verification` 为产生正文全部数值的生产与验证脚本),共 40 个 Python 文件与 1 个 MATLAB 文件。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B.1　问题求解核心模块(`code/`)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`dryingCore.py`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物理模型与控制方程右端项:物性函数、内部面通量(调和平均与 Kirchhoff 势两种格式)、表面与中心边界、问题一至问题四的设置装配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`analyticJacobian.py`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解析稀疏 Jacobian 的装配,含式 (55)—(59) 的全部导数项与交叉项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`diskDense.py`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稠密输出的磁盘存储与任意时刻插值求值(式 (52) 后的说明)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`runDelivery.py`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正式求解入口:读入清洗后数据、逐问求解、事件定位与严格复核、导出四份结果工作簿与正文表格 CSV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`exportOutputs.py`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按附件 3 模板导出 `result1—4.xlsx`:固定物理半径取样、域外留空、真实表面独立列与四位小数舍入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`q1Model.py`—`q4Model.py`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四个问题的模型装配入口(物性、几何与判据的切换)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B.2　数据准备与生产流水线(`code/data/`、`code/modeling/`)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`prepare_a_data.py`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附件 1、附件 2 的读取、单位换算与分段线性插值,生成清洗后数据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`run_modeling.py`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生产求解驱动:按问题装配设置、调用核心模块、落盘全部数值摘要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`drying_core.py`、`analytic_jacobian.py`、`disk_dense.py`、`export_outputs.py`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与 B.1 交付版同源的生产实现(蛇形命名)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`publication_plots.py`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生成正文图件的矢量版本与绘图数据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`validate_bessel.py`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独立重写的圆柱 Bessel 级数解析解与节点 / 控制体平均两种口径的判别(式 (60)、式 (61))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`verify_convergence.py`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相邻网格在公共采样点上的收敛性检验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`verify_time_accuracy.py`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基准与更紧时间推进设置下的解差异与事件差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`compare_analytic.py`、`axisymmetric_check.py`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解析解对照与二维轴对称对照(端面效应)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B.3　验证与交叉核验脚本(`code/verification/`)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`crossvalidate_solver.py`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积分器互换(BDF/NDF 与 Radau IIA)与两种湿面离散格式对照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`method_comparison.py`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同方程两种离散(Kirchhoff 势与二阶守恒中点差分)对照,含 `fluxPathUsed` 守卫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`threshold_and_scaling_checks.py`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阈值事件的独立二分求根与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尺度折算(式 (67))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`latent_heat_scenarios.py`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潜热情景包络(式 (65) 与表 27)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`isotherm_activity_closure.py`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数据锚定的吸附闭合情景族(式 (68)—(71) 与表 28)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`sensitivity_analysis.py`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环境延拓、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</w:t>
            </w:r>
            <m:oMath>
              <m:r>
                <m:t xml:space="preserve">h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</w:t>
            </w:r>
            <m:oMath>
              <m:r>
                <m:t xml:space="preserve">β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、扩散前因子与导热系数的情景扫描(表 33)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`crossvalidate_series.py`、`compile_crossvalidation_report.py`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三阶段分界的多判据交叉识别与其汇总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`analytic_metric_check.py`、`energy_balance_check.py`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解析度量口径核对与能量恒等式构造限制的诊断(10.9 节检验二)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B.4　MATLAB 独立实现(`code/matlab/`)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`runCrossCheck.m`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独立有限体积离散 + `ode15s` 的跨实现交叉核验(10.9 节检验五)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C　补充表格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下列表格因版面原因编入附录,正文相应小节以编号引用;编号与正文一致,内容未作任何删改。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12　无量纲数与时间尺度($C_0=2.55$、$T_0=301.15$ 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热扩散率 </w:t>
            </w:r>
            <m:oMath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1.6886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1.4483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7.8501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水分扩散率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4.9377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5.6417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1.0471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传热 Biot 数 </w:t>
            </w: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1.3889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1.0353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1.8964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传质 Biot 数 </w:t>
            </w: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3.2404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2.8360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15.2801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34.20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25.67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74.97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热扩散时间 </w:t>
            </w:r>
            <m:oMath>
              <m:sSup>
                <m:sSupPr/>
                <m:e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/</m:t>
              </m:r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0.6580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0.7672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1.4154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水分扩散时间 </w:t>
            </w:r>
            <m:oMath>
              <m:sSup>
                <m:sSupPr/>
                <m:e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22.5028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19.6947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106.1119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Sub>
                <m:sSubPr/>
                <m:e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0.75985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Sub>
                <m:sSubPr/>
                <m:e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0.022219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24　模型检验汇总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检验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做法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关键结果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能证明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不能证明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　解析基准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级数(独立重写)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节点口径最大偏差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K;控制体平均口径表面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 且一阶收敛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常物性子问题上离散求解器正确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非线性 </w:t>
            </w:r>
            <m:oMath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与问题二至四的解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　离散质量恒等式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干物质加权均值 + 累计失水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残差 </w:t>
            </w:r>
            <m:oMath>
              <m:r>
                <m:rPr>
                  <m:nor/>
                </m:rPr>
                <m:t xml:space="preserve">5.8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15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1.2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共享通量格式守恒、实现自洽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物理预测误差;完整能量守恒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　空间网格收敛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相邻网格在 21 个固定半径 × 整数秒上比较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5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kg/kg;经验阶约 1.82—2.02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所列范围内空间误差已小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连续时空严格误差界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　时间设置敏感性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基准容差/步长 vs 更紧容差/更小步长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9.9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kg/kg;事件差 </w:t>
            </w:r>
            <m:oMath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时间推进误差远小于物理变化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纯步长或纯容差的截断误差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　跨实现对照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Python(生产)vs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2.30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两个独立实现无低级错误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连续全域误差界(同离散公式)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口径判别(节点)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解析节点值 vs 有限体积节点值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内部最大差 </w:t>
            </w:r>
            <m:oMath>
              <m:r>
                <m:rPr>
                  <m:nor/>
                </m:rPr>
                <m:t xml:space="preserve">1.8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内部节点精度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表面控制体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口径判别(控制体平均)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解析精确环形平均 vs 有限体积控制体平均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表面最大差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K,一阶收敛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表面为单侧控制体导致的一阶几何效应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与节点口径互换使用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27　表面潜热情景包络($N=800$)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潜热比例 </w:t>
            </w:r>
            <m:oMath>
              <m:r>
                <m:t xml:space="preserve">L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问题二三最低表面温度 /°C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问题四最低表面温度 /°C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0(本文基线)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58.1857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+1.24%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24.89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52.4165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+2.60%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25.70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58.9341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+2.54%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53.7620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+5.23%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21.69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60.4972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10.90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56.4845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+10.56%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14.55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31　多方法交叉验证架构与结果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待验证结论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相互独立的方法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实测一致性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证据位置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问题三、四的达标时间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变阶 BDF/NDF(生产)· 三阶 Radau IIA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三档网格事件差 </w:t>
            </w:r>
            <m:oMath>
              <m:r>
                <m:rPr>
                  <m:nor/>
                </m:rPr>
                <m:t xml:space="preserve">1.1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5.6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湿分面离散格式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调和平均 + 网格加密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12.3 节表 31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全模型实现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Python(生产)·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2.375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2.297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`qa/matlab_crosscheck_20260911/`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问题一热场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K;口径判别见 10.4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`results/bessel_validation/`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收缩的缩短效应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直接数值模拟 ·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尺度折算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131.6198 h vs 129.8452 h,偏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三阶段分界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两段折线回归 · M–K 突变 · Fisher 最优分割 · 相对阈值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四判据落在同一区间,见 12.5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`series_v1/`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阈值定义与最慢位置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ODE 事件 · 独立二分求根 · 全节点最大值位置证书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根差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$5.82\times10^{-11}$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空间离散本身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二阶守恒中点差分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常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逐位 0;变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观测阶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1.99907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`method_v1/`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表面水分边界闭合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冻结 1:1 映射 · 数据锚定的吸附族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锚点差 0.0;</w:t>
            </w:r>
            <m:oMath>
              <m:r>
                <m:t xml:space="preserve">p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右端函数逐位相同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`isotherm_closure_v1/`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参数不确定性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Morris 筛选 · 单参数扫描(带注入自检)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13.3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`sensitivity_v1/`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32　两种湿面离散格式随网格加密的达标时间(同一模型、同一积分器)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Kirchhoff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调和平均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差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比值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57.4724174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57.6868014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57.4723298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57.5122517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0.03992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57.4723076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57.4810663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0.008759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51.0906733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51.1105476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0.01987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51.0954705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0.004871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51.0905806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51.0917915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0.001211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33　两个积分族的事件时间(同一网格、同一容差)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BDF/NDF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Radau IIA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差 /s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57.4723297616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57.4723297620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1.12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1.49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51.0905991555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5.58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34　四类序列的阶段分界识别结果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目标序列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数据来源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判据区间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对模型的意义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0.6—2.4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支持"4 h 后取平台"的延拓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烘房水分浓度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同区间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预热阶段完成(中心/表面温度)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计算曲线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1.0—2.9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问题一的 1800 s 窗口落在预热段内;问题二的 3 h 展示窗恰好跨越预热→恒温干燥的转变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半径主要收缩完成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4.5—13.5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问题四的 51 h 终点远在收缩终止之后,且不需要半径外推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29　五处修正与创新的定位与证据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编号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修正/创新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性质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定量证据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论文落点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题给密度与几何的相容性修正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对题设的修正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必要性半径界 1.2112 cm;字面模型 72 h 最多容纳 97.83%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5.7.4(c)、9.1、13.7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表面蒸发的能量闭合(潜热包络)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物理补全 + 情景包络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潜热/显热 ≈21.6;</w:t>
            </w:r>
            <m:oMath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时 +5.3% / +10.6%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11.2、13.4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浓度势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数值方法设计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调和平均在 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1600 仍偏 </w:t>
            </w:r>
            <m:oMath>
              <m:r>
                <m:rPr>
                  <m:nor/>
                </m:rPr>
                <m:t xml:space="preserve">8.8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h;两格式观测阶 1.999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10.2.3、11.3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材料坐标移动域 + 干骨架守恒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建模方法设计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收缩使时长缩短 60.65%,独立 </w:t>
            </w:r>
            <m:oMath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折算印证到 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5.5、9.5、11.4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数据锚定的吸附闭合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物理闭合修正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烘房 RH = 0.607 强制 </w:t>
            </w: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0.05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;族包络 +0—13.9% / +0—8.3%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11.5、13.4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D　公式总表(完整性与数量核对用)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37　公式总表(共 76 式,含 5 条补充推导式)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名称与用途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因变量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来源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四问通用控制方程(材料坐标形式)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本文(由 (16) 归纳)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薄壳几何与控制体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,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m³、m²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干基与湿基含水率换算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w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初始干物质密度标定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干物质质量守恒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u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水分总质量守恒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干基含水率演化方程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(6)−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×(5)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傅里叶导热定律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有效菲克扩散本构(干基)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热方程(有效显热闭合,固定半径)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水分方程(固定半径)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变系数散度展开式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材料坐标变换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坐标变换下的导数关系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f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链式法则推导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同比径向收缩与干骨架守恒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m/s、kg/m³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本文推导(含守恒论证)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变换后的统一方程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(14) 代入 (10)(11)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附录 4 与附录 3 的扩散系数比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(31)(35) 相除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初始条件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题给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中心对称条件与算子极限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T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K/m、1/m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完整表界面能量收支(含辐射与潜热)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本文推导(情景用)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表面热边界(基线,不含辐射与潜热)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h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(21)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表面水分边界(基线)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β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(23)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真实水质量通量与等效通量换算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$j_w\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_s$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问题一常热物性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k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kg/m³、J/(kg·K)、W/(m·K)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比热容的质量加权混合形式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本文推导(解释性)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扩散系数的对数导数与单调性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ln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无量纲数与特征时间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  <m:r>
                <m:rPr>
                  <m:nor/>
                </m:rPr>
                <m:t xml:space="preserve">,</m:t>
              </m:r>
              <m:r>
                <m:t xml:space="preserve">β</m:t>
              </m:r>
              <m:r>
                <m:rPr>
                  <m:nor/>
                </m:rPr>
                <m:t xml:space="preserve">,</m:t>
              </m:r>
              <m:r>
                <m:t xml:space="preserve">k</m:t>
              </m:r>
              <m:r>
                <m:rPr>
                  <m:nor/>
                </m:rPr>
                <m:t xml:space="preserve">,</m:t>
              </m:r>
              <m:r>
                <m:t xml:space="preserve">D</m:t>
              </m:r>
              <m:r>
                <m:rPr>
                  <m:nor/>
                </m:rPr>
                <m:t xml:space="preserve">,</m:t>
              </m:r>
              <m:r>
                <m:t xml:space="preserve">α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问题一热方程(常系数)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取常数物性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问题二热方程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代入 (28)(29)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全域达标判据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严格可行报告时刻的取整规则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1、h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问题四热方程与水分方程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(16) 代入 (32)—(35)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问题四有效热容量与干骨架守恒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J/(m³·K)、kg/m³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(15)(33)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对偶控制体网格与权重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内部面热通量(调和平均)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Kirchhoff 浓度势及其导数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Φ</m:t>
              </m:r>
              <m:r>
                <m:rPr>
                  <m:nor/>
                </m:rPr>
                <m:t xml:space="preserve">,</m:t>
              </m:r>
              <m:r>
                <m:t xml:space="preserve">Φ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内部面湿通量(Kirchhoff 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(49)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表面与中心面通量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 (48)(50)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(22)(24)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半离散常微分方程组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t xml:space="preserve">G</m:t>
                  </m:r>
                </m:e>
                <m:sup>
                  <m:r>
                    <m:t xml:space="preserve">T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由守恒式离散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累计失水与加权平均含水率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离散质量恒等式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ℓ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残差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(52)(53)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物性对含水率的导数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各物性单位/C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(28)—(30)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扩散系数对状态的导数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 每单位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调和平均面对导热系数的导数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(48)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面湿通量对相邻含水率的导数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容量交叉项</w:t>
            </w:r>
            <w:r>
              <w:rPr>
                <w:rFonts w:ascii="Times New Roman" w:hAnsi="Times New Roman" w:cs="Times New Roman" w:eastAsia="宋体"/>
                <w:b w:val="0"/>
                <w:sz w:val="11"/>
              </w:rPr>
              <w:t>(最易遗漏)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圆柱 Robin–Bessel 级数解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本文独立重写(解析基准)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级数系数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μ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由初值正交展开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字面湿密度的干密度上界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(32)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必要性半径界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min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字面模型可容纳的干质量比例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72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h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含潜热的表面能量平衡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本文推导(式 (20) 的基线扩展)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常规面通量近似(对照用)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本文列出(对照)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收缩时间轴的 </w:t>
            </w:r>
            <m:oMath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湿空气含湿量与蒸汽分压换算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p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Pa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本文推导(依据湿空气热力学)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被题面数据强制的水活度锚点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由附件 1 与 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0.05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单参数等温线族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吸附闭合的表面驱动缩放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数量核对</w:t>
      </w:r>
      <w:r>
        <w:rPr>
          <w:rFonts w:ascii="Times New Roman" w:hAnsi="Times New Roman" w:cs="Times New Roman" w:eastAsia="宋体"/>
          <w:b w:val="0"/>
          <w:sz w:val="21"/>
        </w:rPr>
        <w:t xml:space="preserve">:题给经验式 </w:t>
      </w:r>
      <w:r>
        <w:rPr>
          <w:rFonts w:ascii="Times New Roman" w:hAnsi="Times New Roman" w:cs="Times New Roman" w:eastAsia="宋体"/>
          <w:b/>
          <w:sz w:val="21"/>
        </w:rPr>
        <w:t>9 条</w:t>
      </w:r>
      <w:r>
        <w:rPr>
          <w:rFonts w:ascii="Times New Roman" w:hAnsi="Times New Roman" w:cs="Times New Roman" w:eastAsia="宋体"/>
          <w:b w:val="0"/>
          <w:sz w:val="21"/>
        </w:rPr>
        <w:t xml:space="preserve">(式 (26)—(35),其中 (26) 含三个常数);守恒与演化 </w:t>
      </w:r>
      <w:r>
        <w:rPr>
          <w:rFonts w:ascii="Times New Roman" w:hAnsi="Times New Roman" w:cs="Times New Roman" w:eastAsia="宋体"/>
          <w:b/>
          <w:sz w:val="21"/>
        </w:rPr>
        <w:t>3 条</w:t>
      </w:r>
      <w:r>
        <w:rPr>
          <w:rFonts w:ascii="Times New Roman" w:hAnsi="Times New Roman" w:cs="Times New Roman" w:eastAsia="宋体"/>
          <w:b w:val="0"/>
          <w:sz w:val="21"/>
        </w:rPr>
        <w:t xml:space="preserve">((5)—(7));本构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((8)、(9));主控方程及其变换 </w:t>
      </w:r>
      <w:r>
        <w:rPr>
          <w:rFonts w:ascii="Times New Roman" w:hAnsi="Times New Roman" w:cs="Times New Roman" w:eastAsia="宋体"/>
          <w:b/>
          <w:sz w:val="21"/>
        </w:rPr>
        <w:t>7 条</w:t>
      </w:r>
      <w:r>
        <w:rPr>
          <w:rFonts w:ascii="Times New Roman" w:hAnsi="Times New Roman" w:cs="Times New Roman" w:eastAsia="宋体"/>
          <w:b w:val="0"/>
          <w:sz w:val="21"/>
        </w:rPr>
        <w:t xml:space="preserve">((10)—(16));初边值 </w:t>
      </w:r>
      <w:r>
        <w:rPr>
          <w:rFonts w:ascii="Times New Roman" w:hAnsi="Times New Roman" w:cs="Times New Roman" w:eastAsia="宋体"/>
          <w:b/>
          <w:sz w:val="21"/>
        </w:rPr>
        <w:t>8 条</w:t>
      </w:r>
      <w:r>
        <w:rPr>
          <w:rFonts w:ascii="Times New Roman" w:hAnsi="Times New Roman" w:cs="Times New Roman" w:eastAsia="宋体"/>
          <w:b w:val="0"/>
          <w:sz w:val="21"/>
        </w:rPr>
        <w:t xml:space="preserve">((18)—(25));数值离散 </w:t>
      </w:r>
      <w:r>
        <w:rPr>
          <w:rFonts w:ascii="Times New Roman" w:hAnsi="Times New Roman" w:cs="Times New Roman" w:eastAsia="宋体"/>
          <w:b/>
          <w:sz w:val="21"/>
        </w:rPr>
        <w:t>10 条</w:t>
      </w:r>
      <w:r>
        <w:rPr>
          <w:rFonts w:ascii="Times New Roman" w:hAnsi="Times New Roman" w:cs="Times New Roman" w:eastAsia="宋体"/>
          <w:b w:val="0"/>
          <w:sz w:val="21"/>
        </w:rPr>
        <w:t xml:space="preserve">((47)—(54)、(66));算法导数 </w:t>
      </w:r>
      <w:r>
        <w:rPr>
          <w:rFonts w:ascii="Times New Roman" w:hAnsi="Times New Roman" w:cs="Times New Roman" w:eastAsia="宋体"/>
          <w:b/>
          <w:sz w:val="21"/>
        </w:rPr>
        <w:t>5 条</w:t>
      </w:r>
      <w:r>
        <w:rPr>
          <w:rFonts w:ascii="Times New Roman" w:hAnsi="Times New Roman" w:cs="Times New Roman" w:eastAsia="宋体"/>
          <w:b w:val="0"/>
          <w:sz w:val="21"/>
        </w:rPr>
        <w:t xml:space="preserve">((55)—(59));解析基准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((60)、(61));判据与取整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((43)、(44));修正与创新 </w:t>
      </w:r>
      <w:r>
        <w:rPr>
          <w:rFonts w:ascii="Times New Roman" w:hAnsi="Times New Roman" w:cs="Times New Roman" w:eastAsia="宋体"/>
          <w:b/>
          <w:sz w:val="21"/>
        </w:rPr>
        <w:t>13 条</w:t>
      </w:r>
      <w:r>
        <w:rPr>
          <w:rFonts w:ascii="Times New Roman" w:hAnsi="Times New Roman" w:cs="Times New Roman" w:eastAsia="宋体"/>
          <w:b w:val="0"/>
          <w:sz w:val="21"/>
        </w:rPr>
        <w:t xml:space="preserve">((17)、(36)—(38)、(62)—(65)、(67)—(71));其余为定义与几何式。合计 </w:t>
      </w:r>
      <w:r>
        <w:rPr>
          <w:rFonts w:ascii="Times New Roman" w:hAnsi="Times New Roman" w:cs="Times New Roman" w:eastAsia="宋体"/>
          <w:b/>
          <w:sz w:val="21"/>
        </w:rPr>
        <w:t>76 式</w:t>
      </w:r>
      <w:r>
        <w:rPr>
          <w:rFonts w:ascii="Times New Roman" w:hAnsi="Times New Roman" w:cs="Times New Roman" w:eastAsia="宋体"/>
          <w:b w:val="0"/>
          <w:sz w:val="21"/>
        </w:rPr>
        <w:t>(71 条主式 + 补充推导式 (47a)(47b)(47c)(48a)(50a),用于展示守恒性、调和平均导数与 Kirchhoff 势构造的完整推导),与正文编号一一对应,无缺号、无重号。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