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C0A" w:rsidRPr="00DB2893" w:rsidRDefault="00DB2893" w:rsidP="00DB2893">
      <w:pPr>
        <w:jc w:val="center"/>
        <w:rPr>
          <w:b/>
          <w:sz w:val="24"/>
          <w:szCs w:val="24"/>
        </w:rPr>
      </w:pPr>
      <w:r w:rsidRPr="00DB2893">
        <w:rPr>
          <w:rFonts w:hint="eastAsia"/>
          <w:b/>
          <w:sz w:val="24"/>
          <w:szCs w:val="24"/>
        </w:rPr>
        <w:t>增加</w:t>
      </w:r>
      <w:r w:rsidR="00811C0A" w:rsidRPr="00DB2893">
        <w:rPr>
          <w:rFonts w:hint="eastAsia"/>
          <w:b/>
          <w:sz w:val="24"/>
          <w:szCs w:val="24"/>
        </w:rPr>
        <w:t>非ddr</w:t>
      </w:r>
      <w:r w:rsidR="00811C0A" w:rsidRPr="00DB2893">
        <w:rPr>
          <w:b/>
          <w:sz w:val="24"/>
          <w:szCs w:val="24"/>
        </w:rPr>
        <w:t xml:space="preserve"> </w:t>
      </w:r>
      <w:r w:rsidR="00811C0A" w:rsidRPr="00DB2893">
        <w:rPr>
          <w:rFonts w:hint="eastAsia"/>
          <w:b/>
          <w:sz w:val="24"/>
          <w:szCs w:val="24"/>
        </w:rPr>
        <w:t>ip内颗粒的方法</w:t>
      </w:r>
    </w:p>
    <w:p w:rsidR="0087735B" w:rsidRDefault="00811C0A" w:rsidP="0087735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找到文件路径</w:t>
      </w:r>
      <w:r w:rsidRPr="00811C0A">
        <w:t>ddr_parts_cust.csv</w:t>
      </w:r>
      <w:r w:rsidR="0087735B">
        <w:rPr>
          <w:rFonts w:hint="eastAsia"/>
        </w:rPr>
        <w:t>，</w:t>
      </w:r>
      <w:r>
        <w:rPr>
          <w:rFonts w:hint="eastAsia"/>
        </w:rPr>
        <w:t>在TD软件的安装目录下：</w:t>
      </w:r>
    </w:p>
    <w:p w:rsidR="0087735B" w:rsidRDefault="00811C0A" w:rsidP="0087735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88C7B22" wp14:editId="3ABD964B">
            <wp:extent cx="2057143" cy="209524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C0A" w:rsidRDefault="0087735B">
      <w:r>
        <w:rPr>
          <w:rFonts w:hint="eastAsia"/>
        </w:rPr>
        <w:t>2、打开</w:t>
      </w:r>
      <w:r w:rsidRPr="0087735B">
        <w:rPr>
          <w:rFonts w:hint="eastAsia"/>
          <w:b/>
          <w:color w:val="FF0000"/>
        </w:rPr>
        <w:t>“可写”</w:t>
      </w:r>
      <w:r>
        <w:rPr>
          <w:rFonts w:hint="eastAsia"/>
        </w:rPr>
        <w:t>文件后</w:t>
      </w:r>
      <w:r w:rsidR="00811C0A">
        <w:rPr>
          <w:rFonts w:hint="eastAsia"/>
        </w:rPr>
        <w:t>按照如</w:t>
      </w:r>
      <w:r>
        <w:rPr>
          <w:rFonts w:hint="eastAsia"/>
        </w:rPr>
        <w:t>下</w:t>
      </w:r>
      <w:r w:rsidR="00811C0A">
        <w:rPr>
          <w:rFonts w:hint="eastAsia"/>
        </w:rPr>
        <w:t>格式增加颗粒的型号和具体参数。然后保存即可</w:t>
      </w:r>
      <w:r>
        <w:rPr>
          <w:rFonts w:hint="eastAsia"/>
        </w:rPr>
        <w:t>。</w:t>
      </w:r>
    </w:p>
    <w:p w:rsidR="00811C0A" w:rsidRDefault="00811C0A">
      <w:r>
        <w:rPr>
          <w:noProof/>
        </w:rPr>
        <w:drawing>
          <wp:inline distT="0" distB="0" distL="0" distR="0" wp14:anchorId="7FFCD4BE" wp14:editId="6512DDDA">
            <wp:extent cx="5274310" cy="5416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C0A" w:rsidRDefault="0087735B">
      <w:r>
        <w:rPr>
          <w:rFonts w:hint="eastAsia"/>
        </w:rPr>
        <w:t>注意：所有参数都来自颗粒手册，根据需要的ddr时钟来具体计算每一个值（以周期来表示）</w:t>
      </w:r>
    </w:p>
    <w:p w:rsidR="0087735B" w:rsidRPr="0087735B" w:rsidRDefault="0087735B"/>
    <w:p w:rsidR="00811C0A" w:rsidRDefault="0087735B" w:rsidP="004D747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ddr</w:t>
      </w:r>
      <w:r>
        <w:t xml:space="preserve"> </w:t>
      </w:r>
      <w:r>
        <w:rPr>
          <w:rFonts w:hint="eastAsia"/>
        </w:rPr>
        <w:t>ip中会在颗粒选项中增加添加的颗粒类型</w:t>
      </w:r>
    </w:p>
    <w:p w:rsidR="0087735B" w:rsidRDefault="0087735B" w:rsidP="0087735B">
      <w:pPr>
        <w:pStyle w:val="a3"/>
        <w:ind w:left="420" w:firstLineChars="0" w:firstLine="0"/>
      </w:pPr>
      <w:r>
        <w:rPr>
          <w:rFonts w:hint="eastAsia"/>
        </w:rPr>
        <w:t>使用流程与原来一致。</w:t>
      </w:r>
      <w:r w:rsidR="00D273AB">
        <w:t>c</w:t>
      </w:r>
      <w:r w:rsidR="00D273AB">
        <w:rPr>
          <w:rFonts w:hint="eastAsia"/>
        </w:rPr>
        <w:t>sv中已经增加了兆易创新的颗粒，可以直接使用</w:t>
      </w:r>
    </w:p>
    <w:p w:rsidR="00D273AB" w:rsidRPr="00D273AB" w:rsidRDefault="00D273AB" w:rsidP="0087735B">
      <w:pPr>
        <w:pStyle w:val="a3"/>
        <w:ind w:left="420" w:firstLineChars="0" w:firstLine="0"/>
        <w:rPr>
          <w:rFonts w:hint="eastAsia"/>
          <w:b/>
          <w:color w:val="FF0000"/>
        </w:rPr>
      </w:pPr>
      <w:r w:rsidRPr="00D273AB">
        <w:rPr>
          <w:rFonts w:hint="eastAsia"/>
          <w:b/>
          <w:color w:val="FF0000"/>
        </w:rPr>
        <w:t>此外还发现</w:t>
      </w:r>
      <w:r w:rsidR="00262B45">
        <w:rPr>
          <w:rFonts w:hint="eastAsia"/>
          <w:b/>
          <w:color w:val="FF0000"/>
        </w:rPr>
        <w:t>改</w:t>
      </w:r>
      <w:r w:rsidRPr="00D273AB">
        <w:rPr>
          <w:rFonts w:hint="eastAsia"/>
          <w:b/>
          <w:color w:val="FF0000"/>
        </w:rPr>
        <w:t>颗粒与</w:t>
      </w:r>
      <w:r w:rsidRPr="00D273AB">
        <w:rPr>
          <w:b/>
          <w:noProof/>
          <w:color w:val="FF0000"/>
        </w:rPr>
        <w:drawing>
          <wp:inline distT="0" distB="0" distL="0" distR="0" wp14:anchorId="1F564785" wp14:editId="4AEA8CC4">
            <wp:extent cx="1485714" cy="190476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3AB">
        <w:rPr>
          <w:rFonts w:hint="eastAsia"/>
          <w:b/>
          <w:color w:val="FF0000"/>
        </w:rPr>
        <w:t xml:space="preserve"> 兼容</w:t>
      </w:r>
      <w:r w:rsidR="00D201B3">
        <w:rPr>
          <w:rFonts w:hint="eastAsia"/>
          <w:b/>
          <w:color w:val="FF0000"/>
        </w:rPr>
        <w:t>，可直接使用。</w:t>
      </w:r>
      <w:bookmarkStart w:id="0" w:name="_GoBack"/>
      <w:bookmarkEnd w:id="0"/>
    </w:p>
    <w:p w:rsidR="00811C0A" w:rsidRDefault="00811C0A">
      <w:r>
        <w:rPr>
          <w:noProof/>
        </w:rPr>
        <w:drawing>
          <wp:inline distT="0" distB="0" distL="0" distR="0" wp14:anchorId="6118F328" wp14:editId="33FF4CBA">
            <wp:extent cx="3692106" cy="344170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090" cy="345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C0A" w:rsidRDefault="00811C0A"/>
    <w:p w:rsidR="0087735B" w:rsidRDefault="0087735B"/>
    <w:p w:rsidR="0087735B" w:rsidRPr="00811C0A" w:rsidRDefault="0087735B"/>
    <w:sectPr w:rsidR="0087735B" w:rsidRPr="00811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1E68"/>
    <w:multiLevelType w:val="hybridMultilevel"/>
    <w:tmpl w:val="3756560A"/>
    <w:lvl w:ilvl="0" w:tplc="2D2C45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CE04FD"/>
    <w:multiLevelType w:val="hybridMultilevel"/>
    <w:tmpl w:val="9104E6C2"/>
    <w:lvl w:ilvl="0" w:tplc="92FAF0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5054ED"/>
    <w:multiLevelType w:val="hybridMultilevel"/>
    <w:tmpl w:val="44A02008"/>
    <w:lvl w:ilvl="0" w:tplc="91667A74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740"/>
    <w:rsid w:val="00262B45"/>
    <w:rsid w:val="004D747E"/>
    <w:rsid w:val="00626A2B"/>
    <w:rsid w:val="006E0740"/>
    <w:rsid w:val="00811C0A"/>
    <w:rsid w:val="0087735B"/>
    <w:rsid w:val="00C43F07"/>
    <w:rsid w:val="00D201B3"/>
    <w:rsid w:val="00D273AB"/>
    <w:rsid w:val="00DB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F9AF"/>
  <w15:chartTrackingRefBased/>
  <w15:docId w15:val="{A66EA0B3-9EDE-4D36-BA8D-750B728F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C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Wan（万权）</dc:creator>
  <cp:keywords/>
  <dc:description/>
  <cp:lastModifiedBy>Quan Wan（万权）</cp:lastModifiedBy>
  <cp:revision>9</cp:revision>
  <dcterms:created xsi:type="dcterms:W3CDTF">2023-02-15T05:55:00Z</dcterms:created>
  <dcterms:modified xsi:type="dcterms:W3CDTF">2023-02-15T06:23:00Z</dcterms:modified>
</cp:coreProperties>
</file>