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Pr="007A1B95" w:rsidRDefault="00014C42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</w:p>
    <w:p w:rsidR="002A76F9" w:rsidRPr="007A1B95" w:rsidRDefault="002A76F9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Measuring Average Treatment Effect</w:t>
      </w:r>
    </w:p>
    <w:p w:rsidR="002A76F9" w:rsidRPr="007A1B95" w:rsidRDefault="00014C42" w:rsidP="00014C42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I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n Reddit’s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 xml:space="preserve"> “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Change My View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>” forum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2A76F9" w:rsidRP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proofErr w:type="spellStart"/>
      <w:r w:rsidRPr="002A76F9">
        <w:rPr>
          <w:rFonts w:ascii="Open Sans" w:hAnsi="Open Sans" w:cs="Open Sans"/>
          <w:sz w:val="20"/>
          <w:szCs w:val="20"/>
        </w:rPr>
        <w:t>Reut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2A76F9">
        <w:rPr>
          <w:rFonts w:ascii="Open Sans" w:hAnsi="Open Sans" w:cs="Open Sans"/>
          <w:sz w:val="20"/>
          <w:szCs w:val="20"/>
        </w:rPr>
        <w:t>Apel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201316346</w:t>
      </w:r>
    </w:p>
    <w:p w:rsid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r w:rsidRPr="002A76F9">
        <w:rPr>
          <w:rFonts w:ascii="Open Sans" w:hAnsi="Open Sans" w:cs="Open Sans"/>
          <w:sz w:val="20"/>
          <w:szCs w:val="20"/>
        </w:rPr>
        <w:t>Shimon Sheiba 201110376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7A1B95" w:rsidRDefault="007A1B9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014C42" w:rsidRPr="00CD1C04" w:rsidRDefault="00EB3277" w:rsidP="00EB3277">
      <w:pPr>
        <w:rPr>
          <w:rFonts w:ascii="Open Sans" w:hAnsi="Open Sans" w:cs="Open Sans"/>
          <w:b/>
          <w:bCs/>
          <w:sz w:val="32"/>
          <w:szCs w:val="32"/>
        </w:rPr>
      </w:pPr>
      <w:r w:rsidRPr="00CD1C04">
        <w:rPr>
          <w:rFonts w:ascii="Open Sans" w:hAnsi="Open Sans" w:cs="Open Sans"/>
          <w:b/>
          <w:bCs/>
          <w:sz w:val="32"/>
          <w:szCs w:val="32"/>
        </w:rPr>
        <w:lastRenderedPageBreak/>
        <w:t>INTRO</w:t>
      </w:r>
    </w:p>
    <w:p w:rsidR="003C7972" w:rsidRDefault="003C7972" w:rsidP="001E0D30">
      <w:pPr>
        <w:rPr>
          <w:rFonts w:ascii="Open Sans" w:hAnsi="Open Sans" w:cs="Open Sans"/>
        </w:rPr>
      </w:pPr>
      <w:r w:rsidRPr="003C7972">
        <w:rPr>
          <w:rFonts w:ascii="Open Sans" w:hAnsi="Open Sans" w:cs="Open Sans"/>
          <w:b/>
          <w:bCs/>
        </w:rPr>
        <w:t>C</w:t>
      </w:r>
      <w:r>
        <w:rPr>
          <w:rFonts w:ascii="Open Sans" w:hAnsi="Open Sans" w:cs="Open Sans"/>
        </w:rPr>
        <w:t xml:space="preserve">hange </w:t>
      </w:r>
      <w:r w:rsidRPr="003C7972">
        <w:rPr>
          <w:rFonts w:ascii="Open Sans" w:hAnsi="Open Sans" w:cs="Open Sans"/>
          <w:b/>
          <w:bCs/>
        </w:rPr>
        <w:t>M</w:t>
      </w:r>
      <w:r>
        <w:rPr>
          <w:rFonts w:ascii="Open Sans" w:hAnsi="Open Sans" w:cs="Open Sans"/>
        </w:rPr>
        <w:t xml:space="preserve">y </w:t>
      </w:r>
      <w:r w:rsidRPr="003C7972">
        <w:rPr>
          <w:rFonts w:ascii="Open Sans" w:hAnsi="Open Sans" w:cs="Open Sans"/>
          <w:b/>
          <w:bCs/>
        </w:rPr>
        <w:t>V</w:t>
      </w:r>
      <w:r>
        <w:rPr>
          <w:rFonts w:ascii="Open Sans" w:hAnsi="Open Sans" w:cs="Open Sans"/>
        </w:rPr>
        <w:t>iew</w:t>
      </w:r>
    </w:p>
    <w:p w:rsidR="004F5800" w:rsidRDefault="001E0D30" w:rsidP="005B649B">
      <w:pPr>
        <w:rPr>
          <w:rFonts w:ascii="Open Sans" w:hAnsi="Open Sans" w:hint="cs"/>
          <w:rtl/>
        </w:rPr>
      </w:pPr>
      <w:r>
        <w:rPr>
          <w:rFonts w:ascii="Open Sans" w:hAnsi="Open Sans" w:cs="Open Sans"/>
        </w:rPr>
        <w:t>Reddit community formed a</w:t>
      </w:r>
      <w:r w:rsidR="004F5800">
        <w:rPr>
          <w:rFonts w:ascii="Open Sans" w:hAnsi="Open Sans" w:cs="Open Sans"/>
        </w:rPr>
        <w:t xml:space="preserve">n arena for inviting others to explain why they disagree with you in the pursuit </w:t>
      </w:r>
      <w:r w:rsidR="00A9274C">
        <w:rPr>
          <w:rFonts w:ascii="Open Sans" w:hAnsi="Open Sans" w:cs="Open Sans"/>
        </w:rPr>
        <w:t>for</w:t>
      </w:r>
      <w:r w:rsidR="004F5800">
        <w:rPr>
          <w:rFonts w:ascii="Open Sans" w:hAnsi="Open Sans" w:cs="Open Sans"/>
        </w:rPr>
        <w:t xml:space="preserve"> greater understanding</w:t>
      </w:r>
      <w:r>
        <w:rPr>
          <w:rFonts w:ascii="Open Sans" w:hAnsi="Open Sans" w:cs="Open Sans"/>
        </w:rPr>
        <w:t xml:space="preserve"> on the matter. By submitting a well explained opinion</w:t>
      </w:r>
      <w:r w:rsidR="00A9274C">
        <w:rPr>
          <w:rFonts w:ascii="Open Sans" w:hAnsi="Open Sans" w:cs="Open Sans"/>
        </w:rPr>
        <w:t xml:space="preserve"> that is opened to change</w:t>
      </w:r>
      <w:r>
        <w:rPr>
          <w:rFonts w:ascii="Open Sans" w:hAnsi="Open Sans" w:cs="Open Sans"/>
        </w:rPr>
        <w:t xml:space="preserve">, </w:t>
      </w:r>
      <w:r w:rsidR="00BA31C0">
        <w:rPr>
          <w:rFonts w:ascii="Open Sans" w:hAnsi="Open Sans" w:cs="Open Sans"/>
        </w:rPr>
        <w:t>filled according to a</w:t>
      </w:r>
      <w:r>
        <w:rPr>
          <w:rFonts w:ascii="Open Sans" w:hAnsi="Open Sans" w:cs="Open Sans"/>
        </w:rPr>
        <w:t xml:space="preserve"> strict set of rules</w:t>
      </w:r>
      <w:r w:rsidR="003C7972">
        <w:rPr>
          <w:rFonts w:ascii="Open Sans" w:hAnsi="Open Sans" w:cs="Open Sans"/>
        </w:rPr>
        <w:t xml:space="preserve"> (which apply on the responders as well)</w:t>
      </w:r>
      <w:r>
        <w:rPr>
          <w:rFonts w:ascii="Open Sans" w:hAnsi="Open Sans" w:cs="Open Sans"/>
        </w:rPr>
        <w:t>, one is actually starting a civil discourse that has a g</w:t>
      </w:r>
      <w:r w:rsidR="003C7972">
        <w:rPr>
          <w:rFonts w:ascii="Open Sans" w:hAnsi="Open Sans" w:cs="Open Sans"/>
        </w:rPr>
        <w:t xml:space="preserve">reat potential of being </w:t>
      </w:r>
      <w:r w:rsidR="003C7972">
        <w:rPr>
          <w:rFonts w:ascii="Open Sans" w:hAnsi="Open Sans"/>
        </w:rPr>
        <w:t>content rich and very much diverse.</w:t>
      </w:r>
      <w:r w:rsidR="00BA31C0">
        <w:rPr>
          <w:rFonts w:ascii="Open Sans" w:hAnsi="Open Sans"/>
        </w:rPr>
        <w:t xml:space="preserve"> This unique DNA </w:t>
      </w:r>
      <w:r w:rsidR="00664A3C">
        <w:rPr>
          <w:rFonts w:ascii="Open Sans" w:hAnsi="Open Sans"/>
        </w:rPr>
        <w:t xml:space="preserve">is becoming especially vital in </w:t>
      </w:r>
      <w:r w:rsidR="005B649B">
        <w:rPr>
          <w:rFonts w:ascii="Open Sans" w:hAnsi="Open Sans"/>
        </w:rPr>
        <w:t>an era where all other social platforms and intelligent agents are oriented to extend one’s stay by exposing only similar opinions and content.</w:t>
      </w:r>
    </w:p>
    <w:p w:rsidR="00A9274C" w:rsidRPr="00A9274C" w:rsidRDefault="00A9274C" w:rsidP="00A9274C">
      <w:pPr>
        <w:rPr>
          <w:rFonts w:ascii="Open Sans" w:hAnsi="Open Sans"/>
          <w:vertAlign w:val="subscript"/>
        </w:rPr>
      </w:pPr>
      <w:r>
        <w:rPr>
          <w:rFonts w:ascii="Open Sans" w:hAnsi="Open Sans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order to resolve our differences, we must first understand them. We believe that productive conversation requires respect and openness, and that certitude is the enemy of understanding.</w:t>
      </w:r>
      <w:r>
        <w:rPr>
          <w:rFonts w:ascii="Open Sans" w:hAnsi="Open Sans"/>
        </w:rPr>
        <w:t>”</w:t>
      </w:r>
      <w:hyperlink r:id="rId7" w:history="1">
        <w:r w:rsidRPr="00A9274C">
          <w:rPr>
            <w:rStyle w:val="Hyperlink"/>
            <w:rFonts w:ascii="Open Sans" w:hAnsi="Open Sans"/>
            <w:vertAlign w:val="subscript"/>
          </w:rPr>
          <w:t>CMV WIKI</w:t>
        </w:r>
      </w:hyperlink>
    </w:p>
    <w:p w:rsidR="00EB3277" w:rsidRPr="00CD1C04" w:rsidRDefault="00EB3277" w:rsidP="00EB3277">
      <w:pPr>
        <w:rPr>
          <w:rFonts w:ascii="Open Sans" w:hAnsi="Open Sans" w:cs="Open Sans"/>
          <w:b/>
          <w:bCs/>
        </w:rPr>
      </w:pPr>
      <w:r w:rsidRPr="00CD1C04">
        <w:rPr>
          <w:rFonts w:ascii="Open Sans" w:hAnsi="Open Sans" w:cs="Open Sans"/>
          <w:b/>
          <w:bCs/>
        </w:rPr>
        <w:t>Data structure</w:t>
      </w:r>
    </w:p>
    <w:p w:rsidR="00CD1C04" w:rsidRDefault="00CD1C04" w:rsidP="00EB3277">
      <w:pPr>
        <w:rPr>
          <w:rFonts w:ascii="Open Sans" w:hAnsi="Open Sans" w:cs="Open Sans"/>
        </w:rPr>
      </w:pPr>
      <w:r w:rsidRPr="00CD1C04">
        <w:rPr>
          <w:rFonts w:ascii="Open Sans" w:hAnsi="Open Sans" w:cs="Open Sans"/>
        </w:rPr>
        <w:t xml:space="preserve">An opinion is submitted as a new topic in the subreddit, and by that a new hierarchical tree of comments </w:t>
      </w:r>
      <w:r>
        <w:rPr>
          <w:rFonts w:ascii="Open Sans" w:hAnsi="Open Sans" w:cs="Open Sans"/>
        </w:rPr>
        <w:t xml:space="preserve">is </w:t>
      </w:r>
      <w:r w:rsidRPr="00CD1C04">
        <w:rPr>
          <w:rFonts w:ascii="Open Sans" w:hAnsi="Open Sans" w:cs="Open Sans"/>
        </w:rPr>
        <w:t>start</w:t>
      </w:r>
      <w:r>
        <w:rPr>
          <w:rFonts w:ascii="Open Sans" w:hAnsi="Open Sans" w:cs="Open Sans"/>
        </w:rPr>
        <w:t>ed for that topic, while everyone is free to respond to anyone, meaning directly to the topic submission or to any comment inside the tree.</w:t>
      </w:r>
    </w:p>
    <w:p w:rsidR="00AB74CB" w:rsidRPr="001F1501" w:rsidRDefault="00AB74CB" w:rsidP="00EB3277">
      <w:pPr>
        <w:rPr>
          <w:rFonts w:ascii="Open Sans" w:hAnsi="Open Sans"/>
        </w:rPr>
      </w:pPr>
      <w:r>
        <w:rPr>
          <w:rFonts w:ascii="Open Sans" w:hAnsi="Open Sans" w:cs="Open Sans"/>
        </w:rPr>
        <w:t>CMV evolved throughout the years of its existence, adding new mechanisms that contribute to the discussions and provide important social insights on civil discourse, persuasiveness and opinions</w:t>
      </w:r>
      <w:r w:rsidR="001F1501">
        <w:rPr>
          <w:rFonts w:ascii="Open Sans" w:hAnsi="Open Sans" w:cs="Open Sans"/>
        </w:rPr>
        <w:t xml:space="preserve">. </w:t>
      </w:r>
      <w:r w:rsidR="001F1501">
        <w:rPr>
          <w:rFonts w:ascii="Open Sans" w:hAnsi="Open Sans"/>
        </w:rPr>
        <w:t>An evolution that created a breeding ground for many researches from different domains including social science, artificial intelligence etc.</w:t>
      </w:r>
    </w:p>
    <w:p w:rsidR="00EB3277" w:rsidRDefault="00267C25" w:rsidP="004A08B9">
      <w:pPr>
        <w:rPr>
          <w:rFonts w:ascii="Open Sans" w:hAnsi="Open Sans"/>
        </w:rPr>
      </w:pPr>
      <w:r w:rsidRPr="00267C25">
        <w:rPr>
          <w:rFonts w:ascii="Open Sans" w:hAnsi="Open Sans" w:cs="Open Sans"/>
        </w:rPr>
        <w:t>The most familiar mechanism is “Delta”</w:t>
      </w:r>
      <w:r>
        <w:rPr>
          <w:rFonts w:ascii="Open Sans" w:hAnsi="Open Sans" w:cs="Open Sans"/>
        </w:rPr>
        <w:t xml:space="preserve">, a sign taken from mathematics as a symbol for change, the delta is an incentive that anyone can </w:t>
      </w:r>
      <w:r>
        <w:rPr>
          <w:rFonts w:ascii="Open Sans" w:hAnsi="Open Sans"/>
        </w:rPr>
        <w:t xml:space="preserve">grant anyone else, again if aligned with the rules, for acknowledging the influence that </w:t>
      </w:r>
      <w:r w:rsidR="004A08B9">
        <w:rPr>
          <w:rFonts w:ascii="Open Sans" w:hAnsi="Open Sans"/>
        </w:rPr>
        <w:t>latter</w:t>
      </w:r>
      <w:r>
        <w:rPr>
          <w:rFonts w:ascii="Open Sans" w:hAnsi="Open Sans"/>
        </w:rPr>
        <w:t xml:space="preserve"> had on the </w:t>
      </w:r>
      <w:r w:rsidR="004A08B9">
        <w:rPr>
          <w:rFonts w:ascii="Open Sans" w:hAnsi="Open Sans"/>
        </w:rPr>
        <w:t>former’s</w:t>
      </w:r>
      <w:r>
        <w:rPr>
          <w:rFonts w:ascii="Open Sans" w:hAnsi="Open Sans"/>
        </w:rPr>
        <w:t xml:space="preserve"> opinion.</w:t>
      </w:r>
    </w:p>
    <w:p w:rsidR="00111190" w:rsidRDefault="00111190">
      <w:pPr>
        <w:rPr>
          <w:rFonts w:ascii="Open Sans" w:hAnsi="Open Sans"/>
        </w:rPr>
      </w:pPr>
      <w:r>
        <w:rPr>
          <w:rFonts w:ascii="Open Sans" w:hAnsi="Open Sans"/>
        </w:rPr>
        <w:br w:type="page"/>
      </w:r>
    </w:p>
    <w:p w:rsidR="00111190" w:rsidRPr="00111190" w:rsidRDefault="00111190" w:rsidP="00111190">
      <w:pPr>
        <w:rPr>
          <w:rFonts w:ascii="Open Sans" w:hAnsi="Open Sans"/>
          <w:b/>
          <w:bCs/>
          <w:sz w:val="32"/>
          <w:szCs w:val="32"/>
        </w:rPr>
      </w:pPr>
      <w:r w:rsidRPr="00111190">
        <w:rPr>
          <w:rFonts w:ascii="Open Sans" w:hAnsi="Open Sans"/>
          <w:b/>
          <w:bCs/>
          <w:sz w:val="32"/>
          <w:szCs w:val="32"/>
        </w:rPr>
        <w:lastRenderedPageBreak/>
        <w:t>OUTLINE</w:t>
      </w:r>
    </w:p>
    <w:p w:rsidR="00990C8F" w:rsidRDefault="00990C8F" w:rsidP="00111190">
      <w:pPr>
        <w:rPr>
          <w:rFonts w:ascii="Open Sans" w:hAnsi="Open Sans"/>
        </w:rPr>
      </w:pPr>
      <w:r>
        <w:rPr>
          <w:rFonts w:ascii="Open Sans" w:hAnsi="Open Sans"/>
        </w:rPr>
        <w:t>In the framework of our project, the delta is taken as the outcome, meaning the information we wish to predict</w:t>
      </w:r>
      <w:r w:rsidR="00111190">
        <w:rPr>
          <w:rFonts w:ascii="Open Sans" w:hAnsi="Open Sans"/>
        </w:rPr>
        <w:t xml:space="preserve"> and measure the effect of other characteristics in the discourse on it</w:t>
      </w:r>
      <w:r w:rsidR="00434D74">
        <w:rPr>
          <w:rFonts w:ascii="Open Sans" w:hAnsi="Open Sans"/>
        </w:rPr>
        <w:t>, in a causal manner</w:t>
      </w:r>
      <w:r w:rsidR="00111190">
        <w:rPr>
          <w:rFonts w:ascii="Open Sans" w:hAnsi="Open Sans"/>
        </w:rPr>
        <w:t>.</w:t>
      </w:r>
    </w:p>
    <w:p w:rsidR="00111190" w:rsidRDefault="00111190" w:rsidP="00111190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Definitions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Data:</w:t>
      </w:r>
      <w:r w:rsidRPr="00434D74">
        <w:rPr>
          <w:rFonts w:ascii="Open Sans" w:eastAsia="Times New Roman" w:hAnsi="Open Sans" w:cs="Open Sans"/>
          <w:color w:val="000000"/>
        </w:rPr>
        <w:t xml:space="preserve"> submissions and comments from the subreddit Change my view. </w:t>
      </w:r>
      <w:r>
        <w:rPr>
          <w:rFonts w:ascii="Open Sans" w:eastAsia="Times New Roman" w:hAnsi="Open Sans" w:cs="Open Sans"/>
          <w:color w:val="000000"/>
        </w:rPr>
        <w:t>Initial raw data, around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 w:rsidRPr="00434D74">
        <w:rPr>
          <w:rFonts w:ascii="Open Sans" w:eastAsia="Times New Roman" w:hAnsi="Open Sans" w:cs="Open Sans"/>
          <w:color w:val="000000"/>
          <w:highlight w:val="yellow"/>
        </w:rPr>
        <w:t>35K</w:t>
      </w:r>
      <w:r w:rsidRPr="00434D74">
        <w:rPr>
          <w:rFonts w:ascii="Open Sans" w:eastAsia="Times New Roman" w:hAnsi="Open Sans" w:cs="Open Sans"/>
          <w:color w:val="000000"/>
        </w:rPr>
        <w:t xml:space="preserve"> submissions and </w:t>
      </w:r>
      <w:r w:rsidRPr="00434D74">
        <w:rPr>
          <w:rFonts w:ascii="Open Sans" w:eastAsia="Times New Roman" w:hAnsi="Open Sans" w:cs="Open Sans"/>
          <w:color w:val="000000"/>
          <w:highlight w:val="yellow"/>
        </w:rPr>
        <w:t>2.5M</w:t>
      </w:r>
      <w:r w:rsidRPr="00434D74">
        <w:rPr>
          <w:rFonts w:ascii="Open Sans" w:eastAsia="Times New Roman" w:hAnsi="Open Sans" w:cs="Open Sans"/>
          <w:color w:val="000000"/>
        </w:rPr>
        <w:t xml:space="preserve"> comments.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Outcome: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binary</w:t>
      </w:r>
      <w:r>
        <w:rPr>
          <w:rFonts w:ascii="Open Sans" w:eastAsia="Times New Roman" w:hAnsi="Open Sans" w:cs="Open Sans"/>
          <w:color w:val="000000"/>
        </w:rPr>
        <w:t xml:space="preserve"> label for each comment in the data</w:t>
      </w:r>
      <w:r w:rsidRPr="00434D74">
        <w:rPr>
          <w:rFonts w:ascii="Open Sans" w:eastAsia="Times New Roman" w:hAnsi="Open Sans" w:cs="Open Sans"/>
          <w:color w:val="000000"/>
        </w:rPr>
        <w:t xml:space="preserve">, whether the submitter gave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delta to the comment</w:t>
      </w:r>
      <w:r w:rsidR="00AF58B9">
        <w:rPr>
          <w:rFonts w:ascii="Open Sans" w:eastAsia="Times New Roman" w:hAnsi="Open Sans" w:cs="Open Sans"/>
          <w:color w:val="000000"/>
        </w:rPr>
        <w:t xml:space="preserve"> or not</w:t>
      </w:r>
      <w:r w:rsidRPr="00434D74">
        <w:rPr>
          <w:rFonts w:ascii="Open Sans" w:eastAsia="Times New Roman" w:hAnsi="Open Sans" w:cs="Open Sans"/>
          <w:color w:val="000000"/>
        </w:rPr>
        <w:t>.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Treatment: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binary value indicating quotation, </w:t>
      </w:r>
      <w:r w:rsidR="00A62813">
        <w:rPr>
          <w:rFonts w:ascii="Open Sans" w:eastAsia="Times New Roman" w:hAnsi="Open Sans" w:cs="Open Sans"/>
          <w:color w:val="000000"/>
        </w:rPr>
        <w:t>whether the comment quoted</w:t>
      </w:r>
      <w:bookmarkStart w:id="0" w:name="_GoBack"/>
      <w:bookmarkEnd w:id="0"/>
      <w:r w:rsidRPr="00434D74">
        <w:rPr>
          <w:rFonts w:ascii="Open Sans" w:eastAsia="Times New Roman" w:hAnsi="Open Sans" w:cs="Open Sans"/>
          <w:color w:val="000000"/>
        </w:rPr>
        <w:t xml:space="preserve"> the submitter: either the submission itself or </w:t>
      </w:r>
      <w:r>
        <w:rPr>
          <w:rFonts w:ascii="Open Sans" w:eastAsia="Times New Roman" w:hAnsi="Open Sans" w:cs="Open Sans"/>
          <w:color w:val="000000"/>
        </w:rPr>
        <w:t>the comments’</w:t>
      </w:r>
      <w:r w:rsidRPr="00434D74">
        <w:rPr>
          <w:rFonts w:ascii="Open Sans" w:eastAsia="Times New Roman" w:hAnsi="Open Sans" w:cs="Open Sans"/>
          <w:color w:val="000000"/>
        </w:rPr>
        <w:t xml:space="preserve"> parent </w:t>
      </w:r>
      <w:r>
        <w:rPr>
          <w:rFonts w:ascii="Open Sans" w:eastAsia="Times New Roman" w:hAnsi="Open Sans" w:cs="Open Sans"/>
          <w:color w:val="000000"/>
        </w:rPr>
        <w:t>if</w:t>
      </w:r>
      <w:r w:rsidRPr="00434D74">
        <w:rPr>
          <w:rFonts w:ascii="Open Sans" w:eastAsia="Times New Roman" w:hAnsi="Open Sans" w:cs="Open Sans"/>
          <w:color w:val="000000"/>
        </w:rPr>
        <w:t xml:space="preserve"> was written by the submitter.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BA31C0">
        <w:rPr>
          <w:rFonts w:ascii="Open Sans" w:eastAsia="Times New Roman" w:hAnsi="Open Sans" w:cs="Open Sans"/>
          <w:color w:val="000000"/>
          <w:highlight w:val="yellow"/>
          <w:u w:val="single"/>
        </w:rPr>
        <w:t>Filter:</w:t>
      </w:r>
      <w:r w:rsidRPr="00BA31C0">
        <w:rPr>
          <w:rFonts w:ascii="Open Sans" w:eastAsia="Times New Roman" w:hAnsi="Open Sans" w:cs="Open Sans"/>
          <w:color w:val="000000"/>
          <w:highlight w:val="yellow"/>
        </w:rPr>
        <w:t xml:space="preserve"> only comments with more than 150 characters which were posted in the week after the submission was posted – about 0.5M comments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Causal question:</w:t>
      </w:r>
      <w:r w:rsidRPr="00434D74">
        <w:rPr>
          <w:rFonts w:ascii="Open Sans" w:eastAsia="Times New Roman" w:hAnsi="Open Sans" w:cs="Open Sans"/>
          <w:color w:val="000000"/>
        </w:rPr>
        <w:t xml:space="preserve"> what is the causal effect of a quote of the submitter on the delta, </w:t>
      </w:r>
      <w:proofErr w:type="spellStart"/>
      <w:r w:rsidRPr="00434D74">
        <w:rPr>
          <w:rFonts w:ascii="Open Sans" w:eastAsia="Times New Roman" w:hAnsi="Open Sans" w:cs="Open Sans"/>
          <w:color w:val="000000"/>
        </w:rPr>
        <w:t>i.e</w:t>
      </w:r>
      <w:proofErr w:type="spellEnd"/>
      <w:r w:rsidRPr="00434D74">
        <w:rPr>
          <w:rFonts w:ascii="Open Sans" w:eastAsia="Times New Roman" w:hAnsi="Open Sans" w:cs="Open Sans"/>
          <w:color w:val="000000"/>
        </w:rPr>
        <w:t xml:space="preserve"> whether a comment that quotes the submitter caused him to give delta to this </w:t>
      </w:r>
      <w:proofErr w:type="gramStart"/>
      <w:r w:rsidRPr="00434D74">
        <w:rPr>
          <w:rFonts w:ascii="Open Sans" w:eastAsia="Times New Roman" w:hAnsi="Open Sans" w:cs="Open Sans"/>
          <w:color w:val="000000"/>
        </w:rPr>
        <w:t>comment.</w:t>
      </w:r>
      <w:proofErr w:type="gramEnd"/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Units:</w:t>
      </w:r>
      <w:r w:rsidRPr="00434D74">
        <w:rPr>
          <w:rFonts w:ascii="Open Sans" w:eastAsia="Times New Roman" w:hAnsi="Open Sans" w:cs="Open Sans"/>
          <w:color w:val="000000"/>
        </w:rPr>
        <w:t xml:space="preserve"> each unit will be a comment and its submission.</w:t>
      </w:r>
    </w:p>
    <w:p w:rsidR="00434D74" w:rsidRPr="00434D74" w:rsidRDefault="00434D74" w:rsidP="00434D74">
      <w:p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  <w:u w:val="single"/>
        </w:rPr>
        <w:t>Features: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submission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title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comment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submission (http://text-processing.com/docs/sentiment.html)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submission’s title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comment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Cosine similarity between the Sentiment of the submission and the Sentiment of the comment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submissions that the submitter wrote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submissions that the comment author wrote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that the submitter wrote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that the comment author wrote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Time between the submission and the comment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 xml:space="preserve">Similarity between the submission and the comment – the </w:t>
      </w:r>
      <w:proofErr w:type="spellStart"/>
      <w:r w:rsidRPr="00434D74">
        <w:rPr>
          <w:rFonts w:ascii="Open Sans" w:hAnsi="Open Sans" w:cs="Open Sans"/>
        </w:rPr>
        <w:t>idf</w:t>
      </w:r>
      <w:proofErr w:type="spellEnd"/>
      <w:r w:rsidRPr="00434D74">
        <w:rPr>
          <w:rFonts w:ascii="Open Sans" w:hAnsi="Open Sans" w:cs="Open Sans"/>
        </w:rPr>
        <w:t xml:space="preserve"> from all the data – maybe 2 features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 xml:space="preserve">% of the Adjective in the comment- kind of </w:t>
      </w:r>
      <w:r w:rsidRPr="00434D74">
        <w:rPr>
          <w:rFonts w:ascii="Arial" w:hAnsi="Arial" w:cs="Arial" w:hint="cs"/>
          <w:rtl/>
        </w:rPr>
        <w:t>רגש</w:t>
      </w:r>
      <w:r w:rsidRPr="00434D74">
        <w:rPr>
          <w:rFonts w:ascii="Open Sans" w:hAnsi="Open Sans" w:cs="Open Sans"/>
        </w:rPr>
        <w:t xml:space="preserve"> in these POS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lastRenderedPageBreak/>
        <w:t>Topic modeling – give any word its topic – give the sentence the topic with the highest dist. Of its words.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If this is the first comment of this user to this submission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of this user in this submission until the unit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Time between the submission and the first comment - Time between the submission and the comment (this unit)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in total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submission/number of comments to the submission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submission/ Number of times the submitter responded in total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in total/ number of comments to the submission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The seniority of the commenter in change my view (how many days passed since his first comment in the data)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The seniority of the submitter in change my view (how many days passed since his first comment in the data)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Arial" w:hAnsi="Arial" w:cs="Arial" w:hint="cs"/>
          <w:rtl/>
        </w:rPr>
        <w:t>דני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יוגטמה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עשה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עבודה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על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טקסט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קלאסיפיקיישן</w:t>
      </w:r>
      <w:r w:rsidRPr="00434D74">
        <w:rPr>
          <w:rFonts w:ascii="Open Sans" w:hAnsi="Open Sans" w:cs="Open Sans"/>
          <w:rtl/>
        </w:rPr>
        <w:t xml:space="preserve">- </w:t>
      </w:r>
      <w:r w:rsidRPr="00434D74">
        <w:rPr>
          <w:rFonts w:ascii="Arial" w:hAnsi="Arial" w:cs="Arial" w:hint="cs"/>
          <w:rtl/>
        </w:rPr>
        <w:t>להסתכל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מה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הפיצ</w:t>
      </w:r>
      <w:r w:rsidRPr="00434D74">
        <w:rPr>
          <w:rFonts w:ascii="Open Sans" w:hAnsi="Open Sans" w:cs="Open Sans"/>
          <w:rtl/>
        </w:rPr>
        <w:t>'</w:t>
      </w:r>
      <w:r w:rsidRPr="00434D74">
        <w:rPr>
          <w:rFonts w:ascii="Arial" w:hAnsi="Arial" w:cs="Arial" w:hint="cs"/>
          <w:rtl/>
        </w:rPr>
        <w:t>רים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שהשתמש</w:t>
      </w:r>
      <w:r w:rsidRPr="00434D74">
        <w:rPr>
          <w:rFonts w:ascii="Open Sans" w:hAnsi="Open Sans" w:cs="Open Sans"/>
          <w:rtl/>
        </w:rPr>
        <w:t xml:space="preserve"> </w:t>
      </w:r>
      <w:r w:rsidRPr="00434D74">
        <w:rPr>
          <w:rFonts w:ascii="Arial" w:hAnsi="Arial" w:cs="Arial" w:hint="cs"/>
          <w:rtl/>
        </w:rPr>
        <w:t>בהם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proofErr w:type="spellStart"/>
      <w:r w:rsidRPr="00434D74">
        <w:rPr>
          <w:rFonts w:ascii="Open Sans" w:hAnsi="Open Sans" w:cs="Open Sans"/>
        </w:rPr>
        <w:t>noah</w:t>
      </w:r>
      <w:proofErr w:type="spellEnd"/>
      <w:r w:rsidRPr="00434D74">
        <w:rPr>
          <w:rFonts w:ascii="Open Sans" w:hAnsi="Open Sans" w:cs="Open Sans"/>
        </w:rPr>
        <w:t xml:space="preserve"> smith -NLP for social science</w:t>
      </w:r>
    </w:p>
    <w:p w:rsidR="00434D74" w:rsidRPr="00111190" w:rsidRDefault="00434D74" w:rsidP="00111190">
      <w:pPr>
        <w:rPr>
          <w:rFonts w:ascii="Open Sans" w:hAnsi="Open Sans"/>
          <w:b/>
          <w:bCs/>
        </w:rPr>
      </w:pPr>
    </w:p>
    <w:p w:rsidR="00111190" w:rsidRDefault="00111190" w:rsidP="00111190">
      <w:pPr>
        <w:rPr>
          <w:rFonts w:ascii="Open Sans" w:hAnsi="Open Sans"/>
        </w:rPr>
      </w:pPr>
    </w:p>
    <w:p w:rsidR="00111190" w:rsidRDefault="00111190" w:rsidP="00111190">
      <w:pPr>
        <w:rPr>
          <w:rFonts w:ascii="Open Sans" w:hAnsi="Open Sans"/>
        </w:rPr>
      </w:pPr>
    </w:p>
    <w:p w:rsidR="00111190" w:rsidRDefault="00111190" w:rsidP="00111190">
      <w:pPr>
        <w:rPr>
          <w:rFonts w:ascii="Open Sans" w:hAnsi="Open Sans"/>
        </w:rPr>
      </w:pPr>
    </w:p>
    <w:p w:rsidR="00111190" w:rsidRDefault="00111190" w:rsidP="00111190">
      <w:pPr>
        <w:rPr>
          <w:rFonts w:ascii="Open Sans" w:hAnsi="Open Sans"/>
        </w:rPr>
      </w:pPr>
    </w:p>
    <w:p w:rsidR="00111190" w:rsidRPr="00267C25" w:rsidRDefault="00111190" w:rsidP="00111190">
      <w:pPr>
        <w:rPr>
          <w:rFonts w:ascii="Open Sans" w:hAnsi="Open Sans"/>
        </w:rPr>
      </w:pPr>
    </w:p>
    <w:p w:rsidR="00EB3277" w:rsidRPr="004F5800" w:rsidRDefault="00EB3277" w:rsidP="00EB3277">
      <w:pPr>
        <w:pStyle w:val="ListParagraph"/>
        <w:numPr>
          <w:ilvl w:val="0"/>
          <w:numId w:val="1"/>
        </w:num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Model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Outcome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Features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Current treatment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 xml:space="preserve">Purpose – good enough model, enable measuring ate of one of </w:t>
      </w:r>
      <w:proofErr w:type="spellStart"/>
      <w:proofErr w:type="gramStart"/>
      <w:r w:rsidRPr="004F5800">
        <w:rPr>
          <w:rFonts w:ascii="Open Sans" w:hAnsi="Open Sans" w:cs="Open Sans"/>
          <w:highlight w:val="yellow"/>
        </w:rPr>
        <w:t>it’s</w:t>
      </w:r>
      <w:proofErr w:type="spellEnd"/>
      <w:proofErr w:type="gramEnd"/>
      <w:r w:rsidRPr="004F5800">
        <w:rPr>
          <w:rFonts w:ascii="Open Sans" w:hAnsi="Open Sans" w:cs="Open Sans"/>
          <w:highlight w:val="yellow"/>
        </w:rPr>
        <w:t xml:space="preserve"> features – the treatment</w:t>
      </w:r>
    </w:p>
    <w:p w:rsidR="00EB3277" w:rsidRPr="004F5800" w:rsidRDefault="00EB3277" w:rsidP="00EB3277">
      <w:pPr>
        <w:pStyle w:val="ListParagraph"/>
        <w:numPr>
          <w:ilvl w:val="0"/>
          <w:numId w:val="1"/>
        </w:num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Causal question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</w:p>
    <w:p w:rsidR="00EB3277" w:rsidRPr="004F5800" w:rsidRDefault="00EB3277" w:rsidP="00EB3277">
      <w:pPr>
        <w:rPr>
          <w:rFonts w:ascii="Open Sans" w:hAnsi="Open Sans" w:cs="Open Sans"/>
          <w:b/>
          <w:bCs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t xml:space="preserve">Code modules – 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proofErr w:type="gramStart"/>
      <w:r w:rsidRPr="004F5800">
        <w:rPr>
          <w:rFonts w:ascii="Open Sans" w:hAnsi="Open Sans" w:cs="Open Sans"/>
          <w:highlight w:val="yellow"/>
        </w:rPr>
        <w:t>purpose</w:t>
      </w:r>
      <w:proofErr w:type="gramEnd"/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lastRenderedPageBreak/>
        <w:t>Logic highlight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</w:p>
    <w:p w:rsidR="00EB3277" w:rsidRPr="004F5800" w:rsidRDefault="00EB3277" w:rsidP="00EB3277">
      <w:pPr>
        <w:rPr>
          <w:rFonts w:ascii="Open Sans" w:hAnsi="Open Sans" w:cs="Open Sans"/>
          <w:b/>
          <w:bCs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t>Results</w:t>
      </w:r>
    </w:p>
    <w:p w:rsidR="00EB3277" w:rsidRPr="004F5800" w:rsidRDefault="00EB3277" w:rsidP="00EB3277">
      <w:pPr>
        <w:rPr>
          <w:rFonts w:ascii="Open Sans" w:hAnsi="Open Sans" w:cs="Open Sans"/>
          <w:b/>
          <w:bCs/>
          <w:highlight w:val="yellow"/>
        </w:rPr>
      </w:pPr>
    </w:p>
    <w:p w:rsidR="00EB3277" w:rsidRPr="004F5800" w:rsidRDefault="00EB3277" w:rsidP="00EB3277">
      <w:pPr>
        <w:rPr>
          <w:rFonts w:ascii="Open Sans" w:hAnsi="Open Sans" w:cs="Open Sans"/>
          <w:b/>
          <w:bCs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t>Difficulties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Scraping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Runtime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proofErr w:type="gramStart"/>
      <w:r w:rsidRPr="004F5800">
        <w:rPr>
          <w:rFonts w:ascii="Open Sans" w:hAnsi="Open Sans" w:cs="Open Sans"/>
          <w:highlight w:val="yellow"/>
        </w:rPr>
        <w:t>data</w:t>
      </w:r>
      <w:proofErr w:type="gramEnd"/>
    </w:p>
    <w:p w:rsidR="00EB3277" w:rsidRPr="004F5800" w:rsidRDefault="00EB3277" w:rsidP="00EB3277">
      <w:pPr>
        <w:rPr>
          <w:rFonts w:ascii="Open Sans" w:hAnsi="Open Sans" w:cs="Open Sans"/>
          <w:b/>
          <w:bCs/>
          <w:highlight w:val="yellow"/>
        </w:rPr>
      </w:pPr>
    </w:p>
    <w:p w:rsidR="00EB3277" w:rsidRDefault="00EB3277" w:rsidP="00EB3277">
      <w:pPr>
        <w:rPr>
          <w:rFonts w:ascii="Open Sans" w:hAnsi="Open Sans" w:cs="Open Sans"/>
          <w:b/>
          <w:bCs/>
        </w:rPr>
      </w:pPr>
      <w:r w:rsidRPr="004F5800">
        <w:rPr>
          <w:rFonts w:ascii="Open Sans" w:hAnsi="Open Sans" w:cs="Open Sans"/>
          <w:b/>
          <w:bCs/>
          <w:highlight w:val="yellow"/>
        </w:rPr>
        <w:t>Future work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</w:p>
    <w:p w:rsidR="00EB3277" w:rsidRPr="00EB3277" w:rsidRDefault="00EB3277" w:rsidP="00EB3277">
      <w:pPr>
        <w:rPr>
          <w:rFonts w:ascii="Open Sans" w:hAnsi="Open Sans" w:cs="Open Sans"/>
          <w:b/>
          <w:bCs/>
        </w:rPr>
      </w:pPr>
    </w:p>
    <w:sectPr w:rsidR="00EB3277" w:rsidRPr="00EB32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7A8" w:rsidRDefault="005B37A8" w:rsidP="00B5651C">
      <w:pPr>
        <w:spacing w:after="0" w:line="240" w:lineRule="auto"/>
      </w:pPr>
      <w:r>
        <w:separator/>
      </w:r>
    </w:p>
  </w:endnote>
  <w:endnote w:type="continuationSeparator" w:id="0">
    <w:p w:rsidR="005B37A8" w:rsidRDefault="005B37A8" w:rsidP="00B5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7A8" w:rsidRDefault="005B37A8" w:rsidP="00B5651C">
      <w:pPr>
        <w:spacing w:after="0" w:line="240" w:lineRule="auto"/>
      </w:pPr>
      <w:r>
        <w:separator/>
      </w:r>
    </w:p>
  </w:footnote>
  <w:footnote w:type="continuationSeparator" w:id="0">
    <w:p w:rsidR="005B37A8" w:rsidRDefault="005B37A8" w:rsidP="00B5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1C" w:rsidRDefault="00B5651C" w:rsidP="00B5651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-320675</wp:posOffset>
          </wp:positionH>
          <wp:positionV relativeFrom="paragraph">
            <wp:posOffset>4445</wp:posOffset>
          </wp:positionV>
          <wp:extent cx="212090" cy="287655"/>
          <wp:effectExtent l="0" t="0" r="0" b="0"/>
          <wp:wrapThrough wrapText="bothSides">
            <wp:wrapPolygon edited="0">
              <wp:start x="0" y="0"/>
              <wp:lineTo x="0" y="20026"/>
              <wp:lineTo x="19401" y="20026"/>
              <wp:lineTo x="1940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9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096260 Introduction to Causal Inference </w:t>
    </w:r>
  </w:p>
  <w:p w:rsidR="00B5651C" w:rsidRDefault="00B5651C" w:rsidP="00B5651C">
    <w:pPr>
      <w:pStyle w:val="Header"/>
      <w:rPr>
        <w:rFonts w:hint="cs"/>
        <w:rtl/>
      </w:rPr>
    </w:pPr>
    <w:r>
      <w:t>IE&amp;M Technion</w:t>
    </w:r>
  </w:p>
  <w:p w:rsidR="00B5651C" w:rsidRDefault="00B565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A89"/>
    <w:multiLevelType w:val="hybridMultilevel"/>
    <w:tmpl w:val="D57A2F32"/>
    <w:lvl w:ilvl="0" w:tplc="94609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BA8"/>
    <w:multiLevelType w:val="hybridMultilevel"/>
    <w:tmpl w:val="E95E8326"/>
    <w:lvl w:ilvl="0" w:tplc="2730E5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EF8"/>
    <w:multiLevelType w:val="hybridMultilevel"/>
    <w:tmpl w:val="34642884"/>
    <w:lvl w:ilvl="0" w:tplc="0DA275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B2CCA"/>
    <w:multiLevelType w:val="hybridMultilevel"/>
    <w:tmpl w:val="6BF4E656"/>
    <w:lvl w:ilvl="0" w:tplc="83BE9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1C"/>
    <w:rsid w:val="00014C42"/>
    <w:rsid w:val="00111190"/>
    <w:rsid w:val="001E0D30"/>
    <w:rsid w:val="001F1501"/>
    <w:rsid w:val="00267C25"/>
    <w:rsid w:val="002A76F9"/>
    <w:rsid w:val="003C7972"/>
    <w:rsid w:val="00434D74"/>
    <w:rsid w:val="004A08B9"/>
    <w:rsid w:val="004E59D6"/>
    <w:rsid w:val="004F5800"/>
    <w:rsid w:val="005B37A8"/>
    <w:rsid w:val="005B649B"/>
    <w:rsid w:val="00664A3C"/>
    <w:rsid w:val="007A1B95"/>
    <w:rsid w:val="00990C8F"/>
    <w:rsid w:val="00A62813"/>
    <w:rsid w:val="00A9274C"/>
    <w:rsid w:val="00AB74CB"/>
    <w:rsid w:val="00AF58B9"/>
    <w:rsid w:val="00B5651C"/>
    <w:rsid w:val="00B92E15"/>
    <w:rsid w:val="00BA31C0"/>
    <w:rsid w:val="00C81F29"/>
    <w:rsid w:val="00CD1C04"/>
    <w:rsid w:val="00D66DA3"/>
    <w:rsid w:val="00E32631"/>
    <w:rsid w:val="00EB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625C-935C-484A-B337-B58D9CD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1C"/>
  </w:style>
  <w:style w:type="paragraph" w:styleId="Footer">
    <w:name w:val="footer"/>
    <w:basedOn w:val="Normal"/>
    <w:link w:val="Foot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1C"/>
  </w:style>
  <w:style w:type="paragraph" w:styleId="ListParagraph">
    <w:name w:val="List Paragraph"/>
    <w:basedOn w:val="Normal"/>
    <w:uiPriority w:val="34"/>
    <w:qFormat/>
    <w:rsid w:val="00EB3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changemyview/wiki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818</Words>
  <Characters>4149</Characters>
  <Application>Microsoft Office Word</Application>
  <DocSecurity>0</DocSecurity>
  <Lines>127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Sheiba, Shimon</dc:creator>
  <cp:keywords>CTPClassification=CTP_NT</cp:keywords>
  <dc:description/>
  <cp:lastModifiedBy>Sheiba, Shimon</cp:lastModifiedBy>
  <cp:revision>17</cp:revision>
  <dcterms:created xsi:type="dcterms:W3CDTF">2018-04-02T18:56:00Z</dcterms:created>
  <dcterms:modified xsi:type="dcterms:W3CDTF">2018-04-03T07:35:00Z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c662f797-8252-4324-ba92-67ed0df73688</vt:lpwstr>
  </property>
  <property fmtid="{D5CDD505-2E9C-101B-9397-08002B2CF9AE}" pid="3" name="CTP_TimeStamp">
    <vt:lpwstr>2018-04-03 07:35:10Z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