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CACE1">
      <w:pPr>
        <w:pStyle w:val="11"/>
        <w:spacing w:before="48" w:line="219" w:lineRule="auto"/>
        <w:ind w:left="2490"/>
        <w:outlineLvl w:val="0"/>
        <w:rPr>
          <w:sz w:val="24"/>
          <w:szCs w:val="24"/>
        </w:rPr>
      </w:pPr>
      <w:r>
        <w:rPr>
          <w:b/>
          <w:bCs/>
          <w:spacing w:val="-3"/>
          <w:sz w:val="24"/>
          <w:szCs w:val="24"/>
        </w:rPr>
        <w:t>第一次实验</w:t>
      </w:r>
      <w:r>
        <w:rPr>
          <w:spacing w:val="-3"/>
          <w:sz w:val="24"/>
          <w:szCs w:val="24"/>
        </w:rPr>
        <w:t xml:space="preserve">  </w:t>
      </w:r>
      <w:r>
        <w:rPr>
          <w:b/>
          <w:bCs/>
          <w:spacing w:val="-3"/>
          <w:sz w:val="24"/>
          <w:szCs w:val="24"/>
        </w:rPr>
        <w:t>验证基尔霍夫定律</w:t>
      </w:r>
    </w:p>
    <w:p w14:paraId="664FAEA0">
      <w:pPr>
        <w:pStyle w:val="11"/>
        <w:spacing w:before="41" w:line="228" w:lineRule="auto"/>
        <w:ind w:left="1853"/>
        <w:rPr>
          <w:rFonts w:hint="default" w:ascii="Calibri" w:hAnsi="Calibri" w:eastAsia="宋体" w:cs="Calibri"/>
          <w:lang w:val="en-US" w:eastAsia="zh-CN"/>
        </w:rPr>
      </w:pPr>
      <w:r>
        <w:rPr>
          <w:b/>
          <w:bCs/>
          <w:spacing w:val="5"/>
        </w:rPr>
        <w:t>组名：第</w:t>
      </w:r>
      <w:r>
        <w:rPr>
          <w:spacing w:val="-24"/>
        </w:rPr>
        <w:t xml:space="preserve"> </w:t>
      </w:r>
      <w:r>
        <w:rPr>
          <w:rFonts w:ascii="Times New Roman" w:hAnsi="Times New Roman" w:eastAsia="Times New Roman" w:cs="Times New Roman"/>
          <w:b/>
          <w:bCs/>
          <w:spacing w:val="5"/>
        </w:rPr>
        <w:t xml:space="preserve"> </w:t>
      </w:r>
      <w:r>
        <w:rPr>
          <w:b/>
          <w:bCs/>
          <w:spacing w:val="5"/>
        </w:rPr>
        <w:t>组</w:t>
      </w:r>
      <w:r>
        <w:rPr>
          <w:spacing w:val="5"/>
        </w:rPr>
        <w:t xml:space="preserve">  </w:t>
      </w:r>
      <w:r>
        <w:rPr>
          <w:b/>
          <w:bCs/>
          <w:spacing w:val="5"/>
        </w:rPr>
        <w:t>姓名：</w:t>
      </w:r>
      <w:r>
        <w:rPr>
          <w:rFonts w:hint="eastAsia"/>
          <w:b/>
          <w:bCs/>
          <w:spacing w:val="5"/>
          <w:lang w:val="en-US" w:eastAsia="zh-CN"/>
        </w:rPr>
        <w:t>拾叁</w:t>
      </w:r>
      <w:r>
        <w:rPr>
          <w:spacing w:val="11"/>
        </w:rPr>
        <w:t xml:space="preserve">  </w:t>
      </w:r>
      <w:r>
        <w:rPr>
          <w:b/>
          <w:bCs/>
          <w:spacing w:val="5"/>
        </w:rPr>
        <w:t>学号：</w:t>
      </w:r>
      <w:r>
        <w:rPr>
          <w:rFonts w:hint="eastAsia" w:ascii="Calibri" w:hAnsi="Calibri" w:cs="Calibri"/>
          <w:b/>
          <w:bCs/>
          <w:spacing w:val="5"/>
          <w:lang w:val="en-US" w:eastAsia="zh-CN"/>
        </w:rPr>
        <w:t>0000000000</w:t>
      </w:r>
    </w:p>
    <w:p w14:paraId="1599416D">
      <w:pPr>
        <w:spacing w:line="310" w:lineRule="auto"/>
        <w:rPr>
          <w:rFonts w:ascii="Arial"/>
          <w:sz w:val="21"/>
        </w:rPr>
      </w:pPr>
    </w:p>
    <w:p w14:paraId="34C85453">
      <w:pPr>
        <w:spacing w:line="310" w:lineRule="auto"/>
        <w:rPr>
          <w:rFonts w:ascii="Arial"/>
          <w:sz w:val="21"/>
        </w:rPr>
      </w:pPr>
    </w:p>
    <w:p w14:paraId="0E0F03FC">
      <w:pPr>
        <w:pStyle w:val="11"/>
        <w:spacing w:before="65" w:line="228" w:lineRule="auto"/>
        <w:ind w:left="25"/>
      </w:pPr>
      <w:r>
        <w:rPr>
          <w:spacing w:val="7"/>
        </w:rPr>
        <w:t>一、实验目的</w:t>
      </w:r>
    </w:p>
    <w:p w14:paraId="5E8F8548">
      <w:pPr>
        <w:pStyle w:val="11"/>
        <w:spacing w:before="64" w:line="227" w:lineRule="auto"/>
        <w:ind w:left="38"/>
      </w:pPr>
      <w:r>
        <w:rPr>
          <w:rFonts w:ascii="Times New Roman" w:hAnsi="Times New Roman" w:eastAsia="Times New Roman" w:cs="Times New Roman"/>
          <w:spacing w:val="8"/>
        </w:rPr>
        <w:t>1</w:t>
      </w:r>
      <w:r>
        <w:rPr>
          <w:rFonts w:ascii="Calibri" w:hAnsi="Calibri" w:eastAsia="Calibri" w:cs="Calibri"/>
          <w:spacing w:val="8"/>
        </w:rPr>
        <w:t>.</w:t>
      </w:r>
      <w:r>
        <w:rPr>
          <w:rFonts w:ascii="Calibri" w:hAnsi="Calibri" w:eastAsia="Calibri" w:cs="Calibri"/>
          <w:spacing w:val="23"/>
        </w:rPr>
        <w:t xml:space="preserve">  </w:t>
      </w:r>
      <w:r>
        <w:rPr>
          <w:spacing w:val="8"/>
        </w:rPr>
        <w:t>掌握色环电阻的读识方法，学会用万用表测量电阻，计算标称值与实测值的相对误差。</w:t>
      </w:r>
    </w:p>
    <w:p w14:paraId="1DDE8B8F">
      <w:pPr>
        <w:pStyle w:val="11"/>
        <w:spacing w:before="65" w:line="228" w:lineRule="auto"/>
        <w:ind w:left="18"/>
      </w:pPr>
      <w:r>
        <w:rPr>
          <w:rFonts w:ascii="Times New Roman" w:hAnsi="Times New Roman" w:eastAsia="Times New Roman" w:cs="Times New Roman"/>
          <w:spacing w:val="8"/>
        </w:rPr>
        <w:t>2</w:t>
      </w:r>
      <w:r>
        <w:rPr>
          <w:rFonts w:ascii="Calibri" w:hAnsi="Calibri" w:eastAsia="Calibri" w:cs="Calibri"/>
          <w:spacing w:val="8"/>
        </w:rPr>
        <w:t>.</w:t>
      </w:r>
      <w:r>
        <w:rPr>
          <w:rFonts w:ascii="Calibri" w:hAnsi="Calibri" w:eastAsia="Calibri" w:cs="Calibri"/>
          <w:spacing w:val="14"/>
        </w:rPr>
        <w:t xml:space="preserve">  </w:t>
      </w:r>
      <w:r>
        <w:rPr>
          <w:spacing w:val="8"/>
        </w:rPr>
        <w:t>正确搭建直流电路，验证基尔霍夫电流定律（</w:t>
      </w:r>
      <w:r>
        <w:rPr>
          <w:rFonts w:ascii="Times New Roman" w:hAnsi="Times New Roman" w:eastAsia="Times New Roman" w:cs="Times New Roman"/>
        </w:rPr>
        <w:t>KCL</w:t>
      </w:r>
      <w:r>
        <w:rPr>
          <w:spacing w:val="8"/>
        </w:rPr>
        <w:t>）和基尔</w:t>
      </w:r>
      <w:r>
        <w:rPr>
          <w:spacing w:val="7"/>
        </w:rPr>
        <w:t>霍夫电压定律（</w:t>
      </w:r>
      <w:r>
        <w:rPr>
          <w:rFonts w:ascii="Times New Roman" w:hAnsi="Times New Roman" w:eastAsia="Times New Roman" w:cs="Times New Roman"/>
        </w:rPr>
        <w:t>KVL</w:t>
      </w:r>
      <w:r>
        <w:rPr>
          <w:spacing w:val="7"/>
        </w:rPr>
        <w:t>）。</w:t>
      </w:r>
    </w:p>
    <w:p w14:paraId="703F54A2">
      <w:pPr>
        <w:pStyle w:val="11"/>
        <w:spacing w:before="66" w:line="227" w:lineRule="auto"/>
        <w:ind w:left="22"/>
      </w:pPr>
      <w:r>
        <w:rPr>
          <w:rFonts w:ascii="Times New Roman" w:hAnsi="Times New Roman" w:eastAsia="Times New Roman" w:cs="Times New Roman"/>
          <w:spacing w:val="9"/>
        </w:rPr>
        <w:t>3</w:t>
      </w:r>
      <w:r>
        <w:rPr>
          <w:rFonts w:ascii="Calibri" w:hAnsi="Calibri" w:eastAsia="Calibri" w:cs="Calibri"/>
          <w:spacing w:val="9"/>
        </w:rPr>
        <w:t xml:space="preserve">.  </w:t>
      </w:r>
      <w:r>
        <w:rPr>
          <w:spacing w:val="9"/>
        </w:rPr>
        <w:t>学习数字万用表、直流稳压电源和面包板</w:t>
      </w:r>
      <w:r>
        <w:rPr>
          <w:spacing w:val="8"/>
        </w:rPr>
        <w:t>的基本使用方法。</w:t>
      </w:r>
    </w:p>
    <w:p w14:paraId="218B6E9A">
      <w:pPr>
        <w:spacing w:line="311" w:lineRule="auto"/>
        <w:rPr>
          <w:rFonts w:ascii="Arial"/>
          <w:sz w:val="21"/>
        </w:rPr>
      </w:pPr>
    </w:p>
    <w:p w14:paraId="521C106D">
      <w:pPr>
        <w:pStyle w:val="11"/>
        <w:spacing w:before="65" w:line="228" w:lineRule="auto"/>
        <w:ind w:left="25"/>
      </w:pPr>
      <w:r>
        <w:rPr>
          <w:spacing w:val="7"/>
        </w:rPr>
        <w:t>二、实验原理</w:t>
      </w:r>
    </w:p>
    <w:p w14:paraId="300826CE">
      <w:pPr>
        <w:pStyle w:val="11"/>
        <w:spacing w:before="65" w:line="227" w:lineRule="auto"/>
        <w:ind w:left="22"/>
      </w:pPr>
      <w:r>
        <w:rPr>
          <w:spacing w:val="9"/>
        </w:rPr>
        <w:t>基尔霍夫定律是集总参数电路的基本定律，包括电流定律和电压定律。</w:t>
      </w:r>
    </w:p>
    <w:p w14:paraId="3B51B108">
      <w:pPr>
        <w:spacing w:line="310" w:lineRule="auto"/>
        <w:rPr>
          <w:rFonts w:ascii="Arial"/>
          <w:sz w:val="21"/>
        </w:rPr>
      </w:pPr>
    </w:p>
    <w:p w14:paraId="171ACE1C">
      <w:pPr>
        <w:pStyle w:val="11"/>
        <w:spacing w:before="66" w:line="228" w:lineRule="auto"/>
        <w:ind w:left="38"/>
      </w:pPr>
      <w:r>
        <w:rPr>
          <w:rFonts w:ascii="Times New Roman" w:hAnsi="Times New Roman" w:eastAsia="Times New Roman" w:cs="Times New Roman"/>
          <w:spacing w:val="7"/>
        </w:rPr>
        <w:t>1</w:t>
      </w:r>
      <w:r>
        <w:rPr>
          <w:rFonts w:ascii="Calibri" w:hAnsi="Calibri" w:eastAsia="Calibri" w:cs="Calibri"/>
          <w:spacing w:val="7"/>
        </w:rPr>
        <w:t xml:space="preserve">.  </w:t>
      </w:r>
      <w:r>
        <w:rPr>
          <w:spacing w:val="7"/>
        </w:rPr>
        <w:t>基尔霍夫电流定律（</w:t>
      </w:r>
      <w:r>
        <w:rPr>
          <w:rFonts w:ascii="Times New Roman" w:hAnsi="Times New Roman" w:eastAsia="Times New Roman" w:cs="Times New Roman"/>
        </w:rPr>
        <w:t>KCL</w:t>
      </w:r>
      <w:r>
        <w:rPr>
          <w:spacing w:val="7"/>
        </w:rPr>
        <w:t>）</w:t>
      </w:r>
    </w:p>
    <w:p w14:paraId="6146E329">
      <w:pPr>
        <w:pStyle w:val="11"/>
        <w:spacing w:before="66" w:line="269" w:lineRule="auto"/>
        <w:ind w:left="18" w:right="15" w:firstLine="2"/>
        <w:rPr>
          <w:rFonts w:ascii="Times New Roman" w:hAnsi="Times New Roman" w:eastAsia="Times New Roman" w:cs="Times New Roman"/>
        </w:rPr>
      </w:pPr>
      <w:r>
        <w:rPr>
          <w:spacing w:val="7"/>
        </w:rPr>
        <w:t>在任一时刻，对电路中的任一节点，流入该节点的电流之和等于流出该节点的电流之和，即</w:t>
      </w:r>
      <w:r>
        <w:rPr>
          <w:rFonts w:ascii="Times New Roman" w:hAnsi="Times New Roman" w:eastAsia="Times New Roman" w:cs="Times New Roman"/>
          <w:spacing w:val="4"/>
        </w:rPr>
        <w:t>∑I_</w:t>
      </w:r>
      <w:r>
        <w:rPr>
          <w:rFonts w:ascii="Times New Roman" w:hAnsi="Times New Roman" w:eastAsia="Times New Roman" w:cs="Times New Roman"/>
        </w:rPr>
        <w:t>in</w:t>
      </w:r>
      <w:r>
        <w:rPr>
          <w:rFonts w:ascii="Times New Roman" w:hAnsi="Times New Roman" w:eastAsia="Times New Roman" w:cs="Times New Roman"/>
          <w:spacing w:val="4"/>
        </w:rPr>
        <w:t xml:space="preserve"> = ∑I_</w:t>
      </w:r>
      <w:r>
        <w:rPr>
          <w:rFonts w:ascii="Times New Roman" w:hAnsi="Times New Roman" w:eastAsia="Times New Roman" w:cs="Times New Roman"/>
        </w:rPr>
        <w:t>out</w:t>
      </w:r>
      <w:r>
        <w:rPr>
          <w:rFonts w:ascii="Times New Roman" w:hAnsi="Times New Roman" w:eastAsia="Times New Roman" w:cs="Times New Roman"/>
          <w:spacing w:val="6"/>
        </w:rPr>
        <w:t xml:space="preserve">    </w:t>
      </w:r>
      <w:r>
        <w:rPr>
          <w:spacing w:val="4"/>
        </w:rPr>
        <w:t>或</w:t>
      </w:r>
      <w:r>
        <w:rPr>
          <w:spacing w:val="8"/>
        </w:rPr>
        <w:t xml:space="preserve">  </w:t>
      </w:r>
      <w:r>
        <w:rPr>
          <w:rFonts w:ascii="Times New Roman" w:hAnsi="Times New Roman" w:eastAsia="Times New Roman" w:cs="Times New Roman"/>
          <w:spacing w:val="4"/>
        </w:rPr>
        <w:t>∑I</w:t>
      </w:r>
      <w:r>
        <w:rPr>
          <w:rFonts w:ascii="Times New Roman" w:hAnsi="Times New Roman" w:eastAsia="Times New Roman" w:cs="Times New Roman"/>
          <w:spacing w:val="7"/>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0</w:t>
      </w:r>
    </w:p>
    <w:p w14:paraId="00281BC1">
      <w:pPr>
        <w:pStyle w:val="11"/>
        <w:spacing w:before="40" w:line="228" w:lineRule="auto"/>
        <w:ind w:left="32"/>
      </w:pPr>
      <w:r>
        <w:rPr>
          <w:spacing w:val="2"/>
        </w:rPr>
        <w:t>（规定流入为正，流出为负）。</w:t>
      </w:r>
    </w:p>
    <w:p w14:paraId="763DAEB4">
      <w:pPr>
        <w:spacing w:line="310" w:lineRule="auto"/>
        <w:rPr>
          <w:rFonts w:ascii="Arial"/>
          <w:sz w:val="21"/>
        </w:rPr>
      </w:pPr>
    </w:p>
    <w:p w14:paraId="7F8060D0">
      <w:pPr>
        <w:pStyle w:val="11"/>
        <w:spacing w:before="65" w:line="228" w:lineRule="auto"/>
        <w:ind w:left="18"/>
      </w:pPr>
      <w:r>
        <w:rPr>
          <w:rFonts w:ascii="Times New Roman" w:hAnsi="Times New Roman" w:eastAsia="Times New Roman" w:cs="Times New Roman"/>
          <w:spacing w:val="8"/>
        </w:rPr>
        <w:t xml:space="preserve">2.  </w:t>
      </w:r>
      <w:r>
        <w:rPr>
          <w:spacing w:val="8"/>
        </w:rPr>
        <w:t>基尔霍夫电压定律（</w:t>
      </w:r>
      <w:r>
        <w:rPr>
          <w:rFonts w:ascii="Times New Roman" w:hAnsi="Times New Roman" w:eastAsia="Times New Roman" w:cs="Times New Roman"/>
        </w:rPr>
        <w:t>KVL</w:t>
      </w:r>
      <w:r>
        <w:rPr>
          <w:spacing w:val="8"/>
        </w:rPr>
        <w:t>）</w:t>
      </w:r>
    </w:p>
    <w:p w14:paraId="0ADEABC8">
      <w:pPr>
        <w:pStyle w:val="11"/>
        <w:spacing w:before="64" w:line="279" w:lineRule="auto"/>
        <w:ind w:left="18" w:right="1811" w:firstLine="2"/>
        <w:rPr>
          <w:rFonts w:ascii="Times New Roman" w:hAnsi="Times New Roman" w:eastAsia="Times New Roman" w:cs="Times New Roman"/>
        </w:rPr>
      </w:pPr>
      <w:r>
        <w:rPr>
          <w:spacing w:val="10"/>
        </w:rPr>
        <w:t>在任一时刻，沿电路中任一闭合回路，各段电压</w:t>
      </w:r>
      <w:r>
        <w:rPr>
          <w:spacing w:val="9"/>
        </w:rPr>
        <w:t>的代数和恒等于零，即</w:t>
      </w:r>
      <w:r>
        <w:rPr>
          <w:rFonts w:ascii="Times New Roman" w:hAnsi="Times New Roman" w:eastAsia="Times New Roman" w:cs="Times New Roman"/>
          <w:spacing w:val="2"/>
        </w:rPr>
        <w:t>∑U</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2"/>
        </w:rPr>
        <w:t>0</w:t>
      </w:r>
    </w:p>
    <w:p w14:paraId="0BACAC68">
      <w:pPr>
        <w:pStyle w:val="11"/>
        <w:spacing w:before="55" w:line="228" w:lineRule="auto"/>
        <w:ind w:left="32"/>
      </w:pPr>
      <w:r>
        <w:rPr>
          <w:spacing w:val="3"/>
        </w:rPr>
        <w:t>（规定电位升为正，电位降为负）。</w:t>
      </w:r>
    </w:p>
    <w:p w14:paraId="2BF9351E">
      <w:pPr>
        <w:spacing w:line="310" w:lineRule="auto"/>
        <w:rPr>
          <w:rFonts w:ascii="Arial"/>
          <w:sz w:val="21"/>
        </w:rPr>
      </w:pPr>
    </w:p>
    <w:p w14:paraId="71FA3CB3">
      <w:pPr>
        <w:pStyle w:val="11"/>
        <w:spacing w:before="65" w:line="228" w:lineRule="auto"/>
        <w:ind w:left="22"/>
      </w:pPr>
      <w:r>
        <w:rPr>
          <w:rFonts w:ascii="Times New Roman" w:hAnsi="Times New Roman" w:eastAsia="Times New Roman" w:cs="Times New Roman"/>
          <w:spacing w:val="6"/>
        </w:rPr>
        <w:t xml:space="preserve">3.  </w:t>
      </w:r>
      <w:r>
        <w:rPr>
          <w:spacing w:val="6"/>
        </w:rPr>
        <w:t>实验电路原理图</w:t>
      </w:r>
    </w:p>
    <w:p w14:paraId="28A1FBAC">
      <w:pPr>
        <w:pStyle w:val="11"/>
        <w:spacing w:before="66" w:line="227" w:lineRule="auto"/>
        <w:ind w:left="21"/>
      </w:pPr>
      <w:r>
        <w:rPr>
          <w:spacing w:val="9"/>
        </w:rPr>
        <w:t>采用双电源、五电阻组成的电路，如图</w:t>
      </w:r>
      <w:r>
        <w:rPr>
          <w:spacing w:val="-22"/>
        </w:rPr>
        <w:t xml:space="preserve"> </w:t>
      </w:r>
      <w:r>
        <w:rPr>
          <w:rFonts w:ascii="Times New Roman" w:hAnsi="Times New Roman" w:eastAsia="Times New Roman" w:cs="Times New Roman"/>
          <w:spacing w:val="9"/>
        </w:rPr>
        <w:t xml:space="preserve">1 </w:t>
      </w:r>
      <w:r>
        <w:rPr>
          <w:spacing w:val="9"/>
        </w:rPr>
        <w:t>所示，通过仿真和实测分别验证</w:t>
      </w:r>
      <w:r>
        <w:rPr>
          <w:spacing w:val="-41"/>
        </w:rPr>
        <w:t xml:space="preserve"> </w:t>
      </w:r>
      <w:r>
        <w:rPr>
          <w:rFonts w:ascii="Times New Roman" w:hAnsi="Times New Roman" w:eastAsia="Times New Roman" w:cs="Times New Roman"/>
        </w:rPr>
        <w:t>KCL</w:t>
      </w:r>
      <w:r>
        <w:rPr>
          <w:rFonts w:ascii="Times New Roman" w:hAnsi="Times New Roman" w:eastAsia="Times New Roman" w:cs="Times New Roman"/>
          <w:spacing w:val="9"/>
        </w:rPr>
        <w:t xml:space="preserve"> </w:t>
      </w:r>
      <w:r>
        <w:rPr>
          <w:spacing w:val="9"/>
        </w:rPr>
        <w:t>和</w:t>
      </w:r>
      <w:r>
        <w:rPr>
          <w:spacing w:val="-44"/>
        </w:rPr>
        <w:t xml:space="preserve"> </w:t>
      </w:r>
      <w:r>
        <w:rPr>
          <w:rFonts w:ascii="Times New Roman" w:hAnsi="Times New Roman" w:eastAsia="Times New Roman" w:cs="Times New Roman"/>
        </w:rPr>
        <w:t>KVL</w:t>
      </w:r>
      <w:r>
        <w:rPr>
          <w:spacing w:val="9"/>
        </w:rPr>
        <w:t>。</w:t>
      </w:r>
    </w:p>
    <w:p w14:paraId="614B3ADD">
      <w:pPr>
        <w:spacing w:line="407" w:lineRule="auto"/>
        <w:rPr>
          <w:rFonts w:ascii="Arial"/>
          <w:sz w:val="21"/>
        </w:rPr>
      </w:pPr>
    </w:p>
    <w:p w14:paraId="2DB973CF">
      <w:pPr>
        <w:spacing w:line="3785" w:lineRule="exact"/>
        <w:ind w:firstLine="1614"/>
      </w:pPr>
      <w:r>
        <w:rPr>
          <w:position w:val="-75"/>
        </w:rPr>
        <w:drawing>
          <wp:inline distT="0" distB="0" distL="0" distR="0">
            <wp:extent cx="2886075" cy="240284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2886456" cy="2403347"/>
                    </a:xfrm>
                    <a:prstGeom prst="rect">
                      <a:avLst/>
                    </a:prstGeom>
                  </pic:spPr>
                </pic:pic>
              </a:graphicData>
            </a:graphic>
          </wp:inline>
        </w:drawing>
      </w:r>
    </w:p>
    <w:p w14:paraId="5FBF4BE1">
      <w:pPr>
        <w:spacing w:line="332" w:lineRule="auto"/>
        <w:rPr>
          <w:rFonts w:ascii="Arial"/>
          <w:sz w:val="21"/>
        </w:rPr>
      </w:pPr>
    </w:p>
    <w:p w14:paraId="1B261C4D">
      <w:pPr>
        <w:pStyle w:val="11"/>
        <w:spacing w:before="60" w:line="221" w:lineRule="auto"/>
        <w:ind w:left="4034"/>
        <w:outlineLvl w:val="0"/>
        <w:rPr>
          <w:rFonts w:ascii="Times New Roman" w:hAnsi="Times New Roman" w:eastAsia="Times New Roman" w:cs="Times New Roman"/>
          <w:sz w:val="18"/>
          <w:szCs w:val="18"/>
        </w:rPr>
      </w:pPr>
      <w:r>
        <w:rPr>
          <w:spacing w:val="-13"/>
          <w:sz w:val="18"/>
          <w:szCs w:val="18"/>
        </w:rPr>
        <w:t>图</w:t>
      </w:r>
      <w:r>
        <w:rPr>
          <w:spacing w:val="-26"/>
          <w:sz w:val="18"/>
          <w:szCs w:val="18"/>
        </w:rPr>
        <w:t xml:space="preserve"> </w:t>
      </w:r>
      <w:r>
        <w:rPr>
          <w:rFonts w:ascii="Times New Roman" w:hAnsi="Times New Roman" w:eastAsia="Times New Roman" w:cs="Times New Roman"/>
          <w:spacing w:val="-13"/>
          <w:sz w:val="18"/>
          <w:szCs w:val="18"/>
        </w:rPr>
        <w:t>1</w:t>
      </w:r>
    </w:p>
    <w:p w14:paraId="45BE90BF">
      <w:pPr>
        <w:spacing w:line="326" w:lineRule="auto"/>
        <w:rPr>
          <w:rFonts w:ascii="Arial"/>
          <w:sz w:val="21"/>
        </w:rPr>
      </w:pPr>
    </w:p>
    <w:p w14:paraId="57A7DC7B">
      <w:pPr>
        <w:pStyle w:val="11"/>
        <w:spacing w:before="65" w:line="228" w:lineRule="auto"/>
        <w:ind w:left="22"/>
      </w:pPr>
      <w:r>
        <w:rPr>
          <w:spacing w:val="8"/>
        </w:rPr>
        <w:t>三、实验器件</w:t>
      </w:r>
    </w:p>
    <w:p w14:paraId="7705771C">
      <w:pPr>
        <w:pStyle w:val="11"/>
        <w:spacing w:before="65" w:line="227" w:lineRule="auto"/>
        <w:ind w:left="23"/>
      </w:pPr>
      <w:r>
        <w:rPr>
          <w:spacing w:val="-5"/>
        </w:rPr>
        <w:t>直流稳压电源（两路）、数字万用表（</w:t>
      </w:r>
      <w:r>
        <w:rPr>
          <w:spacing w:val="-27"/>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26"/>
        </w:rPr>
        <w:t xml:space="preserve"> </w:t>
      </w:r>
      <w:r>
        <w:rPr>
          <w:spacing w:val="-5"/>
        </w:rPr>
        <w:t>台）、面包板（</w:t>
      </w:r>
      <w:r>
        <w:rPr>
          <w:spacing w:val="-43"/>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12"/>
        </w:rPr>
        <w:t xml:space="preserve"> </w:t>
      </w:r>
      <w:r>
        <w:rPr>
          <w:spacing w:val="-5"/>
        </w:rPr>
        <w:t>块）、导线若干。</w:t>
      </w:r>
    </w:p>
    <w:p w14:paraId="32C975A8">
      <w:pPr>
        <w:spacing w:line="227" w:lineRule="auto"/>
        <w:sectPr>
          <w:pgSz w:w="11906" w:h="16839"/>
          <w:pgMar w:top="1429" w:right="1785" w:bottom="0" w:left="1785" w:header="0" w:footer="0" w:gutter="0"/>
          <w:cols w:space="720" w:num="1"/>
        </w:sectPr>
      </w:pPr>
    </w:p>
    <w:p w14:paraId="6213596B">
      <w:pPr>
        <w:pStyle w:val="11"/>
        <w:spacing w:before="83" w:line="220" w:lineRule="auto"/>
        <w:ind w:left="3700"/>
        <w:rPr>
          <w:sz w:val="16"/>
          <w:szCs w:val="16"/>
        </w:rPr>
      </w:pPr>
      <w:r>
        <w:rPr>
          <w:b/>
          <w:bCs/>
          <w:spacing w:val="-5"/>
          <w:sz w:val="16"/>
          <w:szCs w:val="16"/>
        </w:rPr>
        <w:t>电阻元件信息表</w:t>
      </w:r>
    </w:p>
    <w:p w14:paraId="41EADE68">
      <w:pPr>
        <w:spacing w:line="147" w:lineRule="exact"/>
      </w:pP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554"/>
        <w:gridCol w:w="5362"/>
        <w:gridCol w:w="1554"/>
      </w:tblGrid>
      <w:tr w14:paraId="794A9FD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1554" w:type="dxa"/>
            <w:shd w:val="clear" w:color="auto" w:fill="F0F0F0"/>
            <w:vAlign w:val="top"/>
          </w:tcPr>
          <w:p w14:paraId="28805D28">
            <w:pPr>
              <w:spacing w:before="136" w:line="228" w:lineRule="auto"/>
              <w:ind w:left="574"/>
              <w:rPr>
                <w:rFonts w:ascii="宋体" w:hAnsi="宋体" w:eastAsia="宋体" w:cs="宋体"/>
                <w:sz w:val="20"/>
                <w:szCs w:val="20"/>
              </w:rPr>
            </w:pPr>
            <w:r>
              <w:rPr>
                <w:rFonts w:ascii="宋体" w:hAnsi="宋体" w:eastAsia="宋体" w:cs="宋体"/>
                <w:b/>
                <w:bCs/>
                <w:spacing w:val="3"/>
                <w:sz w:val="20"/>
                <w:szCs w:val="20"/>
              </w:rPr>
              <w:t>元件</w:t>
            </w:r>
          </w:p>
        </w:tc>
        <w:tc>
          <w:tcPr>
            <w:tcW w:w="5362" w:type="dxa"/>
            <w:shd w:val="clear" w:color="auto" w:fill="F0F0F0"/>
            <w:vAlign w:val="top"/>
          </w:tcPr>
          <w:p w14:paraId="7D1BEFFB">
            <w:pPr>
              <w:pStyle w:val="18"/>
              <w:spacing w:before="136" w:line="228" w:lineRule="auto"/>
              <w:ind w:left="1760"/>
              <w:rPr>
                <w:rFonts w:ascii="宋体" w:hAnsi="宋体" w:eastAsia="宋体" w:cs="宋体"/>
              </w:rPr>
            </w:pPr>
            <w:r>
              <w:rPr>
                <w:rFonts w:ascii="宋体" w:hAnsi="宋体" w:eastAsia="宋体" w:cs="宋体"/>
                <w:b/>
                <w:bCs/>
                <w:spacing w:val="6"/>
              </w:rPr>
              <w:t>标称值（单位：</w:t>
            </w:r>
            <w:r>
              <w:rPr>
                <w:b/>
                <w:bCs/>
                <w:spacing w:val="6"/>
              </w:rPr>
              <w:t>Ω</w:t>
            </w:r>
            <w:r>
              <w:rPr>
                <w:rFonts w:hint="eastAsia" w:eastAsia="宋体"/>
                <w:b/>
                <w:bCs/>
                <w:spacing w:val="6"/>
                <w:lang w:eastAsia="zh-CN"/>
              </w:rPr>
              <w:t>）</w:t>
            </w:r>
          </w:p>
        </w:tc>
        <w:tc>
          <w:tcPr>
            <w:tcW w:w="1554" w:type="dxa"/>
            <w:shd w:val="clear" w:color="auto" w:fill="F0F0F0"/>
            <w:vAlign w:val="top"/>
          </w:tcPr>
          <w:p w14:paraId="5B8FBDCA">
            <w:pPr>
              <w:spacing w:before="136" w:line="228" w:lineRule="auto"/>
              <w:ind w:left="572"/>
              <w:rPr>
                <w:rFonts w:ascii="宋体" w:hAnsi="宋体" w:eastAsia="宋体" w:cs="宋体"/>
                <w:sz w:val="20"/>
                <w:szCs w:val="20"/>
              </w:rPr>
            </w:pPr>
            <w:r>
              <w:rPr>
                <w:rFonts w:ascii="宋体" w:hAnsi="宋体" w:eastAsia="宋体" w:cs="宋体"/>
                <w:b/>
                <w:bCs/>
                <w:spacing w:val="3"/>
                <w:sz w:val="20"/>
                <w:szCs w:val="20"/>
              </w:rPr>
              <w:t>数量</w:t>
            </w:r>
          </w:p>
        </w:tc>
      </w:tr>
      <w:tr w14:paraId="057B5EC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554" w:type="dxa"/>
            <w:vAlign w:val="top"/>
          </w:tcPr>
          <w:p w14:paraId="5BBCE848">
            <w:pPr>
              <w:pStyle w:val="18"/>
              <w:spacing w:before="168" w:line="195" w:lineRule="auto"/>
              <w:ind w:left="654"/>
            </w:pPr>
            <w:r>
              <w:rPr>
                <w:spacing w:val="3"/>
              </w:rPr>
              <w:t>R1</w:t>
            </w:r>
          </w:p>
        </w:tc>
        <w:tc>
          <w:tcPr>
            <w:tcW w:w="5362" w:type="dxa"/>
            <w:vAlign w:val="top"/>
          </w:tcPr>
          <w:p w14:paraId="1057216E">
            <w:pPr>
              <w:pStyle w:val="18"/>
              <w:spacing w:before="169" w:line="196" w:lineRule="auto"/>
              <w:ind w:left="4833"/>
            </w:pPr>
            <w:r>
              <w:rPr>
                <w:spacing w:val="-1"/>
              </w:rPr>
              <w:t>1,000</w:t>
            </w:r>
          </w:p>
        </w:tc>
        <w:tc>
          <w:tcPr>
            <w:tcW w:w="1554" w:type="dxa"/>
            <w:vAlign w:val="top"/>
          </w:tcPr>
          <w:p w14:paraId="65BEBAB0">
            <w:pPr>
              <w:pStyle w:val="18"/>
              <w:spacing w:before="168" w:line="195" w:lineRule="auto"/>
              <w:ind w:left="1389"/>
            </w:pPr>
            <w:r>
              <w:t>1</w:t>
            </w:r>
          </w:p>
        </w:tc>
      </w:tr>
      <w:tr w14:paraId="610242C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554" w:type="dxa"/>
            <w:vAlign w:val="top"/>
          </w:tcPr>
          <w:p w14:paraId="1B606EDA">
            <w:pPr>
              <w:pStyle w:val="18"/>
              <w:spacing w:before="170" w:line="195" w:lineRule="auto"/>
              <w:ind w:left="654"/>
            </w:pPr>
            <w:r>
              <w:rPr>
                <w:spacing w:val="3"/>
              </w:rPr>
              <w:t>R2</w:t>
            </w:r>
          </w:p>
        </w:tc>
        <w:tc>
          <w:tcPr>
            <w:tcW w:w="5362" w:type="dxa"/>
            <w:vAlign w:val="top"/>
          </w:tcPr>
          <w:p w14:paraId="737FE918">
            <w:pPr>
              <w:pStyle w:val="18"/>
              <w:spacing w:before="170" w:line="195" w:lineRule="auto"/>
              <w:ind w:left="4977"/>
            </w:pPr>
            <w:r>
              <w:rPr>
                <w:spacing w:val="1"/>
              </w:rPr>
              <w:t>510</w:t>
            </w:r>
          </w:p>
        </w:tc>
        <w:tc>
          <w:tcPr>
            <w:tcW w:w="1554" w:type="dxa"/>
            <w:vAlign w:val="top"/>
          </w:tcPr>
          <w:p w14:paraId="6D000398">
            <w:pPr>
              <w:pStyle w:val="18"/>
              <w:spacing w:before="170" w:line="195" w:lineRule="auto"/>
              <w:ind w:left="1389"/>
            </w:pPr>
            <w:r>
              <w:t>1</w:t>
            </w:r>
          </w:p>
        </w:tc>
      </w:tr>
      <w:tr w14:paraId="1963F64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554" w:type="dxa"/>
            <w:vAlign w:val="top"/>
          </w:tcPr>
          <w:p w14:paraId="6C600389">
            <w:pPr>
              <w:pStyle w:val="18"/>
              <w:spacing w:before="169" w:line="195" w:lineRule="auto"/>
              <w:ind w:left="654"/>
            </w:pPr>
            <w:r>
              <w:rPr>
                <w:spacing w:val="3"/>
              </w:rPr>
              <w:t>R3</w:t>
            </w:r>
          </w:p>
        </w:tc>
        <w:tc>
          <w:tcPr>
            <w:tcW w:w="5362" w:type="dxa"/>
            <w:vAlign w:val="top"/>
          </w:tcPr>
          <w:p w14:paraId="76ECE478">
            <w:pPr>
              <w:pStyle w:val="18"/>
              <w:spacing w:before="169" w:line="195" w:lineRule="auto"/>
              <w:ind w:left="4991"/>
            </w:pPr>
            <w:r>
              <w:rPr>
                <w:spacing w:val="-3"/>
              </w:rPr>
              <w:t>100</w:t>
            </w:r>
          </w:p>
        </w:tc>
        <w:tc>
          <w:tcPr>
            <w:tcW w:w="1554" w:type="dxa"/>
            <w:vAlign w:val="top"/>
          </w:tcPr>
          <w:p w14:paraId="7F567387">
            <w:pPr>
              <w:pStyle w:val="18"/>
              <w:spacing w:before="169" w:line="195" w:lineRule="auto"/>
              <w:ind w:left="1368"/>
            </w:pPr>
            <w:r>
              <w:t>2</w:t>
            </w:r>
          </w:p>
        </w:tc>
      </w:tr>
      <w:tr w14:paraId="471D7E2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554" w:type="dxa"/>
            <w:vAlign w:val="top"/>
          </w:tcPr>
          <w:p w14:paraId="282A2363">
            <w:pPr>
              <w:pStyle w:val="18"/>
              <w:spacing w:before="170" w:line="195" w:lineRule="auto"/>
              <w:ind w:left="654"/>
            </w:pPr>
            <w:r>
              <w:rPr>
                <w:spacing w:val="3"/>
              </w:rPr>
              <w:t>R4</w:t>
            </w:r>
          </w:p>
        </w:tc>
        <w:tc>
          <w:tcPr>
            <w:tcW w:w="5362" w:type="dxa"/>
            <w:vAlign w:val="top"/>
          </w:tcPr>
          <w:p w14:paraId="07EBE939">
            <w:pPr>
              <w:pStyle w:val="18"/>
              <w:spacing w:before="170" w:line="195" w:lineRule="auto"/>
              <w:ind w:left="4971"/>
            </w:pPr>
            <w:r>
              <w:rPr>
                <w:spacing w:val="3"/>
              </w:rPr>
              <w:t>200</w:t>
            </w:r>
          </w:p>
        </w:tc>
        <w:tc>
          <w:tcPr>
            <w:tcW w:w="1554" w:type="dxa"/>
            <w:vAlign w:val="top"/>
          </w:tcPr>
          <w:p w14:paraId="610BB414">
            <w:pPr>
              <w:pStyle w:val="18"/>
              <w:spacing w:before="170" w:line="195" w:lineRule="auto"/>
              <w:ind w:left="1389"/>
            </w:pPr>
            <w:r>
              <w:t>1</w:t>
            </w:r>
          </w:p>
        </w:tc>
      </w:tr>
      <w:tr w14:paraId="1A6984C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1554" w:type="dxa"/>
            <w:vAlign w:val="top"/>
          </w:tcPr>
          <w:p w14:paraId="028EF478">
            <w:pPr>
              <w:pStyle w:val="18"/>
              <w:spacing w:before="174" w:line="192" w:lineRule="auto"/>
              <w:ind w:left="654"/>
            </w:pPr>
            <w:r>
              <w:rPr>
                <w:spacing w:val="3"/>
              </w:rPr>
              <w:t>R5</w:t>
            </w:r>
          </w:p>
        </w:tc>
        <w:tc>
          <w:tcPr>
            <w:tcW w:w="5362" w:type="dxa"/>
            <w:vAlign w:val="top"/>
          </w:tcPr>
          <w:p w14:paraId="1033EF20">
            <w:pPr>
              <w:pStyle w:val="18"/>
              <w:spacing w:before="171" w:line="195" w:lineRule="auto"/>
              <w:ind w:left="4991"/>
            </w:pPr>
            <w:r>
              <w:rPr>
                <w:spacing w:val="-3"/>
              </w:rPr>
              <w:t>100</w:t>
            </w:r>
          </w:p>
        </w:tc>
        <w:tc>
          <w:tcPr>
            <w:tcW w:w="1554" w:type="dxa"/>
            <w:vAlign w:val="top"/>
          </w:tcPr>
          <w:p w14:paraId="17C3FF16">
            <w:pPr>
              <w:pStyle w:val="18"/>
              <w:spacing w:before="172" w:line="195" w:lineRule="auto"/>
              <w:ind w:left="1389"/>
            </w:pPr>
            <w:r>
              <w:t>1</w:t>
            </w:r>
          </w:p>
        </w:tc>
      </w:tr>
    </w:tbl>
    <w:p w14:paraId="6EC5FA26">
      <w:pPr>
        <w:spacing w:line="260" w:lineRule="auto"/>
        <w:rPr>
          <w:rFonts w:ascii="Arial"/>
          <w:sz w:val="21"/>
        </w:rPr>
      </w:pPr>
    </w:p>
    <w:p w14:paraId="47C96F5A">
      <w:pPr>
        <w:pStyle w:val="11"/>
        <w:spacing w:before="65" w:line="281" w:lineRule="exact"/>
        <w:ind w:left="103"/>
      </w:pPr>
      <w:r>
        <w:rPr>
          <w:spacing w:val="-1"/>
          <w:position w:val="1"/>
        </w:rPr>
        <w:t>（实际电路为</w:t>
      </w:r>
      <w:r>
        <w:rPr>
          <w:spacing w:val="-41"/>
          <w:position w:val="1"/>
        </w:rPr>
        <w:t xml:space="preserve"> </w:t>
      </w:r>
      <w:r>
        <w:rPr>
          <w:rFonts w:ascii="Times New Roman" w:hAnsi="Times New Roman" w:eastAsia="Times New Roman" w:cs="Times New Roman"/>
          <w:spacing w:val="-1"/>
          <w:position w:val="1"/>
        </w:rPr>
        <w:t>R1=</w:t>
      </w:r>
      <w:r>
        <w:rPr>
          <w:rFonts w:ascii="Times New Roman" w:hAnsi="Times New Roman" w:eastAsia="Times New Roman" w:cs="Times New Roman"/>
          <w:spacing w:val="-26"/>
          <w:position w:val="1"/>
        </w:rPr>
        <w:t xml:space="preserve"> </w:t>
      </w:r>
      <w:r>
        <w:rPr>
          <w:rFonts w:ascii="Times New Roman" w:hAnsi="Times New Roman" w:eastAsia="Times New Roman" w:cs="Times New Roman"/>
          <w:spacing w:val="-1"/>
          <w:position w:val="1"/>
        </w:rPr>
        <w:t>1kΩ</w:t>
      </w:r>
      <w:r>
        <w:rPr>
          <w:rFonts w:ascii="Times New Roman" w:hAnsi="Times New Roman" w:eastAsia="Times New Roman" w:cs="Times New Roman"/>
          <w:spacing w:val="-24"/>
          <w:position w:val="1"/>
        </w:rPr>
        <w:t xml:space="preserve"> </w:t>
      </w:r>
      <w:r>
        <w:rPr>
          <w:spacing w:val="-1"/>
          <w:position w:val="1"/>
        </w:rPr>
        <w:t>,</w:t>
      </w:r>
      <w:r>
        <w:rPr>
          <w:spacing w:val="55"/>
          <w:position w:val="1"/>
        </w:rPr>
        <w:t xml:space="preserve"> </w:t>
      </w:r>
      <w:r>
        <w:rPr>
          <w:rFonts w:ascii="Times New Roman" w:hAnsi="Times New Roman" w:eastAsia="Times New Roman" w:cs="Times New Roman"/>
          <w:spacing w:val="-1"/>
          <w:position w:val="1"/>
        </w:rPr>
        <w:t>R2=510Ω</w:t>
      </w:r>
      <w:r>
        <w:rPr>
          <w:rFonts w:ascii="Times New Roman" w:hAnsi="Times New Roman" w:eastAsia="Times New Roman" w:cs="Times New Roman"/>
          <w:spacing w:val="-24"/>
          <w:position w:val="1"/>
        </w:rPr>
        <w:t xml:space="preserve"> </w:t>
      </w:r>
      <w:r>
        <w:rPr>
          <w:spacing w:val="-1"/>
          <w:position w:val="1"/>
        </w:rPr>
        <w:t>,</w:t>
      </w:r>
      <w:r>
        <w:rPr>
          <w:spacing w:val="54"/>
          <w:position w:val="1"/>
        </w:rPr>
        <w:t xml:space="preserve"> </w:t>
      </w:r>
      <w:r>
        <w:rPr>
          <w:rFonts w:ascii="Times New Roman" w:hAnsi="Times New Roman" w:eastAsia="Times New Roman" w:cs="Times New Roman"/>
          <w:spacing w:val="-1"/>
          <w:position w:val="1"/>
        </w:rPr>
        <w:t>R</w:t>
      </w:r>
      <w:r>
        <w:rPr>
          <w:rFonts w:ascii="Times New Roman" w:hAnsi="Times New Roman" w:eastAsia="Times New Roman" w:cs="Times New Roman"/>
          <w:spacing w:val="-2"/>
          <w:position w:val="1"/>
        </w:rPr>
        <w:t>3=R5=</w:t>
      </w:r>
      <w:r>
        <w:rPr>
          <w:rFonts w:ascii="Times New Roman" w:hAnsi="Times New Roman" w:eastAsia="Times New Roman" w:cs="Times New Roman"/>
          <w:spacing w:val="-26"/>
          <w:position w:val="1"/>
        </w:rPr>
        <w:t xml:space="preserve"> </w:t>
      </w:r>
      <w:r>
        <w:rPr>
          <w:rFonts w:ascii="Times New Roman" w:hAnsi="Times New Roman" w:eastAsia="Times New Roman" w:cs="Times New Roman"/>
          <w:spacing w:val="-2"/>
          <w:position w:val="1"/>
        </w:rPr>
        <w:t>100Ω</w:t>
      </w:r>
      <w:r>
        <w:rPr>
          <w:rFonts w:ascii="Times New Roman" w:hAnsi="Times New Roman" w:eastAsia="Times New Roman" w:cs="Times New Roman"/>
          <w:spacing w:val="-24"/>
          <w:position w:val="1"/>
        </w:rPr>
        <w:t xml:space="preserve"> </w:t>
      </w:r>
      <w:r>
        <w:rPr>
          <w:spacing w:val="-2"/>
          <w:position w:val="1"/>
        </w:rPr>
        <w:t>,</w:t>
      </w:r>
      <w:r>
        <w:rPr>
          <w:spacing w:val="57"/>
          <w:position w:val="1"/>
        </w:rPr>
        <w:t xml:space="preserve"> </w:t>
      </w:r>
      <w:r>
        <w:rPr>
          <w:rFonts w:ascii="Times New Roman" w:hAnsi="Times New Roman" w:eastAsia="Times New Roman" w:cs="Times New Roman"/>
          <w:spacing w:val="-2"/>
          <w:position w:val="1"/>
        </w:rPr>
        <w:t>R4=200Ω</w:t>
      </w:r>
      <w:r>
        <w:rPr>
          <w:rFonts w:hint="eastAsia" w:ascii="Times New Roman" w:hAnsi="Times New Roman" w:cs="Times New Roman"/>
          <w:spacing w:val="-2"/>
          <w:position w:val="1"/>
          <w:lang w:eastAsia="zh-CN"/>
        </w:rPr>
        <w:t>）</w:t>
      </w:r>
    </w:p>
    <w:p w14:paraId="145A5FDA">
      <w:pPr>
        <w:spacing w:line="311" w:lineRule="auto"/>
        <w:rPr>
          <w:rFonts w:ascii="Arial"/>
          <w:sz w:val="21"/>
        </w:rPr>
      </w:pPr>
    </w:p>
    <w:p w14:paraId="0CC38139">
      <w:pPr>
        <w:spacing w:line="312" w:lineRule="auto"/>
        <w:rPr>
          <w:rFonts w:ascii="Arial"/>
          <w:sz w:val="21"/>
        </w:rPr>
      </w:pPr>
    </w:p>
    <w:p w14:paraId="7C19B296">
      <w:pPr>
        <w:pStyle w:val="11"/>
        <w:spacing w:before="65" w:line="228" w:lineRule="auto"/>
        <w:ind w:left="112"/>
      </w:pPr>
      <w:r>
        <w:rPr>
          <w:spacing w:val="4"/>
        </w:rPr>
        <w:t>四、实验步骤</w:t>
      </w:r>
    </w:p>
    <w:p w14:paraId="7AC049C4">
      <w:pPr>
        <w:pStyle w:val="11"/>
        <w:spacing w:before="65" w:line="228" w:lineRule="auto"/>
        <w:ind w:left="109"/>
      </w:pPr>
      <w:r>
        <w:rPr>
          <w:rFonts w:ascii="Times New Roman" w:hAnsi="Times New Roman" w:eastAsia="Times New Roman" w:cs="Times New Roman"/>
          <w:spacing w:val="2"/>
        </w:rPr>
        <w:t>1.</w:t>
      </w:r>
      <w:r>
        <w:rPr>
          <w:rFonts w:ascii="Times New Roman" w:hAnsi="Times New Roman" w:eastAsia="Times New Roman" w:cs="Times New Roman"/>
          <w:spacing w:val="18"/>
          <w:w w:val="101"/>
        </w:rPr>
        <w:t xml:space="preserve">  </w:t>
      </w:r>
      <w:r>
        <w:rPr>
          <w:spacing w:val="2"/>
        </w:rPr>
        <w:t>电阻识别与测量</w:t>
      </w:r>
    </w:p>
    <w:p w14:paraId="305EF9F7">
      <w:pPr>
        <w:pStyle w:val="11"/>
        <w:spacing w:before="64" w:line="228" w:lineRule="auto"/>
        <w:ind w:left="406"/>
      </w:pPr>
      <w:r>
        <w:rPr>
          <w:rFonts w:ascii="Calibri" w:hAnsi="Calibri" w:eastAsia="Calibri" w:cs="Calibri"/>
          <w:spacing w:val="9"/>
        </w:rPr>
        <w:t xml:space="preserve">-  </w:t>
      </w:r>
      <w:r>
        <w:rPr>
          <w:spacing w:val="9"/>
        </w:rPr>
        <w:t>通过色环读出各电阻的标称阻值及允许误差，记录于表</w:t>
      </w:r>
      <w:r>
        <w:rPr>
          <w:spacing w:val="8"/>
        </w:rPr>
        <w:t>中。</w:t>
      </w:r>
    </w:p>
    <w:p w14:paraId="3CE6C2B6">
      <w:pPr>
        <w:pStyle w:val="11"/>
        <w:spacing w:before="65" w:line="228" w:lineRule="auto"/>
        <w:ind w:left="406"/>
      </w:pPr>
      <w:r>
        <w:rPr>
          <w:rFonts w:ascii="Calibri" w:hAnsi="Calibri" w:eastAsia="Calibri" w:cs="Calibri"/>
          <w:spacing w:val="9"/>
        </w:rPr>
        <w:t xml:space="preserve">-  </w:t>
      </w:r>
      <w:r>
        <w:rPr>
          <w:spacing w:val="9"/>
        </w:rPr>
        <w:t>将万用表拨至合适电阻档，测量各电阻实际阻值，记录并计算相对误差。</w:t>
      </w:r>
    </w:p>
    <w:p w14:paraId="1D422B36">
      <w:pPr>
        <w:spacing w:line="310" w:lineRule="auto"/>
        <w:rPr>
          <w:rFonts w:ascii="Arial"/>
          <w:sz w:val="21"/>
        </w:rPr>
      </w:pPr>
    </w:p>
    <w:p w14:paraId="268DE0BA">
      <w:pPr>
        <w:pStyle w:val="11"/>
        <w:spacing w:before="65" w:line="228" w:lineRule="auto"/>
        <w:ind w:left="89"/>
      </w:pPr>
      <w:r>
        <w:rPr>
          <w:rFonts w:ascii="Times New Roman" w:hAnsi="Times New Roman" w:eastAsia="Times New Roman" w:cs="Times New Roman"/>
          <w:spacing w:val="1"/>
        </w:rPr>
        <w:t>2.</w:t>
      </w:r>
      <w:r>
        <w:rPr>
          <w:rFonts w:ascii="Times New Roman" w:hAnsi="Times New Roman" w:eastAsia="Times New Roman" w:cs="Times New Roman"/>
          <w:spacing w:val="18"/>
          <w:w w:val="101"/>
        </w:rPr>
        <w:t xml:space="preserve">  </w:t>
      </w:r>
      <w:r>
        <w:rPr>
          <w:spacing w:val="1"/>
        </w:rPr>
        <w:t>电路搭建</w:t>
      </w:r>
    </w:p>
    <w:p w14:paraId="4009FE77">
      <w:pPr>
        <w:pStyle w:val="11"/>
        <w:spacing w:before="27" w:line="281" w:lineRule="exact"/>
        <w:ind w:left="406"/>
      </w:pPr>
      <w:r>
        <w:rPr>
          <w:rFonts w:ascii="Calibri" w:hAnsi="Calibri" w:eastAsia="Calibri" w:cs="Calibri"/>
          <w:spacing w:val="5"/>
          <w:position w:val="1"/>
        </w:rPr>
        <w:t xml:space="preserve">-  </w:t>
      </w:r>
      <w:r>
        <w:rPr>
          <w:spacing w:val="5"/>
          <w:position w:val="1"/>
        </w:rPr>
        <w:t>在面包板上按图</w:t>
      </w:r>
      <w:r>
        <w:rPr>
          <w:spacing w:val="-23"/>
          <w:position w:val="1"/>
        </w:rPr>
        <w:t xml:space="preserve"> </w:t>
      </w:r>
      <w:r>
        <w:rPr>
          <w:rFonts w:ascii="Times New Roman" w:hAnsi="Times New Roman" w:eastAsia="Times New Roman" w:cs="Times New Roman"/>
          <w:spacing w:val="5"/>
          <w:position w:val="1"/>
        </w:rPr>
        <w:t xml:space="preserve">1  </w:t>
      </w:r>
      <w:r>
        <w:rPr>
          <w:spacing w:val="5"/>
          <w:position w:val="1"/>
        </w:rPr>
        <w:t>电路连接</w:t>
      </w:r>
      <w:r>
        <w:rPr>
          <w:rFonts w:ascii="Times New Roman" w:hAnsi="Times New Roman" w:eastAsia="Times New Roman" w:cs="Times New Roman"/>
          <w:spacing w:val="5"/>
          <w:position w:val="1"/>
        </w:rPr>
        <w:t>R1</w:t>
      </w:r>
      <w:r>
        <w:rPr>
          <w:spacing w:val="5"/>
          <w:position w:val="1"/>
        </w:rPr>
        <w:t>～</w:t>
      </w:r>
      <w:r>
        <w:rPr>
          <w:rFonts w:ascii="Times New Roman" w:hAnsi="Times New Roman" w:eastAsia="Times New Roman" w:cs="Times New Roman"/>
          <w:spacing w:val="5"/>
          <w:position w:val="1"/>
        </w:rPr>
        <w:t>R5</w:t>
      </w:r>
      <w:r>
        <w:rPr>
          <w:rFonts w:ascii="Times New Roman" w:hAnsi="Times New Roman" w:eastAsia="Times New Roman" w:cs="Times New Roman"/>
          <w:spacing w:val="-23"/>
          <w:position w:val="1"/>
        </w:rPr>
        <w:t xml:space="preserve"> </w:t>
      </w:r>
      <w:r>
        <w:rPr>
          <w:spacing w:val="5"/>
          <w:position w:val="1"/>
        </w:rPr>
        <w:t>，接入两路直流电源</w:t>
      </w:r>
      <w:r>
        <w:rPr>
          <w:spacing w:val="-41"/>
          <w:position w:val="1"/>
        </w:rPr>
        <w:t xml:space="preserve"> </w:t>
      </w:r>
      <w:r>
        <w:rPr>
          <w:rFonts w:ascii="Times New Roman" w:hAnsi="Times New Roman" w:eastAsia="Times New Roman" w:cs="Times New Roman"/>
          <w:spacing w:val="5"/>
          <w:position w:val="1"/>
        </w:rPr>
        <w:t>V1=</w:t>
      </w:r>
      <w:r>
        <w:rPr>
          <w:rFonts w:ascii="Times New Roman" w:hAnsi="Times New Roman" w:eastAsia="Times New Roman" w:cs="Times New Roman"/>
          <w:spacing w:val="-25"/>
          <w:position w:val="1"/>
        </w:rPr>
        <w:t xml:space="preserve"> </w:t>
      </w:r>
      <w:r>
        <w:rPr>
          <w:rFonts w:ascii="Times New Roman" w:hAnsi="Times New Roman" w:eastAsia="Times New Roman" w:cs="Times New Roman"/>
          <w:spacing w:val="5"/>
          <w:position w:val="1"/>
        </w:rPr>
        <w:t xml:space="preserve">10V </w:t>
      </w:r>
      <w:r>
        <w:rPr>
          <w:spacing w:val="5"/>
          <w:position w:val="1"/>
        </w:rPr>
        <w:t>和</w:t>
      </w:r>
      <w:r>
        <w:rPr>
          <w:spacing w:val="-44"/>
          <w:position w:val="1"/>
        </w:rPr>
        <w:t xml:space="preserve"> </w:t>
      </w:r>
      <w:r>
        <w:rPr>
          <w:rFonts w:ascii="Times New Roman" w:hAnsi="Times New Roman" w:eastAsia="Times New Roman" w:cs="Times New Roman"/>
          <w:spacing w:val="5"/>
          <w:position w:val="1"/>
        </w:rPr>
        <w:t>V</w:t>
      </w:r>
      <w:r>
        <w:rPr>
          <w:rFonts w:ascii="Times New Roman" w:hAnsi="Times New Roman" w:eastAsia="Times New Roman" w:cs="Times New Roman"/>
          <w:spacing w:val="4"/>
          <w:position w:val="1"/>
        </w:rPr>
        <w:t>2=</w:t>
      </w:r>
      <w:r>
        <w:rPr>
          <w:rFonts w:ascii="Times New Roman" w:hAnsi="Times New Roman" w:eastAsia="Times New Roman" w:cs="Times New Roman"/>
          <w:spacing w:val="-25"/>
          <w:position w:val="1"/>
        </w:rPr>
        <w:t xml:space="preserve"> </w:t>
      </w:r>
      <w:r>
        <w:rPr>
          <w:rFonts w:ascii="Times New Roman" w:hAnsi="Times New Roman" w:eastAsia="Times New Roman" w:cs="Times New Roman"/>
          <w:spacing w:val="4"/>
          <w:position w:val="1"/>
        </w:rPr>
        <w:t>12V</w:t>
      </w:r>
      <w:r>
        <w:rPr>
          <w:spacing w:val="4"/>
          <w:position w:val="1"/>
        </w:rPr>
        <w:t>。</w:t>
      </w:r>
    </w:p>
    <w:p w14:paraId="6CF0A573">
      <w:pPr>
        <w:pStyle w:val="11"/>
        <w:spacing w:before="69" w:line="228" w:lineRule="auto"/>
        <w:ind w:left="406"/>
      </w:pPr>
      <w:r>
        <w:rPr>
          <w:rFonts w:ascii="Calibri" w:hAnsi="Calibri" w:eastAsia="Calibri" w:cs="Calibri"/>
          <w:spacing w:val="6"/>
        </w:rPr>
        <w:t>-</w:t>
      </w:r>
      <w:r>
        <w:rPr>
          <w:rFonts w:ascii="Calibri" w:hAnsi="Calibri" w:eastAsia="Calibri" w:cs="Calibri"/>
          <w:spacing w:val="12"/>
          <w:w w:val="101"/>
        </w:rPr>
        <w:t xml:space="preserve">  </w:t>
      </w:r>
      <w:r>
        <w:rPr>
          <w:spacing w:val="6"/>
        </w:rPr>
        <w:t>检查无误后通电。</w:t>
      </w:r>
    </w:p>
    <w:p w14:paraId="733C1FBC">
      <w:pPr>
        <w:spacing w:line="310" w:lineRule="auto"/>
        <w:rPr>
          <w:rFonts w:ascii="Arial"/>
          <w:sz w:val="21"/>
        </w:rPr>
      </w:pPr>
    </w:p>
    <w:p w14:paraId="2F782C26">
      <w:pPr>
        <w:pStyle w:val="11"/>
        <w:spacing w:before="65" w:line="233" w:lineRule="auto"/>
        <w:ind w:left="93"/>
      </w:pPr>
      <w:r>
        <w:rPr>
          <w:rFonts w:ascii="Times New Roman" w:hAnsi="Times New Roman" w:eastAsia="Times New Roman" w:cs="Times New Roman"/>
          <w:spacing w:val="5"/>
        </w:rPr>
        <w:t xml:space="preserve">3. </w:t>
      </w:r>
      <w:r>
        <w:rPr>
          <w:rFonts w:ascii="Times New Roman" w:hAnsi="Times New Roman" w:eastAsia="Times New Roman" w:cs="Times New Roman"/>
        </w:rPr>
        <w:t>KCL</w:t>
      </w:r>
      <w:r>
        <w:rPr>
          <w:rFonts w:ascii="Times New Roman" w:hAnsi="Times New Roman" w:eastAsia="Times New Roman" w:cs="Times New Roman"/>
          <w:spacing w:val="14"/>
          <w:w w:val="101"/>
        </w:rPr>
        <w:t xml:space="preserve"> </w:t>
      </w:r>
      <w:r>
        <w:rPr>
          <w:spacing w:val="5"/>
        </w:rPr>
        <w:t>验证</w:t>
      </w:r>
    </w:p>
    <w:p w14:paraId="6C5CECE9">
      <w:pPr>
        <w:pStyle w:val="11"/>
        <w:spacing w:before="60" w:line="221" w:lineRule="auto"/>
        <w:ind w:left="406"/>
      </w:pPr>
      <w:r>
        <w:rPr>
          <w:rFonts w:ascii="Calibri" w:hAnsi="Calibri" w:eastAsia="Calibri" w:cs="Calibri"/>
          <w:spacing w:val="6"/>
        </w:rPr>
        <w:t xml:space="preserve">-  </w:t>
      </w:r>
      <w:r>
        <w:rPr>
          <w:spacing w:val="6"/>
        </w:rPr>
        <w:t>将万用表调至直流电流档，依次串入节点各支路，测量</w:t>
      </w:r>
      <w:r>
        <w:rPr>
          <w:spacing w:val="-36"/>
        </w:rPr>
        <w:t xml:space="preserve"> </w:t>
      </w:r>
      <w:r>
        <w:rPr>
          <w:rFonts w:ascii="Times New Roman" w:hAnsi="Times New Roman" w:eastAsia="Times New Roman" w:cs="Times New Roman"/>
          <w:spacing w:val="6"/>
        </w:rPr>
        <w:t>I1</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I2</w:t>
      </w:r>
      <w:r>
        <w:rPr>
          <w:rFonts w:ascii="Times New Roman" w:hAnsi="Times New Roman" w:eastAsia="Times New Roman" w:cs="Times New Roman"/>
          <w:spacing w:val="-24"/>
        </w:rPr>
        <w:t xml:space="preserve"> </w:t>
      </w:r>
      <w:r>
        <w:rPr>
          <w:spacing w:val="6"/>
        </w:rPr>
        <w:t>、</w:t>
      </w:r>
      <w:r>
        <w:rPr>
          <w:rFonts w:ascii="Times New Roman" w:hAnsi="Times New Roman" w:eastAsia="Times New Roman" w:cs="Times New Roman"/>
          <w:spacing w:val="6"/>
        </w:rPr>
        <w:t>I3</w:t>
      </w:r>
      <w:r>
        <w:rPr>
          <w:rFonts w:ascii="Times New Roman" w:hAnsi="Times New Roman" w:eastAsia="Times New Roman" w:cs="Times New Roman"/>
          <w:spacing w:val="-23"/>
        </w:rPr>
        <w:t xml:space="preserve"> </w:t>
      </w:r>
      <w:r>
        <w:rPr>
          <w:spacing w:val="6"/>
        </w:rPr>
        <w:t>，计算</w:t>
      </w:r>
      <w:r>
        <w:rPr>
          <w:rFonts w:ascii="Times New Roman" w:hAnsi="Times New Roman" w:eastAsia="Times New Roman" w:cs="Times New Roman"/>
          <w:spacing w:val="6"/>
        </w:rPr>
        <w:t>∑I</w:t>
      </w:r>
      <w:r>
        <w:rPr>
          <w:spacing w:val="6"/>
        </w:rPr>
        <w:t>。</w:t>
      </w:r>
    </w:p>
    <w:p w14:paraId="57035D3F">
      <w:pPr>
        <w:spacing w:line="317" w:lineRule="auto"/>
        <w:rPr>
          <w:rFonts w:ascii="Arial"/>
          <w:sz w:val="21"/>
        </w:rPr>
      </w:pPr>
    </w:p>
    <w:p w14:paraId="7E55759D">
      <w:pPr>
        <w:pStyle w:val="11"/>
        <w:spacing w:before="65" w:line="233" w:lineRule="auto"/>
        <w:ind w:left="88"/>
      </w:pPr>
      <w:r>
        <w:rPr>
          <w:rFonts w:ascii="Times New Roman" w:hAnsi="Times New Roman" w:eastAsia="Times New Roman" w:cs="Times New Roman"/>
          <w:spacing w:val="6"/>
        </w:rPr>
        <w:t xml:space="preserve">4. </w:t>
      </w:r>
      <w:r>
        <w:rPr>
          <w:rFonts w:ascii="Times New Roman" w:hAnsi="Times New Roman" w:eastAsia="Times New Roman" w:cs="Times New Roman"/>
        </w:rPr>
        <w:t>KVL</w:t>
      </w:r>
      <w:r>
        <w:rPr>
          <w:rFonts w:ascii="Times New Roman" w:hAnsi="Times New Roman" w:eastAsia="Times New Roman" w:cs="Times New Roman"/>
          <w:spacing w:val="16"/>
        </w:rPr>
        <w:t xml:space="preserve"> </w:t>
      </w:r>
      <w:r>
        <w:rPr>
          <w:spacing w:val="6"/>
        </w:rPr>
        <w:t>验证</w:t>
      </w:r>
    </w:p>
    <w:p w14:paraId="01CFECC0">
      <w:pPr>
        <w:pStyle w:val="11"/>
        <w:spacing w:before="60" w:line="286" w:lineRule="auto"/>
        <w:ind w:left="88" w:right="15" w:firstLine="317"/>
      </w:pPr>
      <w:r>
        <w:rPr>
          <w:rFonts w:ascii="Calibri" w:hAnsi="Calibri" w:eastAsia="Calibri" w:cs="Calibri"/>
          <w:spacing w:val="5"/>
        </w:rPr>
        <w:t xml:space="preserve">-  </w:t>
      </w:r>
      <w:r>
        <w:rPr>
          <w:spacing w:val="5"/>
        </w:rPr>
        <w:t>将万用表调至直流电压档，分别测量左侧网孔（</w:t>
      </w:r>
      <w:r>
        <w:rPr>
          <w:rFonts w:ascii="Times New Roman" w:hAnsi="Times New Roman" w:eastAsia="Times New Roman" w:cs="Times New Roman"/>
          <w:spacing w:val="5"/>
        </w:rPr>
        <w:t>V1</w:t>
      </w:r>
      <w:r>
        <w:rPr>
          <w:rFonts w:ascii="Times New Roman" w:hAnsi="Times New Roman" w:eastAsia="Times New Roman" w:cs="Times New Roman"/>
          <w:spacing w:val="-12"/>
        </w:rPr>
        <w:t xml:space="preserve"> </w:t>
      </w:r>
      <w:r>
        <w:rPr>
          <w:spacing w:val="5"/>
        </w:rPr>
        <w:t>、</w:t>
      </w:r>
      <w:r>
        <w:rPr>
          <w:rFonts w:ascii="Times New Roman" w:hAnsi="Times New Roman" w:eastAsia="Times New Roman" w:cs="Times New Roman"/>
          <w:spacing w:val="5"/>
        </w:rPr>
        <w:t>R1</w:t>
      </w:r>
      <w:r>
        <w:rPr>
          <w:rFonts w:ascii="Times New Roman" w:hAnsi="Times New Roman" w:eastAsia="Times New Roman" w:cs="Times New Roman"/>
          <w:spacing w:val="-26"/>
        </w:rPr>
        <w:t xml:space="preserve"> </w:t>
      </w:r>
      <w:r>
        <w:rPr>
          <w:spacing w:val="5"/>
        </w:rPr>
        <w:t>、</w:t>
      </w:r>
      <w:r>
        <w:rPr>
          <w:rFonts w:ascii="Times New Roman" w:hAnsi="Times New Roman" w:eastAsia="Times New Roman" w:cs="Times New Roman"/>
          <w:spacing w:val="5"/>
        </w:rPr>
        <w:t>R3</w:t>
      </w:r>
      <w:r>
        <w:rPr>
          <w:rFonts w:ascii="Times New Roman" w:hAnsi="Times New Roman" w:eastAsia="Times New Roman" w:cs="Times New Roman"/>
          <w:spacing w:val="-26"/>
        </w:rPr>
        <w:t xml:space="preserve"> </w:t>
      </w:r>
      <w:r>
        <w:rPr>
          <w:spacing w:val="5"/>
        </w:rPr>
        <w:t>、</w:t>
      </w:r>
      <w:r>
        <w:rPr>
          <w:rFonts w:ascii="Times New Roman" w:hAnsi="Times New Roman" w:eastAsia="Times New Roman" w:cs="Times New Roman"/>
          <w:spacing w:val="5"/>
        </w:rPr>
        <w:t>R4</w:t>
      </w:r>
      <w:r>
        <w:rPr>
          <w:spacing w:val="5"/>
        </w:rPr>
        <w:t>）和右侧网孔（</w:t>
      </w:r>
      <w:r>
        <w:rPr>
          <w:rFonts w:ascii="Times New Roman" w:hAnsi="Times New Roman" w:eastAsia="Times New Roman" w:cs="Times New Roman"/>
          <w:spacing w:val="5"/>
        </w:rPr>
        <w:t>V2</w:t>
      </w:r>
      <w:r>
        <w:rPr>
          <w:spacing w:val="5"/>
        </w:rPr>
        <w:t>、</w:t>
      </w:r>
      <w:r>
        <w:t xml:space="preserve"> </w:t>
      </w:r>
      <w:r>
        <w:rPr>
          <w:rFonts w:ascii="Times New Roman" w:hAnsi="Times New Roman" w:eastAsia="Times New Roman" w:cs="Times New Roman"/>
          <w:spacing w:val="3"/>
        </w:rPr>
        <w:t>R2</w:t>
      </w:r>
      <w:r>
        <w:rPr>
          <w:rFonts w:ascii="Times New Roman" w:hAnsi="Times New Roman" w:eastAsia="Times New Roman" w:cs="Times New Roman"/>
          <w:spacing w:val="-15"/>
        </w:rPr>
        <w:t xml:space="preserve"> </w:t>
      </w:r>
      <w:r>
        <w:rPr>
          <w:spacing w:val="3"/>
        </w:rPr>
        <w:t>、</w:t>
      </w:r>
      <w:r>
        <w:rPr>
          <w:rFonts w:ascii="Times New Roman" w:hAnsi="Times New Roman" w:eastAsia="Times New Roman" w:cs="Times New Roman"/>
          <w:spacing w:val="3"/>
        </w:rPr>
        <w:t>R3</w:t>
      </w:r>
      <w:r>
        <w:rPr>
          <w:rFonts w:ascii="Times New Roman" w:hAnsi="Times New Roman" w:eastAsia="Times New Roman" w:cs="Times New Roman"/>
          <w:spacing w:val="-26"/>
        </w:rPr>
        <w:t xml:space="preserve"> </w:t>
      </w:r>
      <w:r>
        <w:rPr>
          <w:spacing w:val="3"/>
        </w:rPr>
        <w:t>、</w:t>
      </w:r>
      <w:r>
        <w:rPr>
          <w:rFonts w:ascii="Times New Roman" w:hAnsi="Times New Roman" w:eastAsia="Times New Roman" w:cs="Times New Roman"/>
          <w:spacing w:val="3"/>
        </w:rPr>
        <w:t>R5</w:t>
      </w:r>
      <w:r>
        <w:rPr>
          <w:spacing w:val="3"/>
        </w:rPr>
        <w:t>）</w:t>
      </w:r>
      <w:r>
        <w:rPr>
          <w:spacing w:val="-60"/>
        </w:rPr>
        <w:t xml:space="preserve"> </w:t>
      </w:r>
      <w:r>
        <w:rPr>
          <w:spacing w:val="3"/>
        </w:rPr>
        <w:t>中各元件电压，计算</w:t>
      </w:r>
      <w:r>
        <w:rPr>
          <w:rFonts w:ascii="Times New Roman" w:hAnsi="Times New Roman" w:eastAsia="Times New Roman" w:cs="Times New Roman"/>
          <w:spacing w:val="3"/>
        </w:rPr>
        <w:t>∑U</w:t>
      </w:r>
      <w:r>
        <w:rPr>
          <w:spacing w:val="3"/>
        </w:rPr>
        <w:t>。</w:t>
      </w:r>
    </w:p>
    <w:p w14:paraId="14E94E3C">
      <w:pPr>
        <w:spacing w:line="249" w:lineRule="auto"/>
        <w:rPr>
          <w:rFonts w:ascii="Arial"/>
          <w:sz w:val="21"/>
        </w:rPr>
      </w:pPr>
    </w:p>
    <w:p w14:paraId="175689BB">
      <w:pPr>
        <w:pStyle w:val="11"/>
        <w:spacing w:before="65" w:line="228" w:lineRule="auto"/>
        <w:ind w:left="94"/>
      </w:pPr>
      <w:r>
        <w:rPr>
          <w:rFonts w:ascii="Times New Roman" w:hAnsi="Times New Roman" w:eastAsia="Times New Roman" w:cs="Times New Roman"/>
          <w:spacing w:val="6"/>
        </w:rPr>
        <w:t xml:space="preserve">5.  </w:t>
      </w:r>
      <w:r>
        <w:rPr>
          <w:spacing w:val="6"/>
        </w:rPr>
        <w:t>记录数据，整理实验台。</w:t>
      </w:r>
    </w:p>
    <w:p w14:paraId="64211F9F">
      <w:pPr>
        <w:spacing w:line="310" w:lineRule="auto"/>
        <w:rPr>
          <w:rFonts w:ascii="Arial"/>
          <w:sz w:val="21"/>
        </w:rPr>
      </w:pPr>
    </w:p>
    <w:p w14:paraId="0F240D97">
      <w:pPr>
        <w:pStyle w:val="11"/>
        <w:spacing w:before="65" w:line="228" w:lineRule="auto"/>
        <w:ind w:left="96"/>
      </w:pPr>
      <w:r>
        <w:rPr>
          <w:spacing w:val="7"/>
        </w:rPr>
        <w:t>五、实验数据</w:t>
      </w:r>
    </w:p>
    <w:p w14:paraId="2BF95E2C">
      <w:pPr>
        <w:spacing w:line="145" w:lineRule="auto"/>
        <w:rPr>
          <w:rFonts w:ascii="Arial"/>
          <w:sz w:val="2"/>
        </w:rPr>
      </w:pP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880"/>
        <w:gridCol w:w="3036"/>
        <w:gridCol w:w="3036"/>
        <w:gridCol w:w="1518"/>
      </w:tblGrid>
      <w:tr w14:paraId="383FEFB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880" w:type="dxa"/>
            <w:shd w:val="clear" w:color="auto" w:fill="F0F0F0"/>
            <w:vAlign w:val="top"/>
          </w:tcPr>
          <w:p w14:paraId="6B4A4719">
            <w:pPr>
              <w:spacing w:before="136" w:line="229" w:lineRule="auto"/>
              <w:ind w:left="233"/>
              <w:rPr>
                <w:rFonts w:ascii="宋体" w:hAnsi="宋体" w:eastAsia="宋体" w:cs="宋体"/>
                <w:sz w:val="20"/>
                <w:szCs w:val="20"/>
              </w:rPr>
            </w:pPr>
            <w:r>
              <w:rPr>
                <w:rFonts w:ascii="宋体" w:hAnsi="宋体" w:eastAsia="宋体" w:cs="宋体"/>
                <w:b/>
                <w:bCs/>
                <w:spacing w:val="4"/>
                <w:sz w:val="20"/>
                <w:szCs w:val="20"/>
              </w:rPr>
              <w:t>序号</w:t>
            </w:r>
          </w:p>
        </w:tc>
        <w:tc>
          <w:tcPr>
            <w:tcW w:w="3036" w:type="dxa"/>
            <w:shd w:val="clear" w:color="auto" w:fill="F0F0F0"/>
            <w:vAlign w:val="top"/>
          </w:tcPr>
          <w:p w14:paraId="402B54FF">
            <w:pPr>
              <w:pStyle w:val="18"/>
              <w:spacing w:before="135" w:line="228" w:lineRule="auto"/>
              <w:ind w:left="595"/>
              <w:rPr>
                <w:rFonts w:ascii="宋体" w:hAnsi="宋体" w:eastAsia="宋体" w:cs="宋体"/>
              </w:rPr>
            </w:pPr>
            <w:r>
              <w:rPr>
                <w:rFonts w:ascii="宋体" w:hAnsi="宋体" w:eastAsia="宋体" w:cs="宋体"/>
                <w:b/>
                <w:bCs/>
                <w:spacing w:val="6"/>
              </w:rPr>
              <w:t>标称值（单位：</w:t>
            </w:r>
            <w:r>
              <w:rPr>
                <w:b/>
                <w:bCs/>
                <w:spacing w:val="6"/>
              </w:rPr>
              <w:t>Ω</w:t>
            </w:r>
            <w:r>
              <w:rPr>
                <w:rFonts w:hint="eastAsia" w:eastAsia="宋体"/>
                <w:b/>
                <w:bCs/>
                <w:spacing w:val="6"/>
                <w:lang w:eastAsia="zh-CN"/>
              </w:rPr>
              <w:t>）</w:t>
            </w:r>
          </w:p>
        </w:tc>
        <w:tc>
          <w:tcPr>
            <w:tcW w:w="3036" w:type="dxa"/>
            <w:shd w:val="clear" w:color="auto" w:fill="F0F0F0"/>
            <w:vAlign w:val="top"/>
          </w:tcPr>
          <w:p w14:paraId="77B8C0FE">
            <w:pPr>
              <w:pStyle w:val="18"/>
              <w:spacing w:before="135" w:line="228" w:lineRule="auto"/>
              <w:ind w:left="602"/>
              <w:rPr>
                <w:rFonts w:ascii="宋体" w:hAnsi="宋体" w:eastAsia="宋体" w:cs="宋体"/>
              </w:rPr>
            </w:pPr>
            <w:r>
              <w:rPr>
                <w:rFonts w:ascii="宋体" w:hAnsi="宋体" w:eastAsia="宋体" w:cs="宋体"/>
                <w:b/>
                <w:bCs/>
                <w:spacing w:val="5"/>
              </w:rPr>
              <w:t>实测值（单位：</w:t>
            </w:r>
            <w:r>
              <w:rPr>
                <w:b/>
                <w:bCs/>
                <w:spacing w:val="5"/>
              </w:rPr>
              <w:t>Ω</w:t>
            </w:r>
            <w:r>
              <w:rPr>
                <w:rFonts w:hint="eastAsia" w:eastAsia="宋体"/>
                <w:b/>
                <w:bCs/>
                <w:spacing w:val="5"/>
                <w:lang w:eastAsia="zh-CN"/>
              </w:rPr>
              <w:t>）</w:t>
            </w:r>
          </w:p>
        </w:tc>
        <w:tc>
          <w:tcPr>
            <w:tcW w:w="1518" w:type="dxa"/>
            <w:shd w:val="clear" w:color="auto" w:fill="F0F0F0"/>
            <w:vAlign w:val="top"/>
          </w:tcPr>
          <w:p w14:paraId="1EA0E2EA">
            <w:pPr>
              <w:spacing w:before="136" w:line="229" w:lineRule="auto"/>
              <w:ind w:left="343"/>
              <w:rPr>
                <w:rFonts w:ascii="宋体" w:hAnsi="宋体" w:eastAsia="宋体" w:cs="宋体"/>
                <w:sz w:val="20"/>
                <w:szCs w:val="20"/>
              </w:rPr>
            </w:pPr>
            <w:r>
              <w:rPr>
                <w:rFonts w:ascii="宋体" w:hAnsi="宋体" w:eastAsia="宋体" w:cs="宋体"/>
                <w:b/>
                <w:bCs/>
                <w:spacing w:val="6"/>
                <w:sz w:val="20"/>
                <w:szCs w:val="20"/>
              </w:rPr>
              <w:t>相对误差</w:t>
            </w:r>
          </w:p>
        </w:tc>
      </w:tr>
      <w:tr w14:paraId="4D7DEA4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880" w:type="dxa"/>
            <w:vAlign w:val="top"/>
          </w:tcPr>
          <w:p w14:paraId="176211B5">
            <w:pPr>
              <w:pStyle w:val="18"/>
              <w:spacing w:before="168" w:line="195" w:lineRule="auto"/>
              <w:ind w:left="318"/>
            </w:pPr>
            <w:r>
              <w:rPr>
                <w:spacing w:val="3"/>
              </w:rPr>
              <w:t>R1</w:t>
            </w:r>
          </w:p>
        </w:tc>
        <w:tc>
          <w:tcPr>
            <w:tcW w:w="3036" w:type="dxa"/>
            <w:vAlign w:val="top"/>
          </w:tcPr>
          <w:p w14:paraId="0B9A07D7">
            <w:pPr>
              <w:pStyle w:val="18"/>
              <w:spacing w:before="168" w:line="196" w:lineRule="auto"/>
              <w:ind w:left="2109"/>
            </w:pPr>
            <w:r>
              <w:rPr>
                <w:spacing w:val="2"/>
              </w:rPr>
              <w:t>1,000±1%</w:t>
            </w:r>
          </w:p>
        </w:tc>
        <w:tc>
          <w:tcPr>
            <w:tcW w:w="3036" w:type="dxa"/>
            <w:vAlign w:val="top"/>
          </w:tcPr>
          <w:p w14:paraId="03418C20">
            <w:pPr>
              <w:pStyle w:val="18"/>
              <w:spacing w:before="168" w:line="195" w:lineRule="auto"/>
              <w:ind w:left="2491"/>
            </w:pPr>
            <w:r>
              <w:rPr>
                <w:spacing w:val="3"/>
              </w:rPr>
              <w:t>998.2</w:t>
            </w:r>
          </w:p>
        </w:tc>
        <w:tc>
          <w:tcPr>
            <w:tcW w:w="1518" w:type="dxa"/>
            <w:vAlign w:val="top"/>
          </w:tcPr>
          <w:p w14:paraId="7A1865EB">
            <w:pPr>
              <w:pStyle w:val="18"/>
              <w:spacing w:before="168" w:line="195" w:lineRule="auto"/>
              <w:ind w:left="899"/>
            </w:pPr>
            <w:r>
              <w:rPr>
                <w:spacing w:val="-2"/>
              </w:rPr>
              <w:t>0.</w:t>
            </w:r>
            <w:r>
              <w:rPr>
                <w:spacing w:val="-24"/>
              </w:rPr>
              <w:t xml:space="preserve"> </w:t>
            </w:r>
            <w:r>
              <w:rPr>
                <w:spacing w:val="-2"/>
              </w:rPr>
              <w:t>18%</w:t>
            </w:r>
          </w:p>
        </w:tc>
      </w:tr>
      <w:tr w14:paraId="06FC2A7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880" w:type="dxa"/>
            <w:vAlign w:val="top"/>
          </w:tcPr>
          <w:p w14:paraId="4128DBD7">
            <w:pPr>
              <w:pStyle w:val="18"/>
              <w:spacing w:before="169" w:line="195" w:lineRule="auto"/>
              <w:ind w:left="318"/>
            </w:pPr>
            <w:r>
              <w:rPr>
                <w:spacing w:val="3"/>
              </w:rPr>
              <w:t>R2</w:t>
            </w:r>
          </w:p>
        </w:tc>
        <w:tc>
          <w:tcPr>
            <w:tcW w:w="3036" w:type="dxa"/>
            <w:vAlign w:val="top"/>
          </w:tcPr>
          <w:p w14:paraId="4C6B6FC9">
            <w:pPr>
              <w:pStyle w:val="18"/>
              <w:spacing w:before="169" w:line="195" w:lineRule="auto"/>
              <w:ind w:left="2253"/>
            </w:pPr>
            <w:r>
              <w:rPr>
                <w:spacing w:val="3"/>
              </w:rPr>
              <w:t>510±1%</w:t>
            </w:r>
          </w:p>
        </w:tc>
        <w:tc>
          <w:tcPr>
            <w:tcW w:w="3036" w:type="dxa"/>
            <w:vAlign w:val="top"/>
          </w:tcPr>
          <w:p w14:paraId="6D69379C">
            <w:pPr>
              <w:pStyle w:val="18"/>
              <w:spacing w:before="169" w:line="195" w:lineRule="auto"/>
              <w:ind w:left="2493"/>
            </w:pPr>
            <w:r>
              <w:rPr>
                <w:spacing w:val="2"/>
              </w:rPr>
              <w:t>507.7</w:t>
            </w:r>
          </w:p>
        </w:tc>
        <w:tc>
          <w:tcPr>
            <w:tcW w:w="1518" w:type="dxa"/>
            <w:vAlign w:val="top"/>
          </w:tcPr>
          <w:p w14:paraId="508732EA">
            <w:pPr>
              <w:pStyle w:val="18"/>
              <w:spacing w:before="169" w:line="195" w:lineRule="auto"/>
              <w:ind w:left="899"/>
            </w:pPr>
            <w:r>
              <w:rPr>
                <w:spacing w:val="3"/>
              </w:rPr>
              <w:t>0.45%</w:t>
            </w:r>
          </w:p>
        </w:tc>
      </w:tr>
      <w:tr w14:paraId="0F0D1D4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880" w:type="dxa"/>
            <w:vAlign w:val="top"/>
          </w:tcPr>
          <w:p w14:paraId="2D8D5800">
            <w:pPr>
              <w:pStyle w:val="18"/>
              <w:spacing w:before="171" w:line="195" w:lineRule="auto"/>
              <w:ind w:left="318"/>
            </w:pPr>
            <w:r>
              <w:rPr>
                <w:spacing w:val="3"/>
              </w:rPr>
              <w:t>R3</w:t>
            </w:r>
          </w:p>
        </w:tc>
        <w:tc>
          <w:tcPr>
            <w:tcW w:w="3036" w:type="dxa"/>
            <w:vAlign w:val="top"/>
          </w:tcPr>
          <w:p w14:paraId="2207507F">
            <w:pPr>
              <w:pStyle w:val="18"/>
              <w:spacing w:before="171" w:line="195" w:lineRule="auto"/>
              <w:ind w:left="2267"/>
            </w:pPr>
            <w:r>
              <w:rPr>
                <w:spacing w:val="1"/>
              </w:rPr>
              <w:t>100±1%</w:t>
            </w:r>
          </w:p>
        </w:tc>
        <w:tc>
          <w:tcPr>
            <w:tcW w:w="3036" w:type="dxa"/>
            <w:vAlign w:val="top"/>
          </w:tcPr>
          <w:p w14:paraId="28977D85">
            <w:pPr>
              <w:pStyle w:val="18"/>
              <w:spacing w:before="171" w:line="195" w:lineRule="auto"/>
              <w:ind w:left="2596"/>
            </w:pPr>
            <w:r>
              <w:rPr>
                <w:spacing w:val="2"/>
              </w:rPr>
              <w:t>99.7</w:t>
            </w:r>
          </w:p>
        </w:tc>
        <w:tc>
          <w:tcPr>
            <w:tcW w:w="1518" w:type="dxa"/>
            <w:vAlign w:val="top"/>
          </w:tcPr>
          <w:p w14:paraId="0C7A204F">
            <w:pPr>
              <w:pStyle w:val="18"/>
              <w:spacing w:before="171" w:line="195" w:lineRule="auto"/>
              <w:ind w:left="899"/>
            </w:pPr>
            <w:r>
              <w:rPr>
                <w:spacing w:val="3"/>
              </w:rPr>
              <w:t>0.30%</w:t>
            </w:r>
          </w:p>
        </w:tc>
      </w:tr>
      <w:tr w14:paraId="1EC54A7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880" w:type="dxa"/>
            <w:vAlign w:val="top"/>
          </w:tcPr>
          <w:p w14:paraId="6F7BE78C">
            <w:pPr>
              <w:pStyle w:val="18"/>
              <w:spacing w:before="170" w:line="195" w:lineRule="auto"/>
              <w:ind w:left="318"/>
            </w:pPr>
            <w:r>
              <w:rPr>
                <w:spacing w:val="3"/>
              </w:rPr>
              <w:t>R4</w:t>
            </w:r>
          </w:p>
        </w:tc>
        <w:tc>
          <w:tcPr>
            <w:tcW w:w="3036" w:type="dxa"/>
            <w:vAlign w:val="top"/>
          </w:tcPr>
          <w:p w14:paraId="14F14032">
            <w:pPr>
              <w:pStyle w:val="18"/>
              <w:spacing w:before="170" w:line="195" w:lineRule="auto"/>
              <w:ind w:left="2247"/>
            </w:pPr>
            <w:r>
              <w:rPr>
                <w:spacing w:val="4"/>
              </w:rPr>
              <w:t>200±1%</w:t>
            </w:r>
          </w:p>
        </w:tc>
        <w:tc>
          <w:tcPr>
            <w:tcW w:w="3036" w:type="dxa"/>
            <w:vAlign w:val="top"/>
          </w:tcPr>
          <w:p w14:paraId="0C37CED5">
            <w:pPr>
              <w:pStyle w:val="18"/>
              <w:spacing w:before="170" w:line="195" w:lineRule="auto"/>
              <w:ind w:left="2507"/>
            </w:pPr>
            <w:r>
              <w:rPr>
                <w:spacing w:val="-2"/>
              </w:rPr>
              <w:t>199.1</w:t>
            </w:r>
          </w:p>
        </w:tc>
        <w:tc>
          <w:tcPr>
            <w:tcW w:w="1518" w:type="dxa"/>
            <w:vAlign w:val="top"/>
          </w:tcPr>
          <w:p w14:paraId="1E04F398">
            <w:pPr>
              <w:pStyle w:val="18"/>
              <w:spacing w:before="170" w:line="195" w:lineRule="auto"/>
              <w:ind w:left="899"/>
            </w:pPr>
            <w:r>
              <w:rPr>
                <w:spacing w:val="3"/>
              </w:rPr>
              <w:t>0.45%</w:t>
            </w:r>
          </w:p>
        </w:tc>
      </w:tr>
      <w:tr w14:paraId="67BCE24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880" w:type="dxa"/>
            <w:vAlign w:val="top"/>
          </w:tcPr>
          <w:p w14:paraId="3F9E9E0D">
            <w:pPr>
              <w:pStyle w:val="18"/>
              <w:spacing w:before="174" w:line="192" w:lineRule="auto"/>
              <w:ind w:left="318"/>
            </w:pPr>
            <w:r>
              <w:rPr>
                <w:spacing w:val="3"/>
              </w:rPr>
              <w:t>R5</w:t>
            </w:r>
          </w:p>
        </w:tc>
        <w:tc>
          <w:tcPr>
            <w:tcW w:w="3036" w:type="dxa"/>
            <w:vAlign w:val="top"/>
          </w:tcPr>
          <w:p w14:paraId="52AE4CC7">
            <w:pPr>
              <w:pStyle w:val="18"/>
              <w:spacing w:before="171" w:line="195" w:lineRule="auto"/>
              <w:ind w:left="2267"/>
            </w:pPr>
            <w:r>
              <w:rPr>
                <w:spacing w:val="1"/>
              </w:rPr>
              <w:t>100±1%</w:t>
            </w:r>
          </w:p>
        </w:tc>
        <w:tc>
          <w:tcPr>
            <w:tcW w:w="3036" w:type="dxa"/>
            <w:vAlign w:val="top"/>
          </w:tcPr>
          <w:p w14:paraId="254C1F64">
            <w:pPr>
              <w:pStyle w:val="18"/>
              <w:spacing w:before="171" w:line="195" w:lineRule="auto"/>
              <w:ind w:left="2596"/>
            </w:pPr>
            <w:r>
              <w:rPr>
                <w:spacing w:val="2"/>
              </w:rPr>
              <w:t>99.7</w:t>
            </w:r>
          </w:p>
        </w:tc>
        <w:tc>
          <w:tcPr>
            <w:tcW w:w="1518" w:type="dxa"/>
            <w:vAlign w:val="top"/>
          </w:tcPr>
          <w:p w14:paraId="58E1DD10">
            <w:pPr>
              <w:pStyle w:val="18"/>
              <w:spacing w:before="171" w:line="195" w:lineRule="auto"/>
              <w:ind w:left="899"/>
            </w:pPr>
            <w:r>
              <w:rPr>
                <w:spacing w:val="3"/>
              </w:rPr>
              <w:t>0.30%</w:t>
            </w:r>
          </w:p>
        </w:tc>
      </w:tr>
    </w:tbl>
    <w:p w14:paraId="4A670FAC">
      <w:pPr>
        <w:pStyle w:val="11"/>
        <w:spacing w:before="51" w:line="228" w:lineRule="auto"/>
        <w:ind w:left="3010"/>
        <w:outlineLvl w:val="0"/>
      </w:pPr>
      <w:r>
        <w:rPr>
          <w:spacing w:val="3"/>
        </w:rPr>
        <w:t>表</w:t>
      </w:r>
      <w:r>
        <w:rPr>
          <w:spacing w:val="-19"/>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1"/>
        </w:rPr>
        <w:t xml:space="preserve">    </w:t>
      </w:r>
      <w:r>
        <w:rPr>
          <w:spacing w:val="3"/>
        </w:rPr>
        <w:t>电阻标称值与测量值</w:t>
      </w:r>
    </w:p>
    <w:p w14:paraId="59959E7F">
      <w:pPr>
        <w:spacing w:line="228" w:lineRule="auto"/>
        <w:sectPr>
          <w:pgSz w:w="11906" w:h="16839"/>
          <w:pgMar w:top="1431" w:right="1715" w:bottom="0" w:left="1715" w:header="0" w:footer="0" w:gutter="0"/>
          <w:cols w:space="720" w:num="1"/>
        </w:sectPr>
      </w:pPr>
    </w:p>
    <w:p w14:paraId="3758F7CF">
      <w:pPr>
        <w:spacing w:before="79"/>
      </w:pP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141"/>
        <w:gridCol w:w="3833"/>
        <w:gridCol w:w="3496"/>
      </w:tblGrid>
      <w:tr w14:paraId="25FA8F8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1141" w:type="dxa"/>
            <w:shd w:val="clear" w:color="auto" w:fill="F0F0F0"/>
            <w:vAlign w:val="top"/>
          </w:tcPr>
          <w:p w14:paraId="771F7698">
            <w:pPr>
              <w:spacing w:before="135" w:line="228" w:lineRule="auto"/>
              <w:ind w:left="365"/>
              <w:rPr>
                <w:rFonts w:ascii="宋体" w:hAnsi="宋体" w:eastAsia="宋体" w:cs="宋体"/>
                <w:sz w:val="20"/>
                <w:szCs w:val="20"/>
              </w:rPr>
            </w:pPr>
            <w:r>
              <w:rPr>
                <w:rFonts w:ascii="宋体" w:hAnsi="宋体" w:eastAsia="宋体" w:cs="宋体"/>
                <w:b/>
                <w:bCs/>
                <w:spacing w:val="3"/>
                <w:sz w:val="20"/>
                <w:szCs w:val="20"/>
              </w:rPr>
              <w:t>元件</w:t>
            </w:r>
          </w:p>
        </w:tc>
        <w:tc>
          <w:tcPr>
            <w:tcW w:w="3833" w:type="dxa"/>
            <w:shd w:val="clear" w:color="auto" w:fill="F0F0F0"/>
            <w:vAlign w:val="top"/>
          </w:tcPr>
          <w:p w14:paraId="26874BC2">
            <w:pPr>
              <w:pStyle w:val="18"/>
              <w:spacing w:before="136" w:line="228" w:lineRule="auto"/>
              <w:ind w:left="1045"/>
              <w:rPr>
                <w:rFonts w:ascii="宋体" w:hAnsi="宋体" w:eastAsia="宋体" w:cs="宋体"/>
              </w:rPr>
            </w:pPr>
            <w:r>
              <w:rPr>
                <w:rFonts w:ascii="宋体" w:hAnsi="宋体" w:eastAsia="宋体" w:cs="宋体"/>
                <w:b/>
                <w:bCs/>
                <w:spacing w:val="3"/>
              </w:rPr>
              <w:t>电流（单位：</w:t>
            </w:r>
            <w:r>
              <w:rPr>
                <w:b/>
                <w:bCs/>
              </w:rPr>
              <w:t>mA</w:t>
            </w:r>
            <w:r>
              <w:rPr>
                <w:rFonts w:ascii="宋体" w:hAnsi="宋体" w:eastAsia="宋体" w:cs="宋体"/>
                <w:b/>
                <w:bCs/>
                <w:spacing w:val="3"/>
              </w:rPr>
              <w:t>）</w:t>
            </w:r>
          </w:p>
        </w:tc>
        <w:tc>
          <w:tcPr>
            <w:tcW w:w="3496" w:type="dxa"/>
            <w:shd w:val="clear" w:color="auto" w:fill="F0F0F0"/>
            <w:vAlign w:val="top"/>
          </w:tcPr>
          <w:p w14:paraId="19493E5C">
            <w:pPr>
              <w:pStyle w:val="18"/>
              <w:spacing w:before="136" w:line="228" w:lineRule="auto"/>
              <w:ind w:left="963"/>
              <w:rPr>
                <w:rFonts w:ascii="宋体" w:hAnsi="宋体" w:eastAsia="宋体" w:cs="宋体"/>
              </w:rPr>
            </w:pPr>
            <w:r>
              <w:rPr>
                <w:rFonts w:ascii="宋体" w:hAnsi="宋体" w:eastAsia="宋体" w:cs="宋体"/>
                <w:b/>
                <w:bCs/>
                <w:spacing w:val="2"/>
              </w:rPr>
              <w:t>电压（单位：</w:t>
            </w:r>
            <w:r>
              <w:rPr>
                <w:b/>
                <w:bCs/>
                <w:spacing w:val="2"/>
              </w:rPr>
              <w:t>V</w:t>
            </w:r>
            <w:r>
              <w:rPr>
                <w:rFonts w:ascii="宋体" w:hAnsi="宋体" w:eastAsia="宋体" w:cs="宋体"/>
                <w:b/>
                <w:bCs/>
                <w:spacing w:val="2"/>
              </w:rPr>
              <w:t>）</w:t>
            </w:r>
          </w:p>
        </w:tc>
      </w:tr>
      <w:tr w14:paraId="492C8DF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141" w:type="dxa"/>
            <w:vAlign w:val="top"/>
          </w:tcPr>
          <w:p w14:paraId="6BDA347D">
            <w:pPr>
              <w:pStyle w:val="18"/>
              <w:spacing w:before="168" w:line="195" w:lineRule="auto"/>
              <w:ind w:left="448"/>
            </w:pPr>
            <w:r>
              <w:rPr>
                <w:spacing w:val="3"/>
              </w:rPr>
              <w:t>R1</w:t>
            </w:r>
          </w:p>
        </w:tc>
        <w:tc>
          <w:tcPr>
            <w:tcW w:w="3833" w:type="dxa"/>
            <w:vAlign w:val="top"/>
          </w:tcPr>
          <w:p w14:paraId="02409ECC">
            <w:pPr>
              <w:pStyle w:val="18"/>
              <w:spacing w:before="167" w:line="195" w:lineRule="auto"/>
              <w:ind w:left="3286"/>
            </w:pPr>
            <w:r>
              <w:rPr>
                <w:spacing w:val="3"/>
              </w:rPr>
              <w:t>6.484</w:t>
            </w:r>
          </w:p>
        </w:tc>
        <w:tc>
          <w:tcPr>
            <w:tcW w:w="3496" w:type="dxa"/>
            <w:vAlign w:val="top"/>
          </w:tcPr>
          <w:p w14:paraId="594721C6">
            <w:pPr>
              <w:pStyle w:val="18"/>
              <w:spacing w:before="167" w:line="195" w:lineRule="auto"/>
              <w:ind w:left="2948"/>
            </w:pPr>
            <w:r>
              <w:rPr>
                <w:spacing w:val="2"/>
              </w:rPr>
              <w:t>6.473</w:t>
            </w:r>
          </w:p>
        </w:tc>
      </w:tr>
      <w:tr w14:paraId="6580DA6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141" w:type="dxa"/>
            <w:vAlign w:val="top"/>
          </w:tcPr>
          <w:p w14:paraId="44DF8B7F">
            <w:pPr>
              <w:pStyle w:val="18"/>
              <w:spacing w:before="169" w:line="195" w:lineRule="auto"/>
              <w:ind w:left="448"/>
            </w:pPr>
            <w:r>
              <w:rPr>
                <w:spacing w:val="3"/>
              </w:rPr>
              <w:t>R2</w:t>
            </w:r>
          </w:p>
        </w:tc>
        <w:tc>
          <w:tcPr>
            <w:tcW w:w="3833" w:type="dxa"/>
            <w:vAlign w:val="top"/>
          </w:tcPr>
          <w:p w14:paraId="0D9D5AB0">
            <w:pPr>
              <w:pStyle w:val="18"/>
              <w:spacing w:before="169" w:line="195" w:lineRule="auto"/>
              <w:ind w:left="3196"/>
            </w:pPr>
            <w:r>
              <w:t>15.448</w:t>
            </w:r>
          </w:p>
        </w:tc>
        <w:tc>
          <w:tcPr>
            <w:tcW w:w="3496" w:type="dxa"/>
            <w:vAlign w:val="top"/>
          </w:tcPr>
          <w:p w14:paraId="7E907139">
            <w:pPr>
              <w:pStyle w:val="18"/>
              <w:spacing w:before="169" w:line="195" w:lineRule="auto"/>
              <w:ind w:left="2947"/>
            </w:pPr>
            <w:r>
              <w:rPr>
                <w:spacing w:val="2"/>
              </w:rPr>
              <w:t>7.843</w:t>
            </w:r>
          </w:p>
        </w:tc>
      </w:tr>
      <w:tr w14:paraId="7C275E0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141" w:type="dxa"/>
            <w:vAlign w:val="top"/>
          </w:tcPr>
          <w:p w14:paraId="1AD4DFF8">
            <w:pPr>
              <w:pStyle w:val="18"/>
              <w:spacing w:before="170" w:line="195" w:lineRule="auto"/>
              <w:ind w:left="448"/>
            </w:pPr>
            <w:r>
              <w:rPr>
                <w:spacing w:val="3"/>
              </w:rPr>
              <w:t>R3</w:t>
            </w:r>
          </w:p>
        </w:tc>
        <w:tc>
          <w:tcPr>
            <w:tcW w:w="3833" w:type="dxa"/>
            <w:vAlign w:val="top"/>
          </w:tcPr>
          <w:p w14:paraId="462E4B8B">
            <w:pPr>
              <w:pStyle w:val="18"/>
              <w:spacing w:before="170" w:line="195" w:lineRule="auto"/>
              <w:ind w:left="3177"/>
            </w:pPr>
            <w:r>
              <w:rPr>
                <w:b/>
                <w:bCs/>
                <w:spacing w:val="3"/>
              </w:rPr>
              <w:t>22.297</w:t>
            </w:r>
          </w:p>
        </w:tc>
        <w:tc>
          <w:tcPr>
            <w:tcW w:w="3496" w:type="dxa"/>
            <w:vAlign w:val="top"/>
          </w:tcPr>
          <w:p w14:paraId="3C01442D">
            <w:pPr>
              <w:pStyle w:val="18"/>
              <w:spacing w:before="170" w:line="195" w:lineRule="auto"/>
              <w:ind w:left="2943"/>
            </w:pPr>
            <w:r>
              <w:rPr>
                <w:spacing w:val="3"/>
              </w:rPr>
              <w:t>2.223</w:t>
            </w:r>
          </w:p>
        </w:tc>
      </w:tr>
      <w:tr w14:paraId="7C79B94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141" w:type="dxa"/>
            <w:vAlign w:val="top"/>
          </w:tcPr>
          <w:p w14:paraId="52A5561C">
            <w:pPr>
              <w:pStyle w:val="18"/>
              <w:spacing w:before="172" w:line="195" w:lineRule="auto"/>
              <w:ind w:left="448"/>
            </w:pPr>
            <w:r>
              <w:rPr>
                <w:spacing w:val="3"/>
              </w:rPr>
              <w:t>R4</w:t>
            </w:r>
          </w:p>
        </w:tc>
        <w:tc>
          <w:tcPr>
            <w:tcW w:w="3833" w:type="dxa"/>
            <w:vAlign w:val="top"/>
          </w:tcPr>
          <w:p w14:paraId="0BFD03AE">
            <w:pPr>
              <w:pStyle w:val="18"/>
              <w:spacing w:before="172" w:line="195" w:lineRule="auto"/>
              <w:ind w:left="3196"/>
            </w:pPr>
            <w:r>
              <w:t>10.965</w:t>
            </w:r>
          </w:p>
        </w:tc>
        <w:tc>
          <w:tcPr>
            <w:tcW w:w="3496" w:type="dxa"/>
            <w:vAlign w:val="top"/>
          </w:tcPr>
          <w:p w14:paraId="7AE5D7E9">
            <w:pPr>
              <w:pStyle w:val="18"/>
              <w:spacing w:before="172" w:line="195" w:lineRule="auto"/>
              <w:ind w:left="2963"/>
            </w:pPr>
            <w:r>
              <w:rPr>
                <w:spacing w:val="-1"/>
              </w:rPr>
              <w:t>1.306</w:t>
            </w:r>
          </w:p>
        </w:tc>
      </w:tr>
      <w:tr w14:paraId="33000A2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1141" w:type="dxa"/>
            <w:vAlign w:val="top"/>
          </w:tcPr>
          <w:p w14:paraId="08ABD4F0">
            <w:pPr>
              <w:pStyle w:val="18"/>
              <w:spacing w:before="174" w:line="192" w:lineRule="auto"/>
              <w:ind w:left="448"/>
            </w:pPr>
            <w:r>
              <w:rPr>
                <w:spacing w:val="3"/>
              </w:rPr>
              <w:t>R5</w:t>
            </w:r>
          </w:p>
        </w:tc>
        <w:tc>
          <w:tcPr>
            <w:tcW w:w="3833" w:type="dxa"/>
            <w:vAlign w:val="top"/>
          </w:tcPr>
          <w:p w14:paraId="6EEBE8D3">
            <w:pPr>
              <w:pStyle w:val="18"/>
              <w:spacing w:before="171" w:line="195" w:lineRule="auto"/>
              <w:ind w:left="3196"/>
            </w:pPr>
            <w:r>
              <w:t>15.747</w:t>
            </w:r>
          </w:p>
        </w:tc>
        <w:tc>
          <w:tcPr>
            <w:tcW w:w="3496" w:type="dxa"/>
            <w:vAlign w:val="top"/>
          </w:tcPr>
          <w:p w14:paraId="1F32A942">
            <w:pPr>
              <w:pStyle w:val="18"/>
              <w:spacing w:before="171" w:line="195" w:lineRule="auto"/>
              <w:ind w:left="2963"/>
            </w:pPr>
            <w:r>
              <w:rPr>
                <w:spacing w:val="-1"/>
              </w:rPr>
              <w:t>1.570</w:t>
            </w:r>
          </w:p>
        </w:tc>
      </w:tr>
    </w:tbl>
    <w:p w14:paraId="7528E3E3">
      <w:pPr>
        <w:pStyle w:val="11"/>
        <w:spacing w:before="14" w:line="281" w:lineRule="exact"/>
        <w:ind w:left="1486"/>
        <w:outlineLvl w:val="0"/>
      </w:pPr>
      <w:r>
        <w:rPr>
          <w:spacing w:val="4"/>
          <w:position w:val="1"/>
        </w:rPr>
        <w:t>表</w:t>
      </w:r>
      <w:r>
        <w:rPr>
          <w:spacing w:val="-32"/>
          <w:position w:val="1"/>
        </w:rPr>
        <w:t xml:space="preserve"> </w:t>
      </w:r>
      <w:r>
        <w:rPr>
          <w:rFonts w:ascii="Times New Roman" w:hAnsi="Times New Roman" w:eastAsia="Times New Roman" w:cs="Times New Roman"/>
          <w:spacing w:val="4"/>
          <w:position w:val="1"/>
        </w:rPr>
        <w:t xml:space="preserve">2    </w:t>
      </w:r>
      <w:r>
        <w:rPr>
          <w:spacing w:val="4"/>
          <w:position w:val="1"/>
        </w:rPr>
        <w:t>电阻上电流与电压测量值（</w:t>
      </w:r>
      <w:r>
        <w:rPr>
          <w:rFonts w:ascii="Times New Roman" w:hAnsi="Times New Roman" w:eastAsia="Times New Roman" w:cs="Times New Roman"/>
          <w:spacing w:val="4"/>
          <w:position w:val="1"/>
        </w:rPr>
        <w:t>V1=</w:t>
      </w:r>
      <w:r>
        <w:rPr>
          <w:rFonts w:ascii="Times New Roman" w:hAnsi="Times New Roman" w:eastAsia="Times New Roman" w:cs="Times New Roman"/>
          <w:spacing w:val="-26"/>
          <w:position w:val="1"/>
        </w:rPr>
        <w:t xml:space="preserve"> </w:t>
      </w:r>
      <w:r>
        <w:rPr>
          <w:rFonts w:ascii="Times New Roman" w:hAnsi="Times New Roman" w:eastAsia="Times New Roman" w:cs="Times New Roman"/>
          <w:spacing w:val="4"/>
          <w:position w:val="1"/>
        </w:rPr>
        <w:t>10.00V</w:t>
      </w:r>
      <w:r>
        <w:rPr>
          <w:rFonts w:ascii="Times New Roman" w:hAnsi="Times New Roman" w:eastAsia="Times New Roman" w:cs="Times New Roman"/>
          <w:spacing w:val="-24"/>
          <w:position w:val="1"/>
        </w:rPr>
        <w:t xml:space="preserve"> </w:t>
      </w:r>
      <w:r>
        <w:rPr>
          <w:spacing w:val="4"/>
          <w:position w:val="1"/>
        </w:rPr>
        <w:t>，</w:t>
      </w:r>
      <w:r>
        <w:rPr>
          <w:rFonts w:ascii="Times New Roman" w:hAnsi="Times New Roman" w:eastAsia="Times New Roman" w:cs="Times New Roman"/>
          <w:spacing w:val="4"/>
          <w:position w:val="1"/>
        </w:rPr>
        <w:t>V2=</w:t>
      </w:r>
      <w:r>
        <w:rPr>
          <w:rFonts w:ascii="Times New Roman" w:hAnsi="Times New Roman" w:eastAsia="Times New Roman" w:cs="Times New Roman"/>
          <w:spacing w:val="-26"/>
          <w:position w:val="1"/>
        </w:rPr>
        <w:t xml:space="preserve"> </w:t>
      </w:r>
      <w:r>
        <w:rPr>
          <w:rFonts w:ascii="Times New Roman" w:hAnsi="Times New Roman" w:eastAsia="Times New Roman" w:cs="Times New Roman"/>
          <w:spacing w:val="4"/>
          <w:position w:val="1"/>
        </w:rPr>
        <w:t>12.00V</w:t>
      </w:r>
      <w:r>
        <w:rPr>
          <w:spacing w:val="4"/>
          <w:position w:val="1"/>
        </w:rPr>
        <w:t>）</w:t>
      </w:r>
    </w:p>
    <w:p w14:paraId="5E6FC2A8">
      <w:pPr>
        <w:spacing w:line="311" w:lineRule="auto"/>
        <w:rPr>
          <w:rFonts w:ascii="Arial"/>
          <w:sz w:val="21"/>
        </w:rPr>
      </w:pPr>
    </w:p>
    <w:p w14:paraId="40E466AF">
      <w:pPr>
        <w:spacing w:line="312" w:lineRule="auto"/>
        <w:rPr>
          <w:rFonts w:ascii="Arial"/>
          <w:sz w:val="21"/>
        </w:rPr>
      </w:pPr>
    </w:p>
    <w:p w14:paraId="33584C38">
      <w:pPr>
        <w:pStyle w:val="11"/>
        <w:spacing w:before="65" w:line="228" w:lineRule="auto"/>
        <w:ind w:left="94"/>
      </w:pPr>
      <w:r>
        <w:rPr>
          <w:spacing w:val="7"/>
        </w:rPr>
        <w:t>六、数据分析</w:t>
      </w:r>
    </w:p>
    <w:p w14:paraId="62071244">
      <w:pPr>
        <w:spacing w:line="310" w:lineRule="auto"/>
        <w:rPr>
          <w:rFonts w:ascii="Arial"/>
          <w:sz w:val="21"/>
        </w:rPr>
      </w:pPr>
    </w:p>
    <w:p w14:paraId="0A380774">
      <w:pPr>
        <w:pStyle w:val="11"/>
        <w:spacing w:before="65" w:line="228" w:lineRule="auto"/>
        <w:ind w:left="102"/>
      </w:pPr>
      <w:r>
        <w:rPr>
          <w:rFonts w:ascii="Calibri" w:hAnsi="Calibri" w:eastAsia="Calibri" w:cs="Calibri"/>
          <w:spacing w:val="8"/>
        </w:rPr>
        <w:t xml:space="preserve">1.  </w:t>
      </w:r>
      <w:r>
        <w:rPr>
          <w:spacing w:val="8"/>
        </w:rPr>
        <w:t>验证基尔霍夫电压定律（</w:t>
      </w:r>
      <w:r>
        <w:rPr>
          <w:rFonts w:ascii="Times New Roman" w:hAnsi="Times New Roman" w:eastAsia="Times New Roman" w:cs="Times New Roman"/>
        </w:rPr>
        <w:t>KVL</w:t>
      </w:r>
      <w:r>
        <w:rPr>
          <w:spacing w:val="8"/>
        </w:rPr>
        <w:t>）</w:t>
      </w:r>
    </w:p>
    <w:p w14:paraId="58F6C767">
      <w:pPr>
        <w:pStyle w:val="11"/>
        <w:spacing w:before="64" w:line="228" w:lineRule="auto"/>
        <w:ind w:left="409"/>
      </w:pPr>
      <w:r>
        <w:rPr>
          <w:spacing w:val="7"/>
        </w:rPr>
        <w:t>左侧网孔（</w:t>
      </w:r>
      <w:r>
        <w:rPr>
          <w:rFonts w:ascii="Times New Roman" w:hAnsi="Times New Roman" w:eastAsia="Times New Roman" w:cs="Times New Roman"/>
          <w:spacing w:val="7"/>
        </w:rPr>
        <w:t>V1→R1→R3→R4→V1</w:t>
      </w:r>
      <w:r>
        <w:rPr>
          <w:spacing w:val="-52"/>
        </w:rPr>
        <w:t>）：</w:t>
      </w:r>
    </w:p>
    <w:p w14:paraId="6AF70654">
      <w:pPr>
        <w:spacing w:before="27" w:line="281" w:lineRule="exact"/>
        <w:ind w:left="400"/>
        <w:rPr>
          <w:rFonts w:ascii="Times New Roman" w:hAnsi="Times New Roman" w:eastAsia="Times New Roman" w:cs="Times New Roman"/>
          <w:sz w:val="20"/>
          <w:szCs w:val="20"/>
        </w:rPr>
      </w:pPr>
      <w:r>
        <w:rPr>
          <w:rFonts w:ascii="Times New Roman" w:hAnsi="Times New Roman" w:eastAsia="Times New Roman" w:cs="Times New Roman"/>
          <w:spacing w:val="3"/>
          <w:position w:val="4"/>
          <w:sz w:val="20"/>
          <w:szCs w:val="20"/>
        </w:rPr>
        <w:t>U_R1 + U_R3 + U_R4 - V1 = 6.473</w:t>
      </w:r>
      <w:r>
        <w:rPr>
          <w:rFonts w:ascii="Times New Roman" w:hAnsi="Times New Roman" w:eastAsia="Times New Roman" w:cs="Times New Roman"/>
          <w:spacing w:val="8"/>
          <w:position w:val="4"/>
          <w:sz w:val="20"/>
          <w:szCs w:val="20"/>
        </w:rPr>
        <w:t xml:space="preserve"> </w:t>
      </w:r>
      <w:r>
        <w:rPr>
          <w:rFonts w:ascii="Times New Roman" w:hAnsi="Times New Roman" w:eastAsia="Times New Roman" w:cs="Times New Roman"/>
          <w:spacing w:val="3"/>
          <w:position w:val="4"/>
          <w:sz w:val="20"/>
          <w:szCs w:val="20"/>
        </w:rPr>
        <w:t>+</w:t>
      </w:r>
      <w:r>
        <w:rPr>
          <w:rFonts w:ascii="Times New Roman" w:hAnsi="Times New Roman" w:eastAsia="Times New Roman" w:cs="Times New Roman"/>
          <w:spacing w:val="7"/>
          <w:position w:val="4"/>
          <w:sz w:val="20"/>
          <w:szCs w:val="20"/>
        </w:rPr>
        <w:t xml:space="preserve"> </w:t>
      </w:r>
      <w:r>
        <w:rPr>
          <w:rFonts w:ascii="Times New Roman" w:hAnsi="Times New Roman" w:eastAsia="Times New Roman" w:cs="Times New Roman"/>
          <w:spacing w:val="3"/>
          <w:position w:val="4"/>
          <w:sz w:val="20"/>
          <w:szCs w:val="20"/>
        </w:rPr>
        <w:t>2.223</w:t>
      </w:r>
      <w:r>
        <w:rPr>
          <w:rFonts w:ascii="Times New Roman" w:hAnsi="Times New Roman" w:eastAsia="Times New Roman" w:cs="Times New Roman"/>
          <w:spacing w:val="8"/>
          <w:position w:val="4"/>
          <w:sz w:val="20"/>
          <w:szCs w:val="20"/>
        </w:rPr>
        <w:t xml:space="preserve"> </w:t>
      </w:r>
      <w:r>
        <w:rPr>
          <w:rFonts w:ascii="Times New Roman" w:hAnsi="Times New Roman" w:eastAsia="Times New Roman" w:cs="Times New Roman"/>
          <w:spacing w:val="3"/>
          <w:position w:val="4"/>
          <w:sz w:val="20"/>
          <w:szCs w:val="20"/>
        </w:rPr>
        <w:t>+</w:t>
      </w:r>
      <w:r>
        <w:rPr>
          <w:rFonts w:ascii="Times New Roman" w:hAnsi="Times New Roman" w:eastAsia="Times New Roman" w:cs="Times New Roman"/>
          <w:spacing w:val="27"/>
          <w:w w:val="101"/>
          <w:position w:val="4"/>
          <w:sz w:val="20"/>
          <w:szCs w:val="20"/>
        </w:rPr>
        <w:t xml:space="preserve"> </w:t>
      </w:r>
      <w:r>
        <w:rPr>
          <w:rFonts w:ascii="Times New Roman" w:hAnsi="Times New Roman" w:eastAsia="Times New Roman" w:cs="Times New Roman"/>
          <w:spacing w:val="3"/>
          <w:position w:val="4"/>
          <w:sz w:val="20"/>
          <w:szCs w:val="20"/>
        </w:rPr>
        <w:t>1.306</w:t>
      </w:r>
      <w:r>
        <w:rPr>
          <w:rFonts w:ascii="Times New Roman" w:hAnsi="Times New Roman" w:eastAsia="Times New Roman" w:cs="Times New Roman"/>
          <w:spacing w:val="12"/>
          <w:w w:val="101"/>
          <w:position w:val="4"/>
          <w:sz w:val="20"/>
          <w:szCs w:val="20"/>
        </w:rPr>
        <w:t xml:space="preserve"> </w:t>
      </w:r>
      <w:r>
        <w:rPr>
          <w:rFonts w:ascii="Times New Roman" w:hAnsi="Times New Roman" w:eastAsia="Times New Roman" w:cs="Times New Roman"/>
          <w:spacing w:val="3"/>
          <w:position w:val="4"/>
          <w:sz w:val="20"/>
          <w:szCs w:val="20"/>
        </w:rPr>
        <w:t>-</w:t>
      </w:r>
      <w:r>
        <w:rPr>
          <w:rFonts w:ascii="Times New Roman" w:hAnsi="Times New Roman" w:eastAsia="Times New Roman" w:cs="Times New Roman"/>
          <w:spacing w:val="24"/>
          <w:w w:val="101"/>
          <w:position w:val="4"/>
          <w:sz w:val="20"/>
          <w:szCs w:val="20"/>
        </w:rPr>
        <w:t xml:space="preserve"> </w:t>
      </w:r>
      <w:r>
        <w:rPr>
          <w:rFonts w:ascii="Times New Roman" w:hAnsi="Times New Roman" w:eastAsia="Times New Roman" w:cs="Times New Roman"/>
          <w:spacing w:val="3"/>
          <w:position w:val="4"/>
          <w:sz w:val="20"/>
          <w:szCs w:val="20"/>
        </w:rPr>
        <w:t>10.00</w:t>
      </w:r>
      <w:r>
        <w:rPr>
          <w:rFonts w:ascii="Times New Roman" w:hAnsi="Times New Roman" w:eastAsia="Times New Roman" w:cs="Times New Roman"/>
          <w:spacing w:val="5"/>
          <w:position w:val="4"/>
          <w:sz w:val="20"/>
          <w:szCs w:val="20"/>
        </w:rPr>
        <w:t xml:space="preserve"> </w:t>
      </w:r>
      <w:r>
        <w:rPr>
          <w:rFonts w:ascii="Times New Roman" w:hAnsi="Times New Roman" w:eastAsia="Times New Roman" w:cs="Times New Roman"/>
          <w:spacing w:val="3"/>
          <w:position w:val="4"/>
          <w:sz w:val="20"/>
          <w:szCs w:val="20"/>
        </w:rPr>
        <w:t>=</w:t>
      </w:r>
      <w:r>
        <w:rPr>
          <w:rFonts w:ascii="Times New Roman" w:hAnsi="Times New Roman" w:eastAsia="Times New Roman" w:cs="Times New Roman"/>
          <w:spacing w:val="10"/>
          <w:position w:val="4"/>
          <w:sz w:val="20"/>
          <w:szCs w:val="20"/>
        </w:rPr>
        <w:t xml:space="preserve"> </w:t>
      </w:r>
      <w:r>
        <w:rPr>
          <w:rFonts w:ascii="Times New Roman" w:hAnsi="Times New Roman" w:eastAsia="Times New Roman" w:cs="Times New Roman"/>
          <w:spacing w:val="3"/>
          <w:position w:val="4"/>
          <w:sz w:val="20"/>
          <w:szCs w:val="20"/>
        </w:rPr>
        <w:t>0.002 V</w:t>
      </w:r>
      <w:r>
        <w:rPr>
          <w:rFonts w:ascii="Times New Roman" w:hAnsi="Times New Roman" w:eastAsia="Times New Roman" w:cs="Times New Roman"/>
          <w:spacing w:val="2"/>
          <w:position w:val="4"/>
          <w:sz w:val="20"/>
          <w:szCs w:val="20"/>
        </w:rPr>
        <w:t xml:space="preserve"> ≈</w:t>
      </w:r>
      <w:r>
        <w:rPr>
          <w:rFonts w:ascii="Times New Roman" w:hAnsi="Times New Roman" w:eastAsia="Times New Roman" w:cs="Times New Roman"/>
          <w:spacing w:val="11"/>
          <w:position w:val="4"/>
          <w:sz w:val="20"/>
          <w:szCs w:val="20"/>
        </w:rPr>
        <w:t xml:space="preserve"> </w:t>
      </w:r>
      <w:r>
        <w:rPr>
          <w:rFonts w:ascii="Times New Roman" w:hAnsi="Times New Roman" w:eastAsia="Times New Roman" w:cs="Times New Roman"/>
          <w:spacing w:val="2"/>
          <w:position w:val="4"/>
          <w:sz w:val="20"/>
          <w:szCs w:val="20"/>
        </w:rPr>
        <w:t>0</w:t>
      </w:r>
    </w:p>
    <w:p w14:paraId="58C90230">
      <w:pPr>
        <w:spacing w:line="313" w:lineRule="auto"/>
        <w:rPr>
          <w:rFonts w:ascii="Arial"/>
          <w:sz w:val="21"/>
        </w:rPr>
      </w:pPr>
    </w:p>
    <w:p w14:paraId="6D2DB915">
      <w:pPr>
        <w:pStyle w:val="11"/>
        <w:spacing w:before="66" w:line="228" w:lineRule="auto"/>
        <w:ind w:left="409"/>
      </w:pPr>
      <w:r>
        <w:rPr>
          <w:spacing w:val="7"/>
        </w:rPr>
        <w:t>右侧网孔（</w:t>
      </w:r>
      <w:r>
        <w:rPr>
          <w:rFonts w:ascii="Times New Roman" w:hAnsi="Times New Roman" w:eastAsia="Times New Roman" w:cs="Times New Roman"/>
          <w:spacing w:val="7"/>
        </w:rPr>
        <w:t>V2→R2→R3→R5→V2</w:t>
      </w:r>
      <w:r>
        <w:rPr>
          <w:spacing w:val="-52"/>
        </w:rPr>
        <w:t>）：</w:t>
      </w:r>
    </w:p>
    <w:p w14:paraId="5D66E2FB">
      <w:pPr>
        <w:pStyle w:val="11"/>
        <w:spacing w:before="28" w:line="310" w:lineRule="auto"/>
        <w:ind w:left="407" w:right="1674" w:hanging="7"/>
      </w:pPr>
      <w:r>
        <w:rPr>
          <w:rFonts w:ascii="Times New Roman" w:hAnsi="Times New Roman" w:eastAsia="Times New Roman" w:cs="Times New Roman"/>
          <w:spacing w:val="3"/>
        </w:rPr>
        <w:t>U_R2 + U_R3 + U_R5 - V2 = 7.843</w:t>
      </w:r>
      <w:r>
        <w:rPr>
          <w:rFonts w:ascii="Times New Roman" w:hAnsi="Times New Roman" w:eastAsia="Times New Roman" w:cs="Times New Roman"/>
          <w:spacing w:val="8"/>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7"/>
        </w:rPr>
        <w:t xml:space="preserve"> </w:t>
      </w:r>
      <w:r>
        <w:rPr>
          <w:rFonts w:ascii="Times New Roman" w:hAnsi="Times New Roman" w:eastAsia="Times New Roman" w:cs="Times New Roman"/>
          <w:spacing w:val="3"/>
        </w:rPr>
        <w:t>2.223</w:t>
      </w:r>
      <w:r>
        <w:rPr>
          <w:rFonts w:ascii="Times New Roman" w:hAnsi="Times New Roman" w:eastAsia="Times New Roman" w:cs="Times New Roman"/>
          <w:spacing w:val="8"/>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3"/>
        </w:rPr>
        <w:t>1.570</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3"/>
        </w:rPr>
        <w:t>12.00</w:t>
      </w:r>
      <w:r>
        <w:rPr>
          <w:rFonts w:ascii="Times New Roman" w:hAnsi="Times New Roman" w:eastAsia="Times New Roman" w:cs="Times New Roman"/>
          <w:spacing w:val="5"/>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1"/>
        </w:rPr>
        <w:t xml:space="preserve"> </w:t>
      </w:r>
      <w:r>
        <w:rPr>
          <w:rFonts w:ascii="Times New Roman" w:hAnsi="Times New Roman" w:eastAsia="Times New Roman" w:cs="Times New Roman"/>
          <w:spacing w:val="3"/>
        </w:rPr>
        <w:t>-0.3</w:t>
      </w:r>
      <w:r>
        <w:rPr>
          <w:rFonts w:ascii="Times New Roman" w:hAnsi="Times New Roman" w:eastAsia="Times New Roman" w:cs="Times New Roman"/>
          <w:spacing w:val="2"/>
        </w:rPr>
        <w:t>64 V ≈</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0</w:t>
      </w:r>
      <w:r>
        <w:rPr>
          <w:spacing w:val="9"/>
        </w:rPr>
        <w:t>两个网孔电压代数和均近似为零，验证了</w:t>
      </w:r>
      <w:r>
        <w:rPr>
          <w:spacing w:val="-30"/>
        </w:rPr>
        <w:t xml:space="preserve"> </w:t>
      </w:r>
      <w:r>
        <w:rPr>
          <w:rFonts w:ascii="Times New Roman" w:hAnsi="Times New Roman" w:eastAsia="Times New Roman" w:cs="Times New Roman"/>
        </w:rPr>
        <w:t>KVL</w:t>
      </w:r>
      <w:r>
        <w:rPr>
          <w:spacing w:val="9"/>
        </w:rPr>
        <w:t>。</w:t>
      </w:r>
    </w:p>
    <w:p w14:paraId="1761094F">
      <w:pPr>
        <w:spacing w:line="273" w:lineRule="auto"/>
        <w:rPr>
          <w:rFonts w:ascii="Arial"/>
          <w:sz w:val="21"/>
        </w:rPr>
      </w:pPr>
    </w:p>
    <w:p w14:paraId="79A54726">
      <w:pPr>
        <w:pStyle w:val="11"/>
        <w:spacing w:before="65" w:line="228" w:lineRule="auto"/>
        <w:ind w:left="96"/>
      </w:pPr>
      <w:r>
        <w:rPr>
          <w:rFonts w:ascii="Calibri" w:hAnsi="Calibri" w:eastAsia="Calibri" w:cs="Calibri"/>
          <w:spacing w:val="8"/>
        </w:rPr>
        <w:t xml:space="preserve">2.  </w:t>
      </w:r>
      <w:r>
        <w:rPr>
          <w:spacing w:val="8"/>
        </w:rPr>
        <w:t>验证基尔霍夫电流定律（</w:t>
      </w:r>
      <w:r>
        <w:rPr>
          <w:rFonts w:ascii="Times New Roman" w:hAnsi="Times New Roman" w:eastAsia="Times New Roman" w:cs="Times New Roman"/>
        </w:rPr>
        <w:t>KCL</w:t>
      </w:r>
      <w:r>
        <w:rPr>
          <w:spacing w:val="8"/>
        </w:rPr>
        <w:t>）</w:t>
      </w:r>
    </w:p>
    <w:p w14:paraId="4AACA36A">
      <w:pPr>
        <w:pStyle w:val="11"/>
        <w:spacing w:before="65" w:line="228" w:lineRule="auto"/>
        <w:ind w:left="406"/>
      </w:pPr>
      <w:r>
        <w:rPr>
          <w:spacing w:val="6"/>
        </w:rPr>
        <w:t>对</w:t>
      </w:r>
      <w:r>
        <w:rPr>
          <w:spacing w:val="-43"/>
        </w:rPr>
        <w:t xml:space="preserve"> </w:t>
      </w:r>
      <w:r>
        <w:rPr>
          <w:rFonts w:ascii="Times New Roman" w:hAnsi="Times New Roman" w:eastAsia="Times New Roman" w:cs="Times New Roman"/>
          <w:spacing w:val="6"/>
        </w:rPr>
        <w:t>R1</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R2</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 xml:space="preserve">R3 </w:t>
      </w:r>
      <w:r>
        <w:rPr>
          <w:spacing w:val="6"/>
        </w:rPr>
        <w:t>相连节点（流入为正，流出为负</w:t>
      </w:r>
      <w:r>
        <w:rPr>
          <w:spacing w:val="-53"/>
        </w:rPr>
        <w:t>）：</w:t>
      </w:r>
    </w:p>
    <w:p w14:paraId="1DBDF6AA">
      <w:pPr>
        <w:pStyle w:val="11"/>
        <w:spacing w:before="28" w:line="310" w:lineRule="auto"/>
        <w:ind w:left="406" w:right="2723" w:hanging="2"/>
      </w:pPr>
      <w:r>
        <w:rPr>
          <w:rFonts w:ascii="Times New Roman" w:hAnsi="Times New Roman" w:eastAsia="Times New Roman" w:cs="Times New Roman"/>
          <w:spacing w:val="3"/>
        </w:rPr>
        <w:t>I_R1 + I_R2 - I_R3 =</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6.484 +</w:t>
      </w:r>
      <w:r>
        <w:rPr>
          <w:rFonts w:ascii="Times New Roman" w:hAnsi="Times New Roman" w:eastAsia="Times New Roman" w:cs="Times New Roman"/>
          <w:spacing w:val="27"/>
        </w:rPr>
        <w:t xml:space="preserve"> </w:t>
      </w:r>
      <w:r>
        <w:rPr>
          <w:rFonts w:ascii="Times New Roman" w:hAnsi="Times New Roman" w:eastAsia="Times New Roman" w:cs="Times New Roman"/>
          <w:spacing w:val="3"/>
        </w:rPr>
        <w:t>15.448</w:t>
      </w:r>
      <w:r>
        <w:rPr>
          <w:rFonts w:ascii="Times New Roman" w:hAnsi="Times New Roman" w:eastAsia="Times New Roman" w:cs="Times New Roman"/>
          <w:spacing w:val="10"/>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3"/>
        </w:rPr>
        <w:t>22.297</w:t>
      </w:r>
      <w:r>
        <w:rPr>
          <w:rFonts w:ascii="Times New Roman" w:hAnsi="Times New Roman" w:eastAsia="Times New Roman" w:cs="Times New Roman"/>
          <w:spacing w:val="5"/>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1"/>
        </w:rPr>
        <w:t xml:space="preserve"> </w:t>
      </w:r>
      <w:r>
        <w:rPr>
          <w:rFonts w:ascii="Times New Roman" w:hAnsi="Times New Roman" w:eastAsia="Times New Roman" w:cs="Times New Roman"/>
          <w:spacing w:val="3"/>
        </w:rPr>
        <w:t>-0.36</w:t>
      </w:r>
      <w:r>
        <w:rPr>
          <w:rFonts w:ascii="Times New Roman" w:hAnsi="Times New Roman" w:eastAsia="Times New Roman" w:cs="Times New Roman"/>
          <w:spacing w:val="2"/>
        </w:rPr>
        <w:t>5</w:t>
      </w:r>
      <w:r>
        <w:rPr>
          <w:rFonts w:ascii="Times New Roman" w:hAnsi="Times New Roman" w:eastAsia="Times New Roman" w:cs="Times New Roman"/>
          <w:spacing w:val="3"/>
        </w:rPr>
        <w:t xml:space="preserve"> </w:t>
      </w:r>
      <w:r>
        <w:rPr>
          <w:rFonts w:ascii="Times New Roman" w:hAnsi="Times New Roman" w:eastAsia="Times New Roman" w:cs="Times New Roman"/>
        </w:rPr>
        <w:t>mA</w:t>
      </w:r>
      <w:r>
        <w:rPr>
          <w:rFonts w:ascii="Times New Roman" w:hAnsi="Times New Roman" w:eastAsia="Times New Roman" w:cs="Times New Roman"/>
          <w:spacing w:val="2"/>
        </w:rPr>
        <w:t xml:space="preserve"> ≈</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0</w:t>
      </w:r>
      <w:r>
        <w:rPr>
          <w:spacing w:val="9"/>
        </w:rPr>
        <w:t>节点电流代数和近似为零，验证了</w:t>
      </w:r>
      <w:r>
        <w:rPr>
          <w:spacing w:val="-34"/>
        </w:rPr>
        <w:t xml:space="preserve"> </w:t>
      </w:r>
      <w:r>
        <w:rPr>
          <w:rFonts w:ascii="Times New Roman" w:hAnsi="Times New Roman" w:eastAsia="Times New Roman" w:cs="Times New Roman"/>
        </w:rPr>
        <w:t>KCL</w:t>
      </w:r>
      <w:r>
        <w:rPr>
          <w:spacing w:val="9"/>
        </w:rPr>
        <w:t>。</w:t>
      </w:r>
    </w:p>
    <w:p w14:paraId="26B92DBE">
      <w:pPr>
        <w:spacing w:line="273" w:lineRule="auto"/>
        <w:rPr>
          <w:rFonts w:ascii="Arial"/>
          <w:sz w:val="21"/>
        </w:rPr>
      </w:pPr>
    </w:p>
    <w:p w14:paraId="772FAB7D">
      <w:pPr>
        <w:pStyle w:val="11"/>
        <w:spacing w:before="66" w:line="228" w:lineRule="auto"/>
        <w:ind w:left="95"/>
      </w:pPr>
      <w:r>
        <w:rPr>
          <w:rFonts w:ascii="Calibri" w:hAnsi="Calibri" w:eastAsia="Calibri" w:cs="Calibri"/>
          <w:spacing w:val="3"/>
        </w:rPr>
        <w:t>3.</w:t>
      </w:r>
      <w:r>
        <w:rPr>
          <w:rFonts w:ascii="Calibri" w:hAnsi="Calibri" w:eastAsia="Calibri" w:cs="Calibri"/>
          <w:spacing w:val="15"/>
        </w:rPr>
        <w:t xml:space="preserve">  </w:t>
      </w:r>
      <w:r>
        <w:rPr>
          <w:spacing w:val="3"/>
        </w:rPr>
        <w:t>误差分析</w:t>
      </w:r>
    </w:p>
    <w:p w14:paraId="1E09CC79">
      <w:pPr>
        <w:pStyle w:val="11"/>
        <w:spacing w:before="64" w:line="228" w:lineRule="auto"/>
        <w:ind w:left="406"/>
      </w:pPr>
      <w:r>
        <w:rPr>
          <w:rFonts w:ascii="Calibri" w:hAnsi="Calibri" w:eastAsia="Calibri" w:cs="Calibri"/>
          <w:spacing w:val="7"/>
        </w:rPr>
        <w:t>-</w:t>
      </w:r>
      <w:r>
        <w:rPr>
          <w:rFonts w:ascii="Calibri" w:hAnsi="Calibri" w:eastAsia="Calibri" w:cs="Calibri"/>
          <w:spacing w:val="5"/>
        </w:rPr>
        <w:t xml:space="preserve">   </w:t>
      </w:r>
      <w:r>
        <w:rPr>
          <w:spacing w:val="7"/>
        </w:rPr>
        <w:t>电阻实际值与标称值存在偏差，改变等效电路参数。</w:t>
      </w:r>
    </w:p>
    <w:p w14:paraId="57EA749F">
      <w:pPr>
        <w:pStyle w:val="11"/>
        <w:spacing w:before="66" w:line="227" w:lineRule="auto"/>
        <w:ind w:left="406"/>
      </w:pPr>
      <w:r>
        <w:rPr>
          <w:rFonts w:ascii="Calibri" w:hAnsi="Calibri" w:eastAsia="Calibri" w:cs="Calibri"/>
          <w:spacing w:val="8"/>
        </w:rPr>
        <w:t>-</w:t>
      </w:r>
      <w:r>
        <w:rPr>
          <w:rFonts w:ascii="Calibri" w:hAnsi="Calibri" w:eastAsia="Calibri" w:cs="Calibri"/>
          <w:spacing w:val="17"/>
          <w:w w:val="101"/>
        </w:rPr>
        <w:t xml:space="preserve">  </w:t>
      </w:r>
      <w:r>
        <w:rPr>
          <w:spacing w:val="8"/>
        </w:rPr>
        <w:t>万用表及电源存在基本误差，测量前未完全校准。</w:t>
      </w:r>
    </w:p>
    <w:p w14:paraId="3403A5F8">
      <w:pPr>
        <w:pStyle w:val="11"/>
        <w:spacing w:before="66" w:line="227" w:lineRule="auto"/>
        <w:ind w:left="406"/>
      </w:pPr>
      <w:r>
        <w:rPr>
          <w:rFonts w:ascii="Calibri" w:hAnsi="Calibri" w:eastAsia="Calibri" w:cs="Calibri"/>
          <w:spacing w:val="9"/>
        </w:rPr>
        <w:t xml:space="preserve">-  </w:t>
      </w:r>
      <w:r>
        <w:rPr>
          <w:spacing w:val="9"/>
        </w:rPr>
        <w:t>面包板和导线存在接触电阻，电源内阻引入附</w:t>
      </w:r>
      <w:r>
        <w:rPr>
          <w:spacing w:val="8"/>
        </w:rPr>
        <w:t>加误差。</w:t>
      </w:r>
    </w:p>
    <w:p w14:paraId="214C35D0">
      <w:pPr>
        <w:pStyle w:val="11"/>
        <w:spacing w:before="66" w:line="228" w:lineRule="auto"/>
        <w:ind w:left="406"/>
      </w:pPr>
      <w:r>
        <w:rPr>
          <w:rFonts w:ascii="Calibri" w:hAnsi="Calibri" w:eastAsia="Calibri" w:cs="Calibri"/>
          <w:spacing w:val="6"/>
        </w:rPr>
        <w:t>-</w:t>
      </w:r>
      <w:r>
        <w:rPr>
          <w:rFonts w:ascii="Calibri" w:hAnsi="Calibri" w:eastAsia="Calibri" w:cs="Calibri"/>
          <w:spacing w:val="18"/>
        </w:rPr>
        <w:t xml:space="preserve">  </w:t>
      </w:r>
      <w:r>
        <w:rPr>
          <w:spacing w:val="6"/>
        </w:rPr>
        <w:t>人工读数存在主观偏差。</w:t>
      </w:r>
    </w:p>
    <w:p w14:paraId="7A763E62">
      <w:pPr>
        <w:spacing w:line="310" w:lineRule="auto"/>
        <w:rPr>
          <w:rFonts w:ascii="Arial"/>
          <w:sz w:val="21"/>
        </w:rPr>
      </w:pPr>
    </w:p>
    <w:p w14:paraId="32005373">
      <w:pPr>
        <w:spacing w:line="310" w:lineRule="auto"/>
        <w:rPr>
          <w:rFonts w:ascii="Arial"/>
          <w:sz w:val="21"/>
        </w:rPr>
      </w:pPr>
    </w:p>
    <w:p w14:paraId="2299D125">
      <w:pPr>
        <w:pStyle w:val="11"/>
        <w:spacing w:before="65" w:line="228" w:lineRule="auto"/>
        <w:ind w:left="92"/>
      </w:pPr>
      <w:r>
        <w:rPr>
          <w:spacing w:val="8"/>
        </w:rPr>
        <w:t>七、所搭电路</w:t>
      </w:r>
    </w:p>
    <w:p w14:paraId="1AA6ACA3">
      <w:pPr>
        <w:spacing w:before="118" w:line="1968" w:lineRule="exact"/>
        <w:ind w:firstLine="84"/>
        <w:rPr>
          <w:position w:val="-39"/>
        </w:rPr>
      </w:pPr>
    </w:p>
    <w:p w14:paraId="7434F1CB">
      <w:pPr>
        <w:rPr>
          <w:position w:val="-39"/>
        </w:rPr>
      </w:pPr>
      <w:r>
        <w:rPr>
          <w:position w:val="-39"/>
        </w:rPr>
        <w:br w:type="page"/>
      </w:r>
    </w:p>
    <w:p w14:paraId="3C3B8A9C">
      <w:pPr>
        <w:spacing w:before="181" w:line="220" w:lineRule="auto"/>
        <w:ind w:left="1789"/>
        <w:outlineLvl w:val="0"/>
        <w:rPr>
          <w:rFonts w:ascii="宋体" w:hAnsi="宋体" w:eastAsia="宋体" w:cs="宋体"/>
          <w:sz w:val="28"/>
          <w:szCs w:val="28"/>
        </w:rPr>
      </w:pPr>
      <w:r>
        <w:rPr>
          <w:rFonts w:ascii="宋体" w:hAnsi="宋体" w:eastAsia="宋体" w:cs="宋体"/>
          <w:b/>
          <w:bCs/>
          <w:spacing w:val="-3"/>
          <w:sz w:val="28"/>
          <w:szCs w:val="28"/>
        </w:rPr>
        <w:t>第二次实验</w:t>
      </w:r>
      <w:r>
        <w:rPr>
          <w:rFonts w:ascii="宋体" w:hAnsi="宋体" w:eastAsia="宋体" w:cs="宋体"/>
          <w:spacing w:val="-3"/>
          <w:sz w:val="28"/>
          <w:szCs w:val="28"/>
        </w:rPr>
        <w:t xml:space="preserve">  </w:t>
      </w:r>
      <w:r>
        <w:rPr>
          <w:rFonts w:ascii="宋体" w:hAnsi="宋体" w:eastAsia="宋体" w:cs="宋体"/>
          <w:b/>
          <w:bCs/>
          <w:spacing w:val="-3"/>
          <w:sz w:val="28"/>
          <w:szCs w:val="28"/>
        </w:rPr>
        <w:t>验证线性电路的线性特性</w:t>
      </w:r>
    </w:p>
    <w:p w14:paraId="1C889B3D">
      <w:pPr>
        <w:spacing w:before="155" w:line="219" w:lineRule="auto"/>
        <w:ind w:left="1531"/>
        <w:outlineLvl w:val="0"/>
        <w:rPr>
          <w:rFonts w:hint="default" w:ascii="Times New Roman" w:hAnsi="Times New Roman" w:eastAsia="宋体" w:cs="Times New Roman"/>
          <w:sz w:val="24"/>
          <w:szCs w:val="24"/>
          <w:lang w:val="en-US" w:eastAsia="zh-CN"/>
        </w:rPr>
      </w:pPr>
      <w:r>
        <w:rPr>
          <w:rFonts w:ascii="宋体" w:hAnsi="宋体" w:eastAsia="宋体" w:cs="宋体"/>
          <w:b/>
          <w:bCs/>
          <w:spacing w:val="-2"/>
          <w:sz w:val="24"/>
          <w:szCs w:val="24"/>
        </w:rPr>
        <w:t>组名：第</w:t>
      </w:r>
      <w:r>
        <w:rPr>
          <w:rFonts w:ascii="宋体" w:hAnsi="宋体" w:eastAsia="宋体" w:cs="宋体"/>
          <w:spacing w:val="-35"/>
          <w:sz w:val="24"/>
          <w:szCs w:val="24"/>
        </w:rPr>
        <w:t xml:space="preserve"> </w:t>
      </w:r>
      <w:r>
        <w:rPr>
          <w:rFonts w:hint="eastAsia" w:ascii="宋体" w:hAnsi="宋体" w:eastAsia="宋体" w:cs="宋体"/>
          <w:spacing w:val="-35"/>
          <w:sz w:val="24"/>
          <w:szCs w:val="24"/>
          <w:lang w:val="en-US" w:eastAsia="zh-CN"/>
        </w:rPr>
        <w:t xml:space="preserve"> </w:t>
      </w:r>
      <w:r>
        <w:rPr>
          <w:rFonts w:ascii="Times New Roman" w:hAnsi="Times New Roman" w:eastAsia="Times New Roman" w:cs="Times New Roman"/>
          <w:b/>
          <w:bCs/>
          <w:spacing w:val="-2"/>
          <w:sz w:val="24"/>
          <w:szCs w:val="24"/>
        </w:rPr>
        <w:t xml:space="preserve"> </w:t>
      </w:r>
      <w:r>
        <w:rPr>
          <w:rFonts w:ascii="宋体" w:hAnsi="宋体" w:eastAsia="宋体" w:cs="宋体"/>
          <w:b/>
          <w:bCs/>
          <w:spacing w:val="-2"/>
          <w:sz w:val="24"/>
          <w:szCs w:val="24"/>
        </w:rPr>
        <w:t>组</w:t>
      </w:r>
      <w:r>
        <w:rPr>
          <w:rFonts w:ascii="宋体" w:hAnsi="宋体" w:eastAsia="宋体" w:cs="宋体"/>
          <w:spacing w:val="-2"/>
          <w:sz w:val="24"/>
          <w:szCs w:val="24"/>
        </w:rPr>
        <w:t xml:space="preserve">  </w:t>
      </w:r>
      <w:r>
        <w:rPr>
          <w:rFonts w:ascii="宋体" w:hAnsi="宋体" w:eastAsia="宋体" w:cs="宋体"/>
          <w:b/>
          <w:bCs/>
          <w:spacing w:val="-2"/>
          <w:sz w:val="24"/>
          <w:szCs w:val="24"/>
        </w:rPr>
        <w:t>姓名：</w:t>
      </w:r>
      <w:r>
        <w:rPr>
          <w:rFonts w:hint="eastAsia" w:ascii="宋体" w:hAnsi="宋体" w:eastAsia="宋体" w:cs="宋体"/>
          <w:b/>
          <w:bCs/>
          <w:spacing w:val="-2"/>
          <w:sz w:val="24"/>
          <w:szCs w:val="24"/>
          <w:lang w:val="en-US" w:eastAsia="zh-CN"/>
        </w:rPr>
        <w:t>拾叁</w:t>
      </w:r>
      <w:r>
        <w:rPr>
          <w:rFonts w:ascii="宋体" w:hAnsi="宋体" w:eastAsia="宋体" w:cs="宋体"/>
          <w:spacing w:val="-2"/>
          <w:sz w:val="24"/>
          <w:szCs w:val="24"/>
        </w:rPr>
        <w:t xml:space="preserve">  </w:t>
      </w:r>
      <w:r>
        <w:rPr>
          <w:rFonts w:ascii="宋体" w:hAnsi="宋体" w:eastAsia="宋体" w:cs="宋体"/>
          <w:b/>
          <w:bCs/>
          <w:spacing w:val="-2"/>
          <w:sz w:val="24"/>
          <w:szCs w:val="24"/>
        </w:rPr>
        <w:t>学号：</w:t>
      </w:r>
      <w:r>
        <w:rPr>
          <w:rFonts w:hint="eastAsia" w:ascii="Times New Roman" w:hAnsi="Times New Roman" w:eastAsia="宋体" w:cs="Times New Roman"/>
          <w:b/>
          <w:bCs/>
          <w:spacing w:val="-2"/>
          <w:sz w:val="24"/>
          <w:szCs w:val="24"/>
          <w:lang w:val="en-US" w:eastAsia="zh-CN"/>
        </w:rPr>
        <w:t>0000000000</w:t>
      </w:r>
    </w:p>
    <w:p w14:paraId="2456EB9D">
      <w:pPr>
        <w:spacing w:line="298" w:lineRule="auto"/>
        <w:rPr>
          <w:rFonts w:ascii="Arial"/>
          <w:sz w:val="21"/>
        </w:rPr>
      </w:pPr>
    </w:p>
    <w:p w14:paraId="71FEABCE">
      <w:pPr>
        <w:spacing w:line="299" w:lineRule="auto"/>
        <w:rPr>
          <w:rFonts w:ascii="Arial"/>
          <w:sz w:val="21"/>
        </w:rPr>
      </w:pPr>
    </w:p>
    <w:p w14:paraId="4A884F74">
      <w:pPr>
        <w:spacing w:before="65" w:line="228" w:lineRule="auto"/>
        <w:ind w:left="25"/>
        <w:outlineLvl w:val="1"/>
        <w:rPr>
          <w:rFonts w:ascii="宋体" w:hAnsi="宋体" w:eastAsia="宋体" w:cs="宋体"/>
          <w:sz w:val="20"/>
          <w:szCs w:val="20"/>
        </w:rPr>
      </w:pPr>
      <w:r>
        <w:rPr>
          <w:rFonts w:ascii="宋体" w:hAnsi="宋体" w:eastAsia="宋体" w:cs="宋体"/>
          <w:spacing w:val="7"/>
          <w:sz w:val="20"/>
          <w:szCs w:val="20"/>
        </w:rPr>
        <w:t>一、实验目的</w:t>
      </w:r>
    </w:p>
    <w:p w14:paraId="77AAC593">
      <w:pPr>
        <w:pStyle w:val="11"/>
        <w:spacing w:before="64" w:line="227" w:lineRule="auto"/>
        <w:ind w:left="31"/>
        <w:outlineLvl w:val="2"/>
        <w:rPr>
          <w:rFonts w:ascii="宋体" w:hAnsi="宋体" w:eastAsia="宋体" w:cs="宋体"/>
        </w:rPr>
      </w:pPr>
      <w:r>
        <w:rPr>
          <w:spacing w:val="9"/>
        </w:rPr>
        <w:t xml:space="preserve">1.  </w:t>
      </w:r>
      <w:r>
        <w:rPr>
          <w:rFonts w:ascii="宋体" w:hAnsi="宋体" w:eastAsia="宋体" w:cs="宋体"/>
          <w:spacing w:val="9"/>
        </w:rPr>
        <w:t>验证线性电路的叠加性与齐次性，</w:t>
      </w:r>
      <w:r>
        <w:rPr>
          <w:rFonts w:ascii="宋体" w:hAnsi="宋体" w:eastAsia="宋体" w:cs="宋体"/>
          <w:spacing w:val="8"/>
        </w:rPr>
        <w:t>加深对线性电路基本特性的理解。</w:t>
      </w:r>
    </w:p>
    <w:p w14:paraId="4C317CFE">
      <w:pPr>
        <w:pStyle w:val="11"/>
        <w:spacing w:before="65" w:line="228" w:lineRule="auto"/>
        <w:ind w:left="25"/>
        <w:outlineLvl w:val="2"/>
        <w:rPr>
          <w:rFonts w:ascii="宋体" w:hAnsi="宋体" w:eastAsia="宋体" w:cs="宋体"/>
        </w:rPr>
      </w:pPr>
      <w:r>
        <w:rPr>
          <w:spacing w:val="7"/>
        </w:rPr>
        <w:t>2.</w:t>
      </w:r>
      <w:r>
        <w:rPr>
          <w:spacing w:val="15"/>
          <w:w w:val="101"/>
        </w:rPr>
        <w:t xml:space="preserve">  </w:t>
      </w:r>
      <w:r>
        <w:rPr>
          <w:rFonts w:ascii="宋体" w:hAnsi="宋体" w:eastAsia="宋体" w:cs="宋体"/>
          <w:spacing w:val="7"/>
        </w:rPr>
        <w:t xml:space="preserve">学习 </w:t>
      </w:r>
      <w:r>
        <w:t>LM</w:t>
      </w:r>
      <w:r>
        <w:rPr>
          <w:spacing w:val="7"/>
        </w:rPr>
        <w:t xml:space="preserve">317  </w:t>
      </w:r>
      <w:r>
        <w:rPr>
          <w:rFonts w:ascii="宋体" w:hAnsi="宋体" w:eastAsia="宋体" w:cs="宋体"/>
          <w:spacing w:val="7"/>
        </w:rPr>
        <w:t xml:space="preserve">三端可调稳压器构成恒流源的方法，实现 </w:t>
      </w:r>
      <w:r>
        <w:rPr>
          <w:spacing w:val="7"/>
        </w:rPr>
        <w:t>25.2</w:t>
      </w:r>
      <w:r>
        <w:t>mA</w:t>
      </w:r>
      <w:r>
        <w:rPr>
          <w:spacing w:val="13"/>
        </w:rPr>
        <w:t xml:space="preserve">  </w:t>
      </w:r>
      <w:r>
        <w:rPr>
          <w:rFonts w:ascii="宋体" w:hAnsi="宋体" w:eastAsia="宋体" w:cs="宋体"/>
          <w:spacing w:val="7"/>
        </w:rPr>
        <w:t>和</w:t>
      </w:r>
      <w:r>
        <w:rPr>
          <w:rFonts w:ascii="宋体" w:hAnsi="宋体" w:eastAsia="宋体" w:cs="宋体"/>
          <w:spacing w:val="26"/>
        </w:rPr>
        <w:t xml:space="preserve"> </w:t>
      </w:r>
      <w:r>
        <w:rPr>
          <w:spacing w:val="7"/>
        </w:rPr>
        <w:t>12.6</w:t>
      </w:r>
      <w:r>
        <w:t>mA</w:t>
      </w:r>
      <w:r>
        <w:rPr>
          <w:spacing w:val="11"/>
        </w:rPr>
        <w:t xml:space="preserve">  </w:t>
      </w:r>
      <w:r>
        <w:rPr>
          <w:rFonts w:ascii="宋体" w:hAnsi="宋体" w:eastAsia="宋体" w:cs="宋体"/>
          <w:spacing w:val="7"/>
        </w:rPr>
        <w:t>恒流输出。</w:t>
      </w:r>
    </w:p>
    <w:p w14:paraId="475EE3EB">
      <w:pPr>
        <w:pStyle w:val="11"/>
        <w:spacing w:before="65" w:line="228" w:lineRule="auto"/>
        <w:ind w:left="24"/>
        <w:rPr>
          <w:rFonts w:ascii="宋体" w:hAnsi="宋体" w:eastAsia="宋体" w:cs="宋体"/>
        </w:rPr>
      </w:pPr>
      <w:r>
        <w:rPr>
          <w:spacing w:val="8"/>
        </w:rPr>
        <w:t>3.</w:t>
      </w:r>
      <w:r>
        <w:rPr>
          <w:spacing w:val="14"/>
          <w:w w:val="101"/>
        </w:rPr>
        <w:t xml:space="preserve">  </w:t>
      </w:r>
      <w:r>
        <w:rPr>
          <w:rFonts w:ascii="宋体" w:hAnsi="宋体" w:eastAsia="宋体" w:cs="宋体"/>
          <w:spacing w:val="8"/>
        </w:rPr>
        <w:t>掌握正确连接电压源、</w:t>
      </w:r>
      <w:r>
        <w:rPr>
          <w:rFonts w:ascii="宋体" w:hAnsi="宋体" w:eastAsia="宋体" w:cs="宋体"/>
          <w:spacing w:val="-60"/>
        </w:rPr>
        <w:t xml:space="preserve"> </w:t>
      </w:r>
      <w:r>
        <w:rPr>
          <w:rFonts w:ascii="宋体" w:hAnsi="宋体" w:eastAsia="宋体" w:cs="宋体"/>
          <w:spacing w:val="8"/>
        </w:rPr>
        <w:t>电流源与电阻网</w:t>
      </w:r>
      <w:r>
        <w:rPr>
          <w:rFonts w:ascii="宋体" w:hAnsi="宋体" w:eastAsia="宋体" w:cs="宋体"/>
          <w:spacing w:val="7"/>
        </w:rPr>
        <w:t>络，记录并处理多电源电路数据的方法。</w:t>
      </w:r>
    </w:p>
    <w:p w14:paraId="73187F7B">
      <w:pPr>
        <w:spacing w:line="310" w:lineRule="auto"/>
        <w:rPr>
          <w:rFonts w:ascii="Arial"/>
          <w:sz w:val="21"/>
        </w:rPr>
      </w:pPr>
    </w:p>
    <w:p w14:paraId="690B8280">
      <w:pPr>
        <w:spacing w:line="310" w:lineRule="auto"/>
        <w:rPr>
          <w:rFonts w:ascii="Arial"/>
          <w:sz w:val="21"/>
        </w:rPr>
      </w:pPr>
    </w:p>
    <w:p w14:paraId="7209F6EC">
      <w:pPr>
        <w:spacing w:before="66" w:line="228" w:lineRule="auto"/>
        <w:ind w:left="25"/>
        <w:rPr>
          <w:rFonts w:ascii="宋体" w:hAnsi="宋体" w:eastAsia="宋体" w:cs="宋体"/>
          <w:sz w:val="20"/>
          <w:szCs w:val="20"/>
        </w:rPr>
      </w:pPr>
      <w:r>
        <w:rPr>
          <w:rFonts w:ascii="宋体" w:hAnsi="宋体" w:eastAsia="宋体" w:cs="宋体"/>
          <w:spacing w:val="7"/>
          <w:sz w:val="20"/>
          <w:szCs w:val="20"/>
        </w:rPr>
        <w:t>二、实验原理</w:t>
      </w:r>
    </w:p>
    <w:p w14:paraId="7B8CC758">
      <w:pPr>
        <w:pStyle w:val="11"/>
        <w:spacing w:before="65" w:line="228" w:lineRule="auto"/>
        <w:ind w:left="31"/>
        <w:rPr>
          <w:rFonts w:ascii="宋体" w:hAnsi="宋体" w:eastAsia="宋体" w:cs="宋体"/>
        </w:rPr>
      </w:pPr>
      <w:r>
        <w:rPr>
          <w:spacing w:val="2"/>
        </w:rPr>
        <w:t>1.</w:t>
      </w:r>
      <w:r>
        <w:rPr>
          <w:spacing w:val="14"/>
        </w:rPr>
        <w:t xml:space="preserve">  </w:t>
      </w:r>
      <w:r>
        <w:rPr>
          <w:rFonts w:ascii="宋体" w:hAnsi="宋体" w:eastAsia="宋体" w:cs="宋体"/>
          <w:spacing w:val="2"/>
        </w:rPr>
        <w:t>叠加定理</w:t>
      </w:r>
    </w:p>
    <w:p w14:paraId="60A38EB2">
      <w:pPr>
        <w:spacing w:before="64" w:line="289" w:lineRule="auto"/>
        <w:ind w:left="21" w:firstLine="314"/>
        <w:jc w:val="both"/>
        <w:rPr>
          <w:rFonts w:ascii="宋体" w:hAnsi="宋体" w:eastAsia="宋体" w:cs="宋体"/>
          <w:sz w:val="20"/>
          <w:szCs w:val="20"/>
        </w:rPr>
      </w:pPr>
      <w:r>
        <w:rPr>
          <w:rFonts w:ascii="宋体" w:hAnsi="宋体" w:eastAsia="宋体" w:cs="宋体"/>
          <w:spacing w:val="10"/>
          <w:sz w:val="20"/>
          <w:szCs w:val="20"/>
        </w:rPr>
        <w:t>在含有多个独立电源的线性电路中，任一支路的电流或电压等于各独立电源单独作用时</w:t>
      </w:r>
      <w:r>
        <w:rPr>
          <w:rFonts w:ascii="宋体" w:hAnsi="宋体" w:eastAsia="宋体" w:cs="宋体"/>
          <w:spacing w:val="4"/>
          <w:sz w:val="20"/>
          <w:szCs w:val="20"/>
        </w:rPr>
        <w:t>在该支路产生的电流或电压的代数和。某一电源单独作用</w:t>
      </w:r>
      <w:r>
        <w:rPr>
          <w:rFonts w:ascii="宋体" w:hAnsi="宋体" w:eastAsia="宋体" w:cs="宋体"/>
          <w:spacing w:val="3"/>
          <w:sz w:val="20"/>
          <w:szCs w:val="20"/>
        </w:rPr>
        <w:t>时，其他电压源短路、电流源开路；</w:t>
      </w:r>
      <w:r>
        <w:rPr>
          <w:rFonts w:ascii="宋体" w:hAnsi="宋体" w:eastAsia="宋体" w:cs="宋体"/>
          <w:spacing w:val="9"/>
          <w:sz w:val="20"/>
          <w:szCs w:val="20"/>
        </w:rPr>
        <w:t>叠加时，若单独作用下的电流（电压）参考方向与原电路相同取正号，相反取负号。</w:t>
      </w:r>
    </w:p>
    <w:p w14:paraId="693889D0">
      <w:pPr>
        <w:spacing w:line="242" w:lineRule="auto"/>
        <w:rPr>
          <w:rFonts w:ascii="Arial"/>
          <w:sz w:val="21"/>
        </w:rPr>
      </w:pPr>
    </w:p>
    <w:p w14:paraId="43225CD6">
      <w:pPr>
        <w:pStyle w:val="11"/>
        <w:spacing w:before="65" w:line="228" w:lineRule="auto"/>
        <w:ind w:left="25"/>
        <w:rPr>
          <w:rFonts w:ascii="宋体" w:hAnsi="宋体" w:eastAsia="宋体" w:cs="宋体"/>
        </w:rPr>
      </w:pPr>
      <w:r>
        <w:rPr>
          <w:spacing w:val="4"/>
        </w:rPr>
        <w:t>2.</w:t>
      </w:r>
      <w:r>
        <w:rPr>
          <w:spacing w:val="11"/>
          <w:w w:val="101"/>
        </w:rPr>
        <w:t xml:space="preserve">  </w:t>
      </w:r>
      <w:r>
        <w:rPr>
          <w:rFonts w:ascii="宋体" w:hAnsi="宋体" w:eastAsia="宋体" w:cs="宋体"/>
          <w:spacing w:val="4"/>
        </w:rPr>
        <w:t>齐次定理</w:t>
      </w:r>
    </w:p>
    <w:p w14:paraId="40B03F40">
      <w:pPr>
        <w:pStyle w:val="11"/>
        <w:spacing w:before="66" w:line="227" w:lineRule="auto"/>
        <w:ind w:left="335"/>
        <w:rPr>
          <w:rFonts w:ascii="宋体" w:hAnsi="宋体" w:eastAsia="宋体" w:cs="宋体"/>
        </w:rPr>
      </w:pPr>
      <w:r>
        <w:rPr>
          <w:rFonts w:ascii="宋体" w:hAnsi="宋体" w:eastAsia="宋体" w:cs="宋体"/>
          <w:spacing w:val="7"/>
        </w:rPr>
        <w:t xml:space="preserve">在线性电路中，当所有激励（独立电压源和独立电流源）同时增大或缩小 </w:t>
      </w:r>
      <w:r>
        <w:rPr>
          <w:spacing w:val="7"/>
        </w:rPr>
        <w:t xml:space="preserve">K  </w:t>
      </w:r>
      <w:r>
        <w:rPr>
          <w:rFonts w:ascii="宋体" w:hAnsi="宋体" w:eastAsia="宋体" w:cs="宋体"/>
          <w:spacing w:val="7"/>
        </w:rPr>
        <w:t>倍时，电路</w:t>
      </w:r>
    </w:p>
    <w:p w14:paraId="3E4913FC">
      <w:pPr>
        <w:pStyle w:val="11"/>
        <w:spacing w:before="66" w:line="227" w:lineRule="auto"/>
        <w:ind w:left="41"/>
        <w:rPr>
          <w:rFonts w:ascii="宋体" w:hAnsi="宋体" w:eastAsia="宋体" w:cs="宋体"/>
        </w:rPr>
      </w:pPr>
      <w:r>
        <w:rPr>
          <w:rFonts w:ascii="宋体" w:hAnsi="宋体" w:eastAsia="宋体" w:cs="宋体"/>
          <w:spacing w:val="9"/>
        </w:rPr>
        <w:t xml:space="preserve">中各支路电流和电压的响应也相应地增大或缩小 </w:t>
      </w:r>
      <w:r>
        <w:rPr>
          <w:spacing w:val="9"/>
        </w:rPr>
        <w:t xml:space="preserve">K  </w:t>
      </w:r>
      <w:r>
        <w:rPr>
          <w:rFonts w:ascii="宋体" w:hAnsi="宋体" w:eastAsia="宋体" w:cs="宋体"/>
          <w:spacing w:val="9"/>
        </w:rPr>
        <w:t>倍</w:t>
      </w:r>
      <w:r>
        <w:rPr>
          <w:rFonts w:ascii="宋体" w:hAnsi="宋体" w:eastAsia="宋体" w:cs="宋体"/>
          <w:spacing w:val="8"/>
        </w:rPr>
        <w:t>。单独改变一个激励不满足齐次性。</w:t>
      </w:r>
    </w:p>
    <w:p w14:paraId="762A9F39">
      <w:pPr>
        <w:spacing w:line="311" w:lineRule="auto"/>
        <w:rPr>
          <w:rFonts w:ascii="Arial"/>
          <w:sz w:val="21"/>
        </w:rPr>
      </w:pPr>
    </w:p>
    <w:p w14:paraId="335CE2A0">
      <w:pPr>
        <w:pStyle w:val="11"/>
        <w:spacing w:before="65" w:line="228" w:lineRule="auto"/>
        <w:ind w:left="24"/>
        <w:rPr>
          <w:rFonts w:ascii="宋体" w:hAnsi="宋体" w:eastAsia="宋体" w:cs="宋体"/>
        </w:rPr>
      </w:pPr>
      <w:r>
        <w:rPr>
          <w:spacing w:val="4"/>
        </w:rPr>
        <w:t>3.</w:t>
      </w:r>
      <w:r>
        <w:rPr>
          <w:spacing w:val="22"/>
          <w:w w:val="101"/>
        </w:rPr>
        <w:t xml:space="preserve"> </w:t>
      </w:r>
      <w:r>
        <w:t>LM</w:t>
      </w:r>
      <w:r>
        <w:rPr>
          <w:spacing w:val="4"/>
        </w:rPr>
        <w:t>317</w:t>
      </w:r>
      <w:r>
        <w:rPr>
          <w:spacing w:val="14"/>
        </w:rPr>
        <w:t xml:space="preserve">  </w:t>
      </w:r>
      <w:r>
        <w:rPr>
          <w:rFonts w:ascii="宋体" w:hAnsi="宋体" w:eastAsia="宋体" w:cs="宋体"/>
          <w:spacing w:val="4"/>
        </w:rPr>
        <w:t>构成恒流源</w:t>
      </w:r>
    </w:p>
    <w:p w14:paraId="68CF9F03">
      <w:pPr>
        <w:pStyle w:val="11"/>
        <w:spacing w:before="65" w:line="279" w:lineRule="auto"/>
        <w:ind w:left="23" w:right="52" w:firstLine="322"/>
        <w:rPr>
          <w:rFonts w:ascii="宋体" w:hAnsi="宋体" w:eastAsia="宋体" w:cs="宋体"/>
        </w:rPr>
      </w:pPr>
      <w:r>
        <w:t>LM</w:t>
      </w:r>
      <w:r>
        <w:rPr>
          <w:spacing w:val="7"/>
        </w:rPr>
        <w:t>317</w:t>
      </w:r>
      <w:r>
        <w:rPr>
          <w:spacing w:val="21"/>
          <w:w w:val="101"/>
        </w:rPr>
        <w:t xml:space="preserve">  </w:t>
      </w:r>
      <w:r>
        <w:rPr>
          <w:rFonts w:ascii="宋体" w:hAnsi="宋体" w:eastAsia="宋体" w:cs="宋体"/>
          <w:spacing w:val="7"/>
        </w:rPr>
        <w:t xml:space="preserve">的基准电压为 </w:t>
      </w:r>
      <w:r>
        <w:rPr>
          <w:spacing w:val="7"/>
        </w:rPr>
        <w:t>1.25V</w:t>
      </w:r>
      <w:r>
        <w:rPr>
          <w:rFonts w:ascii="宋体" w:hAnsi="宋体" w:eastAsia="宋体" w:cs="宋体"/>
          <w:spacing w:val="7"/>
        </w:rPr>
        <w:t>，在输出端与调整端之间接入</w:t>
      </w:r>
      <w:r>
        <w:rPr>
          <w:rFonts w:ascii="宋体" w:hAnsi="宋体" w:eastAsia="宋体" w:cs="宋体"/>
          <w:spacing w:val="6"/>
        </w:rPr>
        <w:t xml:space="preserve">电阻 </w:t>
      </w:r>
      <w:r>
        <w:rPr>
          <w:spacing w:val="6"/>
        </w:rPr>
        <w:t>R</w:t>
      </w:r>
      <w:r>
        <w:rPr>
          <w:rFonts w:ascii="宋体" w:hAnsi="宋体" w:eastAsia="宋体" w:cs="宋体"/>
          <w:spacing w:val="6"/>
        </w:rPr>
        <w:t xml:space="preserve">，可实现恒流输出 </w:t>
      </w:r>
      <w:r>
        <w:t xml:space="preserve">Iout </w:t>
      </w:r>
      <w:r>
        <w:rPr>
          <w:spacing w:val="3"/>
        </w:rPr>
        <w:t>=</w:t>
      </w:r>
      <w:r>
        <w:rPr>
          <w:spacing w:val="28"/>
        </w:rPr>
        <w:t xml:space="preserve"> </w:t>
      </w:r>
      <w:r>
        <w:rPr>
          <w:spacing w:val="3"/>
        </w:rPr>
        <w:t>1.25V /</w:t>
      </w:r>
      <w:r>
        <w:rPr>
          <w:spacing w:val="18"/>
          <w:w w:val="102"/>
        </w:rPr>
        <w:t xml:space="preserve"> </w:t>
      </w:r>
      <w:r>
        <w:rPr>
          <w:spacing w:val="3"/>
        </w:rPr>
        <w:t>R</w:t>
      </w:r>
      <w:r>
        <w:rPr>
          <w:spacing w:val="-15"/>
        </w:rPr>
        <w:t xml:space="preserve"> </w:t>
      </w:r>
      <w:r>
        <w:rPr>
          <w:rFonts w:ascii="宋体" w:hAnsi="宋体" w:eastAsia="宋体" w:cs="宋体"/>
          <w:spacing w:val="3"/>
        </w:rPr>
        <w:t xml:space="preserve">。实验中通过改变 </w:t>
      </w:r>
      <w:r>
        <w:rPr>
          <w:spacing w:val="3"/>
        </w:rPr>
        <w:t xml:space="preserve">R   </w:t>
      </w:r>
      <w:r>
        <w:rPr>
          <w:rFonts w:ascii="宋体" w:hAnsi="宋体" w:eastAsia="宋体" w:cs="宋体"/>
          <w:spacing w:val="3"/>
        </w:rPr>
        <w:t xml:space="preserve">的大小，可得到 </w:t>
      </w:r>
      <w:r>
        <w:rPr>
          <w:spacing w:val="3"/>
        </w:rPr>
        <w:t>25.2</w:t>
      </w:r>
      <w:r>
        <w:t>mA</w:t>
      </w:r>
      <w:r>
        <w:rPr>
          <w:spacing w:val="3"/>
        </w:rPr>
        <w:t xml:space="preserve">   </w:t>
      </w:r>
      <w:r>
        <w:rPr>
          <w:rFonts w:ascii="宋体" w:hAnsi="宋体" w:eastAsia="宋体" w:cs="宋体"/>
          <w:spacing w:val="3"/>
        </w:rPr>
        <w:t xml:space="preserve">和 </w:t>
      </w:r>
      <w:r>
        <w:rPr>
          <w:spacing w:val="3"/>
        </w:rPr>
        <w:t>12.6</w:t>
      </w:r>
      <w:r>
        <w:t>mA</w:t>
      </w:r>
      <w:r>
        <w:rPr>
          <w:spacing w:val="3"/>
        </w:rPr>
        <w:t xml:space="preserve">   </w:t>
      </w:r>
      <w:r>
        <w:rPr>
          <w:rFonts w:ascii="宋体" w:hAnsi="宋体" w:eastAsia="宋体" w:cs="宋体"/>
          <w:spacing w:val="3"/>
        </w:rPr>
        <w:t>两档恒流源。</w:t>
      </w:r>
    </w:p>
    <w:p w14:paraId="27B01036">
      <w:pPr>
        <w:spacing w:line="264" w:lineRule="auto"/>
        <w:rPr>
          <w:rFonts w:ascii="Arial"/>
          <w:sz w:val="21"/>
        </w:rPr>
      </w:pPr>
    </w:p>
    <w:p w14:paraId="6B99850D">
      <w:pPr>
        <w:pStyle w:val="11"/>
        <w:spacing w:before="65" w:line="228" w:lineRule="auto"/>
        <w:ind w:left="18"/>
        <w:rPr>
          <w:rFonts w:ascii="宋体" w:hAnsi="宋体" w:eastAsia="宋体" w:cs="宋体"/>
        </w:rPr>
      </w:pPr>
      <w:r>
        <w:rPr>
          <w:spacing w:val="5"/>
        </w:rPr>
        <w:t>4.</w:t>
      </w:r>
      <w:r>
        <w:rPr>
          <w:spacing w:val="16"/>
          <w:w w:val="101"/>
        </w:rPr>
        <w:t xml:space="preserve">  </w:t>
      </w:r>
      <w:r>
        <w:rPr>
          <w:rFonts w:ascii="宋体" w:hAnsi="宋体" w:eastAsia="宋体" w:cs="宋体"/>
          <w:spacing w:val="5"/>
        </w:rPr>
        <w:t>实验电路方案</w:t>
      </w:r>
    </w:p>
    <w:p w14:paraId="09E79704">
      <w:pPr>
        <w:pStyle w:val="11"/>
        <w:spacing w:before="66" w:line="289" w:lineRule="auto"/>
        <w:ind w:left="23" w:right="52" w:firstLine="312"/>
        <w:jc w:val="both"/>
        <w:rPr>
          <w:rFonts w:ascii="宋体" w:hAnsi="宋体" w:eastAsia="宋体" w:cs="宋体"/>
        </w:rPr>
      </w:pPr>
      <w:r>
        <w:rPr>
          <w:rFonts w:ascii="宋体" w:hAnsi="宋体" w:eastAsia="宋体" w:cs="宋体"/>
          <w:spacing w:val="7"/>
        </w:rPr>
        <w:t>采用一个电压源（</w:t>
      </w:r>
      <w:r>
        <w:rPr>
          <w:spacing w:val="7"/>
        </w:rPr>
        <w:t>10V</w:t>
      </w:r>
      <w:r>
        <w:rPr>
          <w:spacing w:val="-19"/>
        </w:rPr>
        <w:t xml:space="preserve"> </w:t>
      </w:r>
      <w:r>
        <w:rPr>
          <w:rFonts w:ascii="宋体" w:hAnsi="宋体" w:eastAsia="宋体" w:cs="宋体"/>
          <w:spacing w:val="7"/>
        </w:rPr>
        <w:t xml:space="preserve">，可调）和一个 </w:t>
      </w:r>
      <w:r>
        <w:t>LM</w:t>
      </w:r>
      <w:r>
        <w:rPr>
          <w:spacing w:val="7"/>
        </w:rPr>
        <w:t xml:space="preserve">317  </w:t>
      </w:r>
      <w:r>
        <w:rPr>
          <w:rFonts w:ascii="宋体" w:hAnsi="宋体" w:eastAsia="宋体" w:cs="宋体"/>
          <w:spacing w:val="7"/>
        </w:rPr>
        <w:t>构成的电流源（</w:t>
      </w:r>
      <w:r>
        <w:rPr>
          <w:spacing w:val="7"/>
        </w:rPr>
        <w:t>25.2</w:t>
      </w:r>
      <w:r>
        <w:t>mA</w:t>
      </w:r>
      <w:r>
        <w:rPr>
          <w:spacing w:val="18"/>
        </w:rPr>
        <w:t xml:space="preserve"> </w:t>
      </w:r>
      <w:r>
        <w:rPr>
          <w:rFonts w:ascii="宋体" w:hAnsi="宋体" w:eastAsia="宋体" w:cs="宋体"/>
          <w:spacing w:val="6"/>
        </w:rPr>
        <w:t>或</w:t>
      </w:r>
      <w:r>
        <w:rPr>
          <w:rFonts w:ascii="宋体" w:hAnsi="宋体" w:eastAsia="宋体" w:cs="宋体"/>
          <w:spacing w:val="-27"/>
        </w:rPr>
        <w:t xml:space="preserve"> </w:t>
      </w:r>
      <w:r>
        <w:rPr>
          <w:spacing w:val="6"/>
        </w:rPr>
        <w:t>12.6</w:t>
      </w:r>
      <w:r>
        <w:t>mA</w:t>
      </w:r>
      <w:r>
        <w:rPr>
          <w:rFonts w:ascii="宋体" w:hAnsi="宋体" w:eastAsia="宋体" w:cs="宋体"/>
          <w:spacing w:val="6"/>
        </w:rPr>
        <w:t>）共同</w:t>
      </w:r>
      <w:r>
        <w:rPr>
          <w:rFonts w:ascii="宋体" w:hAnsi="宋体" w:eastAsia="宋体" w:cs="宋体"/>
          <w:spacing w:val="7"/>
        </w:rPr>
        <w:t>作用于由五个电阻组成的线性网络。通过改变电源状态，测量各电阻电压和支路电流，验证叠加性和齐次性。</w:t>
      </w:r>
    </w:p>
    <w:p w14:paraId="1F38E222">
      <w:pPr>
        <w:spacing w:line="284" w:lineRule="auto"/>
        <w:rPr>
          <w:rFonts w:ascii="Arial"/>
          <w:sz w:val="21"/>
        </w:rPr>
      </w:pPr>
    </w:p>
    <w:p w14:paraId="7FDD87FC">
      <w:pPr>
        <w:spacing w:line="3984" w:lineRule="exact"/>
        <w:ind w:firstLine="225"/>
      </w:pPr>
      <w:r>
        <w:rPr>
          <w:position w:val="-79"/>
        </w:rPr>
        <w:drawing>
          <wp:inline distT="0" distB="0" distL="0" distR="0">
            <wp:extent cx="4718050" cy="2529840"/>
            <wp:effectExtent l="0" t="0" r="6350" b="10160"/>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7"/>
                    <a:stretch>
                      <a:fillRect/>
                    </a:stretch>
                  </pic:blipFill>
                  <pic:spPr>
                    <a:xfrm>
                      <a:off x="0" y="0"/>
                      <a:ext cx="4718303" cy="2529840"/>
                    </a:xfrm>
                    <a:prstGeom prst="rect">
                      <a:avLst/>
                    </a:prstGeom>
                  </pic:spPr>
                </pic:pic>
              </a:graphicData>
            </a:graphic>
          </wp:inline>
        </w:drawing>
      </w:r>
    </w:p>
    <w:p w14:paraId="0988290F">
      <w:pPr>
        <w:pStyle w:val="11"/>
        <w:spacing w:before="95" w:line="229" w:lineRule="auto"/>
        <w:ind w:left="3925"/>
        <w:outlineLvl w:val="0"/>
      </w:pPr>
      <w:r>
        <w:rPr>
          <w:rFonts w:ascii="宋体" w:hAnsi="宋体" w:eastAsia="宋体" w:cs="宋体"/>
          <w:spacing w:val="-5"/>
        </w:rPr>
        <w:t>图</w:t>
      </w:r>
      <w:r>
        <w:rPr>
          <w:rFonts w:ascii="宋体" w:hAnsi="宋体" w:eastAsia="宋体" w:cs="宋体"/>
          <w:spacing w:val="-36"/>
        </w:rPr>
        <w:t xml:space="preserve"> </w:t>
      </w:r>
      <w:r>
        <w:rPr>
          <w:spacing w:val="-5"/>
        </w:rPr>
        <w:t>2-1</w:t>
      </w:r>
    </w:p>
    <w:p w14:paraId="4FBE8A85">
      <w:pPr>
        <w:spacing w:line="229" w:lineRule="auto"/>
        <w:sectPr>
          <w:pgSz w:w="11906" w:h="16839"/>
          <w:pgMar w:top="1431" w:right="1715" w:bottom="0" w:left="1715" w:header="0" w:footer="0" w:gutter="0"/>
          <w:cols w:space="720" w:num="1"/>
        </w:sectPr>
      </w:pPr>
    </w:p>
    <w:p w14:paraId="5B130177">
      <w:pPr>
        <w:spacing w:before="60" w:line="228" w:lineRule="auto"/>
        <w:ind w:left="22"/>
        <w:rPr>
          <w:rFonts w:ascii="宋体" w:hAnsi="宋体" w:eastAsia="宋体" w:cs="宋体"/>
          <w:sz w:val="20"/>
          <w:szCs w:val="20"/>
        </w:rPr>
      </w:pPr>
      <w:r>
        <w:rPr>
          <w:rFonts w:ascii="宋体" w:hAnsi="宋体" w:eastAsia="宋体" w:cs="宋体"/>
          <w:spacing w:val="8"/>
          <w:sz w:val="20"/>
          <w:szCs w:val="20"/>
        </w:rPr>
        <w:t>三、实验器件</w:t>
      </w:r>
    </w:p>
    <w:p w14:paraId="5CD7A7F0">
      <w:pPr>
        <w:pStyle w:val="11"/>
        <w:spacing w:before="65" w:line="227" w:lineRule="auto"/>
        <w:ind w:left="23"/>
        <w:rPr>
          <w:rFonts w:ascii="宋体" w:hAnsi="宋体" w:eastAsia="宋体" w:cs="宋体"/>
        </w:rPr>
      </w:pPr>
      <w:r>
        <w:rPr>
          <w:rFonts w:ascii="宋体" w:hAnsi="宋体" w:eastAsia="宋体" w:cs="宋体"/>
          <w:spacing w:val="5"/>
        </w:rPr>
        <w:t>直流稳压电源（两路输出）、</w:t>
      </w:r>
      <w:r>
        <w:t>LM</w:t>
      </w:r>
      <w:r>
        <w:rPr>
          <w:spacing w:val="5"/>
        </w:rPr>
        <w:t>317</w:t>
      </w:r>
      <w:r>
        <w:rPr>
          <w:spacing w:val="14"/>
        </w:rPr>
        <w:t xml:space="preserve">  </w:t>
      </w:r>
      <w:r>
        <w:rPr>
          <w:rFonts w:ascii="宋体" w:hAnsi="宋体" w:eastAsia="宋体" w:cs="宋体"/>
          <w:spacing w:val="5"/>
        </w:rPr>
        <w:t>芯片、面包板、导线</w:t>
      </w:r>
      <w:r>
        <w:rPr>
          <w:rFonts w:ascii="宋体" w:hAnsi="宋体" w:eastAsia="宋体" w:cs="宋体"/>
          <w:spacing w:val="4"/>
        </w:rPr>
        <w:t>若干。</w:t>
      </w:r>
    </w:p>
    <w:p w14:paraId="38D5243C">
      <w:pPr>
        <w:spacing w:line="310" w:lineRule="auto"/>
        <w:rPr>
          <w:rFonts w:ascii="Arial"/>
          <w:sz w:val="21"/>
        </w:rPr>
      </w:pPr>
    </w:p>
    <w:p w14:paraId="7D0A08CF">
      <w:pPr>
        <w:spacing w:before="65" w:line="228" w:lineRule="auto"/>
        <w:ind w:left="46"/>
        <w:rPr>
          <w:rFonts w:ascii="宋体" w:hAnsi="宋体" w:eastAsia="宋体" w:cs="宋体"/>
          <w:sz w:val="20"/>
          <w:szCs w:val="20"/>
        </w:rPr>
      </w:pPr>
      <w:r>
        <w:rPr>
          <w:rFonts w:ascii="宋体" w:hAnsi="宋体" w:eastAsia="宋体" w:cs="宋体"/>
          <w:spacing w:val="1"/>
          <w:sz w:val="20"/>
          <w:szCs w:val="20"/>
        </w:rPr>
        <w:t>电阻元件：</w:t>
      </w:r>
    </w:p>
    <w:p w14:paraId="20BDE641">
      <w:pPr>
        <w:pStyle w:val="11"/>
        <w:spacing w:before="65" w:line="264" w:lineRule="exact"/>
        <w:ind w:left="346"/>
        <w:rPr>
          <w:rFonts w:ascii="宋体" w:hAnsi="宋体" w:eastAsia="宋体" w:cs="宋体"/>
        </w:rPr>
      </w:pPr>
      <w:r>
        <w:rPr>
          <w:spacing w:val="-1"/>
          <w:position w:val="1"/>
        </w:rPr>
        <w:t>R1</w:t>
      </w:r>
      <w:r>
        <w:rPr>
          <w:rFonts w:hint="eastAsia" w:eastAsia="宋体"/>
          <w:spacing w:val="-1"/>
          <w:position w:val="1"/>
          <w:lang w:eastAsia="zh-CN"/>
        </w:rPr>
        <w:t>:</w:t>
      </w:r>
      <w:r>
        <w:rPr>
          <w:spacing w:val="-1"/>
          <w:position w:val="1"/>
        </w:rPr>
        <w:t xml:space="preserve">240 </w:t>
      </w:r>
      <w:r>
        <w:rPr>
          <w:rFonts w:ascii="宋体" w:hAnsi="宋体" w:eastAsia="宋体" w:cs="宋体"/>
          <w:spacing w:val="-1"/>
          <w:position w:val="1"/>
        </w:rPr>
        <w:t>Ω</w:t>
      </w:r>
      <w:r>
        <w:rPr>
          <w:rFonts w:ascii="宋体" w:hAnsi="宋体" w:eastAsia="宋体" w:cs="宋体"/>
          <w:spacing w:val="10"/>
          <w:position w:val="1"/>
        </w:rPr>
        <w:t xml:space="preserve">     </w:t>
      </w:r>
      <w:r>
        <w:rPr>
          <w:spacing w:val="-1"/>
          <w:position w:val="1"/>
        </w:rPr>
        <w:t>R2</w:t>
      </w:r>
      <w:r>
        <w:rPr>
          <w:rFonts w:hint="eastAsia" w:eastAsia="宋体"/>
          <w:spacing w:val="-1"/>
          <w:position w:val="1"/>
          <w:lang w:eastAsia="zh-CN"/>
        </w:rPr>
        <w:t>:</w:t>
      </w:r>
      <w:r>
        <w:rPr>
          <w:spacing w:val="-1"/>
          <w:position w:val="1"/>
        </w:rPr>
        <w:t xml:space="preserve">100 </w:t>
      </w:r>
      <w:r>
        <w:rPr>
          <w:rFonts w:ascii="宋体" w:hAnsi="宋体" w:eastAsia="宋体" w:cs="宋体"/>
          <w:spacing w:val="-1"/>
          <w:position w:val="1"/>
        </w:rPr>
        <w:t>Ω</w:t>
      </w:r>
      <w:r>
        <w:rPr>
          <w:rFonts w:ascii="宋体" w:hAnsi="宋体" w:eastAsia="宋体" w:cs="宋体"/>
          <w:spacing w:val="9"/>
          <w:position w:val="1"/>
        </w:rPr>
        <w:t xml:space="preserve">     </w:t>
      </w:r>
      <w:r>
        <w:rPr>
          <w:spacing w:val="-1"/>
          <w:position w:val="1"/>
        </w:rPr>
        <w:t>R3</w:t>
      </w:r>
      <w:r>
        <w:rPr>
          <w:rFonts w:hint="eastAsia" w:eastAsia="宋体"/>
          <w:spacing w:val="-1"/>
          <w:position w:val="1"/>
          <w:lang w:eastAsia="zh-CN"/>
        </w:rPr>
        <w:t>:</w:t>
      </w:r>
      <w:r>
        <w:rPr>
          <w:spacing w:val="-1"/>
          <w:position w:val="1"/>
        </w:rPr>
        <w:t xml:space="preserve">510 </w:t>
      </w:r>
      <w:r>
        <w:rPr>
          <w:rFonts w:ascii="宋体" w:hAnsi="宋体" w:eastAsia="宋体" w:cs="宋体"/>
          <w:spacing w:val="-1"/>
          <w:position w:val="1"/>
        </w:rPr>
        <w:t>Ω</w:t>
      </w:r>
    </w:p>
    <w:p w14:paraId="481C9C79">
      <w:pPr>
        <w:pStyle w:val="11"/>
        <w:spacing w:before="48" w:line="220" w:lineRule="auto"/>
        <w:ind w:left="27"/>
      </w:pPr>
      <w:r>
        <w:rPr>
          <w:rFonts w:hint="eastAsia" w:eastAsia="宋体"/>
          <w:spacing w:val="8"/>
          <w:lang w:eastAsia="zh-CN"/>
        </w:rPr>
        <w:t>（</w:t>
      </w:r>
      <w:r>
        <w:rPr>
          <w:rFonts w:ascii="宋体" w:hAnsi="宋体" w:eastAsia="宋体" w:cs="宋体"/>
          <w:spacing w:val="8"/>
        </w:rPr>
        <w:t>实际电阻值用万用表实测并记录</w:t>
      </w:r>
      <w:r>
        <w:rPr>
          <w:rFonts w:hint="eastAsia" w:ascii="宋体" w:hAnsi="宋体" w:eastAsia="宋体" w:cs="宋体"/>
          <w:spacing w:val="8"/>
          <w:lang w:eastAsia="zh-CN"/>
        </w:rPr>
        <w:t>）</w:t>
      </w:r>
    </w:p>
    <w:p w14:paraId="09B5E645">
      <w:pPr>
        <w:pStyle w:val="11"/>
        <w:spacing w:before="73" w:line="228" w:lineRule="auto"/>
        <w:ind w:left="23"/>
        <w:rPr>
          <w:rFonts w:ascii="宋体" w:hAnsi="宋体" w:eastAsia="宋体" w:cs="宋体"/>
        </w:rPr>
      </w:pPr>
      <w:r>
        <w:rPr>
          <w:rFonts w:ascii="宋体" w:hAnsi="宋体" w:eastAsia="宋体" w:cs="宋体"/>
          <w:spacing w:val="1"/>
        </w:rPr>
        <w:t>数字万用表（</w:t>
      </w:r>
      <w:r>
        <w:rPr>
          <w:spacing w:val="1"/>
        </w:rPr>
        <w:t>1</w:t>
      </w:r>
      <w:r>
        <w:rPr>
          <w:spacing w:val="32"/>
        </w:rPr>
        <w:t xml:space="preserve"> </w:t>
      </w:r>
      <w:r>
        <w:rPr>
          <w:rFonts w:ascii="宋体" w:hAnsi="宋体" w:eastAsia="宋体" w:cs="宋体"/>
          <w:spacing w:val="1"/>
        </w:rPr>
        <w:t>台）、</w:t>
      </w:r>
      <w:r>
        <w:rPr>
          <w:spacing w:val="1"/>
        </w:rPr>
        <w:t xml:space="preserve">50 </w:t>
      </w:r>
      <w:r>
        <w:rPr>
          <w:rFonts w:ascii="宋体" w:hAnsi="宋体" w:eastAsia="宋体" w:cs="宋体"/>
          <w:spacing w:val="1"/>
        </w:rPr>
        <w:t>Ω</w:t>
      </w:r>
      <w:r>
        <w:rPr>
          <w:rFonts w:ascii="宋体" w:hAnsi="宋体" w:eastAsia="宋体" w:cs="宋体"/>
          <w:spacing w:val="-75"/>
        </w:rPr>
        <w:t xml:space="preserve"> </w:t>
      </w:r>
      <w:r>
        <w:rPr>
          <w:rFonts w:ascii="宋体" w:hAnsi="宋体" w:eastAsia="宋体" w:cs="宋体"/>
          <w:spacing w:val="1"/>
        </w:rPr>
        <w:t>、</w:t>
      </w:r>
      <w:r>
        <w:rPr>
          <w:spacing w:val="1"/>
        </w:rPr>
        <w:t xml:space="preserve">100 </w:t>
      </w:r>
      <w:r>
        <w:rPr>
          <w:rFonts w:ascii="宋体" w:hAnsi="宋体" w:eastAsia="宋体" w:cs="宋体"/>
        </w:rPr>
        <w:t>Ω</w:t>
      </w:r>
      <w:r>
        <w:rPr>
          <w:rFonts w:ascii="宋体" w:hAnsi="宋体" w:eastAsia="宋体" w:cs="宋体"/>
          <w:spacing w:val="-68"/>
        </w:rPr>
        <w:t xml:space="preserve"> </w:t>
      </w:r>
      <w:r>
        <w:rPr>
          <w:rFonts w:ascii="宋体" w:hAnsi="宋体" w:eastAsia="宋体" w:cs="宋体"/>
        </w:rPr>
        <w:t>电阻（用于恒流设置，需实测电阻值）</w:t>
      </w:r>
    </w:p>
    <w:p w14:paraId="1339AFD2">
      <w:pPr>
        <w:spacing w:line="310" w:lineRule="auto"/>
        <w:rPr>
          <w:rFonts w:ascii="Arial"/>
          <w:sz w:val="21"/>
        </w:rPr>
      </w:pPr>
    </w:p>
    <w:p w14:paraId="333086CB">
      <w:pPr>
        <w:spacing w:before="65" w:line="228" w:lineRule="auto"/>
        <w:ind w:left="41"/>
        <w:rPr>
          <w:rFonts w:ascii="宋体" w:hAnsi="宋体" w:eastAsia="宋体" w:cs="宋体"/>
          <w:sz w:val="20"/>
          <w:szCs w:val="20"/>
        </w:rPr>
      </w:pPr>
      <w:r>
        <w:rPr>
          <w:rFonts w:ascii="宋体" w:hAnsi="宋体" w:eastAsia="宋体" w:cs="宋体"/>
          <w:spacing w:val="4"/>
          <w:sz w:val="20"/>
          <w:szCs w:val="20"/>
        </w:rPr>
        <w:t>四、实验步骤</w:t>
      </w:r>
    </w:p>
    <w:p w14:paraId="45812E11">
      <w:pPr>
        <w:pStyle w:val="11"/>
        <w:spacing w:before="65" w:line="288" w:lineRule="auto"/>
        <w:ind w:left="24" w:right="52" w:firstLine="7"/>
        <w:rPr>
          <w:rFonts w:ascii="宋体" w:hAnsi="宋体" w:eastAsia="宋体" w:cs="宋体"/>
        </w:rPr>
      </w:pPr>
      <w:r>
        <w:rPr>
          <w:spacing w:val="11"/>
        </w:rPr>
        <w:t xml:space="preserve">1.  </w:t>
      </w:r>
      <w:r>
        <w:rPr>
          <w:rFonts w:ascii="宋体" w:hAnsi="宋体" w:eastAsia="宋体" w:cs="宋体"/>
          <w:spacing w:val="11"/>
        </w:rPr>
        <w:t>选取电阻，用色环法读取标称值，并用万用表测</w:t>
      </w:r>
      <w:r>
        <w:rPr>
          <w:rFonts w:ascii="宋体" w:hAnsi="宋体" w:eastAsia="宋体" w:cs="宋体"/>
          <w:spacing w:val="10"/>
        </w:rPr>
        <w:t>量各电阻实际阻值，记录并计算相对误</w:t>
      </w:r>
      <w:r>
        <w:rPr>
          <w:rFonts w:ascii="宋体" w:hAnsi="宋体" w:eastAsia="宋体" w:cs="宋体"/>
          <w:spacing w:val="-1"/>
        </w:rPr>
        <w:t>差。</w:t>
      </w:r>
    </w:p>
    <w:p w14:paraId="4458E11E">
      <w:pPr>
        <w:pStyle w:val="11"/>
        <w:spacing w:before="2" w:line="287" w:lineRule="auto"/>
        <w:ind w:left="24" w:right="54" w:firstLine="1"/>
        <w:rPr>
          <w:rFonts w:ascii="宋体" w:hAnsi="宋体" w:eastAsia="宋体" w:cs="宋体"/>
        </w:rPr>
      </w:pPr>
      <w:r>
        <w:rPr>
          <w:spacing w:val="8"/>
        </w:rPr>
        <w:t xml:space="preserve">2.  </w:t>
      </w:r>
      <w:r>
        <w:rPr>
          <w:rFonts w:ascii="宋体" w:hAnsi="宋体" w:eastAsia="宋体" w:cs="宋体"/>
          <w:spacing w:val="8"/>
        </w:rPr>
        <w:t xml:space="preserve">在面包板上正确连接 </w:t>
      </w:r>
      <w:r>
        <w:t>LM</w:t>
      </w:r>
      <w:r>
        <w:rPr>
          <w:spacing w:val="8"/>
        </w:rPr>
        <w:t>317</w:t>
      </w:r>
      <w:r>
        <w:rPr>
          <w:spacing w:val="11"/>
          <w:w w:val="101"/>
        </w:rPr>
        <w:t xml:space="preserve">  </w:t>
      </w:r>
      <w:r>
        <w:rPr>
          <w:rFonts w:ascii="宋体" w:hAnsi="宋体" w:eastAsia="宋体" w:cs="宋体"/>
          <w:spacing w:val="8"/>
        </w:rPr>
        <w:t xml:space="preserve">恒流源电路：输入接 </w:t>
      </w:r>
      <w:r>
        <w:rPr>
          <w:spacing w:val="8"/>
        </w:rPr>
        <w:t>20V</w:t>
      </w:r>
      <w:r>
        <w:rPr>
          <w:spacing w:val="12"/>
          <w:w w:val="101"/>
        </w:rPr>
        <w:t xml:space="preserve">  </w:t>
      </w:r>
      <w:r>
        <w:rPr>
          <w:rFonts w:ascii="宋体" w:hAnsi="宋体" w:eastAsia="宋体" w:cs="宋体"/>
          <w:spacing w:val="8"/>
        </w:rPr>
        <w:t>直流，调整端与</w:t>
      </w:r>
      <w:r>
        <w:rPr>
          <w:rFonts w:ascii="宋体" w:hAnsi="宋体" w:eastAsia="宋体" w:cs="宋体"/>
          <w:spacing w:val="7"/>
        </w:rPr>
        <w:t>输出端之间接入</w:t>
      </w:r>
      <w:r>
        <w:t xml:space="preserve">50 </w:t>
      </w:r>
      <w:r>
        <w:rPr>
          <w:rFonts w:ascii="宋体" w:hAnsi="宋体" w:eastAsia="宋体" w:cs="宋体"/>
        </w:rPr>
        <w:t>Ω（或</w:t>
      </w:r>
      <w:r>
        <w:rPr>
          <w:rFonts w:ascii="宋体" w:hAnsi="宋体" w:eastAsia="宋体" w:cs="宋体"/>
          <w:spacing w:val="34"/>
        </w:rPr>
        <w:t xml:space="preserve"> </w:t>
      </w:r>
      <w:r>
        <w:t xml:space="preserve">100 </w:t>
      </w:r>
      <w:r>
        <w:rPr>
          <w:rFonts w:ascii="宋体" w:hAnsi="宋体" w:eastAsia="宋体" w:cs="宋体"/>
        </w:rPr>
        <w:t>Ω</w:t>
      </w:r>
      <w:r>
        <w:rPr>
          <w:rFonts w:ascii="宋体" w:hAnsi="宋体" w:eastAsia="宋体" w:cs="宋体"/>
          <w:spacing w:val="-70"/>
        </w:rPr>
        <w:t xml:space="preserve"> </w:t>
      </w:r>
      <w:r>
        <w:rPr>
          <w:rFonts w:hint="eastAsia" w:ascii="宋体" w:hAnsi="宋体" w:eastAsia="宋体" w:cs="宋体"/>
          <w:spacing w:val="-70"/>
          <w:lang w:eastAsia="zh-CN"/>
        </w:rPr>
        <w:t>）</w:t>
      </w:r>
      <w:r>
        <w:rPr>
          <w:rFonts w:ascii="宋体" w:hAnsi="宋体" w:eastAsia="宋体" w:cs="宋体"/>
          <w:spacing w:val="-59"/>
        </w:rPr>
        <w:t xml:space="preserve"> </w:t>
      </w:r>
      <w:r>
        <w:rPr>
          <w:rFonts w:ascii="宋体" w:hAnsi="宋体" w:eastAsia="宋体" w:cs="宋体"/>
        </w:rPr>
        <w:t>,</w:t>
      </w:r>
      <w:r>
        <w:rPr>
          <w:rFonts w:ascii="宋体" w:hAnsi="宋体" w:eastAsia="宋体" w:cs="宋体"/>
          <w:spacing w:val="59"/>
        </w:rPr>
        <w:t xml:space="preserve"> </w:t>
      </w:r>
      <w:r>
        <w:rPr>
          <w:rFonts w:ascii="宋体" w:hAnsi="宋体" w:eastAsia="宋体" w:cs="宋体"/>
        </w:rPr>
        <w:t xml:space="preserve">使输出电流分别为 </w:t>
      </w:r>
      <w:r>
        <w:t xml:space="preserve">25.2mA   </w:t>
      </w:r>
      <w:r>
        <w:rPr>
          <w:rFonts w:ascii="宋体" w:hAnsi="宋体" w:eastAsia="宋体" w:cs="宋体"/>
        </w:rPr>
        <w:t xml:space="preserve">和 </w:t>
      </w:r>
      <w:r>
        <w:t>12.6mA</w:t>
      </w:r>
      <w:r>
        <w:rPr>
          <w:spacing w:val="-15"/>
        </w:rPr>
        <w:t xml:space="preserve"> </w:t>
      </w:r>
      <w:r>
        <w:rPr>
          <w:rFonts w:ascii="宋体" w:hAnsi="宋体" w:eastAsia="宋体" w:cs="宋体"/>
        </w:rPr>
        <w:t>，并用万用表确认。</w:t>
      </w:r>
    </w:p>
    <w:p w14:paraId="576D674D">
      <w:pPr>
        <w:pStyle w:val="11"/>
        <w:spacing w:line="288" w:lineRule="auto"/>
        <w:ind w:left="22" w:right="89" w:firstLine="2"/>
        <w:rPr>
          <w:rFonts w:ascii="宋体" w:hAnsi="宋体" w:eastAsia="宋体" w:cs="宋体"/>
        </w:rPr>
      </w:pPr>
      <w:r>
        <w:rPr>
          <w:spacing w:val="7"/>
        </w:rPr>
        <w:t>3.</w:t>
      </w:r>
      <w:r>
        <w:rPr>
          <w:spacing w:val="14"/>
        </w:rPr>
        <w:t xml:space="preserve">  </w:t>
      </w:r>
      <w:r>
        <w:rPr>
          <w:rFonts w:ascii="宋体" w:hAnsi="宋体" w:eastAsia="宋体" w:cs="宋体"/>
          <w:spacing w:val="7"/>
        </w:rPr>
        <w:t xml:space="preserve">按电路图连接全部电阻 </w:t>
      </w:r>
      <w:r>
        <w:rPr>
          <w:spacing w:val="7"/>
        </w:rPr>
        <w:t>R1~</w:t>
      </w:r>
      <w:r>
        <w:rPr>
          <w:spacing w:val="-27"/>
        </w:rPr>
        <w:t xml:space="preserve"> </w:t>
      </w:r>
      <w:r>
        <w:rPr>
          <w:spacing w:val="7"/>
        </w:rPr>
        <w:t>R3</w:t>
      </w:r>
      <w:r>
        <w:rPr>
          <w:spacing w:val="-17"/>
        </w:rPr>
        <w:t xml:space="preserve"> </w:t>
      </w:r>
      <w:r>
        <w:rPr>
          <w:rFonts w:ascii="宋体" w:hAnsi="宋体" w:eastAsia="宋体" w:cs="宋体"/>
          <w:spacing w:val="7"/>
        </w:rPr>
        <w:t xml:space="preserve">，接入电压源（先调至 </w:t>
      </w:r>
      <w:r>
        <w:rPr>
          <w:spacing w:val="7"/>
        </w:rPr>
        <w:t>10V</w:t>
      </w:r>
      <w:r>
        <w:rPr>
          <w:rFonts w:ascii="宋体" w:hAnsi="宋体" w:eastAsia="宋体" w:cs="宋体"/>
          <w:spacing w:val="7"/>
        </w:rPr>
        <w:t>）</w:t>
      </w:r>
      <w:r>
        <w:rPr>
          <w:rFonts w:ascii="宋体" w:hAnsi="宋体" w:eastAsia="宋体" w:cs="宋体"/>
          <w:spacing w:val="6"/>
        </w:rPr>
        <w:t>和电流源，如图</w:t>
      </w:r>
      <w:r>
        <w:rPr>
          <w:rFonts w:ascii="宋体" w:hAnsi="宋体" w:eastAsia="宋体" w:cs="宋体"/>
          <w:spacing w:val="-31"/>
        </w:rPr>
        <w:t xml:space="preserve"> </w:t>
      </w:r>
      <w:r>
        <w:rPr>
          <w:spacing w:val="6"/>
        </w:rPr>
        <w:t>2-1</w:t>
      </w:r>
      <w:r>
        <w:rPr>
          <w:spacing w:val="18"/>
        </w:rPr>
        <w:t xml:space="preserve"> </w:t>
      </w:r>
      <w:r>
        <w:rPr>
          <w:rFonts w:ascii="宋体" w:hAnsi="宋体" w:eastAsia="宋体" w:cs="宋体"/>
          <w:spacing w:val="6"/>
        </w:rPr>
        <w:t>所示。</w:t>
      </w:r>
      <w:r>
        <w:rPr>
          <w:rFonts w:ascii="宋体" w:hAnsi="宋体" w:eastAsia="宋体" w:cs="宋体"/>
          <w:spacing w:val="8"/>
        </w:rPr>
        <w:t>检查线路无误后通电。</w:t>
      </w:r>
    </w:p>
    <w:p w14:paraId="51A2D1EF">
      <w:pPr>
        <w:pStyle w:val="11"/>
        <w:spacing w:before="1" w:line="226" w:lineRule="auto"/>
        <w:ind w:left="18"/>
        <w:rPr>
          <w:rFonts w:ascii="宋体" w:hAnsi="宋体" w:eastAsia="宋体" w:cs="宋体"/>
        </w:rPr>
      </w:pPr>
      <w:r>
        <w:rPr>
          <w:spacing w:val="8"/>
        </w:rPr>
        <w:t xml:space="preserve">4.  </w:t>
      </w:r>
      <w:r>
        <w:rPr>
          <w:rFonts w:ascii="宋体" w:hAnsi="宋体" w:eastAsia="宋体" w:cs="宋体"/>
          <w:spacing w:val="8"/>
        </w:rPr>
        <w:t>依次测量三种电源状态下的各电阻电压及支路电流：</w:t>
      </w:r>
    </w:p>
    <w:p w14:paraId="3BAC5E3D">
      <w:pPr>
        <w:pStyle w:val="11"/>
        <w:spacing w:before="67" w:line="220" w:lineRule="auto"/>
        <w:ind w:left="337"/>
        <w:rPr>
          <w:rFonts w:ascii="宋体" w:hAnsi="宋体" w:eastAsia="宋体" w:cs="宋体"/>
        </w:rPr>
      </w:pPr>
      <w:r>
        <w:rPr>
          <w:rFonts w:hint="eastAsia" w:eastAsia="宋体"/>
          <w:spacing w:val="4"/>
          <w:lang w:eastAsia="zh-CN"/>
        </w:rPr>
        <w:t>a）</w:t>
      </w:r>
      <w:r>
        <w:rPr>
          <w:spacing w:val="4"/>
        </w:rPr>
        <w:t xml:space="preserve">   </w:t>
      </w:r>
      <w:r>
        <w:rPr>
          <w:rFonts w:ascii="宋体" w:hAnsi="宋体" w:eastAsia="宋体" w:cs="宋体"/>
          <w:spacing w:val="4"/>
        </w:rPr>
        <w:t xml:space="preserve">电压源 </w:t>
      </w:r>
      <w:r>
        <w:rPr>
          <w:spacing w:val="4"/>
        </w:rPr>
        <w:t>10V</w:t>
      </w:r>
      <w:r>
        <w:rPr>
          <w:spacing w:val="-20"/>
        </w:rPr>
        <w:t xml:space="preserve"> </w:t>
      </w:r>
      <w:r>
        <w:rPr>
          <w:rFonts w:ascii="宋体" w:hAnsi="宋体" w:eastAsia="宋体" w:cs="宋体"/>
          <w:spacing w:val="4"/>
        </w:rPr>
        <w:t xml:space="preserve">、电流源 </w:t>
      </w:r>
      <w:r>
        <w:rPr>
          <w:spacing w:val="4"/>
        </w:rPr>
        <w:t>25.2</w:t>
      </w:r>
      <w:r>
        <w:t>mA</w:t>
      </w:r>
      <w:r>
        <w:rPr>
          <w:spacing w:val="12"/>
        </w:rPr>
        <w:t xml:space="preserve">  </w:t>
      </w:r>
      <w:r>
        <w:rPr>
          <w:rFonts w:ascii="宋体" w:hAnsi="宋体" w:eastAsia="宋体" w:cs="宋体"/>
          <w:spacing w:val="4"/>
        </w:rPr>
        <w:t>共同作用，如图</w:t>
      </w:r>
      <w:r>
        <w:rPr>
          <w:rFonts w:ascii="宋体" w:hAnsi="宋体" w:eastAsia="宋体" w:cs="宋体"/>
          <w:spacing w:val="-34"/>
        </w:rPr>
        <w:t xml:space="preserve"> </w:t>
      </w:r>
      <w:r>
        <w:rPr>
          <w:spacing w:val="4"/>
        </w:rPr>
        <w:t>2-1</w:t>
      </w:r>
      <w:r>
        <w:rPr>
          <w:spacing w:val="18"/>
          <w:w w:val="102"/>
        </w:rPr>
        <w:t xml:space="preserve"> </w:t>
      </w:r>
      <w:r>
        <w:rPr>
          <w:rFonts w:ascii="宋体" w:hAnsi="宋体" w:eastAsia="宋体" w:cs="宋体"/>
          <w:spacing w:val="4"/>
        </w:rPr>
        <w:t>所示；</w:t>
      </w:r>
    </w:p>
    <w:p w14:paraId="3DF9C342">
      <w:pPr>
        <w:pStyle w:val="11"/>
        <w:spacing w:before="74" w:line="220" w:lineRule="auto"/>
        <w:ind w:left="344"/>
        <w:rPr>
          <w:rFonts w:ascii="宋体" w:hAnsi="宋体" w:eastAsia="宋体" w:cs="宋体"/>
        </w:rPr>
      </w:pPr>
      <w:r>
        <w:rPr>
          <w:rFonts w:hint="eastAsia" w:eastAsia="宋体"/>
          <w:spacing w:val="3"/>
          <w:lang w:eastAsia="zh-CN"/>
        </w:rPr>
        <w:t>b）</w:t>
      </w:r>
      <w:r>
        <w:t xml:space="preserve">   </w:t>
      </w:r>
      <w:r>
        <w:rPr>
          <w:rFonts w:ascii="宋体" w:hAnsi="宋体" w:eastAsia="宋体" w:cs="宋体"/>
          <w:spacing w:val="3"/>
        </w:rPr>
        <w:t xml:space="preserve">电压源 </w:t>
      </w:r>
      <w:r>
        <w:rPr>
          <w:spacing w:val="3"/>
        </w:rPr>
        <w:t>0V</w:t>
      </w:r>
      <w:r>
        <w:rPr>
          <w:rFonts w:ascii="宋体" w:hAnsi="宋体" w:eastAsia="宋体" w:cs="宋体"/>
          <w:spacing w:val="3"/>
        </w:rPr>
        <w:t xml:space="preserve">（电压源短路）、电流源 </w:t>
      </w:r>
      <w:r>
        <w:rPr>
          <w:spacing w:val="2"/>
        </w:rPr>
        <w:t>25.2</w:t>
      </w:r>
      <w:r>
        <w:t>mA</w:t>
      </w:r>
      <w:r>
        <w:rPr>
          <w:spacing w:val="2"/>
        </w:rPr>
        <w:t xml:space="preserve"> </w:t>
      </w:r>
      <w:r>
        <w:rPr>
          <w:rFonts w:ascii="宋体" w:hAnsi="宋体" w:eastAsia="宋体" w:cs="宋体"/>
          <w:spacing w:val="2"/>
        </w:rPr>
        <w:t>单独作用，如图</w:t>
      </w:r>
      <w:r>
        <w:rPr>
          <w:rFonts w:ascii="宋体" w:hAnsi="宋体" w:eastAsia="宋体" w:cs="宋体"/>
          <w:spacing w:val="-38"/>
        </w:rPr>
        <w:t xml:space="preserve"> </w:t>
      </w:r>
      <w:r>
        <w:rPr>
          <w:spacing w:val="2"/>
        </w:rPr>
        <w:t>4-1</w:t>
      </w:r>
      <w:r>
        <w:rPr>
          <w:spacing w:val="16"/>
        </w:rPr>
        <w:t xml:space="preserve"> </w:t>
      </w:r>
      <w:r>
        <w:rPr>
          <w:rFonts w:ascii="宋体" w:hAnsi="宋体" w:eastAsia="宋体" w:cs="宋体"/>
          <w:spacing w:val="2"/>
        </w:rPr>
        <w:t>所示；</w:t>
      </w:r>
    </w:p>
    <w:p w14:paraId="40AF76DA">
      <w:pPr>
        <w:pStyle w:val="11"/>
        <w:spacing w:before="73" w:line="220" w:lineRule="auto"/>
        <w:ind w:left="337"/>
        <w:rPr>
          <w:rFonts w:ascii="宋体" w:hAnsi="宋体" w:eastAsia="宋体" w:cs="宋体"/>
        </w:rPr>
      </w:pPr>
      <w:r>
        <w:rPr>
          <w:rFonts w:hint="eastAsia" w:eastAsia="宋体"/>
          <w:spacing w:val="6"/>
          <w:lang w:eastAsia="zh-CN"/>
        </w:rPr>
        <w:t>c）</w:t>
      </w:r>
      <w:r>
        <w:t xml:space="preserve">   </w:t>
      </w:r>
      <w:r>
        <w:rPr>
          <w:rFonts w:ascii="宋体" w:hAnsi="宋体" w:eastAsia="宋体" w:cs="宋体"/>
          <w:spacing w:val="6"/>
        </w:rPr>
        <w:t xml:space="preserve">电压源 </w:t>
      </w:r>
      <w:r>
        <w:rPr>
          <w:spacing w:val="6"/>
        </w:rPr>
        <w:t>10V</w:t>
      </w:r>
      <w:r>
        <w:rPr>
          <w:spacing w:val="-20"/>
        </w:rPr>
        <w:t xml:space="preserve"> </w:t>
      </w:r>
      <w:r>
        <w:rPr>
          <w:rFonts w:ascii="宋体" w:hAnsi="宋体" w:eastAsia="宋体" w:cs="宋体"/>
          <w:spacing w:val="6"/>
        </w:rPr>
        <w:t xml:space="preserve">、电流源 </w:t>
      </w:r>
      <w:r>
        <w:rPr>
          <w:spacing w:val="6"/>
        </w:rPr>
        <w:t>0</w:t>
      </w:r>
      <w:r>
        <w:t>mA</w:t>
      </w:r>
      <w:r>
        <w:rPr>
          <w:rFonts w:ascii="宋体" w:hAnsi="宋体" w:eastAsia="宋体" w:cs="宋体"/>
          <w:spacing w:val="6"/>
        </w:rPr>
        <w:t>（电流源开路）单独作用</w:t>
      </w:r>
      <w:r>
        <w:rPr>
          <w:rFonts w:hint="eastAsia" w:ascii="宋体" w:hAnsi="宋体" w:eastAsia="宋体" w:cs="宋体"/>
          <w:spacing w:val="6"/>
          <w:lang w:eastAsia="zh-CN"/>
        </w:rPr>
        <w:t>，如</w:t>
      </w:r>
      <w:r>
        <w:rPr>
          <w:rFonts w:ascii="宋体" w:hAnsi="宋体" w:eastAsia="宋体" w:cs="宋体"/>
          <w:spacing w:val="6"/>
        </w:rPr>
        <w:t>图</w:t>
      </w:r>
      <w:r>
        <w:rPr>
          <w:rFonts w:ascii="宋体" w:hAnsi="宋体" w:eastAsia="宋体" w:cs="宋体"/>
          <w:spacing w:val="-40"/>
        </w:rPr>
        <w:t xml:space="preserve"> </w:t>
      </w:r>
      <w:r>
        <w:rPr>
          <w:spacing w:val="6"/>
        </w:rPr>
        <w:t>4-</w:t>
      </w:r>
      <w:r>
        <w:rPr>
          <w:spacing w:val="5"/>
        </w:rPr>
        <w:t>2</w:t>
      </w:r>
      <w:r>
        <w:rPr>
          <w:spacing w:val="16"/>
        </w:rPr>
        <w:t xml:space="preserve"> </w:t>
      </w:r>
      <w:r>
        <w:rPr>
          <w:rFonts w:ascii="宋体" w:hAnsi="宋体" w:eastAsia="宋体" w:cs="宋体"/>
          <w:spacing w:val="5"/>
        </w:rPr>
        <w:t>所示。</w:t>
      </w:r>
    </w:p>
    <w:p w14:paraId="2EE72150">
      <w:pPr>
        <w:pStyle w:val="11"/>
        <w:spacing w:before="73" w:line="228" w:lineRule="auto"/>
        <w:ind w:left="334"/>
        <w:rPr>
          <w:rFonts w:ascii="宋体" w:hAnsi="宋体" w:eastAsia="宋体" w:cs="宋体"/>
        </w:rPr>
      </w:pPr>
      <w:r>
        <w:rPr>
          <w:rFonts w:ascii="宋体" w:hAnsi="宋体" w:eastAsia="宋体" w:cs="宋体"/>
          <w:spacing w:val="3"/>
        </w:rPr>
        <w:t>将数据记录在表</w:t>
      </w:r>
      <w:r>
        <w:rPr>
          <w:rFonts w:ascii="宋体" w:hAnsi="宋体" w:eastAsia="宋体" w:cs="宋体"/>
          <w:spacing w:val="-31"/>
        </w:rPr>
        <w:t xml:space="preserve"> </w:t>
      </w:r>
      <w:r>
        <w:rPr>
          <w:spacing w:val="3"/>
        </w:rPr>
        <w:t>2</w:t>
      </w:r>
      <w:r>
        <w:rPr>
          <w:spacing w:val="38"/>
        </w:rPr>
        <w:t xml:space="preserve"> </w:t>
      </w:r>
      <w:r>
        <w:rPr>
          <w:rFonts w:ascii="宋体" w:hAnsi="宋体" w:eastAsia="宋体" w:cs="宋体"/>
          <w:spacing w:val="3"/>
        </w:rPr>
        <w:t>中。</w:t>
      </w:r>
    </w:p>
    <w:p w14:paraId="0C908512">
      <w:pPr>
        <w:pStyle w:val="11"/>
        <w:spacing w:before="65" w:line="288" w:lineRule="auto"/>
        <w:ind w:left="23" w:firstLine="1"/>
        <w:rPr>
          <w:rFonts w:ascii="宋体" w:hAnsi="宋体" w:eastAsia="宋体" w:cs="宋体"/>
        </w:rPr>
      </w:pPr>
      <w:r>
        <w:rPr>
          <w:spacing w:val="3"/>
        </w:rPr>
        <w:t xml:space="preserve">5.  </w:t>
      </w:r>
      <w:r>
        <w:rPr>
          <w:rFonts w:ascii="宋体" w:hAnsi="宋体" w:eastAsia="宋体" w:cs="宋体"/>
          <w:spacing w:val="3"/>
        </w:rPr>
        <w:t xml:space="preserve">将电压源改为 </w:t>
      </w:r>
      <w:r>
        <w:rPr>
          <w:spacing w:val="3"/>
        </w:rPr>
        <w:t>5V</w:t>
      </w:r>
      <w:r>
        <w:rPr>
          <w:rFonts w:ascii="宋体" w:hAnsi="宋体" w:eastAsia="宋体" w:cs="宋体"/>
          <w:spacing w:val="3"/>
        </w:rPr>
        <w:t xml:space="preserve">，同时将恒流源设置电阻换为 </w:t>
      </w:r>
      <w:r>
        <w:rPr>
          <w:spacing w:val="2"/>
        </w:rPr>
        <w:t>100</w:t>
      </w:r>
      <w:r>
        <w:rPr>
          <w:spacing w:val="9"/>
        </w:rPr>
        <w:t xml:space="preserve"> </w:t>
      </w:r>
      <w:r>
        <w:rPr>
          <w:rFonts w:ascii="宋体" w:hAnsi="宋体" w:eastAsia="宋体" w:cs="宋体"/>
          <w:spacing w:val="2"/>
        </w:rPr>
        <w:t>Ω（输出约</w:t>
      </w:r>
      <w:r>
        <w:rPr>
          <w:rFonts w:ascii="宋体" w:hAnsi="宋体" w:eastAsia="宋体" w:cs="宋体"/>
          <w:spacing w:val="23"/>
        </w:rPr>
        <w:t xml:space="preserve"> </w:t>
      </w:r>
      <w:r>
        <w:rPr>
          <w:spacing w:val="2"/>
        </w:rPr>
        <w:t>12.6</w:t>
      </w:r>
      <w:r>
        <w:t>mA</w:t>
      </w:r>
      <w:r>
        <w:rPr>
          <w:rFonts w:ascii="宋体" w:hAnsi="宋体" w:eastAsia="宋体" w:cs="宋体"/>
          <w:spacing w:val="-49"/>
          <w:w w:val="92"/>
        </w:rPr>
        <w:t>），</w:t>
      </w:r>
      <w:r>
        <w:rPr>
          <w:rFonts w:ascii="宋体" w:hAnsi="宋体" w:eastAsia="宋体" w:cs="宋体"/>
          <w:spacing w:val="2"/>
        </w:rPr>
        <w:t>如图</w:t>
      </w:r>
      <w:r>
        <w:rPr>
          <w:rFonts w:ascii="宋体" w:hAnsi="宋体" w:eastAsia="宋体" w:cs="宋体"/>
          <w:spacing w:val="-37"/>
        </w:rPr>
        <w:t xml:space="preserve"> </w:t>
      </w:r>
      <w:r>
        <w:rPr>
          <w:spacing w:val="2"/>
        </w:rPr>
        <w:t>4-3</w:t>
      </w:r>
      <w:r>
        <w:rPr>
          <w:spacing w:val="15"/>
          <w:w w:val="101"/>
        </w:rPr>
        <w:t xml:space="preserve"> </w:t>
      </w:r>
      <w:r>
        <w:rPr>
          <w:rFonts w:ascii="宋体" w:hAnsi="宋体" w:eastAsia="宋体" w:cs="宋体"/>
          <w:spacing w:val="2"/>
        </w:rPr>
        <w:t>所示，</w:t>
      </w:r>
      <w:r>
        <w:rPr>
          <w:rFonts w:ascii="宋体" w:hAnsi="宋体" w:eastAsia="宋体" w:cs="宋体"/>
          <w:spacing w:val="9"/>
        </w:rPr>
        <w:t>使激励同时减半，重复测量，记录数据以验证齐次性。</w:t>
      </w:r>
    </w:p>
    <w:p w14:paraId="103A28D0">
      <w:pPr>
        <w:pStyle w:val="11"/>
        <w:spacing w:before="1" w:line="227" w:lineRule="auto"/>
        <w:ind w:left="24"/>
        <w:rPr>
          <w:rFonts w:ascii="宋体" w:hAnsi="宋体" w:eastAsia="宋体" w:cs="宋体"/>
        </w:rPr>
      </w:pPr>
      <w:r>
        <w:rPr>
          <w:spacing w:val="9"/>
        </w:rPr>
        <w:t xml:space="preserve">6.  </w:t>
      </w:r>
      <w:r>
        <w:rPr>
          <w:rFonts w:ascii="宋体" w:hAnsi="宋体" w:eastAsia="宋体" w:cs="宋体"/>
          <w:spacing w:val="9"/>
        </w:rPr>
        <w:t>整理数据，计算分析，确认叠加性与齐次</w:t>
      </w:r>
      <w:r>
        <w:rPr>
          <w:rFonts w:ascii="宋体" w:hAnsi="宋体" w:eastAsia="宋体" w:cs="宋体"/>
          <w:spacing w:val="8"/>
        </w:rPr>
        <w:t>性成立后整理实验台。</w:t>
      </w:r>
    </w:p>
    <w:p w14:paraId="6428FDB2">
      <w:pPr>
        <w:spacing w:before="138" w:line="2552" w:lineRule="exact"/>
        <w:ind w:firstLine="878"/>
      </w:pPr>
      <w:r>
        <w:rPr>
          <w:position w:val="-51"/>
        </w:rPr>
        <w:drawing>
          <wp:inline distT="0" distB="0" distL="0" distR="0">
            <wp:extent cx="4173855" cy="1619885"/>
            <wp:effectExtent l="0" t="0" r="4445" b="5715"/>
            <wp:docPr id="3" name="IM 4"/>
            <wp:cNvGraphicFramePr/>
            <a:graphic xmlns:a="http://schemas.openxmlformats.org/drawingml/2006/main">
              <a:graphicData uri="http://schemas.openxmlformats.org/drawingml/2006/picture">
                <pic:pic xmlns:pic="http://schemas.openxmlformats.org/drawingml/2006/picture">
                  <pic:nvPicPr>
                    <pic:cNvPr id="3" name="IM 4"/>
                    <pic:cNvPicPr/>
                  </pic:nvPicPr>
                  <pic:blipFill>
                    <a:blip r:embed="rId8"/>
                    <a:stretch>
                      <a:fillRect/>
                    </a:stretch>
                  </pic:blipFill>
                  <pic:spPr>
                    <a:xfrm>
                      <a:off x="0" y="0"/>
                      <a:ext cx="4174235" cy="1620011"/>
                    </a:xfrm>
                    <a:prstGeom prst="rect">
                      <a:avLst/>
                    </a:prstGeom>
                  </pic:spPr>
                </pic:pic>
              </a:graphicData>
            </a:graphic>
          </wp:inline>
        </w:drawing>
      </w:r>
    </w:p>
    <w:p w14:paraId="2E1046E9">
      <w:pPr>
        <w:pStyle w:val="11"/>
        <w:spacing w:before="184" w:line="229" w:lineRule="auto"/>
        <w:ind w:left="3925"/>
        <w:outlineLvl w:val="0"/>
      </w:pPr>
      <w:r>
        <w:rPr>
          <w:rFonts w:ascii="宋体" w:hAnsi="宋体" w:eastAsia="宋体" w:cs="宋体"/>
          <w:spacing w:val="-4"/>
        </w:rPr>
        <w:t>图</w:t>
      </w:r>
      <w:r>
        <w:rPr>
          <w:rFonts w:ascii="宋体" w:hAnsi="宋体" w:eastAsia="宋体" w:cs="宋体"/>
          <w:spacing w:val="-40"/>
        </w:rPr>
        <w:t xml:space="preserve"> </w:t>
      </w:r>
      <w:r>
        <w:rPr>
          <w:spacing w:val="-4"/>
        </w:rPr>
        <w:t>4-1</w:t>
      </w:r>
    </w:p>
    <w:p w14:paraId="44C3798D">
      <w:pPr>
        <w:spacing w:before="31" w:line="3067" w:lineRule="exact"/>
        <w:ind w:firstLine="1336"/>
      </w:pPr>
      <w:r>
        <w:rPr>
          <w:position w:val="-61"/>
        </w:rPr>
        <w:drawing>
          <wp:inline distT="0" distB="0" distL="0" distR="0">
            <wp:extent cx="3585845" cy="1947545"/>
            <wp:effectExtent l="0" t="0" r="8255" b="825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3585971" cy="1947672"/>
                    </a:xfrm>
                    <a:prstGeom prst="rect">
                      <a:avLst/>
                    </a:prstGeom>
                  </pic:spPr>
                </pic:pic>
              </a:graphicData>
            </a:graphic>
          </wp:inline>
        </w:drawing>
      </w:r>
    </w:p>
    <w:p w14:paraId="7099DE23">
      <w:pPr>
        <w:pStyle w:val="11"/>
        <w:spacing w:before="85" w:line="229" w:lineRule="auto"/>
        <w:ind w:left="3925"/>
        <w:outlineLvl w:val="0"/>
      </w:pPr>
      <w:r>
        <w:rPr>
          <w:rFonts w:ascii="宋体" w:hAnsi="宋体" w:eastAsia="宋体" w:cs="宋体"/>
          <w:spacing w:val="-4"/>
        </w:rPr>
        <w:t>图</w:t>
      </w:r>
      <w:r>
        <w:rPr>
          <w:rFonts w:ascii="宋体" w:hAnsi="宋体" w:eastAsia="宋体" w:cs="宋体"/>
          <w:spacing w:val="-40"/>
        </w:rPr>
        <w:t xml:space="preserve"> </w:t>
      </w:r>
      <w:r>
        <w:rPr>
          <w:spacing w:val="-4"/>
        </w:rPr>
        <w:t>4-2</w:t>
      </w:r>
    </w:p>
    <w:p w14:paraId="526EDA1E">
      <w:pPr>
        <w:spacing w:line="229" w:lineRule="auto"/>
        <w:sectPr>
          <w:pgSz w:w="11906" w:h="16839"/>
          <w:pgMar w:top="1431" w:right="1747" w:bottom="0" w:left="1785" w:header="0" w:footer="0" w:gutter="0"/>
          <w:cols w:space="720" w:num="1"/>
        </w:sectPr>
      </w:pPr>
    </w:p>
    <w:p w14:paraId="0E9A18F6">
      <w:pPr>
        <w:spacing w:before="39" w:line="3680" w:lineRule="exact"/>
        <w:ind w:firstLine="336"/>
      </w:pPr>
      <w:r>
        <w:rPr>
          <w:position w:val="-73"/>
        </w:rPr>
        <w:drawing>
          <wp:inline distT="0" distB="0" distL="0" distR="0">
            <wp:extent cx="4947920" cy="2336165"/>
            <wp:effectExtent l="0" t="0" r="5080" b="635"/>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4948428" cy="2336291"/>
                    </a:xfrm>
                    <a:prstGeom prst="rect">
                      <a:avLst/>
                    </a:prstGeom>
                  </pic:spPr>
                </pic:pic>
              </a:graphicData>
            </a:graphic>
          </wp:inline>
        </w:drawing>
      </w:r>
    </w:p>
    <w:p w14:paraId="129A32B0">
      <w:pPr>
        <w:pStyle w:val="11"/>
        <w:spacing w:before="85" w:line="229" w:lineRule="auto"/>
        <w:ind w:left="3996"/>
        <w:outlineLvl w:val="0"/>
      </w:pPr>
      <w:r>
        <w:rPr>
          <w:rFonts w:ascii="宋体" w:hAnsi="宋体" w:eastAsia="宋体" w:cs="宋体"/>
          <w:spacing w:val="-4"/>
        </w:rPr>
        <w:t>图</w:t>
      </w:r>
      <w:r>
        <w:rPr>
          <w:rFonts w:ascii="宋体" w:hAnsi="宋体" w:eastAsia="宋体" w:cs="宋体"/>
          <w:spacing w:val="-40"/>
        </w:rPr>
        <w:t xml:space="preserve"> </w:t>
      </w:r>
      <w:r>
        <w:rPr>
          <w:spacing w:val="-4"/>
        </w:rPr>
        <w:t>4-3</w:t>
      </w:r>
    </w:p>
    <w:p w14:paraId="38279A15">
      <w:pPr>
        <w:spacing w:line="308" w:lineRule="auto"/>
        <w:rPr>
          <w:rFonts w:ascii="Arial"/>
          <w:sz w:val="21"/>
        </w:rPr>
      </w:pPr>
    </w:p>
    <w:p w14:paraId="3164ED25">
      <w:pPr>
        <w:spacing w:before="65" w:line="228" w:lineRule="auto"/>
        <w:ind w:left="96"/>
        <w:rPr>
          <w:rFonts w:ascii="宋体" w:hAnsi="宋体" w:eastAsia="宋体" w:cs="宋体"/>
          <w:sz w:val="20"/>
          <w:szCs w:val="20"/>
        </w:rPr>
      </w:pPr>
      <w:r>
        <w:rPr>
          <w:rFonts w:ascii="宋体" w:hAnsi="宋体" w:eastAsia="宋体" w:cs="宋体"/>
          <w:spacing w:val="7"/>
          <w:sz w:val="20"/>
          <w:szCs w:val="20"/>
        </w:rPr>
        <w:t>五、实验数据</w:t>
      </w:r>
    </w:p>
    <w:p w14:paraId="377DBF89">
      <w:pPr>
        <w:spacing w:line="345" w:lineRule="auto"/>
        <w:rPr>
          <w:rFonts w:ascii="Arial"/>
          <w:sz w:val="21"/>
        </w:rPr>
      </w:pPr>
    </w:p>
    <w:p w14:paraId="24C9D4BA">
      <w:pPr>
        <w:pStyle w:val="11"/>
        <w:spacing w:before="52" w:line="220" w:lineRule="auto"/>
        <w:ind w:left="3340"/>
        <w:outlineLvl w:val="0"/>
        <w:rPr>
          <w:rFonts w:ascii="宋体" w:hAnsi="宋体" w:eastAsia="宋体" w:cs="宋体"/>
          <w:sz w:val="16"/>
          <w:szCs w:val="16"/>
        </w:rPr>
      </w:pPr>
      <w:r>
        <w:rPr>
          <w:rFonts w:ascii="宋体" w:hAnsi="宋体" w:eastAsia="宋体" w:cs="宋体"/>
          <w:b/>
          <w:bCs/>
          <w:spacing w:val="-5"/>
          <w:sz w:val="16"/>
          <w:szCs w:val="16"/>
        </w:rPr>
        <w:t>表</w:t>
      </w:r>
      <w:r>
        <w:rPr>
          <w:rFonts w:ascii="宋体" w:hAnsi="宋体" w:eastAsia="宋体" w:cs="宋体"/>
          <w:spacing w:val="-30"/>
          <w:sz w:val="16"/>
          <w:szCs w:val="16"/>
        </w:rPr>
        <w:t xml:space="preserve"> </w:t>
      </w:r>
      <w:r>
        <w:rPr>
          <w:b/>
          <w:bCs/>
          <w:spacing w:val="-5"/>
          <w:sz w:val="16"/>
          <w:szCs w:val="16"/>
        </w:rPr>
        <w:t>1</w:t>
      </w:r>
      <w:r>
        <w:rPr>
          <w:b/>
          <w:bCs/>
          <w:spacing w:val="16"/>
          <w:w w:val="101"/>
          <w:sz w:val="16"/>
          <w:szCs w:val="16"/>
        </w:rPr>
        <w:t xml:space="preserve">  </w:t>
      </w:r>
      <w:r>
        <w:rPr>
          <w:rFonts w:ascii="宋体" w:hAnsi="宋体" w:eastAsia="宋体" w:cs="宋体"/>
          <w:b/>
          <w:bCs/>
          <w:spacing w:val="-5"/>
          <w:sz w:val="16"/>
          <w:szCs w:val="16"/>
        </w:rPr>
        <w:t>电阻标称值与实测值</w:t>
      </w:r>
    </w:p>
    <w:p w14:paraId="605AF14A">
      <w:pPr>
        <w:spacing w:line="147" w:lineRule="exact"/>
      </w:pP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062"/>
        <w:gridCol w:w="1961"/>
        <w:gridCol w:w="3617"/>
        <w:gridCol w:w="1830"/>
      </w:tblGrid>
      <w:tr w14:paraId="5A64D79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0" w:hRule="atLeast"/>
        </w:trPr>
        <w:tc>
          <w:tcPr>
            <w:tcW w:w="1062" w:type="dxa"/>
            <w:shd w:val="clear" w:color="auto" w:fill="F0F0F0"/>
            <w:vAlign w:val="top"/>
          </w:tcPr>
          <w:p w14:paraId="661C7C30">
            <w:pPr>
              <w:spacing w:before="136" w:line="229" w:lineRule="auto"/>
              <w:ind w:left="324"/>
              <w:rPr>
                <w:rFonts w:ascii="宋体" w:hAnsi="宋体" w:eastAsia="宋体" w:cs="宋体"/>
                <w:sz w:val="20"/>
                <w:szCs w:val="20"/>
              </w:rPr>
            </w:pPr>
            <w:r>
              <w:rPr>
                <w:rFonts w:ascii="宋体" w:hAnsi="宋体" w:eastAsia="宋体" w:cs="宋体"/>
                <w:b/>
                <w:bCs/>
                <w:spacing w:val="4"/>
                <w:sz w:val="20"/>
                <w:szCs w:val="20"/>
              </w:rPr>
              <w:t>序号</w:t>
            </w:r>
          </w:p>
        </w:tc>
        <w:tc>
          <w:tcPr>
            <w:tcW w:w="1961" w:type="dxa"/>
            <w:shd w:val="clear" w:color="auto" w:fill="F0F0F0"/>
            <w:vAlign w:val="top"/>
          </w:tcPr>
          <w:p w14:paraId="0FC81E05">
            <w:pPr>
              <w:spacing w:before="136" w:line="228" w:lineRule="auto"/>
              <w:ind w:left="670"/>
              <w:rPr>
                <w:rFonts w:ascii="宋体" w:hAnsi="宋体" w:eastAsia="宋体" w:cs="宋体"/>
                <w:sz w:val="20"/>
                <w:szCs w:val="20"/>
              </w:rPr>
            </w:pPr>
            <w:r>
              <w:rPr>
                <w:rFonts w:ascii="宋体" w:hAnsi="宋体" w:eastAsia="宋体" w:cs="宋体"/>
                <w:b/>
                <w:bCs/>
                <w:spacing w:val="5"/>
                <w:sz w:val="20"/>
                <w:szCs w:val="20"/>
              </w:rPr>
              <w:t>标称值</w:t>
            </w:r>
          </w:p>
        </w:tc>
        <w:tc>
          <w:tcPr>
            <w:tcW w:w="3617" w:type="dxa"/>
            <w:shd w:val="clear" w:color="auto" w:fill="F0F0F0"/>
            <w:vAlign w:val="top"/>
          </w:tcPr>
          <w:p w14:paraId="3D177CFE">
            <w:pPr>
              <w:spacing w:before="136" w:line="228" w:lineRule="auto"/>
              <w:ind w:left="902"/>
              <w:rPr>
                <w:rFonts w:ascii="宋体" w:hAnsi="宋体" w:eastAsia="宋体" w:cs="宋体"/>
                <w:sz w:val="20"/>
                <w:szCs w:val="20"/>
              </w:rPr>
            </w:pPr>
            <w:r>
              <w:rPr>
                <w:rFonts w:ascii="宋体" w:hAnsi="宋体" w:eastAsia="宋体" w:cs="宋体"/>
                <w:b/>
                <w:bCs/>
                <w:spacing w:val="5"/>
                <w:sz w:val="20"/>
                <w:szCs w:val="20"/>
              </w:rPr>
              <w:t>实测值（单位：</w:t>
            </w:r>
            <w:r>
              <w:rPr>
                <w:rFonts w:ascii="Calibri" w:hAnsi="Calibri" w:eastAsia="Calibri" w:cs="Calibri"/>
                <w:b/>
                <w:bCs/>
                <w:spacing w:val="5"/>
                <w:sz w:val="20"/>
                <w:szCs w:val="20"/>
              </w:rPr>
              <w:t>Ω</w:t>
            </w:r>
            <w:r>
              <w:rPr>
                <w:rFonts w:hint="eastAsia" w:ascii="Calibri" w:hAnsi="Calibri" w:eastAsia="宋体" w:cs="Calibri"/>
                <w:b/>
                <w:bCs/>
                <w:spacing w:val="5"/>
                <w:sz w:val="20"/>
                <w:szCs w:val="20"/>
                <w:lang w:eastAsia="zh-CN"/>
              </w:rPr>
              <w:t>）</w:t>
            </w:r>
          </w:p>
        </w:tc>
        <w:tc>
          <w:tcPr>
            <w:tcW w:w="1830" w:type="dxa"/>
            <w:shd w:val="clear" w:color="auto" w:fill="F0F0F0"/>
            <w:vAlign w:val="top"/>
          </w:tcPr>
          <w:p w14:paraId="5752EAFF">
            <w:pPr>
              <w:spacing w:before="136" w:line="229" w:lineRule="auto"/>
              <w:ind w:left="499"/>
              <w:rPr>
                <w:rFonts w:ascii="宋体" w:hAnsi="宋体" w:eastAsia="宋体" w:cs="宋体"/>
                <w:sz w:val="20"/>
                <w:szCs w:val="20"/>
              </w:rPr>
            </w:pPr>
            <w:r>
              <w:rPr>
                <w:rFonts w:ascii="宋体" w:hAnsi="宋体" w:eastAsia="宋体" w:cs="宋体"/>
                <w:b/>
                <w:bCs/>
                <w:spacing w:val="6"/>
                <w:sz w:val="20"/>
                <w:szCs w:val="20"/>
              </w:rPr>
              <w:t>相对误差</w:t>
            </w:r>
          </w:p>
        </w:tc>
      </w:tr>
      <w:tr w14:paraId="42E0C6B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062" w:type="dxa"/>
            <w:vAlign w:val="top"/>
          </w:tcPr>
          <w:p w14:paraId="0F541464">
            <w:pPr>
              <w:pStyle w:val="18"/>
              <w:spacing w:before="169" w:line="195" w:lineRule="auto"/>
              <w:ind w:left="409"/>
            </w:pPr>
            <w:r>
              <w:rPr>
                <w:spacing w:val="3"/>
              </w:rPr>
              <w:t>R1</w:t>
            </w:r>
          </w:p>
        </w:tc>
        <w:tc>
          <w:tcPr>
            <w:tcW w:w="1961" w:type="dxa"/>
            <w:vAlign w:val="top"/>
          </w:tcPr>
          <w:p w14:paraId="46828944">
            <w:pPr>
              <w:pStyle w:val="18"/>
              <w:spacing w:before="169" w:line="195" w:lineRule="auto"/>
              <w:ind w:left="522"/>
            </w:pPr>
            <w:r>
              <w:rPr>
                <w:spacing w:val="4"/>
              </w:rPr>
              <w:t>240Ω ±1%</w:t>
            </w:r>
          </w:p>
        </w:tc>
        <w:tc>
          <w:tcPr>
            <w:tcW w:w="3617" w:type="dxa"/>
            <w:vAlign w:val="top"/>
          </w:tcPr>
          <w:p w14:paraId="77AFED62">
            <w:pPr>
              <w:pStyle w:val="18"/>
              <w:spacing w:before="169" w:line="195" w:lineRule="auto"/>
              <w:ind w:left="1520"/>
            </w:pPr>
            <w:r>
              <w:rPr>
                <w:spacing w:val="3"/>
              </w:rPr>
              <w:t>238.60</w:t>
            </w:r>
          </w:p>
        </w:tc>
        <w:tc>
          <w:tcPr>
            <w:tcW w:w="1830" w:type="dxa"/>
            <w:vAlign w:val="top"/>
          </w:tcPr>
          <w:p w14:paraId="004362BC">
            <w:pPr>
              <w:pStyle w:val="18"/>
              <w:spacing w:before="169" w:line="195" w:lineRule="auto"/>
              <w:ind w:left="700"/>
            </w:pPr>
            <w:r>
              <w:rPr>
                <w:spacing w:val="3"/>
              </w:rPr>
              <w:t>0.6%</w:t>
            </w:r>
          </w:p>
        </w:tc>
      </w:tr>
      <w:tr w14:paraId="397315E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062" w:type="dxa"/>
            <w:vAlign w:val="top"/>
          </w:tcPr>
          <w:p w14:paraId="236C66A8">
            <w:pPr>
              <w:pStyle w:val="18"/>
              <w:spacing w:before="171" w:line="195" w:lineRule="auto"/>
              <w:ind w:left="409"/>
            </w:pPr>
            <w:r>
              <w:rPr>
                <w:spacing w:val="3"/>
              </w:rPr>
              <w:t>R2</w:t>
            </w:r>
          </w:p>
        </w:tc>
        <w:tc>
          <w:tcPr>
            <w:tcW w:w="1961" w:type="dxa"/>
            <w:vAlign w:val="top"/>
          </w:tcPr>
          <w:p w14:paraId="23963803">
            <w:pPr>
              <w:pStyle w:val="18"/>
              <w:spacing w:before="171" w:line="195" w:lineRule="auto"/>
              <w:ind w:left="527"/>
            </w:pPr>
            <w:r>
              <w:rPr>
                <w:spacing w:val="3"/>
              </w:rPr>
              <w:t>510Ω ±1%</w:t>
            </w:r>
          </w:p>
        </w:tc>
        <w:tc>
          <w:tcPr>
            <w:tcW w:w="3617" w:type="dxa"/>
            <w:vAlign w:val="top"/>
          </w:tcPr>
          <w:p w14:paraId="52B93A95">
            <w:pPr>
              <w:pStyle w:val="18"/>
              <w:spacing w:before="171" w:line="195" w:lineRule="auto"/>
              <w:ind w:left="1526"/>
            </w:pPr>
            <w:r>
              <w:rPr>
                <w:spacing w:val="2"/>
              </w:rPr>
              <w:t>507.70</w:t>
            </w:r>
          </w:p>
        </w:tc>
        <w:tc>
          <w:tcPr>
            <w:tcW w:w="1830" w:type="dxa"/>
            <w:vAlign w:val="top"/>
          </w:tcPr>
          <w:p w14:paraId="2A177674">
            <w:pPr>
              <w:pStyle w:val="18"/>
              <w:spacing w:before="171" w:line="195" w:lineRule="auto"/>
              <w:ind w:left="700"/>
            </w:pPr>
            <w:r>
              <w:rPr>
                <w:spacing w:val="3"/>
              </w:rPr>
              <w:t>0.5%</w:t>
            </w:r>
          </w:p>
        </w:tc>
      </w:tr>
      <w:tr w14:paraId="5375E6A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062" w:type="dxa"/>
            <w:vAlign w:val="top"/>
          </w:tcPr>
          <w:p w14:paraId="14867ED0">
            <w:pPr>
              <w:pStyle w:val="18"/>
              <w:spacing w:before="170" w:line="195" w:lineRule="auto"/>
              <w:ind w:left="409"/>
            </w:pPr>
            <w:r>
              <w:rPr>
                <w:spacing w:val="3"/>
              </w:rPr>
              <w:t>R3</w:t>
            </w:r>
          </w:p>
        </w:tc>
        <w:tc>
          <w:tcPr>
            <w:tcW w:w="1961" w:type="dxa"/>
            <w:vAlign w:val="top"/>
          </w:tcPr>
          <w:p w14:paraId="557F0745">
            <w:pPr>
              <w:pStyle w:val="18"/>
              <w:spacing w:before="170" w:line="195" w:lineRule="auto"/>
              <w:ind w:left="542"/>
            </w:pPr>
            <w:r>
              <w:rPr>
                <w:spacing w:val="2"/>
              </w:rPr>
              <w:t>100Ω ±1%</w:t>
            </w:r>
          </w:p>
        </w:tc>
        <w:tc>
          <w:tcPr>
            <w:tcW w:w="3617" w:type="dxa"/>
            <w:vAlign w:val="top"/>
          </w:tcPr>
          <w:p w14:paraId="1CC8208E">
            <w:pPr>
              <w:pStyle w:val="18"/>
              <w:spacing w:before="170" w:line="195" w:lineRule="auto"/>
              <w:ind w:left="1577"/>
            </w:pPr>
            <w:r>
              <w:rPr>
                <w:spacing w:val="3"/>
              </w:rPr>
              <w:t>99.70</w:t>
            </w:r>
          </w:p>
        </w:tc>
        <w:tc>
          <w:tcPr>
            <w:tcW w:w="1830" w:type="dxa"/>
            <w:vAlign w:val="top"/>
          </w:tcPr>
          <w:p w14:paraId="4D3B04EF">
            <w:pPr>
              <w:pStyle w:val="18"/>
              <w:spacing w:before="170" w:line="195" w:lineRule="auto"/>
              <w:ind w:left="700"/>
            </w:pPr>
            <w:r>
              <w:rPr>
                <w:spacing w:val="3"/>
              </w:rPr>
              <w:t>0.3%</w:t>
            </w:r>
          </w:p>
        </w:tc>
      </w:tr>
      <w:tr w14:paraId="0DE1154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1062" w:type="dxa"/>
            <w:vAlign w:val="top"/>
          </w:tcPr>
          <w:p w14:paraId="1675E4F1">
            <w:pPr>
              <w:pStyle w:val="18"/>
              <w:spacing w:before="174" w:line="192" w:lineRule="auto"/>
              <w:ind w:left="397"/>
            </w:pPr>
            <w:r>
              <w:rPr>
                <w:spacing w:val="3"/>
              </w:rPr>
              <w:t>RL</w:t>
            </w:r>
          </w:p>
        </w:tc>
        <w:tc>
          <w:tcPr>
            <w:tcW w:w="1961" w:type="dxa"/>
            <w:vAlign w:val="top"/>
          </w:tcPr>
          <w:p w14:paraId="4A4B1145">
            <w:pPr>
              <w:pStyle w:val="18"/>
              <w:spacing w:before="171" w:line="195" w:lineRule="auto"/>
              <w:ind w:left="580"/>
            </w:pPr>
            <w:r>
              <w:rPr>
                <w:spacing w:val="3"/>
              </w:rPr>
              <w:t>50Ω ±1%</w:t>
            </w:r>
          </w:p>
        </w:tc>
        <w:tc>
          <w:tcPr>
            <w:tcW w:w="3617" w:type="dxa"/>
            <w:vAlign w:val="top"/>
          </w:tcPr>
          <w:p w14:paraId="4D15BAE0">
            <w:pPr>
              <w:pStyle w:val="18"/>
              <w:spacing w:before="171" w:line="195" w:lineRule="auto"/>
              <w:ind w:left="1572"/>
            </w:pPr>
            <w:r>
              <w:rPr>
                <w:spacing w:val="4"/>
              </w:rPr>
              <w:t>49.80</w:t>
            </w:r>
          </w:p>
        </w:tc>
        <w:tc>
          <w:tcPr>
            <w:tcW w:w="1830" w:type="dxa"/>
            <w:vAlign w:val="top"/>
          </w:tcPr>
          <w:p w14:paraId="57F21A05">
            <w:pPr>
              <w:pStyle w:val="18"/>
              <w:spacing w:before="171" w:line="195" w:lineRule="auto"/>
              <w:ind w:left="700"/>
            </w:pPr>
            <w:r>
              <w:rPr>
                <w:spacing w:val="3"/>
              </w:rPr>
              <w:t>0.4%</w:t>
            </w:r>
          </w:p>
        </w:tc>
      </w:tr>
    </w:tbl>
    <w:p w14:paraId="6CCE57A2">
      <w:pPr>
        <w:spacing w:line="321" w:lineRule="auto"/>
        <w:rPr>
          <w:rFonts w:ascii="Arial"/>
          <w:sz w:val="21"/>
        </w:rPr>
      </w:pPr>
    </w:p>
    <w:p w14:paraId="7B3BA231">
      <w:pPr>
        <w:spacing w:line="321" w:lineRule="auto"/>
        <w:rPr>
          <w:rFonts w:ascii="Arial"/>
          <w:sz w:val="21"/>
        </w:rPr>
      </w:pPr>
    </w:p>
    <w:p w14:paraId="14F9BF6D">
      <w:pPr>
        <w:pStyle w:val="11"/>
        <w:spacing w:before="52" w:line="220" w:lineRule="auto"/>
        <w:ind w:left="3580"/>
        <w:outlineLvl w:val="0"/>
        <w:rPr>
          <w:rFonts w:ascii="宋体" w:hAnsi="宋体" w:eastAsia="宋体" w:cs="宋体"/>
          <w:sz w:val="16"/>
          <w:szCs w:val="16"/>
        </w:rPr>
      </w:pPr>
      <w:r>
        <w:rPr>
          <w:rFonts w:ascii="宋体" w:hAnsi="宋体" w:eastAsia="宋体" w:cs="宋体"/>
          <w:b/>
          <w:bCs/>
          <w:spacing w:val="-4"/>
          <w:sz w:val="16"/>
          <w:szCs w:val="16"/>
        </w:rPr>
        <w:t>表</w:t>
      </w:r>
      <w:r>
        <w:rPr>
          <w:rFonts w:ascii="宋体" w:hAnsi="宋体" w:eastAsia="宋体" w:cs="宋体"/>
          <w:spacing w:val="-35"/>
          <w:sz w:val="16"/>
          <w:szCs w:val="16"/>
        </w:rPr>
        <w:t xml:space="preserve"> </w:t>
      </w:r>
      <w:r>
        <w:rPr>
          <w:b/>
          <w:bCs/>
          <w:spacing w:val="-4"/>
          <w:sz w:val="16"/>
          <w:szCs w:val="16"/>
        </w:rPr>
        <w:t>2</w:t>
      </w:r>
      <w:r>
        <w:rPr>
          <w:b/>
          <w:bCs/>
          <w:spacing w:val="10"/>
          <w:sz w:val="16"/>
          <w:szCs w:val="16"/>
        </w:rPr>
        <w:t xml:space="preserve">  </w:t>
      </w:r>
      <w:r>
        <w:rPr>
          <w:rFonts w:ascii="宋体" w:hAnsi="宋体" w:eastAsia="宋体" w:cs="宋体"/>
          <w:b/>
          <w:bCs/>
          <w:spacing w:val="-4"/>
          <w:sz w:val="16"/>
          <w:szCs w:val="16"/>
        </w:rPr>
        <w:t>实验数据表格</w:t>
      </w:r>
    </w:p>
    <w:p w14:paraId="02E9556A">
      <w:pPr>
        <w:spacing w:line="147" w:lineRule="exact"/>
      </w:pP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939"/>
        <w:gridCol w:w="1608"/>
        <w:gridCol w:w="1608"/>
        <w:gridCol w:w="1608"/>
        <w:gridCol w:w="1707"/>
      </w:tblGrid>
      <w:tr w14:paraId="2647860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0" w:hRule="atLeast"/>
        </w:trPr>
        <w:tc>
          <w:tcPr>
            <w:tcW w:w="1939" w:type="dxa"/>
            <w:shd w:val="clear" w:color="auto" w:fill="F0F0F0"/>
            <w:vAlign w:val="top"/>
          </w:tcPr>
          <w:p w14:paraId="7AA413A9">
            <w:pPr>
              <w:spacing w:before="136" w:line="228" w:lineRule="auto"/>
              <w:ind w:left="578"/>
              <w:rPr>
                <w:rFonts w:ascii="宋体" w:hAnsi="宋体" w:eastAsia="宋体" w:cs="宋体"/>
                <w:sz w:val="20"/>
                <w:szCs w:val="20"/>
              </w:rPr>
            </w:pPr>
            <w:r>
              <w:rPr>
                <w:rFonts w:ascii="宋体" w:hAnsi="宋体" w:eastAsia="宋体" w:cs="宋体"/>
                <w:b/>
                <w:bCs/>
                <w:sz w:val="20"/>
                <w:szCs w:val="20"/>
              </w:rPr>
              <w:t>电源状态</w:t>
            </w:r>
          </w:p>
        </w:tc>
        <w:tc>
          <w:tcPr>
            <w:tcW w:w="1608" w:type="dxa"/>
            <w:shd w:val="clear" w:color="auto" w:fill="F0F0F0"/>
            <w:vAlign w:val="top"/>
          </w:tcPr>
          <w:p w14:paraId="37866557">
            <w:pPr>
              <w:spacing w:before="136" w:line="228" w:lineRule="auto"/>
              <w:ind w:left="103"/>
              <w:rPr>
                <w:rFonts w:ascii="宋体" w:hAnsi="宋体" w:eastAsia="宋体" w:cs="宋体"/>
                <w:sz w:val="20"/>
                <w:szCs w:val="20"/>
              </w:rPr>
            </w:pPr>
            <w:r>
              <w:rPr>
                <w:rFonts w:ascii="Calibri" w:hAnsi="Calibri" w:eastAsia="Calibri" w:cs="Calibri"/>
                <w:b/>
                <w:bCs/>
                <w:spacing w:val="4"/>
                <w:sz w:val="20"/>
                <w:szCs w:val="20"/>
              </w:rPr>
              <w:t>U1</w:t>
            </w:r>
            <w:r>
              <w:rPr>
                <w:rFonts w:ascii="宋体" w:hAnsi="宋体" w:eastAsia="宋体" w:cs="宋体"/>
                <w:b/>
                <w:bCs/>
                <w:spacing w:val="4"/>
                <w:sz w:val="20"/>
                <w:szCs w:val="20"/>
              </w:rPr>
              <w:t>（单位：</w:t>
            </w:r>
            <w:r>
              <w:rPr>
                <w:rFonts w:ascii="Calibri" w:hAnsi="Calibri" w:eastAsia="Calibri" w:cs="Calibri"/>
                <w:b/>
                <w:bCs/>
                <w:spacing w:val="4"/>
                <w:sz w:val="20"/>
                <w:szCs w:val="20"/>
              </w:rPr>
              <w:t>V</w:t>
            </w:r>
            <w:r>
              <w:rPr>
                <w:rFonts w:ascii="宋体" w:hAnsi="宋体" w:eastAsia="宋体" w:cs="宋体"/>
                <w:b/>
                <w:bCs/>
                <w:spacing w:val="4"/>
                <w:sz w:val="20"/>
                <w:szCs w:val="20"/>
              </w:rPr>
              <w:t>）</w:t>
            </w:r>
          </w:p>
        </w:tc>
        <w:tc>
          <w:tcPr>
            <w:tcW w:w="1608" w:type="dxa"/>
            <w:shd w:val="clear" w:color="auto" w:fill="F0F0F0"/>
            <w:vAlign w:val="top"/>
          </w:tcPr>
          <w:p w14:paraId="214396B8">
            <w:pPr>
              <w:spacing w:before="136" w:line="228" w:lineRule="auto"/>
              <w:ind w:left="103"/>
              <w:rPr>
                <w:rFonts w:ascii="宋体" w:hAnsi="宋体" w:eastAsia="宋体" w:cs="宋体"/>
                <w:sz w:val="20"/>
                <w:szCs w:val="20"/>
              </w:rPr>
            </w:pPr>
            <w:r>
              <w:rPr>
                <w:rFonts w:ascii="Calibri" w:hAnsi="Calibri" w:eastAsia="Calibri" w:cs="Calibri"/>
                <w:b/>
                <w:bCs/>
                <w:spacing w:val="4"/>
                <w:sz w:val="20"/>
                <w:szCs w:val="20"/>
              </w:rPr>
              <w:t>U2</w:t>
            </w:r>
            <w:r>
              <w:rPr>
                <w:rFonts w:ascii="宋体" w:hAnsi="宋体" w:eastAsia="宋体" w:cs="宋体"/>
                <w:b/>
                <w:bCs/>
                <w:spacing w:val="4"/>
                <w:sz w:val="20"/>
                <w:szCs w:val="20"/>
              </w:rPr>
              <w:t>（单位：</w:t>
            </w:r>
            <w:r>
              <w:rPr>
                <w:rFonts w:ascii="Calibri" w:hAnsi="Calibri" w:eastAsia="Calibri" w:cs="Calibri"/>
                <w:b/>
                <w:bCs/>
                <w:spacing w:val="4"/>
                <w:sz w:val="20"/>
                <w:szCs w:val="20"/>
              </w:rPr>
              <w:t>V</w:t>
            </w:r>
            <w:r>
              <w:rPr>
                <w:rFonts w:ascii="宋体" w:hAnsi="宋体" w:eastAsia="宋体" w:cs="宋体"/>
                <w:b/>
                <w:bCs/>
                <w:spacing w:val="4"/>
                <w:sz w:val="20"/>
                <w:szCs w:val="20"/>
              </w:rPr>
              <w:t>）</w:t>
            </w:r>
          </w:p>
        </w:tc>
        <w:tc>
          <w:tcPr>
            <w:tcW w:w="1608" w:type="dxa"/>
            <w:shd w:val="clear" w:color="auto" w:fill="F0F0F0"/>
            <w:vAlign w:val="top"/>
          </w:tcPr>
          <w:p w14:paraId="2987E0B8">
            <w:pPr>
              <w:spacing w:before="136" w:line="228" w:lineRule="auto"/>
              <w:ind w:left="106"/>
              <w:rPr>
                <w:rFonts w:ascii="宋体" w:hAnsi="宋体" w:eastAsia="宋体" w:cs="宋体"/>
                <w:sz w:val="20"/>
                <w:szCs w:val="20"/>
              </w:rPr>
            </w:pPr>
            <w:r>
              <w:rPr>
                <w:rFonts w:ascii="Calibri" w:hAnsi="Calibri" w:eastAsia="Calibri" w:cs="Calibri"/>
                <w:b/>
                <w:bCs/>
                <w:spacing w:val="4"/>
                <w:sz w:val="20"/>
                <w:szCs w:val="20"/>
              </w:rPr>
              <w:t>U3</w:t>
            </w:r>
            <w:r>
              <w:rPr>
                <w:rFonts w:ascii="宋体" w:hAnsi="宋体" w:eastAsia="宋体" w:cs="宋体"/>
                <w:b/>
                <w:bCs/>
                <w:spacing w:val="4"/>
                <w:sz w:val="20"/>
                <w:szCs w:val="20"/>
              </w:rPr>
              <w:t>（单位：</w:t>
            </w:r>
            <w:r>
              <w:rPr>
                <w:rFonts w:ascii="Calibri" w:hAnsi="Calibri" w:eastAsia="Calibri" w:cs="Calibri"/>
                <w:b/>
                <w:bCs/>
                <w:spacing w:val="4"/>
                <w:sz w:val="20"/>
                <w:szCs w:val="20"/>
              </w:rPr>
              <w:t>V</w:t>
            </w:r>
            <w:r>
              <w:rPr>
                <w:rFonts w:ascii="宋体" w:hAnsi="宋体" w:eastAsia="宋体" w:cs="宋体"/>
                <w:b/>
                <w:bCs/>
                <w:spacing w:val="4"/>
                <w:sz w:val="20"/>
                <w:szCs w:val="20"/>
              </w:rPr>
              <w:t>）</w:t>
            </w:r>
          </w:p>
        </w:tc>
        <w:tc>
          <w:tcPr>
            <w:tcW w:w="1707" w:type="dxa"/>
            <w:shd w:val="clear" w:color="auto" w:fill="F0F0F0"/>
            <w:vAlign w:val="top"/>
          </w:tcPr>
          <w:p w14:paraId="433D9A45">
            <w:pPr>
              <w:spacing w:before="136" w:line="228" w:lineRule="auto"/>
              <w:ind w:left="108"/>
              <w:rPr>
                <w:rFonts w:ascii="宋体" w:hAnsi="宋体" w:eastAsia="宋体" w:cs="宋体"/>
                <w:sz w:val="20"/>
                <w:szCs w:val="20"/>
              </w:rPr>
            </w:pPr>
            <w:r>
              <w:rPr>
                <w:rFonts w:ascii="Calibri" w:hAnsi="Calibri" w:eastAsia="Calibri" w:cs="Calibri"/>
                <w:b/>
                <w:bCs/>
                <w:spacing w:val="5"/>
                <w:sz w:val="20"/>
                <w:szCs w:val="20"/>
              </w:rPr>
              <w:t>I3</w:t>
            </w:r>
            <w:r>
              <w:rPr>
                <w:rFonts w:ascii="宋体" w:hAnsi="宋体" w:eastAsia="宋体" w:cs="宋体"/>
                <w:b/>
                <w:bCs/>
                <w:spacing w:val="5"/>
                <w:sz w:val="20"/>
                <w:szCs w:val="20"/>
              </w:rPr>
              <w:t>（单位：</w:t>
            </w:r>
            <w:r>
              <w:rPr>
                <w:rFonts w:ascii="Calibri" w:hAnsi="Calibri" w:eastAsia="Calibri" w:cs="Calibri"/>
                <w:b/>
                <w:bCs/>
                <w:sz w:val="20"/>
                <w:szCs w:val="20"/>
              </w:rPr>
              <w:t>mA</w:t>
            </w:r>
            <w:r>
              <w:rPr>
                <w:rFonts w:ascii="宋体" w:hAnsi="宋体" w:eastAsia="宋体" w:cs="宋体"/>
                <w:b/>
                <w:bCs/>
                <w:spacing w:val="5"/>
                <w:sz w:val="20"/>
                <w:szCs w:val="20"/>
              </w:rPr>
              <w:t>）</w:t>
            </w:r>
          </w:p>
        </w:tc>
      </w:tr>
      <w:tr w14:paraId="58F83FD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939" w:type="dxa"/>
            <w:vAlign w:val="top"/>
          </w:tcPr>
          <w:p w14:paraId="4074D54C">
            <w:pPr>
              <w:pStyle w:val="18"/>
              <w:spacing w:before="96" w:line="281" w:lineRule="exact"/>
              <w:ind w:left="97"/>
            </w:pPr>
            <w:r>
              <w:rPr>
                <w:position w:val="3"/>
              </w:rPr>
              <w:t>Us</w:t>
            </w:r>
            <w:r>
              <w:rPr>
                <w:spacing w:val="4"/>
                <w:position w:val="3"/>
              </w:rPr>
              <w:t xml:space="preserve">=10V, </w:t>
            </w:r>
            <w:r>
              <w:rPr>
                <w:position w:val="3"/>
              </w:rPr>
              <w:t>Is</w:t>
            </w:r>
            <w:r>
              <w:rPr>
                <w:spacing w:val="4"/>
                <w:position w:val="3"/>
              </w:rPr>
              <w:t>=25.2</w:t>
            </w:r>
            <w:r>
              <w:rPr>
                <w:position w:val="3"/>
              </w:rPr>
              <w:t>mA</w:t>
            </w:r>
          </w:p>
        </w:tc>
        <w:tc>
          <w:tcPr>
            <w:tcW w:w="1608" w:type="dxa"/>
            <w:vAlign w:val="top"/>
          </w:tcPr>
          <w:p w14:paraId="3299F8D3">
            <w:pPr>
              <w:pStyle w:val="18"/>
              <w:spacing w:before="169" w:line="195" w:lineRule="auto"/>
              <w:ind w:left="573"/>
            </w:pPr>
            <w:r>
              <w:rPr>
                <w:spacing w:val="3"/>
              </w:rPr>
              <w:t>6.946</w:t>
            </w:r>
          </w:p>
        </w:tc>
        <w:tc>
          <w:tcPr>
            <w:tcW w:w="1608" w:type="dxa"/>
            <w:vAlign w:val="top"/>
          </w:tcPr>
          <w:p w14:paraId="0C4085D0">
            <w:pPr>
              <w:pStyle w:val="18"/>
              <w:spacing w:before="169" w:line="195" w:lineRule="auto"/>
              <w:ind w:left="568"/>
            </w:pPr>
            <w:r>
              <w:rPr>
                <w:spacing w:val="4"/>
              </w:rPr>
              <w:t>4.814</w:t>
            </w:r>
          </w:p>
        </w:tc>
        <w:tc>
          <w:tcPr>
            <w:tcW w:w="1608" w:type="dxa"/>
            <w:vAlign w:val="top"/>
          </w:tcPr>
          <w:p w14:paraId="6A9FF1BA">
            <w:pPr>
              <w:pStyle w:val="18"/>
              <w:spacing w:before="169" w:line="195" w:lineRule="auto"/>
              <w:ind w:left="541"/>
            </w:pPr>
            <w:r>
              <w:rPr>
                <w:spacing w:val="-1"/>
              </w:rPr>
              <w:t>10.611</w:t>
            </w:r>
          </w:p>
        </w:tc>
        <w:tc>
          <w:tcPr>
            <w:tcW w:w="1707" w:type="dxa"/>
            <w:vAlign w:val="top"/>
          </w:tcPr>
          <w:p w14:paraId="344948BA">
            <w:pPr>
              <w:pStyle w:val="18"/>
              <w:spacing w:before="169" w:line="195" w:lineRule="auto"/>
              <w:ind w:left="619"/>
            </w:pPr>
            <w:r>
              <w:rPr>
                <w:spacing w:val="3"/>
              </w:rPr>
              <w:t>21.00</w:t>
            </w:r>
          </w:p>
        </w:tc>
      </w:tr>
      <w:tr w14:paraId="5290F6E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939" w:type="dxa"/>
            <w:vAlign w:val="top"/>
          </w:tcPr>
          <w:p w14:paraId="3D2A8F12">
            <w:pPr>
              <w:pStyle w:val="18"/>
              <w:spacing w:before="97" w:line="281" w:lineRule="exact"/>
              <w:ind w:left="148"/>
            </w:pPr>
            <w:r>
              <w:rPr>
                <w:position w:val="3"/>
              </w:rPr>
              <w:t>Us</w:t>
            </w:r>
            <w:r>
              <w:rPr>
                <w:spacing w:val="4"/>
                <w:position w:val="3"/>
              </w:rPr>
              <w:t xml:space="preserve">=0V, </w:t>
            </w:r>
            <w:r>
              <w:rPr>
                <w:position w:val="3"/>
              </w:rPr>
              <w:t>Is</w:t>
            </w:r>
            <w:r>
              <w:rPr>
                <w:spacing w:val="4"/>
                <w:position w:val="3"/>
              </w:rPr>
              <w:t>=25.2</w:t>
            </w:r>
            <w:r>
              <w:rPr>
                <w:position w:val="3"/>
              </w:rPr>
              <w:t>mA</w:t>
            </w:r>
          </w:p>
        </w:tc>
        <w:tc>
          <w:tcPr>
            <w:tcW w:w="1608" w:type="dxa"/>
            <w:vAlign w:val="top"/>
          </w:tcPr>
          <w:p w14:paraId="013354DF">
            <w:pPr>
              <w:pStyle w:val="18"/>
              <w:spacing w:before="171" w:line="195" w:lineRule="auto"/>
              <w:ind w:left="573"/>
            </w:pPr>
            <w:r>
              <w:rPr>
                <w:spacing w:val="2"/>
              </w:rPr>
              <w:t>3.776</w:t>
            </w:r>
          </w:p>
        </w:tc>
        <w:tc>
          <w:tcPr>
            <w:tcW w:w="1608" w:type="dxa"/>
            <w:vAlign w:val="top"/>
          </w:tcPr>
          <w:p w14:paraId="1547A1BC">
            <w:pPr>
              <w:pStyle w:val="18"/>
              <w:spacing w:before="171" w:line="195" w:lineRule="auto"/>
              <w:ind w:left="569"/>
            </w:pPr>
            <w:r>
              <w:rPr>
                <w:spacing w:val="3"/>
              </w:rPr>
              <w:t>2.381</w:t>
            </w:r>
          </w:p>
        </w:tc>
        <w:tc>
          <w:tcPr>
            <w:tcW w:w="1608" w:type="dxa"/>
            <w:vAlign w:val="top"/>
          </w:tcPr>
          <w:p w14:paraId="0FFBAE5D">
            <w:pPr>
              <w:pStyle w:val="18"/>
              <w:spacing w:before="171" w:line="195" w:lineRule="auto"/>
              <w:ind w:left="575"/>
            </w:pPr>
            <w:r>
              <w:rPr>
                <w:spacing w:val="2"/>
              </w:rPr>
              <w:t>3.880</w:t>
            </w:r>
          </w:p>
        </w:tc>
        <w:tc>
          <w:tcPr>
            <w:tcW w:w="1707" w:type="dxa"/>
            <w:vAlign w:val="top"/>
          </w:tcPr>
          <w:p w14:paraId="5482CE77">
            <w:pPr>
              <w:pStyle w:val="18"/>
              <w:spacing w:before="171" w:line="195" w:lineRule="auto"/>
              <w:ind w:left="673"/>
            </w:pPr>
            <w:r>
              <w:rPr>
                <w:spacing w:val="2"/>
              </w:rPr>
              <w:t>7.50</w:t>
            </w:r>
          </w:p>
        </w:tc>
      </w:tr>
      <w:tr w14:paraId="7E6ABF2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939" w:type="dxa"/>
            <w:vAlign w:val="top"/>
          </w:tcPr>
          <w:p w14:paraId="5E77FC6C">
            <w:pPr>
              <w:pStyle w:val="18"/>
              <w:spacing w:before="96" w:line="281" w:lineRule="exact"/>
              <w:ind w:left="227"/>
            </w:pPr>
            <w:r>
              <w:rPr>
                <w:position w:val="3"/>
              </w:rPr>
              <w:t>Us</w:t>
            </w:r>
            <w:r>
              <w:rPr>
                <w:spacing w:val="5"/>
                <w:position w:val="3"/>
              </w:rPr>
              <w:t xml:space="preserve">=10V, </w:t>
            </w:r>
            <w:r>
              <w:rPr>
                <w:position w:val="3"/>
              </w:rPr>
              <w:t>Is</w:t>
            </w:r>
            <w:r>
              <w:rPr>
                <w:spacing w:val="5"/>
                <w:position w:val="3"/>
              </w:rPr>
              <w:t>=0</w:t>
            </w:r>
            <w:r>
              <w:rPr>
                <w:position w:val="3"/>
              </w:rPr>
              <w:t>mA</w:t>
            </w:r>
          </w:p>
        </w:tc>
        <w:tc>
          <w:tcPr>
            <w:tcW w:w="1608" w:type="dxa"/>
            <w:vAlign w:val="top"/>
          </w:tcPr>
          <w:p w14:paraId="65FEA974">
            <w:pPr>
              <w:pStyle w:val="18"/>
              <w:spacing w:before="170" w:line="195" w:lineRule="auto"/>
              <w:ind w:left="573"/>
            </w:pPr>
            <w:r>
              <w:rPr>
                <w:spacing w:val="2"/>
              </w:rPr>
              <w:t>3.416</w:t>
            </w:r>
          </w:p>
        </w:tc>
        <w:tc>
          <w:tcPr>
            <w:tcW w:w="1608" w:type="dxa"/>
            <w:vAlign w:val="top"/>
          </w:tcPr>
          <w:p w14:paraId="76602A4C">
            <w:pPr>
              <w:pStyle w:val="18"/>
              <w:spacing w:before="170" w:line="195" w:lineRule="auto"/>
              <w:ind w:left="569"/>
            </w:pPr>
            <w:r>
              <w:rPr>
                <w:spacing w:val="3"/>
              </w:rPr>
              <w:t>2.513</w:t>
            </w:r>
          </w:p>
        </w:tc>
        <w:tc>
          <w:tcPr>
            <w:tcW w:w="1608" w:type="dxa"/>
            <w:vAlign w:val="top"/>
          </w:tcPr>
          <w:p w14:paraId="7781E1A0">
            <w:pPr>
              <w:pStyle w:val="18"/>
              <w:spacing w:before="170" w:line="195" w:lineRule="auto"/>
              <w:ind w:left="576"/>
            </w:pPr>
            <w:r>
              <w:rPr>
                <w:spacing w:val="2"/>
              </w:rPr>
              <w:t>6.680</w:t>
            </w:r>
          </w:p>
        </w:tc>
        <w:tc>
          <w:tcPr>
            <w:tcW w:w="1707" w:type="dxa"/>
            <w:vAlign w:val="top"/>
          </w:tcPr>
          <w:p w14:paraId="1AAFC76C">
            <w:pPr>
              <w:pStyle w:val="18"/>
              <w:spacing w:before="170" w:line="195" w:lineRule="auto"/>
              <w:ind w:left="639"/>
            </w:pPr>
            <w:r>
              <w:rPr>
                <w:spacing w:val="-1"/>
              </w:rPr>
              <w:t>13.20</w:t>
            </w:r>
          </w:p>
        </w:tc>
      </w:tr>
      <w:tr w14:paraId="06BACF0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1939" w:type="dxa"/>
            <w:vAlign w:val="top"/>
          </w:tcPr>
          <w:p w14:paraId="0333CDFB">
            <w:pPr>
              <w:pStyle w:val="18"/>
              <w:spacing w:before="98" w:line="281" w:lineRule="exact"/>
              <w:ind w:left="148"/>
            </w:pPr>
            <w:r>
              <w:rPr>
                <w:position w:val="3"/>
              </w:rPr>
              <w:t>Us</w:t>
            </w:r>
            <w:r>
              <w:rPr>
                <w:spacing w:val="4"/>
                <w:position w:val="3"/>
              </w:rPr>
              <w:t xml:space="preserve">=5V, </w:t>
            </w:r>
            <w:r>
              <w:rPr>
                <w:position w:val="3"/>
              </w:rPr>
              <w:t>Is</w:t>
            </w:r>
            <w:r>
              <w:rPr>
                <w:spacing w:val="4"/>
                <w:position w:val="3"/>
              </w:rPr>
              <w:t>=12.6</w:t>
            </w:r>
            <w:r>
              <w:rPr>
                <w:position w:val="3"/>
              </w:rPr>
              <w:t>mA</w:t>
            </w:r>
          </w:p>
        </w:tc>
        <w:tc>
          <w:tcPr>
            <w:tcW w:w="1608" w:type="dxa"/>
            <w:vAlign w:val="top"/>
          </w:tcPr>
          <w:p w14:paraId="550AA131">
            <w:pPr>
              <w:pStyle w:val="18"/>
              <w:spacing w:before="171" w:line="195" w:lineRule="auto"/>
              <w:ind w:left="573"/>
            </w:pPr>
            <w:r>
              <w:rPr>
                <w:spacing w:val="2"/>
              </w:rPr>
              <w:t>3.396</w:t>
            </w:r>
          </w:p>
        </w:tc>
        <w:tc>
          <w:tcPr>
            <w:tcW w:w="1608" w:type="dxa"/>
            <w:vAlign w:val="top"/>
          </w:tcPr>
          <w:p w14:paraId="341A966B">
            <w:pPr>
              <w:pStyle w:val="18"/>
              <w:spacing w:before="171" w:line="195" w:lineRule="auto"/>
              <w:ind w:left="569"/>
            </w:pPr>
            <w:r>
              <w:rPr>
                <w:spacing w:val="3"/>
              </w:rPr>
              <w:t>2.331</w:t>
            </w:r>
          </w:p>
        </w:tc>
        <w:tc>
          <w:tcPr>
            <w:tcW w:w="1608" w:type="dxa"/>
            <w:vAlign w:val="top"/>
          </w:tcPr>
          <w:p w14:paraId="115662B0">
            <w:pPr>
              <w:pStyle w:val="18"/>
              <w:spacing w:before="171" w:line="195" w:lineRule="auto"/>
              <w:ind w:left="577"/>
            </w:pPr>
            <w:r>
              <w:rPr>
                <w:spacing w:val="2"/>
              </w:rPr>
              <w:t>5.357</w:t>
            </w:r>
          </w:p>
        </w:tc>
        <w:tc>
          <w:tcPr>
            <w:tcW w:w="1707" w:type="dxa"/>
            <w:vAlign w:val="top"/>
          </w:tcPr>
          <w:p w14:paraId="2DD6C2F7">
            <w:pPr>
              <w:pStyle w:val="18"/>
              <w:spacing w:before="171" w:line="195" w:lineRule="auto"/>
              <w:ind w:left="639"/>
            </w:pPr>
            <w:r>
              <w:rPr>
                <w:spacing w:val="-1"/>
              </w:rPr>
              <w:t>10.40</w:t>
            </w:r>
          </w:p>
        </w:tc>
      </w:tr>
    </w:tbl>
    <w:p w14:paraId="5D542D56">
      <w:pPr>
        <w:spacing w:line="303" w:lineRule="auto"/>
        <w:rPr>
          <w:rFonts w:ascii="Arial"/>
          <w:sz w:val="21"/>
        </w:rPr>
      </w:pPr>
    </w:p>
    <w:p w14:paraId="68959A39">
      <w:pPr>
        <w:spacing w:line="304" w:lineRule="auto"/>
        <w:rPr>
          <w:rFonts w:ascii="Arial"/>
          <w:sz w:val="21"/>
        </w:rPr>
      </w:pPr>
    </w:p>
    <w:p w14:paraId="259D1B7F">
      <w:pPr>
        <w:spacing w:before="65" w:line="228" w:lineRule="auto"/>
        <w:ind w:left="94"/>
        <w:rPr>
          <w:rFonts w:ascii="宋体" w:hAnsi="宋体" w:eastAsia="宋体" w:cs="宋体"/>
          <w:sz w:val="20"/>
          <w:szCs w:val="20"/>
        </w:rPr>
      </w:pPr>
      <w:r>
        <w:rPr>
          <w:rFonts w:ascii="宋体" w:hAnsi="宋体" w:eastAsia="宋体" w:cs="宋体"/>
          <w:spacing w:val="8"/>
          <w:sz w:val="20"/>
          <w:szCs w:val="20"/>
        </w:rPr>
        <w:t>六、数据分析与计算</w:t>
      </w:r>
    </w:p>
    <w:p w14:paraId="632DAE36">
      <w:pPr>
        <w:spacing w:line="310" w:lineRule="auto"/>
        <w:rPr>
          <w:rFonts w:ascii="Arial"/>
          <w:sz w:val="21"/>
        </w:rPr>
      </w:pPr>
    </w:p>
    <w:p w14:paraId="273BD078">
      <w:pPr>
        <w:pStyle w:val="11"/>
        <w:spacing w:before="66" w:line="228" w:lineRule="auto"/>
        <w:ind w:left="102"/>
        <w:rPr>
          <w:rFonts w:ascii="宋体" w:hAnsi="宋体" w:eastAsia="宋体" w:cs="宋体"/>
        </w:rPr>
      </w:pPr>
      <w:r>
        <w:rPr>
          <w:spacing w:val="4"/>
        </w:rPr>
        <w:t>1.</w:t>
      </w:r>
      <w:r>
        <w:rPr>
          <w:spacing w:val="14"/>
        </w:rPr>
        <w:t xml:space="preserve">  </w:t>
      </w:r>
      <w:r>
        <w:rPr>
          <w:rFonts w:ascii="宋体" w:hAnsi="宋体" w:eastAsia="宋体" w:cs="宋体"/>
          <w:spacing w:val="4"/>
        </w:rPr>
        <w:t>验证叠加定理</w:t>
      </w:r>
    </w:p>
    <w:p w14:paraId="775DBDF8">
      <w:pPr>
        <w:pStyle w:val="11"/>
        <w:spacing w:before="64" w:line="228" w:lineRule="auto"/>
        <w:ind w:left="430"/>
        <w:rPr>
          <w:rFonts w:ascii="宋体" w:hAnsi="宋体" w:eastAsia="宋体" w:cs="宋体"/>
        </w:rPr>
      </w:pPr>
      <w:r>
        <w:rPr>
          <w:rFonts w:ascii="宋体" w:hAnsi="宋体" w:eastAsia="宋体" w:cs="宋体"/>
          <w:spacing w:val="6"/>
        </w:rPr>
        <w:t xml:space="preserve">以某一支路电压（例如 </w:t>
      </w:r>
      <w:r>
        <w:rPr>
          <w:spacing w:val="6"/>
        </w:rPr>
        <w:t>U1</w:t>
      </w:r>
      <w:r>
        <w:rPr>
          <w:rFonts w:ascii="宋体" w:hAnsi="宋体" w:eastAsia="宋体" w:cs="宋体"/>
          <w:spacing w:val="6"/>
        </w:rPr>
        <w:t>）为例，根据表</w:t>
      </w:r>
      <w:r>
        <w:rPr>
          <w:rFonts w:ascii="宋体" w:hAnsi="宋体" w:eastAsia="宋体" w:cs="宋体"/>
          <w:spacing w:val="-17"/>
        </w:rPr>
        <w:t xml:space="preserve"> </w:t>
      </w:r>
      <w:r>
        <w:rPr>
          <w:spacing w:val="6"/>
        </w:rPr>
        <w:t>2</w:t>
      </w:r>
      <w:r>
        <w:rPr>
          <w:spacing w:val="17"/>
          <w:w w:val="101"/>
        </w:rPr>
        <w:t xml:space="preserve"> </w:t>
      </w:r>
      <w:r>
        <w:rPr>
          <w:rFonts w:ascii="宋体" w:hAnsi="宋体" w:eastAsia="宋体" w:cs="宋体"/>
          <w:spacing w:val="6"/>
        </w:rPr>
        <w:t>数据计算：</w:t>
      </w:r>
    </w:p>
    <w:p w14:paraId="7BB7A469">
      <w:pPr>
        <w:pStyle w:val="11"/>
        <w:spacing w:before="66" w:line="220" w:lineRule="auto"/>
        <w:ind w:left="416"/>
        <w:rPr>
          <w:rFonts w:ascii="宋体" w:hAnsi="宋体" w:eastAsia="宋体" w:cs="宋体"/>
        </w:rPr>
      </w:pPr>
      <w:r>
        <w:rPr>
          <w:spacing w:val="2"/>
        </w:rPr>
        <w:t>U1(10V, 0</w:t>
      </w:r>
      <w:r>
        <w:t>mA</w:t>
      </w:r>
      <w:r>
        <w:rPr>
          <w:spacing w:val="2"/>
        </w:rPr>
        <w:t>) +</w:t>
      </w:r>
      <w:r>
        <w:rPr>
          <w:spacing w:val="19"/>
          <w:w w:val="101"/>
        </w:rPr>
        <w:t xml:space="preserve"> </w:t>
      </w:r>
      <w:r>
        <w:rPr>
          <w:spacing w:val="2"/>
        </w:rPr>
        <w:t>U1(0V,</w:t>
      </w:r>
      <w:r>
        <w:rPr>
          <w:spacing w:val="13"/>
        </w:rPr>
        <w:t xml:space="preserve"> </w:t>
      </w:r>
      <w:r>
        <w:rPr>
          <w:spacing w:val="2"/>
        </w:rPr>
        <w:t>25.2</w:t>
      </w:r>
      <w:r>
        <w:t>mA</w:t>
      </w:r>
      <w:r>
        <w:rPr>
          <w:spacing w:val="2"/>
        </w:rPr>
        <w:t>)</w:t>
      </w:r>
      <w:r>
        <w:rPr>
          <w:spacing w:val="14"/>
          <w:w w:val="101"/>
        </w:rPr>
        <w:t xml:space="preserve">  </w:t>
      </w:r>
      <w:r>
        <w:rPr>
          <w:rFonts w:ascii="宋体" w:hAnsi="宋体" w:eastAsia="宋体" w:cs="宋体"/>
          <w:spacing w:val="2"/>
        </w:rPr>
        <w:t xml:space="preserve">与 </w:t>
      </w:r>
      <w:r>
        <w:rPr>
          <w:spacing w:val="2"/>
        </w:rPr>
        <w:t>U1(10V,</w:t>
      </w:r>
      <w:r>
        <w:rPr>
          <w:spacing w:val="10"/>
        </w:rPr>
        <w:t xml:space="preserve"> </w:t>
      </w:r>
      <w:r>
        <w:rPr>
          <w:spacing w:val="2"/>
        </w:rPr>
        <w:t>2</w:t>
      </w:r>
      <w:r>
        <w:rPr>
          <w:spacing w:val="1"/>
        </w:rPr>
        <w:t>5.2</w:t>
      </w:r>
      <w:r>
        <w:t>mA</w:t>
      </w:r>
      <w:r>
        <w:rPr>
          <w:spacing w:val="1"/>
        </w:rPr>
        <w:t xml:space="preserve">)   </w:t>
      </w:r>
      <w:r>
        <w:rPr>
          <w:rFonts w:ascii="宋体" w:hAnsi="宋体" w:eastAsia="宋体" w:cs="宋体"/>
          <w:spacing w:val="1"/>
        </w:rPr>
        <w:t>比较，</w:t>
      </w:r>
    </w:p>
    <w:p w14:paraId="5AA64446">
      <w:pPr>
        <w:pStyle w:val="11"/>
        <w:spacing w:before="73" w:line="228" w:lineRule="auto"/>
        <w:jc w:val="right"/>
        <w:rPr>
          <w:rFonts w:ascii="宋体" w:hAnsi="宋体" w:eastAsia="宋体" w:cs="宋体"/>
        </w:rPr>
      </w:pPr>
      <w:r>
        <w:rPr>
          <w:rFonts w:ascii="宋体" w:hAnsi="宋体" w:eastAsia="宋体" w:cs="宋体"/>
          <w:spacing w:val="4"/>
        </w:rPr>
        <w:t xml:space="preserve">参考实验示意图中数据：电压源单独作用时 </w:t>
      </w:r>
      <w:r>
        <w:rPr>
          <w:spacing w:val="4"/>
        </w:rPr>
        <w:t>U1=3.306V</w:t>
      </w:r>
      <w:r>
        <w:rPr>
          <w:spacing w:val="-6"/>
        </w:rPr>
        <w:t xml:space="preserve"> </w:t>
      </w:r>
      <w:r>
        <w:rPr>
          <w:rFonts w:ascii="宋体" w:hAnsi="宋体" w:eastAsia="宋体" w:cs="宋体"/>
          <w:spacing w:val="4"/>
        </w:rPr>
        <w:t xml:space="preserve">，电流源单独作用时 </w:t>
      </w:r>
      <w:r>
        <w:rPr>
          <w:spacing w:val="4"/>
        </w:rPr>
        <w:t>U1=3.876V</w:t>
      </w:r>
      <w:r>
        <w:rPr>
          <w:rFonts w:ascii="宋体" w:hAnsi="宋体" w:eastAsia="宋体" w:cs="宋体"/>
          <w:spacing w:val="4"/>
        </w:rPr>
        <w:t>，</w:t>
      </w:r>
    </w:p>
    <w:p w14:paraId="2050AE19">
      <w:pPr>
        <w:spacing w:line="228" w:lineRule="auto"/>
        <w:rPr>
          <w:rFonts w:ascii="宋体" w:hAnsi="宋体" w:eastAsia="宋体" w:cs="宋体"/>
        </w:rPr>
        <w:sectPr>
          <w:pgSz w:w="11906" w:h="16839"/>
          <w:pgMar w:top="1431" w:right="1715" w:bottom="0" w:left="1715" w:header="0" w:footer="0" w:gutter="0"/>
          <w:cols w:space="720" w:num="1"/>
        </w:sectPr>
      </w:pPr>
    </w:p>
    <w:p w14:paraId="40B79EF0">
      <w:pPr>
        <w:pStyle w:val="11"/>
        <w:spacing w:before="60" w:line="227" w:lineRule="auto"/>
        <w:jc w:val="right"/>
        <w:rPr>
          <w:rFonts w:ascii="宋体" w:hAnsi="宋体" w:eastAsia="宋体" w:cs="宋体"/>
        </w:rPr>
      </w:pPr>
      <w:r>
        <w:rPr>
          <w:rFonts w:ascii="宋体" w:hAnsi="宋体" w:eastAsia="宋体" w:cs="宋体"/>
          <w:spacing w:val="4"/>
        </w:rPr>
        <w:t>代数和</w:t>
      </w:r>
      <w:r>
        <w:rPr>
          <w:rFonts w:ascii="宋体" w:hAnsi="宋体" w:eastAsia="宋体" w:cs="宋体"/>
          <w:spacing w:val="-37"/>
        </w:rPr>
        <w:t xml:space="preserve"> </w:t>
      </w:r>
      <w:r>
        <w:rPr>
          <w:spacing w:val="4"/>
        </w:rPr>
        <w:t>3.306 + 3.776 =</w:t>
      </w:r>
      <w:r>
        <w:rPr>
          <w:spacing w:val="14"/>
          <w:w w:val="101"/>
        </w:rPr>
        <w:t xml:space="preserve"> </w:t>
      </w:r>
      <w:r>
        <w:rPr>
          <w:spacing w:val="4"/>
        </w:rPr>
        <w:t>7.082V</w:t>
      </w:r>
      <w:r>
        <w:rPr>
          <w:rFonts w:ascii="宋体" w:hAnsi="宋体" w:eastAsia="宋体" w:cs="宋体"/>
          <w:spacing w:val="4"/>
        </w:rPr>
        <w:t xml:space="preserve">，与共同作用时 </w:t>
      </w:r>
      <w:r>
        <w:rPr>
          <w:spacing w:val="4"/>
        </w:rPr>
        <w:t>U1</w:t>
      </w:r>
      <w:r>
        <w:rPr>
          <w:spacing w:val="3"/>
        </w:rPr>
        <w:t>=6.946V</w:t>
      </w:r>
      <w:r>
        <w:rPr>
          <w:spacing w:val="12"/>
          <w:w w:val="101"/>
        </w:rPr>
        <w:t xml:space="preserve"> </w:t>
      </w:r>
      <w:r>
        <w:rPr>
          <w:rFonts w:ascii="宋体" w:hAnsi="宋体" w:eastAsia="宋体" w:cs="宋体"/>
          <w:spacing w:val="3"/>
        </w:rPr>
        <w:t>基本相等，误差在允许范围内。</w:t>
      </w:r>
    </w:p>
    <w:p w14:paraId="5050E3A1">
      <w:pPr>
        <w:pStyle w:val="11"/>
        <w:spacing w:before="66" w:line="272" w:lineRule="auto"/>
        <w:ind w:left="92" w:right="32" w:firstLine="313"/>
        <w:rPr>
          <w:rFonts w:ascii="宋体" w:hAnsi="宋体" w:eastAsia="宋体" w:cs="宋体"/>
        </w:rPr>
      </w:pPr>
      <w:r>
        <w:rPr>
          <w:rFonts w:ascii="宋体" w:hAnsi="宋体" w:eastAsia="宋体" w:cs="宋体"/>
          <w:spacing w:val="8"/>
        </w:rPr>
        <w:t>对各电阻电压及支路电流均作类似计算，代数和与共同作用测量</w:t>
      </w:r>
      <w:r>
        <w:rPr>
          <w:rFonts w:ascii="宋体" w:hAnsi="宋体" w:eastAsia="宋体" w:cs="宋体"/>
          <w:spacing w:val="7"/>
        </w:rPr>
        <w:t>值近似相等，见表</w:t>
      </w:r>
      <w:r>
        <w:rPr>
          <w:rFonts w:ascii="宋体" w:hAnsi="宋体" w:eastAsia="宋体" w:cs="宋体"/>
          <w:spacing w:val="-36"/>
        </w:rPr>
        <w:t xml:space="preserve"> </w:t>
      </w:r>
      <w:r>
        <w:rPr>
          <w:spacing w:val="7"/>
        </w:rPr>
        <w:t>6-1</w:t>
      </w:r>
      <w:r>
        <w:rPr>
          <w:rFonts w:ascii="宋体" w:hAnsi="宋体" w:eastAsia="宋体" w:cs="宋体"/>
          <w:spacing w:val="7"/>
        </w:rPr>
        <w:t>，</w:t>
      </w:r>
      <w:r>
        <w:rPr>
          <w:rFonts w:ascii="宋体" w:hAnsi="宋体" w:eastAsia="宋体" w:cs="宋体"/>
          <w:spacing w:val="5"/>
        </w:rPr>
        <w:t>如</w:t>
      </w:r>
      <w:r>
        <w:rPr>
          <w:rFonts w:ascii="宋体" w:hAnsi="宋体" w:eastAsia="宋体" w:cs="宋体"/>
          <w:spacing w:val="-36"/>
        </w:rPr>
        <w:t xml:space="preserve"> </w:t>
      </w:r>
      <w:r>
        <w:rPr>
          <w:spacing w:val="5"/>
        </w:rPr>
        <w:t>2.381+2.563</w:t>
      </w:r>
      <w:r>
        <w:rPr>
          <w:spacing w:val="15"/>
          <w:w w:val="101"/>
        </w:rPr>
        <w:t xml:space="preserve"> </w:t>
      </w:r>
      <w:r>
        <w:rPr>
          <w:spacing w:val="5"/>
        </w:rPr>
        <w:t>= 4.944</w:t>
      </w:r>
      <w:r>
        <w:rPr>
          <w:rFonts w:ascii="宋体" w:hAnsi="宋体" w:eastAsia="宋体" w:cs="宋体"/>
          <w:spacing w:val="5"/>
        </w:rPr>
        <w:t xml:space="preserve">，与共同作用时 </w:t>
      </w:r>
      <w:r>
        <w:rPr>
          <w:spacing w:val="5"/>
        </w:rPr>
        <w:t>U</w:t>
      </w:r>
      <w:r>
        <w:rPr>
          <w:spacing w:val="4"/>
        </w:rPr>
        <w:t>2=4.814V</w:t>
      </w:r>
      <w:r>
        <w:rPr>
          <w:spacing w:val="12"/>
        </w:rPr>
        <w:t xml:space="preserve"> </w:t>
      </w:r>
      <w:r>
        <w:rPr>
          <w:rFonts w:ascii="宋体" w:hAnsi="宋体" w:eastAsia="宋体" w:cs="宋体"/>
          <w:spacing w:val="4"/>
        </w:rPr>
        <w:t>基本相等，且相对误差在允许范围内，叠</w:t>
      </w:r>
      <w:r>
        <w:rPr>
          <w:rFonts w:ascii="宋体" w:hAnsi="宋体" w:eastAsia="宋体" w:cs="宋体"/>
          <w:spacing w:val="6"/>
        </w:rPr>
        <w:t>加定理得证。</w:t>
      </w: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939"/>
        <w:gridCol w:w="1608"/>
        <w:gridCol w:w="1608"/>
        <w:gridCol w:w="1608"/>
        <w:gridCol w:w="1707"/>
      </w:tblGrid>
      <w:tr w14:paraId="7B0F88B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0" w:hRule="atLeast"/>
        </w:trPr>
        <w:tc>
          <w:tcPr>
            <w:tcW w:w="8470" w:type="dxa"/>
            <w:gridSpan w:val="5"/>
            <w:vAlign w:val="top"/>
          </w:tcPr>
          <w:p w14:paraId="67A144D7">
            <w:pPr>
              <w:spacing w:before="136" w:line="228" w:lineRule="auto"/>
              <w:ind w:left="3610"/>
              <w:rPr>
                <w:rFonts w:ascii="宋体" w:hAnsi="宋体" w:eastAsia="宋体" w:cs="宋体"/>
                <w:sz w:val="20"/>
                <w:szCs w:val="20"/>
              </w:rPr>
            </w:pPr>
            <w:r>
              <w:rPr>
                <w:rFonts w:ascii="宋体" w:hAnsi="宋体" w:eastAsia="宋体" w:cs="宋体"/>
                <w:spacing w:val="8"/>
                <w:sz w:val="20"/>
                <w:szCs w:val="20"/>
              </w:rPr>
              <w:t>验证叠加定理</w:t>
            </w:r>
          </w:p>
        </w:tc>
      </w:tr>
      <w:tr w14:paraId="7D56AF4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939" w:type="dxa"/>
            <w:vAlign w:val="top"/>
          </w:tcPr>
          <w:p w14:paraId="6F7C5EEC">
            <w:pPr>
              <w:spacing w:before="132" w:line="228" w:lineRule="auto"/>
              <w:ind w:left="369"/>
              <w:rPr>
                <w:rFonts w:ascii="宋体" w:hAnsi="宋体" w:eastAsia="宋体" w:cs="宋体"/>
                <w:sz w:val="20"/>
                <w:szCs w:val="20"/>
              </w:rPr>
            </w:pPr>
            <w:r>
              <w:rPr>
                <w:rFonts w:ascii="宋体" w:hAnsi="宋体" w:eastAsia="宋体" w:cs="宋体"/>
                <w:spacing w:val="4"/>
                <w:sz w:val="20"/>
                <w:szCs w:val="20"/>
              </w:rPr>
              <w:t>电源共同作用</w:t>
            </w:r>
          </w:p>
        </w:tc>
        <w:tc>
          <w:tcPr>
            <w:tcW w:w="1608" w:type="dxa"/>
            <w:vAlign w:val="top"/>
          </w:tcPr>
          <w:p w14:paraId="2F36D74E">
            <w:pPr>
              <w:pStyle w:val="18"/>
              <w:spacing w:before="168" w:line="195" w:lineRule="auto"/>
              <w:ind w:left="573"/>
            </w:pPr>
            <w:r>
              <w:rPr>
                <w:spacing w:val="3"/>
              </w:rPr>
              <w:t>6.946</w:t>
            </w:r>
          </w:p>
        </w:tc>
        <w:tc>
          <w:tcPr>
            <w:tcW w:w="1608" w:type="dxa"/>
            <w:vAlign w:val="top"/>
          </w:tcPr>
          <w:p w14:paraId="7F3B7C24">
            <w:pPr>
              <w:pStyle w:val="18"/>
              <w:spacing w:before="168" w:line="195" w:lineRule="auto"/>
              <w:ind w:left="568"/>
            </w:pPr>
            <w:r>
              <w:rPr>
                <w:spacing w:val="4"/>
              </w:rPr>
              <w:t>4.814</w:t>
            </w:r>
          </w:p>
        </w:tc>
        <w:tc>
          <w:tcPr>
            <w:tcW w:w="1608" w:type="dxa"/>
            <w:vAlign w:val="top"/>
          </w:tcPr>
          <w:p w14:paraId="3F6BF578">
            <w:pPr>
              <w:pStyle w:val="18"/>
              <w:spacing w:before="168" w:line="195" w:lineRule="auto"/>
              <w:ind w:left="541"/>
            </w:pPr>
            <w:r>
              <w:rPr>
                <w:spacing w:val="-1"/>
              </w:rPr>
              <w:t>10.611</w:t>
            </w:r>
          </w:p>
        </w:tc>
        <w:tc>
          <w:tcPr>
            <w:tcW w:w="1707" w:type="dxa"/>
            <w:vAlign w:val="top"/>
          </w:tcPr>
          <w:p w14:paraId="05CDAC18">
            <w:pPr>
              <w:pStyle w:val="18"/>
              <w:spacing w:before="168" w:line="195" w:lineRule="auto"/>
              <w:ind w:left="619"/>
            </w:pPr>
            <w:r>
              <w:rPr>
                <w:spacing w:val="3"/>
              </w:rPr>
              <w:t>21.00</w:t>
            </w:r>
          </w:p>
        </w:tc>
      </w:tr>
      <w:tr w14:paraId="64EE2E2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939" w:type="dxa"/>
            <w:vAlign w:val="top"/>
          </w:tcPr>
          <w:p w14:paraId="028E59B0">
            <w:pPr>
              <w:spacing w:before="134" w:line="228" w:lineRule="auto"/>
              <w:ind w:left="136"/>
              <w:rPr>
                <w:rFonts w:ascii="宋体" w:hAnsi="宋体" w:eastAsia="宋体" w:cs="宋体"/>
                <w:sz w:val="20"/>
                <w:szCs w:val="20"/>
              </w:rPr>
            </w:pPr>
            <w:r>
              <w:rPr>
                <w:rFonts w:ascii="宋体" w:hAnsi="宋体" w:eastAsia="宋体" w:cs="宋体"/>
                <w:spacing w:val="8"/>
                <w:sz w:val="20"/>
                <w:szCs w:val="20"/>
              </w:rPr>
              <w:t>合并电源单独作用</w:t>
            </w:r>
          </w:p>
        </w:tc>
        <w:tc>
          <w:tcPr>
            <w:tcW w:w="1608" w:type="dxa"/>
            <w:vAlign w:val="top"/>
          </w:tcPr>
          <w:p w14:paraId="67469E0A">
            <w:pPr>
              <w:pStyle w:val="18"/>
              <w:spacing w:before="170" w:line="195" w:lineRule="auto"/>
              <w:ind w:left="572"/>
            </w:pPr>
            <w:r>
              <w:rPr>
                <w:spacing w:val="3"/>
              </w:rPr>
              <w:t>7.082</w:t>
            </w:r>
          </w:p>
        </w:tc>
        <w:tc>
          <w:tcPr>
            <w:tcW w:w="1608" w:type="dxa"/>
            <w:vAlign w:val="top"/>
          </w:tcPr>
          <w:p w14:paraId="26C223EB">
            <w:pPr>
              <w:pStyle w:val="18"/>
              <w:spacing w:before="170" w:line="195" w:lineRule="auto"/>
              <w:ind w:left="568"/>
            </w:pPr>
            <w:r>
              <w:rPr>
                <w:spacing w:val="4"/>
              </w:rPr>
              <w:t>4.894</w:t>
            </w:r>
          </w:p>
        </w:tc>
        <w:tc>
          <w:tcPr>
            <w:tcW w:w="1608" w:type="dxa"/>
            <w:vAlign w:val="top"/>
          </w:tcPr>
          <w:p w14:paraId="7F4AA974">
            <w:pPr>
              <w:pStyle w:val="18"/>
              <w:spacing w:before="170" w:line="195" w:lineRule="auto"/>
              <w:ind w:left="538"/>
            </w:pPr>
            <w:r>
              <w:t>10.560</w:t>
            </w:r>
          </w:p>
        </w:tc>
        <w:tc>
          <w:tcPr>
            <w:tcW w:w="1707" w:type="dxa"/>
            <w:vAlign w:val="top"/>
          </w:tcPr>
          <w:p w14:paraId="01BEFA0F">
            <w:pPr>
              <w:pStyle w:val="18"/>
              <w:spacing w:before="170" w:line="195" w:lineRule="auto"/>
              <w:ind w:left="619"/>
            </w:pPr>
            <w:r>
              <w:rPr>
                <w:spacing w:val="3"/>
              </w:rPr>
              <w:t>20.70</w:t>
            </w:r>
          </w:p>
        </w:tc>
      </w:tr>
      <w:tr w14:paraId="6A4F1F5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0" w:hRule="atLeast"/>
        </w:trPr>
        <w:tc>
          <w:tcPr>
            <w:tcW w:w="1939" w:type="dxa"/>
            <w:vAlign w:val="top"/>
          </w:tcPr>
          <w:p w14:paraId="36DF8A2C">
            <w:pPr>
              <w:spacing w:before="135" w:line="229" w:lineRule="auto"/>
              <w:ind w:left="555"/>
              <w:rPr>
                <w:rFonts w:ascii="宋体" w:hAnsi="宋体" w:eastAsia="宋体" w:cs="宋体"/>
                <w:sz w:val="20"/>
                <w:szCs w:val="20"/>
              </w:rPr>
            </w:pPr>
            <w:r>
              <w:rPr>
                <w:rFonts w:ascii="宋体" w:hAnsi="宋体" w:eastAsia="宋体" w:cs="宋体"/>
                <w:spacing w:val="7"/>
                <w:sz w:val="20"/>
                <w:szCs w:val="20"/>
              </w:rPr>
              <w:t>相对误差</w:t>
            </w:r>
          </w:p>
        </w:tc>
        <w:tc>
          <w:tcPr>
            <w:tcW w:w="1608" w:type="dxa"/>
            <w:vAlign w:val="top"/>
          </w:tcPr>
          <w:p w14:paraId="28C518D8">
            <w:pPr>
              <w:pStyle w:val="18"/>
              <w:spacing w:before="171" w:line="195" w:lineRule="auto"/>
              <w:ind w:left="502"/>
            </w:pPr>
            <w:r>
              <w:t>1.958%</w:t>
            </w:r>
          </w:p>
        </w:tc>
        <w:tc>
          <w:tcPr>
            <w:tcW w:w="1608" w:type="dxa"/>
            <w:vAlign w:val="top"/>
          </w:tcPr>
          <w:p w14:paraId="17623074">
            <w:pPr>
              <w:pStyle w:val="18"/>
              <w:spacing w:before="171" w:line="195" w:lineRule="auto"/>
              <w:ind w:left="502"/>
            </w:pPr>
            <w:r>
              <w:t>1.662%</w:t>
            </w:r>
          </w:p>
        </w:tc>
        <w:tc>
          <w:tcPr>
            <w:tcW w:w="1608" w:type="dxa"/>
            <w:vAlign w:val="top"/>
          </w:tcPr>
          <w:p w14:paraId="23797574">
            <w:pPr>
              <w:pStyle w:val="18"/>
              <w:spacing w:before="171" w:line="195" w:lineRule="auto"/>
              <w:ind w:left="488"/>
            </w:pPr>
            <w:r>
              <w:rPr>
                <w:spacing w:val="3"/>
              </w:rPr>
              <w:t>0.481%</w:t>
            </w:r>
          </w:p>
        </w:tc>
        <w:tc>
          <w:tcPr>
            <w:tcW w:w="1707" w:type="dxa"/>
            <w:vAlign w:val="top"/>
          </w:tcPr>
          <w:p w14:paraId="1CDA40E7">
            <w:pPr>
              <w:pStyle w:val="18"/>
              <w:spacing w:before="171" w:line="195" w:lineRule="auto"/>
              <w:ind w:left="553"/>
            </w:pPr>
            <w:r>
              <w:t>1.429%</w:t>
            </w:r>
          </w:p>
        </w:tc>
      </w:tr>
    </w:tbl>
    <w:p w14:paraId="75F3594F">
      <w:pPr>
        <w:pStyle w:val="11"/>
        <w:spacing w:before="66" w:line="221" w:lineRule="auto"/>
        <w:ind w:left="4012"/>
        <w:outlineLvl w:val="0"/>
        <w:rPr>
          <w:sz w:val="18"/>
          <w:szCs w:val="18"/>
        </w:rPr>
      </w:pPr>
      <w:r>
        <w:rPr>
          <w:rFonts w:ascii="宋体" w:hAnsi="宋体" w:eastAsia="宋体" w:cs="宋体"/>
          <w:spacing w:val="-4"/>
          <w:sz w:val="18"/>
          <w:szCs w:val="18"/>
        </w:rPr>
        <w:t>表</w:t>
      </w:r>
      <w:r>
        <w:rPr>
          <w:rFonts w:ascii="宋体" w:hAnsi="宋体" w:eastAsia="宋体" w:cs="宋体"/>
          <w:spacing w:val="-38"/>
          <w:sz w:val="18"/>
          <w:szCs w:val="18"/>
        </w:rPr>
        <w:t xml:space="preserve"> </w:t>
      </w:r>
      <w:r>
        <w:rPr>
          <w:spacing w:val="-4"/>
          <w:sz w:val="18"/>
          <w:szCs w:val="18"/>
        </w:rPr>
        <w:t>6-1</w:t>
      </w:r>
    </w:p>
    <w:p w14:paraId="2DE12AC1">
      <w:pPr>
        <w:spacing w:line="326" w:lineRule="auto"/>
        <w:rPr>
          <w:rFonts w:ascii="Arial"/>
          <w:sz w:val="21"/>
        </w:rPr>
      </w:pPr>
    </w:p>
    <w:p w14:paraId="45D170B8">
      <w:pPr>
        <w:pStyle w:val="11"/>
        <w:spacing w:before="65" w:line="228" w:lineRule="auto"/>
        <w:ind w:left="96"/>
        <w:rPr>
          <w:rFonts w:ascii="宋体" w:hAnsi="宋体" w:eastAsia="宋体" w:cs="宋体"/>
        </w:rPr>
      </w:pPr>
      <w:r>
        <w:rPr>
          <w:spacing w:val="5"/>
        </w:rPr>
        <w:t>2.</w:t>
      </w:r>
      <w:r>
        <w:rPr>
          <w:spacing w:val="13"/>
        </w:rPr>
        <w:t xml:space="preserve">  </w:t>
      </w:r>
      <w:r>
        <w:rPr>
          <w:rFonts w:ascii="宋体" w:hAnsi="宋体" w:eastAsia="宋体" w:cs="宋体"/>
          <w:spacing w:val="5"/>
        </w:rPr>
        <w:t>验证齐次定理</w:t>
      </w:r>
    </w:p>
    <w:p w14:paraId="1D77E81C">
      <w:pPr>
        <w:pStyle w:val="11"/>
        <w:spacing w:before="65" w:line="273" w:lineRule="auto"/>
        <w:ind w:left="406" w:right="524" w:hanging="1"/>
        <w:rPr>
          <w:rFonts w:ascii="宋体" w:hAnsi="宋体" w:eastAsia="宋体" w:cs="宋体"/>
        </w:rPr>
      </w:pPr>
      <w:r>
        <w:rPr>
          <w:rFonts w:ascii="宋体" w:hAnsi="宋体" w:eastAsia="宋体" w:cs="宋体"/>
          <w:spacing w:val="3"/>
        </w:rPr>
        <w:t>将激励均减半（</w:t>
      </w:r>
      <w:r>
        <w:t>Us</w:t>
      </w:r>
      <w:r>
        <w:rPr>
          <w:spacing w:val="3"/>
        </w:rPr>
        <w:t xml:space="preserve"> </w:t>
      </w:r>
      <w:r>
        <w:rPr>
          <w:rFonts w:ascii="宋体" w:hAnsi="宋体" w:eastAsia="宋体" w:cs="宋体"/>
          <w:spacing w:val="3"/>
        </w:rPr>
        <w:t xml:space="preserve">从 </w:t>
      </w:r>
      <w:r>
        <w:rPr>
          <w:spacing w:val="3"/>
        </w:rPr>
        <w:t>10V</w:t>
      </w:r>
      <w:r>
        <w:rPr>
          <w:spacing w:val="-26"/>
        </w:rPr>
        <w:t xml:space="preserve"> </w:t>
      </w:r>
      <w:r>
        <w:rPr>
          <w:rFonts w:ascii="宋体" w:hAnsi="宋体" w:eastAsia="宋体" w:cs="宋体"/>
          <w:spacing w:val="3"/>
        </w:rPr>
        <w:t>→</w:t>
      </w:r>
      <w:r>
        <w:rPr>
          <w:spacing w:val="3"/>
        </w:rPr>
        <w:t>5V</w:t>
      </w:r>
      <w:r>
        <w:rPr>
          <w:rFonts w:ascii="宋体" w:hAnsi="宋体" w:eastAsia="宋体" w:cs="宋体"/>
          <w:spacing w:val="3"/>
        </w:rPr>
        <w:t>，</w:t>
      </w:r>
      <w:r>
        <w:t>Is</w:t>
      </w:r>
      <w:r>
        <w:rPr>
          <w:spacing w:val="3"/>
        </w:rPr>
        <w:t xml:space="preserve"> </w:t>
      </w:r>
      <w:r>
        <w:rPr>
          <w:rFonts w:ascii="宋体" w:hAnsi="宋体" w:eastAsia="宋体" w:cs="宋体"/>
          <w:spacing w:val="3"/>
        </w:rPr>
        <w:t xml:space="preserve">从 </w:t>
      </w:r>
      <w:r>
        <w:rPr>
          <w:spacing w:val="3"/>
        </w:rPr>
        <w:t>25.2</w:t>
      </w:r>
      <w:r>
        <w:t>mA</w:t>
      </w:r>
      <w:r>
        <w:rPr>
          <w:spacing w:val="-26"/>
        </w:rPr>
        <w:t xml:space="preserve"> </w:t>
      </w:r>
      <w:r>
        <w:rPr>
          <w:rFonts w:ascii="宋体" w:hAnsi="宋体" w:eastAsia="宋体" w:cs="宋体"/>
          <w:spacing w:val="3"/>
        </w:rPr>
        <w:t>→</w:t>
      </w:r>
      <w:r>
        <w:rPr>
          <w:spacing w:val="3"/>
        </w:rPr>
        <w:t>12.6</w:t>
      </w:r>
      <w:r>
        <w:t>mA</w:t>
      </w:r>
      <w:r>
        <w:rPr>
          <w:rFonts w:ascii="宋体" w:hAnsi="宋体" w:eastAsia="宋体" w:cs="宋体"/>
          <w:spacing w:val="-20"/>
        </w:rPr>
        <w:t>），</w:t>
      </w:r>
      <w:r>
        <w:rPr>
          <w:rFonts w:ascii="宋体" w:hAnsi="宋体" w:eastAsia="宋体" w:cs="宋体"/>
          <w:spacing w:val="3"/>
        </w:rPr>
        <w:t>比较各组电压、电流。</w:t>
      </w:r>
      <w:r>
        <w:rPr>
          <w:rFonts w:ascii="宋体" w:hAnsi="宋体" w:eastAsia="宋体" w:cs="宋体"/>
          <w:spacing w:val="2"/>
        </w:rPr>
        <w:t xml:space="preserve">例如 </w:t>
      </w:r>
      <w:r>
        <w:rPr>
          <w:spacing w:val="2"/>
        </w:rPr>
        <w:t xml:space="preserve">U1 </w:t>
      </w:r>
      <w:r>
        <w:rPr>
          <w:rFonts w:ascii="宋体" w:hAnsi="宋体" w:eastAsia="宋体" w:cs="宋体"/>
          <w:spacing w:val="2"/>
        </w:rPr>
        <w:t>在</w:t>
      </w:r>
      <w:r>
        <w:rPr>
          <w:rFonts w:ascii="宋体" w:hAnsi="宋体" w:eastAsia="宋体" w:cs="宋体"/>
          <w:spacing w:val="33"/>
        </w:rPr>
        <w:t xml:space="preserve"> </w:t>
      </w:r>
      <w:r>
        <w:rPr>
          <w:spacing w:val="2"/>
        </w:rPr>
        <w:t>(10V,</w:t>
      </w:r>
      <w:r>
        <w:rPr>
          <w:spacing w:val="13"/>
        </w:rPr>
        <w:t xml:space="preserve"> </w:t>
      </w:r>
      <w:r>
        <w:rPr>
          <w:spacing w:val="2"/>
        </w:rPr>
        <w:t>25.2</w:t>
      </w:r>
      <w:r>
        <w:t>mA</w:t>
      </w:r>
      <w:r>
        <w:rPr>
          <w:spacing w:val="2"/>
        </w:rPr>
        <w:t xml:space="preserve">) </w:t>
      </w:r>
      <w:r>
        <w:rPr>
          <w:rFonts w:ascii="宋体" w:hAnsi="宋体" w:eastAsia="宋体" w:cs="宋体"/>
          <w:spacing w:val="2"/>
        </w:rPr>
        <w:t xml:space="preserve">时约为 </w:t>
      </w:r>
      <w:r>
        <w:rPr>
          <w:spacing w:val="2"/>
        </w:rPr>
        <w:t>3.876V</w:t>
      </w:r>
      <w:r>
        <w:rPr>
          <w:rFonts w:ascii="宋体" w:hAnsi="宋体" w:eastAsia="宋体" w:cs="宋体"/>
          <w:spacing w:val="2"/>
        </w:rPr>
        <w:t>，在</w:t>
      </w:r>
      <w:r>
        <w:rPr>
          <w:rFonts w:ascii="宋体" w:hAnsi="宋体" w:eastAsia="宋体" w:cs="宋体"/>
          <w:spacing w:val="22"/>
        </w:rPr>
        <w:t xml:space="preserve"> </w:t>
      </w:r>
      <w:r>
        <w:rPr>
          <w:spacing w:val="2"/>
        </w:rPr>
        <w:t>(5V,</w:t>
      </w:r>
      <w:r>
        <w:rPr>
          <w:spacing w:val="16"/>
          <w:w w:val="101"/>
        </w:rPr>
        <w:t xml:space="preserve"> </w:t>
      </w:r>
      <w:r>
        <w:rPr>
          <w:spacing w:val="2"/>
        </w:rPr>
        <w:t>12.6</w:t>
      </w:r>
      <w:r>
        <w:t>mA</w:t>
      </w:r>
      <w:r>
        <w:rPr>
          <w:spacing w:val="2"/>
        </w:rPr>
        <w:t xml:space="preserve">) </w:t>
      </w:r>
      <w:r>
        <w:rPr>
          <w:rFonts w:ascii="宋体" w:hAnsi="宋体" w:eastAsia="宋体" w:cs="宋体"/>
          <w:spacing w:val="2"/>
        </w:rPr>
        <w:t xml:space="preserve">时约为 </w:t>
      </w:r>
      <w:r>
        <w:rPr>
          <w:spacing w:val="2"/>
        </w:rPr>
        <w:t>1.222V</w:t>
      </w:r>
      <w:r>
        <w:rPr>
          <w:rFonts w:ascii="宋体" w:hAnsi="宋体" w:eastAsia="宋体" w:cs="宋体"/>
          <w:spacing w:val="2"/>
        </w:rPr>
        <w:t>，</w:t>
      </w:r>
    </w:p>
    <w:p w14:paraId="446EFC82">
      <w:pPr>
        <w:pStyle w:val="11"/>
        <w:spacing w:line="279" w:lineRule="exact"/>
        <w:ind w:left="430"/>
        <w:rPr>
          <w:rFonts w:ascii="宋体" w:hAnsi="宋体" w:eastAsia="宋体" w:cs="宋体"/>
        </w:rPr>
      </w:pPr>
      <w:r>
        <w:rPr>
          <w:rFonts w:ascii="宋体" w:hAnsi="宋体" w:eastAsia="宋体" w:cs="宋体"/>
          <w:position w:val="2"/>
        </w:rPr>
        <w:t xml:space="preserve">比值约 </w:t>
      </w:r>
      <w:r>
        <w:rPr>
          <w:position w:val="2"/>
        </w:rPr>
        <w:t>2.381/</w:t>
      </w:r>
      <w:r>
        <w:rPr>
          <w:spacing w:val="-15"/>
          <w:position w:val="2"/>
        </w:rPr>
        <w:t xml:space="preserve"> </w:t>
      </w:r>
      <w:r>
        <w:rPr>
          <w:position w:val="2"/>
        </w:rPr>
        <w:t xml:space="preserve">1.222   </w:t>
      </w:r>
      <w:r>
        <w:rPr>
          <w:rFonts w:ascii="宋体" w:hAnsi="宋体" w:eastAsia="宋体" w:cs="宋体"/>
          <w:position w:val="2"/>
        </w:rPr>
        <w:t>≈</w:t>
      </w:r>
      <w:r>
        <w:rPr>
          <w:rFonts w:ascii="宋体" w:hAnsi="宋体" w:eastAsia="宋体" w:cs="宋体"/>
          <w:spacing w:val="23"/>
          <w:position w:val="2"/>
        </w:rPr>
        <w:t xml:space="preserve"> </w:t>
      </w:r>
      <w:r>
        <w:rPr>
          <w:position w:val="2"/>
        </w:rPr>
        <w:t>1.948</w:t>
      </w:r>
      <w:r>
        <w:rPr>
          <w:rFonts w:ascii="宋体" w:hAnsi="宋体" w:eastAsia="宋体" w:cs="宋体"/>
          <w:position w:val="2"/>
        </w:rPr>
        <w:t>，近似</w:t>
      </w:r>
      <w:r>
        <w:rPr>
          <w:rFonts w:ascii="宋体" w:hAnsi="宋体" w:eastAsia="宋体" w:cs="宋体"/>
          <w:spacing w:val="-33"/>
          <w:position w:val="2"/>
        </w:rPr>
        <w:t xml:space="preserve"> </w:t>
      </w:r>
      <w:r>
        <w:rPr>
          <w:position w:val="2"/>
        </w:rPr>
        <w:t>2</w:t>
      </w:r>
      <w:r>
        <w:rPr>
          <w:spacing w:val="15"/>
          <w:w w:val="101"/>
          <w:position w:val="2"/>
        </w:rPr>
        <w:t xml:space="preserve"> </w:t>
      </w:r>
      <w:r>
        <w:rPr>
          <w:rFonts w:ascii="宋体" w:hAnsi="宋体" w:eastAsia="宋体" w:cs="宋体"/>
          <w:position w:val="2"/>
        </w:rPr>
        <w:t>倍；</w:t>
      </w:r>
    </w:p>
    <w:p w14:paraId="33756520">
      <w:pPr>
        <w:spacing w:before="64" w:line="227" w:lineRule="auto"/>
        <w:ind w:left="409"/>
        <w:rPr>
          <w:rFonts w:ascii="宋体" w:hAnsi="宋体" w:eastAsia="宋体" w:cs="宋体"/>
          <w:sz w:val="20"/>
          <w:szCs w:val="20"/>
        </w:rPr>
      </w:pPr>
      <w:r>
        <w:rPr>
          <w:rFonts w:ascii="宋体" w:hAnsi="宋体" w:eastAsia="宋体" w:cs="宋体"/>
          <w:spacing w:val="9"/>
          <w:sz w:val="20"/>
          <w:szCs w:val="20"/>
        </w:rPr>
        <w:t>从整体趋势看，激励减半后各响应基本减半，满足齐次性。</w:t>
      </w:r>
    </w:p>
    <w:p w14:paraId="1429FCCB">
      <w:pPr>
        <w:pStyle w:val="11"/>
        <w:spacing w:before="66" w:line="228" w:lineRule="auto"/>
        <w:jc w:val="right"/>
        <w:rPr>
          <w:rFonts w:ascii="宋体" w:hAnsi="宋体" w:eastAsia="宋体" w:cs="宋体"/>
        </w:rPr>
      </w:pPr>
      <w:r>
        <w:rPr>
          <w:rFonts w:ascii="宋体" w:hAnsi="宋体" w:eastAsia="宋体" w:cs="宋体"/>
          <w:spacing w:val="3"/>
        </w:rPr>
        <w:t xml:space="preserve">用完整数据计算各组 </w:t>
      </w:r>
      <w:r>
        <w:rPr>
          <w:spacing w:val="3"/>
        </w:rPr>
        <w:t>K</w:t>
      </w:r>
      <w:r>
        <w:rPr>
          <w:spacing w:val="18"/>
          <w:w w:val="101"/>
        </w:rPr>
        <w:t xml:space="preserve"> </w:t>
      </w:r>
      <w:r>
        <w:rPr>
          <w:rFonts w:ascii="宋体" w:hAnsi="宋体" w:eastAsia="宋体" w:cs="宋体"/>
          <w:spacing w:val="3"/>
        </w:rPr>
        <w:t xml:space="preserve">值，接近 </w:t>
      </w:r>
      <w:r>
        <w:rPr>
          <w:spacing w:val="3"/>
        </w:rPr>
        <w:t>2</w:t>
      </w:r>
      <w:r>
        <w:rPr>
          <w:spacing w:val="16"/>
        </w:rPr>
        <w:t xml:space="preserve"> </w:t>
      </w:r>
      <w:r>
        <w:rPr>
          <w:rFonts w:ascii="宋体" w:hAnsi="宋体" w:eastAsia="宋体" w:cs="宋体"/>
          <w:spacing w:val="3"/>
        </w:rPr>
        <w:t>且相对误差在允许范围内，见表</w:t>
      </w:r>
      <w:r>
        <w:rPr>
          <w:rFonts w:ascii="宋体" w:hAnsi="宋体" w:eastAsia="宋体" w:cs="宋体"/>
          <w:spacing w:val="-35"/>
        </w:rPr>
        <w:t xml:space="preserve"> </w:t>
      </w:r>
      <w:r>
        <w:rPr>
          <w:spacing w:val="3"/>
        </w:rPr>
        <w:t>6-2</w:t>
      </w:r>
      <w:r>
        <w:rPr>
          <w:rFonts w:ascii="宋体" w:hAnsi="宋体" w:eastAsia="宋体" w:cs="宋体"/>
          <w:spacing w:val="3"/>
        </w:rPr>
        <w:t>，齐次定理得证。</w:t>
      </w:r>
    </w:p>
    <w:p w14:paraId="1172C7DE">
      <w:pPr>
        <w:spacing w:line="15" w:lineRule="exact"/>
      </w:pP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939"/>
        <w:gridCol w:w="1608"/>
        <w:gridCol w:w="1608"/>
        <w:gridCol w:w="1608"/>
        <w:gridCol w:w="1707"/>
      </w:tblGrid>
      <w:tr w14:paraId="77376D2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0" w:hRule="atLeast"/>
        </w:trPr>
        <w:tc>
          <w:tcPr>
            <w:tcW w:w="8470" w:type="dxa"/>
            <w:gridSpan w:val="5"/>
            <w:vAlign w:val="top"/>
          </w:tcPr>
          <w:p w14:paraId="7D977736">
            <w:pPr>
              <w:spacing w:before="136" w:line="228" w:lineRule="auto"/>
              <w:ind w:left="3610"/>
              <w:rPr>
                <w:rFonts w:ascii="宋体" w:hAnsi="宋体" w:eastAsia="宋体" w:cs="宋体"/>
                <w:sz w:val="20"/>
                <w:szCs w:val="20"/>
              </w:rPr>
            </w:pPr>
            <w:r>
              <w:rPr>
                <w:rFonts w:ascii="宋体" w:hAnsi="宋体" w:eastAsia="宋体" w:cs="宋体"/>
                <w:spacing w:val="8"/>
                <w:sz w:val="20"/>
                <w:szCs w:val="20"/>
              </w:rPr>
              <w:t>验证齐次定理</w:t>
            </w:r>
          </w:p>
        </w:tc>
      </w:tr>
      <w:tr w14:paraId="74DF23F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939" w:type="dxa"/>
            <w:vAlign w:val="top"/>
          </w:tcPr>
          <w:p w14:paraId="14D2B6D4">
            <w:pPr>
              <w:spacing w:before="133" w:line="228" w:lineRule="auto"/>
              <w:ind w:left="369"/>
              <w:rPr>
                <w:rFonts w:ascii="宋体" w:hAnsi="宋体" w:eastAsia="宋体" w:cs="宋体"/>
                <w:sz w:val="20"/>
                <w:szCs w:val="20"/>
              </w:rPr>
            </w:pPr>
            <w:r>
              <w:rPr>
                <w:rFonts w:ascii="宋体" w:hAnsi="宋体" w:eastAsia="宋体" w:cs="宋体"/>
                <w:spacing w:val="4"/>
                <w:sz w:val="20"/>
                <w:szCs w:val="20"/>
              </w:rPr>
              <w:t>电源共同作用</w:t>
            </w:r>
          </w:p>
        </w:tc>
        <w:tc>
          <w:tcPr>
            <w:tcW w:w="1608" w:type="dxa"/>
            <w:vAlign w:val="top"/>
          </w:tcPr>
          <w:p w14:paraId="7B6169CC">
            <w:pPr>
              <w:pStyle w:val="18"/>
              <w:spacing w:before="170" w:line="195" w:lineRule="auto"/>
              <w:ind w:left="573"/>
            </w:pPr>
            <w:r>
              <w:rPr>
                <w:spacing w:val="3"/>
              </w:rPr>
              <w:t>6.946</w:t>
            </w:r>
          </w:p>
        </w:tc>
        <w:tc>
          <w:tcPr>
            <w:tcW w:w="1608" w:type="dxa"/>
            <w:vAlign w:val="top"/>
          </w:tcPr>
          <w:p w14:paraId="6628847A">
            <w:pPr>
              <w:pStyle w:val="18"/>
              <w:spacing w:before="170" w:line="195" w:lineRule="auto"/>
              <w:ind w:left="568"/>
            </w:pPr>
            <w:r>
              <w:rPr>
                <w:spacing w:val="4"/>
              </w:rPr>
              <w:t>4.814</w:t>
            </w:r>
          </w:p>
        </w:tc>
        <w:tc>
          <w:tcPr>
            <w:tcW w:w="1608" w:type="dxa"/>
            <w:vAlign w:val="top"/>
          </w:tcPr>
          <w:p w14:paraId="283D1B7D">
            <w:pPr>
              <w:pStyle w:val="18"/>
              <w:spacing w:before="170" w:line="195" w:lineRule="auto"/>
              <w:ind w:left="541"/>
            </w:pPr>
            <w:r>
              <w:rPr>
                <w:spacing w:val="-1"/>
              </w:rPr>
              <w:t>10.611</w:t>
            </w:r>
          </w:p>
        </w:tc>
        <w:tc>
          <w:tcPr>
            <w:tcW w:w="1707" w:type="dxa"/>
            <w:vAlign w:val="top"/>
          </w:tcPr>
          <w:p w14:paraId="421771B9">
            <w:pPr>
              <w:pStyle w:val="18"/>
              <w:spacing w:before="170" w:line="195" w:lineRule="auto"/>
              <w:ind w:left="619"/>
            </w:pPr>
            <w:r>
              <w:rPr>
                <w:spacing w:val="3"/>
              </w:rPr>
              <w:t>21.00</w:t>
            </w:r>
          </w:p>
        </w:tc>
      </w:tr>
      <w:tr w14:paraId="7011C57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1939" w:type="dxa"/>
            <w:vAlign w:val="top"/>
          </w:tcPr>
          <w:p w14:paraId="3DAD2479">
            <w:pPr>
              <w:spacing w:before="132" w:line="228" w:lineRule="auto"/>
              <w:ind w:left="160"/>
              <w:rPr>
                <w:rFonts w:ascii="宋体" w:hAnsi="宋体" w:eastAsia="宋体" w:cs="宋体"/>
                <w:sz w:val="20"/>
                <w:szCs w:val="20"/>
              </w:rPr>
            </w:pPr>
            <w:r>
              <w:rPr>
                <w:rFonts w:ascii="宋体" w:hAnsi="宋体" w:eastAsia="宋体" w:cs="宋体"/>
                <w:spacing w:val="5"/>
                <w:sz w:val="20"/>
                <w:szCs w:val="20"/>
              </w:rPr>
              <w:t>电源减半共同作用</w:t>
            </w:r>
          </w:p>
        </w:tc>
        <w:tc>
          <w:tcPr>
            <w:tcW w:w="1608" w:type="dxa"/>
            <w:vAlign w:val="top"/>
          </w:tcPr>
          <w:p w14:paraId="5C128DA0">
            <w:pPr>
              <w:pStyle w:val="18"/>
              <w:spacing w:before="169" w:line="195" w:lineRule="auto"/>
              <w:ind w:left="573"/>
            </w:pPr>
            <w:r>
              <w:rPr>
                <w:spacing w:val="2"/>
              </w:rPr>
              <w:t>3.416</w:t>
            </w:r>
          </w:p>
        </w:tc>
        <w:tc>
          <w:tcPr>
            <w:tcW w:w="1608" w:type="dxa"/>
            <w:vAlign w:val="top"/>
          </w:tcPr>
          <w:p w14:paraId="60023414">
            <w:pPr>
              <w:pStyle w:val="18"/>
              <w:spacing w:before="169" w:line="195" w:lineRule="auto"/>
              <w:ind w:left="569"/>
            </w:pPr>
            <w:r>
              <w:rPr>
                <w:spacing w:val="3"/>
              </w:rPr>
              <w:t>2.331</w:t>
            </w:r>
          </w:p>
        </w:tc>
        <w:tc>
          <w:tcPr>
            <w:tcW w:w="1608" w:type="dxa"/>
            <w:vAlign w:val="top"/>
          </w:tcPr>
          <w:p w14:paraId="4DD09BF3">
            <w:pPr>
              <w:pStyle w:val="18"/>
              <w:spacing w:before="169" w:line="195" w:lineRule="auto"/>
              <w:ind w:left="577"/>
            </w:pPr>
            <w:r>
              <w:rPr>
                <w:spacing w:val="2"/>
              </w:rPr>
              <w:t>5.357</w:t>
            </w:r>
          </w:p>
        </w:tc>
        <w:tc>
          <w:tcPr>
            <w:tcW w:w="1707" w:type="dxa"/>
            <w:vAlign w:val="top"/>
          </w:tcPr>
          <w:p w14:paraId="5BD39FE3">
            <w:pPr>
              <w:pStyle w:val="18"/>
              <w:spacing w:before="169" w:line="195" w:lineRule="auto"/>
              <w:ind w:left="639"/>
            </w:pPr>
            <w:r>
              <w:rPr>
                <w:spacing w:val="-1"/>
              </w:rPr>
              <w:t>10.40</w:t>
            </w:r>
          </w:p>
        </w:tc>
      </w:tr>
      <w:tr w14:paraId="29A99FE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0" w:hRule="atLeast"/>
        </w:trPr>
        <w:tc>
          <w:tcPr>
            <w:tcW w:w="1939" w:type="dxa"/>
            <w:vAlign w:val="top"/>
          </w:tcPr>
          <w:p w14:paraId="5C083399">
            <w:pPr>
              <w:pStyle w:val="18"/>
              <w:spacing w:before="134" w:line="228" w:lineRule="auto"/>
              <w:ind w:left="344"/>
              <w:rPr>
                <w:rFonts w:ascii="宋体" w:hAnsi="宋体" w:eastAsia="宋体" w:cs="宋体"/>
              </w:rPr>
            </w:pPr>
            <w:r>
              <w:rPr>
                <w:spacing w:val="7"/>
              </w:rPr>
              <w:t xml:space="preserve">K </w:t>
            </w:r>
            <w:r>
              <w:rPr>
                <w:rFonts w:ascii="宋体" w:hAnsi="宋体" w:eastAsia="宋体" w:cs="宋体"/>
                <w:spacing w:val="7"/>
              </w:rPr>
              <w:t>值相对误差</w:t>
            </w:r>
          </w:p>
        </w:tc>
        <w:tc>
          <w:tcPr>
            <w:tcW w:w="1608" w:type="dxa"/>
            <w:vAlign w:val="top"/>
          </w:tcPr>
          <w:p w14:paraId="4452AB12">
            <w:pPr>
              <w:pStyle w:val="18"/>
              <w:spacing w:before="170" w:line="195" w:lineRule="auto"/>
              <w:ind w:left="502"/>
            </w:pPr>
            <w:r>
              <w:t>1.641%</w:t>
            </w:r>
          </w:p>
        </w:tc>
        <w:tc>
          <w:tcPr>
            <w:tcW w:w="1608" w:type="dxa"/>
            <w:vAlign w:val="top"/>
          </w:tcPr>
          <w:p w14:paraId="3C78A014">
            <w:pPr>
              <w:pStyle w:val="18"/>
              <w:spacing w:before="170" w:line="195" w:lineRule="auto"/>
              <w:ind w:left="502"/>
            </w:pPr>
            <w:r>
              <w:t>1.080%</w:t>
            </w:r>
          </w:p>
        </w:tc>
        <w:tc>
          <w:tcPr>
            <w:tcW w:w="1608" w:type="dxa"/>
            <w:vAlign w:val="top"/>
          </w:tcPr>
          <w:p w14:paraId="702B1A25">
            <w:pPr>
              <w:pStyle w:val="18"/>
              <w:spacing w:before="170" w:line="195" w:lineRule="auto"/>
              <w:ind w:left="488"/>
            </w:pPr>
            <w:r>
              <w:rPr>
                <w:spacing w:val="3"/>
              </w:rPr>
              <w:t>0.971%</w:t>
            </w:r>
          </w:p>
        </w:tc>
        <w:tc>
          <w:tcPr>
            <w:tcW w:w="1707" w:type="dxa"/>
            <w:vAlign w:val="top"/>
          </w:tcPr>
          <w:p w14:paraId="1FC3B44E">
            <w:pPr>
              <w:pStyle w:val="18"/>
              <w:spacing w:before="170" w:line="195" w:lineRule="auto"/>
              <w:ind w:left="536"/>
            </w:pPr>
            <w:r>
              <w:rPr>
                <w:spacing w:val="3"/>
              </w:rPr>
              <w:t>0.952%</w:t>
            </w:r>
          </w:p>
        </w:tc>
      </w:tr>
    </w:tbl>
    <w:p w14:paraId="5FDF1043">
      <w:pPr>
        <w:pStyle w:val="11"/>
        <w:spacing w:before="67" w:line="221" w:lineRule="auto"/>
        <w:ind w:left="4012"/>
        <w:outlineLvl w:val="0"/>
        <w:rPr>
          <w:sz w:val="18"/>
          <w:szCs w:val="18"/>
        </w:rPr>
      </w:pPr>
      <w:r>
        <w:rPr>
          <w:rFonts w:ascii="宋体" w:hAnsi="宋体" w:eastAsia="宋体" w:cs="宋体"/>
          <w:spacing w:val="-4"/>
          <w:sz w:val="18"/>
          <w:szCs w:val="18"/>
        </w:rPr>
        <w:t>表</w:t>
      </w:r>
      <w:r>
        <w:rPr>
          <w:rFonts w:ascii="宋体" w:hAnsi="宋体" w:eastAsia="宋体" w:cs="宋体"/>
          <w:spacing w:val="-38"/>
          <w:sz w:val="18"/>
          <w:szCs w:val="18"/>
        </w:rPr>
        <w:t xml:space="preserve"> </w:t>
      </w:r>
      <w:r>
        <w:rPr>
          <w:spacing w:val="-4"/>
          <w:sz w:val="18"/>
          <w:szCs w:val="18"/>
        </w:rPr>
        <w:t>6-2</w:t>
      </w:r>
    </w:p>
    <w:p w14:paraId="3F1AABE5">
      <w:pPr>
        <w:spacing w:line="326" w:lineRule="auto"/>
        <w:rPr>
          <w:rFonts w:ascii="Arial"/>
          <w:sz w:val="21"/>
        </w:rPr>
      </w:pPr>
    </w:p>
    <w:p w14:paraId="7317B18F">
      <w:pPr>
        <w:pStyle w:val="11"/>
        <w:spacing w:before="66" w:line="228" w:lineRule="auto"/>
        <w:ind w:left="95"/>
        <w:rPr>
          <w:rFonts w:ascii="宋体" w:hAnsi="宋体" w:eastAsia="宋体" w:cs="宋体"/>
        </w:rPr>
      </w:pPr>
      <w:r>
        <w:rPr>
          <w:spacing w:val="3"/>
        </w:rPr>
        <w:t>3.</w:t>
      </w:r>
      <w:r>
        <w:rPr>
          <w:spacing w:val="15"/>
        </w:rPr>
        <w:t xml:space="preserve">  </w:t>
      </w:r>
      <w:r>
        <w:rPr>
          <w:rFonts w:ascii="宋体" w:hAnsi="宋体" w:eastAsia="宋体" w:cs="宋体"/>
          <w:spacing w:val="3"/>
        </w:rPr>
        <w:t>误差分析</w:t>
      </w:r>
    </w:p>
    <w:p w14:paraId="5786CE1A">
      <w:pPr>
        <w:pStyle w:val="11"/>
        <w:spacing w:before="64" w:line="228" w:lineRule="auto"/>
        <w:ind w:left="406"/>
        <w:rPr>
          <w:rFonts w:ascii="宋体" w:hAnsi="宋体" w:eastAsia="宋体" w:cs="宋体"/>
        </w:rPr>
      </w:pPr>
      <w:r>
        <w:rPr>
          <w:spacing w:val="8"/>
        </w:rPr>
        <w:t>-</w:t>
      </w:r>
      <w:r>
        <w:rPr>
          <w:spacing w:val="1"/>
        </w:rPr>
        <w:t xml:space="preserve">   </w:t>
      </w:r>
      <w:r>
        <w:rPr>
          <w:rFonts w:ascii="宋体" w:hAnsi="宋体" w:eastAsia="宋体" w:cs="宋体"/>
          <w:spacing w:val="8"/>
        </w:rPr>
        <w:t>电阻实际值与标称值存在偏差，引起理论值与</w:t>
      </w:r>
      <w:r>
        <w:rPr>
          <w:rFonts w:ascii="宋体" w:hAnsi="宋体" w:eastAsia="宋体" w:cs="宋体"/>
          <w:spacing w:val="7"/>
        </w:rPr>
        <w:t>实测值差异。</w:t>
      </w:r>
    </w:p>
    <w:p w14:paraId="1E228B71">
      <w:pPr>
        <w:pStyle w:val="11"/>
        <w:spacing w:before="65" w:line="228" w:lineRule="auto"/>
        <w:ind w:left="406"/>
        <w:rPr>
          <w:rFonts w:ascii="宋体" w:hAnsi="宋体" w:eastAsia="宋体" w:cs="宋体"/>
        </w:rPr>
      </w:pPr>
      <w:r>
        <w:rPr>
          <w:spacing w:val="8"/>
        </w:rPr>
        <w:t>-</w:t>
      </w:r>
      <w:r>
        <w:rPr>
          <w:spacing w:val="25"/>
          <w:w w:val="101"/>
        </w:rPr>
        <w:t xml:space="preserve"> </w:t>
      </w:r>
      <w:r>
        <w:t>LM</w:t>
      </w:r>
      <w:r>
        <w:rPr>
          <w:spacing w:val="8"/>
        </w:rPr>
        <w:t xml:space="preserve">317  </w:t>
      </w:r>
      <w:r>
        <w:rPr>
          <w:rFonts w:ascii="宋体" w:hAnsi="宋体" w:eastAsia="宋体" w:cs="宋体"/>
          <w:spacing w:val="8"/>
        </w:rPr>
        <w:t>恒流源输出并非绝对恒定，受温度、负载变化影响。</w:t>
      </w:r>
    </w:p>
    <w:p w14:paraId="6672DF70">
      <w:pPr>
        <w:pStyle w:val="11"/>
        <w:spacing w:before="65" w:line="228" w:lineRule="auto"/>
        <w:ind w:left="406"/>
        <w:rPr>
          <w:rFonts w:ascii="宋体" w:hAnsi="宋体" w:eastAsia="宋体" w:cs="宋体"/>
        </w:rPr>
      </w:pPr>
      <w:r>
        <w:rPr>
          <w:spacing w:val="8"/>
        </w:rPr>
        <w:t>-</w:t>
      </w:r>
      <w:r>
        <w:rPr>
          <w:spacing w:val="15"/>
          <w:w w:val="101"/>
        </w:rPr>
        <w:t xml:space="preserve">  </w:t>
      </w:r>
      <w:r>
        <w:rPr>
          <w:rFonts w:ascii="宋体" w:hAnsi="宋体" w:eastAsia="宋体" w:cs="宋体"/>
          <w:spacing w:val="8"/>
        </w:rPr>
        <w:t>万用表电压档和电流档的内阻引入测量误差。</w:t>
      </w:r>
    </w:p>
    <w:p w14:paraId="5FFAA495">
      <w:pPr>
        <w:pStyle w:val="11"/>
        <w:spacing w:before="66" w:line="227" w:lineRule="auto"/>
        <w:ind w:left="406"/>
        <w:rPr>
          <w:rFonts w:ascii="宋体" w:hAnsi="宋体" w:eastAsia="宋体" w:cs="宋体"/>
        </w:rPr>
      </w:pPr>
      <w:r>
        <w:rPr>
          <w:spacing w:val="8"/>
        </w:rPr>
        <w:t xml:space="preserve">-  </w:t>
      </w:r>
      <w:r>
        <w:rPr>
          <w:rFonts w:ascii="宋体" w:hAnsi="宋体" w:eastAsia="宋体" w:cs="宋体"/>
          <w:spacing w:val="8"/>
        </w:rPr>
        <w:t>面包板接触电阻和导线电阻使回路参数变化。</w:t>
      </w:r>
    </w:p>
    <w:p w14:paraId="2D4B36E0">
      <w:pPr>
        <w:pStyle w:val="11"/>
        <w:spacing w:before="65" w:line="228" w:lineRule="auto"/>
        <w:ind w:left="406"/>
        <w:rPr>
          <w:rFonts w:ascii="宋体" w:hAnsi="宋体" w:eastAsia="宋体" w:cs="宋体"/>
        </w:rPr>
      </w:pPr>
      <w:r>
        <w:rPr>
          <w:spacing w:val="6"/>
        </w:rPr>
        <w:t xml:space="preserve">-   </w:t>
      </w:r>
      <w:r>
        <w:rPr>
          <w:rFonts w:ascii="宋体" w:hAnsi="宋体" w:eastAsia="宋体" w:cs="宋体"/>
          <w:spacing w:val="6"/>
        </w:rPr>
        <w:t>电源实际输出电压与设定值有微小偏差。</w:t>
      </w:r>
    </w:p>
    <w:p w14:paraId="5ABE5E2C">
      <w:pPr>
        <w:pStyle w:val="11"/>
        <w:spacing w:before="66" w:line="227" w:lineRule="auto"/>
        <w:ind w:left="406"/>
        <w:rPr>
          <w:rFonts w:ascii="宋体" w:hAnsi="宋体" w:eastAsia="宋体" w:cs="宋体"/>
        </w:rPr>
      </w:pPr>
      <w:r>
        <w:rPr>
          <w:spacing w:val="8"/>
        </w:rPr>
        <w:t xml:space="preserve">-  </w:t>
      </w:r>
      <w:r>
        <w:rPr>
          <w:rFonts w:ascii="宋体" w:hAnsi="宋体" w:eastAsia="宋体" w:cs="宋体"/>
          <w:spacing w:val="8"/>
        </w:rPr>
        <w:t>读取电表数值时不够精确。</w:t>
      </w:r>
    </w:p>
    <w:p w14:paraId="53B04282">
      <w:pPr>
        <w:spacing w:line="310" w:lineRule="auto"/>
        <w:rPr>
          <w:rFonts w:ascii="Arial"/>
          <w:sz w:val="21"/>
        </w:rPr>
      </w:pPr>
    </w:p>
    <w:p w14:paraId="39072FB9">
      <w:pPr>
        <w:pStyle w:val="11"/>
        <w:spacing w:before="65" w:line="228" w:lineRule="auto"/>
        <w:ind w:left="92"/>
        <w:rPr>
          <w:rFonts w:ascii="宋体" w:hAnsi="宋体" w:eastAsia="宋体" w:cs="宋体"/>
        </w:rPr>
      </w:pPr>
      <w:r>
        <w:rPr>
          <w:rFonts w:ascii="宋体" w:hAnsi="宋体" w:eastAsia="宋体" w:cs="宋体"/>
          <w:spacing w:val="8"/>
        </w:rPr>
        <w:t xml:space="preserve">七、所搭电路 </w:t>
      </w:r>
      <w:r>
        <w:rPr>
          <w:spacing w:val="8"/>
        </w:rPr>
        <w:t>+</w:t>
      </w:r>
      <w:r>
        <w:rPr>
          <w:spacing w:val="12"/>
          <w:w w:val="101"/>
        </w:rPr>
        <w:t xml:space="preserve">  </w:t>
      </w:r>
      <w:r>
        <w:rPr>
          <w:rFonts w:ascii="宋体" w:hAnsi="宋体" w:eastAsia="宋体" w:cs="宋体"/>
          <w:spacing w:val="8"/>
        </w:rPr>
        <w:t>一卡通拍照留念</w:t>
      </w:r>
    </w:p>
    <w:p w14:paraId="0C010438">
      <w:pPr>
        <w:spacing w:before="28" w:line="2765" w:lineRule="exact"/>
        <w:ind w:firstLine="84"/>
        <w:rPr>
          <w:position w:val="-55"/>
        </w:rPr>
      </w:pPr>
    </w:p>
    <w:p w14:paraId="792A44D8">
      <w:pPr>
        <w:rPr>
          <w:position w:val="-55"/>
        </w:rPr>
      </w:pPr>
      <w:r>
        <w:rPr>
          <w:position w:val="-55"/>
        </w:rPr>
        <w:br w:type="page"/>
      </w:r>
    </w:p>
    <w:p w14:paraId="56D6FC9A">
      <w:pPr>
        <w:pStyle w:val="11"/>
        <w:spacing w:before="181" w:line="220" w:lineRule="auto"/>
        <w:ind w:left="1155"/>
        <w:outlineLvl w:val="0"/>
        <w:rPr>
          <w:sz w:val="28"/>
          <w:szCs w:val="28"/>
        </w:rPr>
      </w:pPr>
      <w:r>
        <w:rPr>
          <w:b/>
          <w:bCs/>
          <w:spacing w:val="-3"/>
          <w:sz w:val="28"/>
          <w:szCs w:val="28"/>
        </w:rPr>
        <w:t>第三次实验</w:t>
      </w:r>
      <w:r>
        <w:rPr>
          <w:spacing w:val="-3"/>
          <w:sz w:val="28"/>
          <w:szCs w:val="28"/>
        </w:rPr>
        <w:t xml:space="preserve"> </w:t>
      </w:r>
      <w:r>
        <w:rPr>
          <w:b/>
          <w:bCs/>
          <w:spacing w:val="-3"/>
          <w:sz w:val="28"/>
          <w:szCs w:val="28"/>
        </w:rPr>
        <w:t>验证电源的等效变换和等效电源定理</w:t>
      </w:r>
    </w:p>
    <w:p w14:paraId="762A24F3">
      <w:pPr>
        <w:spacing w:line="353" w:lineRule="auto"/>
        <w:rPr>
          <w:rFonts w:ascii="Arial"/>
          <w:sz w:val="21"/>
        </w:rPr>
      </w:pPr>
    </w:p>
    <w:p w14:paraId="2B9C7FF8">
      <w:pPr>
        <w:pStyle w:val="11"/>
        <w:spacing w:before="78" w:line="219" w:lineRule="auto"/>
        <w:ind w:left="1531"/>
        <w:rPr>
          <w:rFonts w:hint="default" w:ascii="Times New Roman" w:hAnsi="Times New Roman" w:eastAsia="宋体" w:cs="Times New Roman"/>
          <w:sz w:val="24"/>
          <w:szCs w:val="24"/>
          <w:lang w:val="en-US" w:eastAsia="zh-CN"/>
        </w:rPr>
      </w:pPr>
      <w:r>
        <w:rPr>
          <w:b/>
          <w:bCs/>
          <w:spacing w:val="-2"/>
          <w:sz w:val="24"/>
          <w:szCs w:val="24"/>
        </w:rPr>
        <w:t>组名：第</w:t>
      </w:r>
      <w:r>
        <w:rPr>
          <w:spacing w:val="-35"/>
          <w:sz w:val="24"/>
          <w:szCs w:val="24"/>
        </w:rPr>
        <w:t xml:space="preserve"> </w:t>
      </w:r>
      <w:r>
        <w:rPr>
          <w:rFonts w:ascii="Times New Roman" w:hAnsi="Times New Roman" w:eastAsia="Times New Roman" w:cs="Times New Roman"/>
          <w:b/>
          <w:bCs/>
          <w:spacing w:val="-2"/>
          <w:sz w:val="24"/>
          <w:szCs w:val="24"/>
        </w:rPr>
        <w:t xml:space="preserve"> </w:t>
      </w:r>
      <w:r>
        <w:rPr>
          <w:b/>
          <w:bCs/>
          <w:spacing w:val="-2"/>
          <w:sz w:val="24"/>
          <w:szCs w:val="24"/>
        </w:rPr>
        <w:t>组</w:t>
      </w:r>
      <w:r>
        <w:rPr>
          <w:spacing w:val="-2"/>
          <w:sz w:val="24"/>
          <w:szCs w:val="24"/>
        </w:rPr>
        <w:t xml:space="preserve">  </w:t>
      </w:r>
      <w:r>
        <w:rPr>
          <w:b/>
          <w:bCs/>
          <w:spacing w:val="-2"/>
          <w:sz w:val="24"/>
          <w:szCs w:val="24"/>
        </w:rPr>
        <w:t>姓名：</w:t>
      </w:r>
      <w:r>
        <w:rPr>
          <w:rFonts w:hint="eastAsia"/>
          <w:b/>
          <w:bCs/>
          <w:spacing w:val="-2"/>
          <w:sz w:val="24"/>
          <w:szCs w:val="24"/>
          <w:lang w:val="en-US" w:eastAsia="zh-CN"/>
        </w:rPr>
        <w:t>拾叁</w:t>
      </w:r>
      <w:r>
        <w:rPr>
          <w:spacing w:val="-2"/>
          <w:sz w:val="24"/>
          <w:szCs w:val="24"/>
        </w:rPr>
        <w:t xml:space="preserve">  </w:t>
      </w:r>
      <w:r>
        <w:rPr>
          <w:b/>
          <w:bCs/>
          <w:spacing w:val="-2"/>
          <w:sz w:val="24"/>
          <w:szCs w:val="24"/>
        </w:rPr>
        <w:t>学号：</w:t>
      </w:r>
      <w:r>
        <w:rPr>
          <w:rFonts w:hint="eastAsia" w:ascii="Times New Roman" w:hAnsi="Times New Roman" w:cs="Times New Roman"/>
          <w:b/>
          <w:bCs/>
          <w:spacing w:val="-2"/>
          <w:sz w:val="24"/>
          <w:szCs w:val="24"/>
          <w:lang w:val="en-US" w:eastAsia="zh-CN"/>
        </w:rPr>
        <w:t>0000000000</w:t>
      </w:r>
    </w:p>
    <w:p w14:paraId="0A75712A">
      <w:pPr>
        <w:pStyle w:val="11"/>
        <w:spacing w:before="307" w:line="220" w:lineRule="auto"/>
        <w:ind w:left="27"/>
        <w:outlineLvl w:val="1"/>
        <w:rPr>
          <w:sz w:val="24"/>
          <w:szCs w:val="24"/>
        </w:rPr>
      </w:pPr>
      <w:r>
        <w:rPr>
          <w:b/>
          <w:bCs/>
          <w:spacing w:val="-4"/>
          <w:sz w:val="24"/>
          <w:szCs w:val="24"/>
        </w:rPr>
        <w:t>一、实验目的</w:t>
      </w:r>
    </w:p>
    <w:p w14:paraId="26B9C850">
      <w:pPr>
        <w:spacing w:line="253" w:lineRule="auto"/>
        <w:rPr>
          <w:rFonts w:ascii="Arial"/>
          <w:sz w:val="21"/>
        </w:rPr>
      </w:pPr>
    </w:p>
    <w:p w14:paraId="1B1A79F0">
      <w:pPr>
        <w:pStyle w:val="11"/>
        <w:spacing w:before="73" w:line="208" w:lineRule="auto"/>
        <w:ind w:left="394"/>
      </w:pPr>
      <w:r>
        <w:rPr>
          <w:rFonts w:ascii="Calibri" w:hAnsi="Calibri" w:eastAsia="Calibri" w:cs="Calibri"/>
          <w:spacing w:val="7"/>
          <w:sz w:val="24"/>
          <w:szCs w:val="24"/>
        </w:rPr>
        <w:t xml:space="preserve">1.   </w:t>
      </w:r>
      <w:r>
        <w:rPr>
          <w:spacing w:val="7"/>
        </w:rPr>
        <w:t>验证戴维南定理的正确性，加深对该定理的理解。</w:t>
      </w:r>
    </w:p>
    <w:p w14:paraId="0140C442">
      <w:pPr>
        <w:pStyle w:val="11"/>
        <w:spacing w:before="59" w:line="207" w:lineRule="auto"/>
        <w:jc w:val="right"/>
      </w:pPr>
      <w:r>
        <w:rPr>
          <w:rFonts w:ascii="Calibri" w:hAnsi="Calibri" w:eastAsia="Calibri" w:cs="Calibri"/>
          <w:spacing w:val="1"/>
          <w:sz w:val="24"/>
          <w:szCs w:val="24"/>
        </w:rPr>
        <w:t xml:space="preserve">2.   </w:t>
      </w:r>
      <w:r>
        <w:rPr>
          <w:spacing w:val="1"/>
        </w:rPr>
        <w:t>掌握多种测量等效电路参数的方法（开路电压法、短路电流法、两次电压测量法等）。</w:t>
      </w:r>
    </w:p>
    <w:p w14:paraId="5E5B6FA4">
      <w:pPr>
        <w:pStyle w:val="11"/>
        <w:spacing w:before="59" w:line="207" w:lineRule="auto"/>
        <w:ind w:left="386"/>
      </w:pPr>
      <w:r>
        <w:rPr>
          <w:rFonts w:ascii="Calibri" w:hAnsi="Calibri" w:eastAsia="Calibri" w:cs="Calibri"/>
          <w:spacing w:val="7"/>
          <w:sz w:val="24"/>
          <w:szCs w:val="24"/>
        </w:rPr>
        <w:t xml:space="preserve">3.   </w:t>
      </w:r>
      <w:r>
        <w:rPr>
          <w:spacing w:val="7"/>
        </w:rPr>
        <w:t>学习并掌握可调电阻的使用方法。</w:t>
      </w:r>
    </w:p>
    <w:p w14:paraId="1FEE3477">
      <w:pPr>
        <w:pStyle w:val="11"/>
        <w:spacing w:before="59" w:line="207" w:lineRule="auto"/>
        <w:ind w:left="379"/>
      </w:pPr>
      <w:r>
        <w:rPr>
          <w:rFonts w:ascii="Calibri" w:hAnsi="Calibri" w:eastAsia="Calibri" w:cs="Calibri"/>
          <w:spacing w:val="8"/>
          <w:sz w:val="24"/>
          <w:szCs w:val="24"/>
        </w:rPr>
        <w:t xml:space="preserve">4.   </w:t>
      </w:r>
      <w:r>
        <w:rPr>
          <w:spacing w:val="8"/>
        </w:rPr>
        <w:t>通过对比原电路与戴维南等效电路的外特性，验证等效电源定理。</w:t>
      </w:r>
    </w:p>
    <w:p w14:paraId="4C6DF0B5">
      <w:pPr>
        <w:pStyle w:val="11"/>
        <w:spacing w:before="316" w:line="220" w:lineRule="auto"/>
        <w:ind w:left="27"/>
        <w:outlineLvl w:val="1"/>
        <w:rPr>
          <w:sz w:val="24"/>
          <w:szCs w:val="24"/>
        </w:rPr>
      </w:pPr>
      <w:r>
        <w:rPr>
          <w:b/>
          <w:bCs/>
          <w:spacing w:val="-4"/>
          <w:sz w:val="24"/>
          <w:szCs w:val="24"/>
        </w:rPr>
        <w:t>二、实验原理</w:t>
      </w:r>
    </w:p>
    <w:p w14:paraId="499FEC91">
      <w:pPr>
        <w:spacing w:line="255" w:lineRule="auto"/>
        <w:rPr>
          <w:rFonts w:ascii="Arial"/>
          <w:sz w:val="21"/>
        </w:rPr>
      </w:pPr>
    </w:p>
    <w:p w14:paraId="7B1B7994">
      <w:pPr>
        <w:pStyle w:val="11"/>
        <w:spacing w:before="65" w:line="228" w:lineRule="auto"/>
        <w:ind w:left="24"/>
        <w:outlineLvl w:val="2"/>
      </w:pPr>
      <w:r>
        <w:rPr>
          <w:b/>
          <w:bCs/>
          <w:spacing w:val="3"/>
        </w:rPr>
        <w:t>2.1</w:t>
      </w:r>
      <w:r>
        <w:rPr>
          <w:spacing w:val="21"/>
        </w:rPr>
        <w:t xml:space="preserve"> </w:t>
      </w:r>
      <w:r>
        <w:rPr>
          <w:b/>
          <w:bCs/>
          <w:spacing w:val="3"/>
        </w:rPr>
        <w:t>戴维南定理</w:t>
      </w:r>
    </w:p>
    <w:p w14:paraId="6492D9DE">
      <w:pPr>
        <w:spacing w:line="279" w:lineRule="auto"/>
        <w:rPr>
          <w:rFonts w:ascii="Arial"/>
          <w:sz w:val="21"/>
        </w:rPr>
      </w:pPr>
    </w:p>
    <w:p w14:paraId="74E86C1A">
      <w:pPr>
        <w:pStyle w:val="11"/>
        <w:spacing w:before="66" w:line="289" w:lineRule="auto"/>
        <w:ind w:left="26" w:right="70"/>
      </w:pPr>
      <w:r>
        <w:rPr>
          <w:spacing w:val="7"/>
        </w:rPr>
        <w:t>戴维南定理指出：任何一个含独立电源的线性电阻单口网络 N，就其端口特性而言，可以等</w:t>
      </w:r>
      <w:r>
        <w:rPr>
          <w:spacing w:val="8"/>
        </w:rPr>
        <w:t>效为一个电压源与电阻串联的单口网络。其中：</w:t>
      </w:r>
    </w:p>
    <w:p w14:paraId="261D5EC4">
      <w:pPr>
        <w:pStyle w:val="11"/>
        <w:spacing w:before="275" w:line="228" w:lineRule="auto"/>
        <w:ind w:left="766"/>
      </w:pPr>
      <w:r>
        <w:rPr>
          <w:spacing w:val="9"/>
        </w:rPr>
        <w:t xml:space="preserve">电压源的电压等于单口网络在负载开路时的端口电压 </w:t>
      </w:r>
      <w:r>
        <w:t>Uoc</w:t>
      </w:r>
      <w:r>
        <w:rPr>
          <w:spacing w:val="9"/>
        </w:rPr>
        <w:t>（开路电压</w:t>
      </w:r>
      <w:r>
        <w:rPr>
          <w:spacing w:val="1"/>
        </w:rPr>
        <w:t>）；</w:t>
      </w:r>
    </w:p>
    <w:p w14:paraId="63CB45AD">
      <w:pPr>
        <w:pStyle w:val="11"/>
        <w:spacing w:before="66" w:line="289" w:lineRule="auto"/>
        <w:ind w:left="744" w:right="16" w:hanging="360"/>
      </w:pPr>
      <w:r>
        <w:rPr>
          <w:rFonts w:ascii="Arial" w:hAnsi="Arial" w:eastAsia="Arial" w:cs="Arial"/>
          <w:spacing w:val="3"/>
          <w:sz w:val="19"/>
          <w:szCs w:val="19"/>
        </w:rPr>
        <w:t xml:space="preserve">.     </w:t>
      </w:r>
      <w:r>
        <w:rPr>
          <w:spacing w:val="3"/>
        </w:rPr>
        <w:t>串联电阻 R</w:t>
      </w:r>
      <w:r>
        <w:rPr>
          <w:rFonts w:ascii="Microsoft Sans Serif" w:hAnsi="Microsoft Sans Serif" w:eastAsia="Microsoft Sans Serif" w:cs="Microsoft Sans Serif"/>
          <w:spacing w:val="3"/>
        </w:rPr>
        <w:t xml:space="preserve">₀     </w:t>
      </w:r>
      <w:r>
        <w:rPr>
          <w:spacing w:val="3"/>
        </w:rPr>
        <w:t>等于单口网络内部所有独立电源置零（电压源短路</w:t>
      </w:r>
      <w:r>
        <w:rPr>
          <w:spacing w:val="2"/>
        </w:rPr>
        <w:t>、电流源开路）后，</w:t>
      </w:r>
      <w:r>
        <w:rPr>
          <w:spacing w:val="7"/>
        </w:rPr>
        <w:t>从端口看进去的等效电阻。</w:t>
      </w:r>
    </w:p>
    <w:p w14:paraId="3617217A">
      <w:pPr>
        <w:pStyle w:val="11"/>
        <w:spacing w:before="277" w:line="228" w:lineRule="auto"/>
        <w:ind w:left="24"/>
        <w:outlineLvl w:val="2"/>
      </w:pPr>
      <w:r>
        <w:rPr>
          <w:b/>
          <w:bCs/>
          <w:spacing w:val="6"/>
        </w:rPr>
        <w:t>2.2</w:t>
      </w:r>
      <w:r>
        <w:rPr>
          <w:spacing w:val="6"/>
        </w:rPr>
        <w:t xml:space="preserve"> </w:t>
      </w:r>
      <w:r>
        <w:rPr>
          <w:b/>
          <w:bCs/>
          <w:spacing w:val="6"/>
        </w:rPr>
        <w:t>等效参数的测量方法</w:t>
      </w:r>
    </w:p>
    <w:p w14:paraId="1B032BA0">
      <w:pPr>
        <w:spacing w:line="279" w:lineRule="auto"/>
        <w:rPr>
          <w:rFonts w:ascii="Arial"/>
          <w:sz w:val="21"/>
        </w:rPr>
      </w:pPr>
    </w:p>
    <w:p w14:paraId="1B8A9270">
      <w:pPr>
        <w:pStyle w:val="11"/>
        <w:spacing w:before="65" w:line="272" w:lineRule="auto"/>
        <w:ind w:left="22" w:right="70" w:firstLine="10"/>
      </w:pPr>
      <w:r>
        <w:rPr>
          <w:spacing w:val="8"/>
        </w:rPr>
        <w:t>（直接）</w:t>
      </w:r>
      <w:r>
        <w:rPr>
          <w:rFonts w:ascii="Calibri" w:hAnsi="Calibri" w:eastAsia="Calibri" w:cs="Calibri"/>
          <w:spacing w:val="8"/>
        </w:rPr>
        <w:t>1</w:t>
      </w:r>
      <w:r>
        <w:rPr>
          <w:rFonts w:ascii="Calibri" w:hAnsi="Calibri" w:eastAsia="Calibri" w:cs="Calibri"/>
          <w:spacing w:val="18"/>
        </w:rPr>
        <w:t xml:space="preserve"> </w:t>
      </w:r>
      <w:r>
        <w:rPr>
          <w:spacing w:val="8"/>
        </w:rPr>
        <w:t>直接用万用表测量电路内阻，内电源要置零（电流源开路，电压源短路）此方法</w:t>
      </w:r>
      <w:r>
        <w:rPr>
          <w:spacing w:val="9"/>
        </w:rPr>
        <w:t>适用于电压源内阻很小，恒流源内阻很大的网络。</w:t>
      </w:r>
    </w:p>
    <w:p w14:paraId="184306B1">
      <w:pPr>
        <w:pStyle w:val="11"/>
        <w:spacing w:before="1" w:line="287" w:lineRule="auto"/>
        <w:ind w:left="23" w:right="70" w:firstLine="8"/>
      </w:pPr>
      <w:r>
        <w:rPr>
          <w:spacing w:val="3"/>
        </w:rPr>
        <w:t>（间接）</w:t>
      </w:r>
      <w:r>
        <w:rPr>
          <w:rFonts w:ascii="Calibri" w:hAnsi="Calibri" w:eastAsia="Calibri" w:cs="Calibri"/>
          <w:spacing w:val="3"/>
        </w:rPr>
        <w:t>2</w:t>
      </w:r>
      <w:r>
        <w:rPr>
          <w:rFonts w:ascii="Calibri" w:hAnsi="Calibri" w:eastAsia="Calibri" w:cs="Calibri"/>
          <w:spacing w:val="48"/>
          <w:w w:val="101"/>
        </w:rPr>
        <w:t xml:space="preserve"> </w:t>
      </w:r>
      <w:r>
        <w:rPr>
          <w:spacing w:val="3"/>
        </w:rPr>
        <w:t>电源置零，外加电源，算开路电压</w:t>
      </w:r>
      <w:r>
        <w:rPr>
          <w:spacing w:val="-28"/>
        </w:rPr>
        <w:t xml:space="preserve"> </w:t>
      </w:r>
      <w:r>
        <w:rPr>
          <w:rFonts w:ascii="Calibri" w:hAnsi="Calibri" w:eastAsia="Calibri" w:cs="Calibri"/>
          <w:spacing w:val="3"/>
        </w:rPr>
        <w:t>U</w:t>
      </w:r>
      <w:r>
        <w:rPr>
          <w:rFonts w:ascii="Calibri" w:hAnsi="Calibri" w:eastAsia="Calibri" w:cs="Calibri"/>
          <w:spacing w:val="-19"/>
        </w:rPr>
        <w:t xml:space="preserve"> </w:t>
      </w:r>
      <w:r>
        <w:rPr>
          <w:spacing w:val="3"/>
        </w:rPr>
        <w:t>，短路电流</w:t>
      </w:r>
      <w:r>
        <w:rPr>
          <w:spacing w:val="-28"/>
        </w:rPr>
        <w:t xml:space="preserve"> </w:t>
      </w:r>
      <w:r>
        <w:rPr>
          <w:rFonts w:ascii="Calibri" w:hAnsi="Calibri" w:eastAsia="Calibri" w:cs="Calibri"/>
          <w:spacing w:val="3"/>
        </w:rPr>
        <w:t>I</w:t>
      </w:r>
      <w:r>
        <w:rPr>
          <w:rFonts w:ascii="Calibri" w:hAnsi="Calibri" w:eastAsia="Calibri" w:cs="Calibri"/>
          <w:spacing w:val="-17"/>
        </w:rPr>
        <w:t xml:space="preserve"> </w:t>
      </w:r>
      <w:r>
        <w:rPr>
          <w:spacing w:val="3"/>
        </w:rPr>
        <w:t>，再由</w:t>
      </w:r>
      <w:r>
        <w:rPr>
          <w:spacing w:val="-27"/>
        </w:rPr>
        <w:t xml:space="preserve"> </w:t>
      </w:r>
      <w:r>
        <w:rPr>
          <w:rFonts w:ascii="Calibri" w:hAnsi="Calibri" w:eastAsia="Calibri" w:cs="Calibri"/>
          <w:spacing w:val="3"/>
        </w:rPr>
        <w:t>R=U/</w:t>
      </w:r>
      <w:r>
        <w:rPr>
          <w:rFonts w:ascii="Calibri" w:hAnsi="Calibri" w:eastAsia="Calibri" w:cs="Calibri"/>
          <w:spacing w:val="-27"/>
        </w:rPr>
        <w:t xml:space="preserve"> </w:t>
      </w:r>
      <w:r>
        <w:rPr>
          <w:rFonts w:ascii="Calibri" w:hAnsi="Calibri" w:eastAsia="Calibri" w:cs="Calibri"/>
          <w:spacing w:val="3"/>
        </w:rPr>
        <w:t>I</w:t>
      </w:r>
      <w:r>
        <w:rPr>
          <w:rFonts w:ascii="Calibri" w:hAnsi="Calibri" w:eastAsia="Calibri" w:cs="Calibri"/>
          <w:spacing w:val="-17"/>
        </w:rPr>
        <w:t xml:space="preserve"> </w:t>
      </w:r>
      <w:r>
        <w:rPr>
          <w:spacing w:val="3"/>
        </w:rPr>
        <w:t>，算出电阻值。然</w:t>
      </w:r>
      <w:r>
        <w:rPr>
          <w:spacing w:val="7"/>
        </w:rPr>
        <w:t>后用公式</w:t>
      </w:r>
      <w:r>
        <w:rPr>
          <w:spacing w:val="-13"/>
        </w:rPr>
        <w:t xml:space="preserve"> </w:t>
      </w:r>
      <w:r>
        <w:rPr>
          <w:rFonts w:ascii="Calibri" w:hAnsi="Calibri" w:eastAsia="Calibri" w:cs="Calibri"/>
          <w:spacing w:val="7"/>
        </w:rPr>
        <w:t>R=U/</w:t>
      </w:r>
      <w:r>
        <w:rPr>
          <w:rFonts w:ascii="Calibri" w:hAnsi="Calibri" w:eastAsia="Calibri" w:cs="Calibri"/>
          <w:spacing w:val="-27"/>
        </w:rPr>
        <w:t xml:space="preserve"> </w:t>
      </w:r>
      <w:r>
        <w:rPr>
          <w:rFonts w:ascii="Calibri" w:hAnsi="Calibri" w:eastAsia="Calibri" w:cs="Calibri"/>
          <w:spacing w:val="7"/>
        </w:rPr>
        <w:t>I</w:t>
      </w:r>
      <w:r>
        <w:rPr>
          <w:rFonts w:ascii="Calibri" w:hAnsi="Calibri" w:eastAsia="Calibri" w:cs="Calibri"/>
          <w:spacing w:val="18"/>
          <w:w w:val="102"/>
        </w:rPr>
        <w:t xml:space="preserve"> </w:t>
      </w:r>
      <w:r>
        <w:rPr>
          <w:spacing w:val="7"/>
        </w:rPr>
        <w:t>计算，此方法也适用于电压源内阻很小，恒流源内阻很大的网络。</w:t>
      </w:r>
    </w:p>
    <w:p w14:paraId="6179090C">
      <w:pPr>
        <w:pStyle w:val="11"/>
        <w:spacing w:before="2" w:line="290" w:lineRule="auto"/>
        <w:ind w:left="23" w:right="70" w:firstLine="8"/>
      </w:pPr>
      <w:r>
        <w:rPr>
          <w:spacing w:val="8"/>
        </w:rPr>
        <w:t>（直接）</w:t>
      </w:r>
      <w:r>
        <w:rPr>
          <w:rFonts w:ascii="Calibri" w:hAnsi="Calibri" w:eastAsia="Calibri" w:cs="Calibri"/>
          <w:spacing w:val="8"/>
        </w:rPr>
        <w:t>3</w:t>
      </w:r>
      <w:r>
        <w:rPr>
          <w:rFonts w:ascii="Calibri" w:hAnsi="Calibri" w:eastAsia="Calibri" w:cs="Calibri"/>
          <w:spacing w:val="37"/>
          <w:w w:val="101"/>
        </w:rPr>
        <w:t xml:space="preserve"> </w:t>
      </w:r>
      <w:r>
        <w:rPr>
          <w:spacing w:val="8"/>
        </w:rPr>
        <w:t>开路电压短路电流法：测量开路电压</w:t>
      </w:r>
      <w:r>
        <w:rPr>
          <w:spacing w:val="-28"/>
        </w:rPr>
        <w:t xml:space="preserve"> </w:t>
      </w:r>
      <w:r>
        <w:rPr>
          <w:rFonts w:ascii="Calibri" w:hAnsi="Calibri" w:eastAsia="Calibri" w:cs="Calibri"/>
        </w:rPr>
        <w:t>Uoc</w:t>
      </w:r>
      <w:r>
        <w:rPr>
          <w:rFonts w:ascii="Calibri" w:hAnsi="Calibri" w:eastAsia="Calibri" w:cs="Calibri"/>
          <w:spacing w:val="20"/>
        </w:rPr>
        <w:t xml:space="preserve"> </w:t>
      </w:r>
      <w:r>
        <w:rPr>
          <w:spacing w:val="8"/>
        </w:rPr>
        <w:t>和短路电流</w:t>
      </w:r>
      <w:r>
        <w:rPr>
          <w:spacing w:val="-25"/>
        </w:rPr>
        <w:t xml:space="preserve"> </w:t>
      </w:r>
      <w:r>
        <w:rPr>
          <w:rFonts w:ascii="Calibri" w:hAnsi="Calibri" w:eastAsia="Calibri" w:cs="Calibri"/>
        </w:rPr>
        <w:t>Isc</w:t>
      </w:r>
      <w:r>
        <w:rPr>
          <w:rFonts w:ascii="Calibri" w:hAnsi="Calibri" w:eastAsia="Calibri" w:cs="Calibri"/>
          <w:spacing w:val="-17"/>
        </w:rPr>
        <w:t xml:space="preserve"> </w:t>
      </w:r>
      <w:r>
        <w:rPr>
          <w:spacing w:val="8"/>
        </w:rPr>
        <w:t>，</w:t>
      </w:r>
      <w:r>
        <w:rPr>
          <w:rFonts w:ascii="Calibri" w:hAnsi="Calibri" w:eastAsia="Calibri" w:cs="Calibri"/>
          <w:spacing w:val="8"/>
        </w:rPr>
        <w:t>R=</w:t>
      </w:r>
      <w:r>
        <w:rPr>
          <w:rFonts w:ascii="Calibri" w:hAnsi="Calibri" w:eastAsia="Calibri" w:cs="Calibri"/>
        </w:rPr>
        <w:t>Uoc</w:t>
      </w:r>
      <w:r>
        <w:rPr>
          <w:rFonts w:ascii="Calibri" w:hAnsi="Calibri" w:eastAsia="Calibri" w:cs="Calibri"/>
          <w:spacing w:val="8"/>
        </w:rPr>
        <w:t>/</w:t>
      </w:r>
      <w:r>
        <w:rPr>
          <w:rFonts w:ascii="Calibri" w:hAnsi="Calibri" w:eastAsia="Calibri" w:cs="Calibri"/>
        </w:rPr>
        <w:t>Isc</w:t>
      </w:r>
      <w:r>
        <w:rPr>
          <w:rFonts w:ascii="Calibri" w:hAnsi="Calibri" w:eastAsia="Calibri" w:cs="Calibri"/>
          <w:spacing w:val="-14"/>
        </w:rPr>
        <w:t xml:space="preserve"> </w:t>
      </w:r>
      <w:r>
        <w:rPr>
          <w:spacing w:val="8"/>
        </w:rPr>
        <w:t>。注意：适用于</w:t>
      </w:r>
      <w:r>
        <w:rPr>
          <w:spacing w:val="-19"/>
        </w:rPr>
        <w:t xml:space="preserve"> </w:t>
      </w:r>
      <w:r>
        <w:rPr>
          <w:rFonts w:ascii="Calibri" w:hAnsi="Calibri" w:eastAsia="Calibri" w:cs="Calibri"/>
        </w:rPr>
        <w:t>Isc</w:t>
      </w:r>
      <w:r>
        <w:rPr>
          <w:rFonts w:ascii="Calibri" w:hAnsi="Calibri" w:eastAsia="Calibri" w:cs="Calibri"/>
          <w:spacing w:val="20"/>
        </w:rPr>
        <w:t xml:space="preserve"> </w:t>
      </w:r>
      <w:r>
        <w:rPr>
          <w:spacing w:val="8"/>
        </w:rPr>
        <w:t>不会超过电源电流额定值的网络，否则短路会烧毁电源。</w:t>
      </w:r>
    </w:p>
    <w:p w14:paraId="7B4E767D">
      <w:pPr>
        <w:pStyle w:val="11"/>
        <w:spacing w:before="30" w:line="279" w:lineRule="auto"/>
        <w:ind w:left="32" w:right="70"/>
      </w:pPr>
      <w:r>
        <w:rPr>
          <w:spacing w:val="9"/>
        </w:rPr>
        <w:t>（间接）</w:t>
      </w:r>
      <w:r>
        <w:rPr>
          <w:rFonts w:ascii="Calibri" w:hAnsi="Calibri" w:eastAsia="Calibri" w:cs="Calibri"/>
          <w:spacing w:val="9"/>
        </w:rPr>
        <w:t>4</w:t>
      </w:r>
      <w:r>
        <w:rPr>
          <w:rFonts w:ascii="Calibri" w:hAnsi="Calibri" w:eastAsia="Calibri" w:cs="Calibri"/>
          <w:spacing w:val="19"/>
        </w:rPr>
        <w:t xml:space="preserve"> </w:t>
      </w:r>
      <w:r>
        <w:rPr>
          <w:spacing w:val="9"/>
        </w:rPr>
        <w:t>两次电压测量法：先测开路电压</w:t>
      </w:r>
      <w:r>
        <w:rPr>
          <w:spacing w:val="-28"/>
        </w:rPr>
        <w:t xml:space="preserve"> </w:t>
      </w:r>
      <w:r>
        <w:rPr>
          <w:rFonts w:ascii="Calibri" w:hAnsi="Calibri" w:eastAsia="Calibri" w:cs="Calibri"/>
        </w:rPr>
        <w:t>Uoc</w:t>
      </w:r>
      <w:r>
        <w:rPr>
          <w:rFonts w:ascii="Calibri" w:hAnsi="Calibri" w:eastAsia="Calibri" w:cs="Calibri"/>
          <w:spacing w:val="-14"/>
        </w:rPr>
        <w:t xml:space="preserve"> </w:t>
      </w:r>
      <w:r>
        <w:rPr>
          <w:spacing w:val="9"/>
        </w:rPr>
        <w:t>，再把已</w:t>
      </w:r>
      <w:r>
        <w:rPr>
          <w:spacing w:val="8"/>
        </w:rPr>
        <w:t>知电阻</w:t>
      </w:r>
      <w:r>
        <w:rPr>
          <w:spacing w:val="-25"/>
        </w:rPr>
        <w:t xml:space="preserve"> </w:t>
      </w:r>
      <w:r>
        <w:rPr>
          <w:rFonts w:ascii="Calibri" w:hAnsi="Calibri" w:eastAsia="Calibri" w:cs="Calibri"/>
        </w:rPr>
        <w:t>R</w:t>
      </w:r>
      <w:r>
        <w:rPr>
          <w:rFonts w:ascii="Calibri" w:hAnsi="Calibri" w:eastAsia="Calibri" w:cs="Calibri"/>
          <w:position w:val="-1"/>
          <w:sz w:val="13"/>
          <w:szCs w:val="13"/>
        </w:rPr>
        <w:t>L</w:t>
      </w:r>
      <w:r>
        <w:rPr>
          <w:rFonts w:ascii="Calibri" w:hAnsi="Calibri" w:eastAsia="Calibri" w:cs="Calibri"/>
          <w:spacing w:val="16"/>
          <w:w w:val="101"/>
          <w:position w:val="-1"/>
          <w:sz w:val="13"/>
          <w:szCs w:val="13"/>
        </w:rPr>
        <w:t xml:space="preserve"> </w:t>
      </w:r>
      <w:r>
        <w:rPr>
          <w:spacing w:val="8"/>
        </w:rPr>
        <w:t>接入端口，测量</w:t>
      </w:r>
      <w:r>
        <w:rPr>
          <w:spacing w:val="-26"/>
        </w:rPr>
        <w:t xml:space="preserve"> </w:t>
      </w:r>
      <w:r>
        <w:rPr>
          <w:rFonts w:ascii="Calibri" w:hAnsi="Calibri" w:eastAsia="Calibri" w:cs="Calibri"/>
        </w:rPr>
        <w:t>U</w:t>
      </w:r>
      <w:r>
        <w:rPr>
          <w:rFonts w:ascii="Calibri" w:hAnsi="Calibri" w:eastAsia="Calibri" w:cs="Calibri"/>
          <w:position w:val="-1"/>
          <w:sz w:val="13"/>
          <w:szCs w:val="13"/>
        </w:rPr>
        <w:t>L</w:t>
      </w:r>
      <w:r>
        <w:rPr>
          <w:rFonts w:ascii="Calibri" w:hAnsi="Calibri" w:eastAsia="Calibri" w:cs="Calibri"/>
          <w:spacing w:val="8"/>
          <w:position w:val="-1"/>
          <w:sz w:val="13"/>
          <w:szCs w:val="13"/>
        </w:rPr>
        <w:t xml:space="preserve"> </w:t>
      </w:r>
      <w:r>
        <w:rPr>
          <w:spacing w:val="8"/>
        </w:rPr>
        <w:t>，</w:t>
      </w:r>
      <w:r>
        <w:rPr>
          <w:rFonts w:ascii="Calibri" w:hAnsi="Calibri" w:eastAsia="Calibri" w:cs="Calibri"/>
          <w:spacing w:val="8"/>
        </w:rPr>
        <w:t>R=</w:t>
      </w:r>
      <w:r>
        <w:rPr>
          <w:rFonts w:ascii="Calibri" w:hAnsi="Calibri" w:eastAsia="Calibri" w:cs="Calibri"/>
        </w:rPr>
        <w:t xml:space="preserve"> </w:t>
      </w:r>
      <w:r>
        <w:rPr>
          <w:spacing w:val="3"/>
        </w:rPr>
        <w:t>（</w:t>
      </w:r>
      <w:r>
        <w:rPr>
          <w:rFonts w:ascii="Calibri" w:hAnsi="Calibri" w:eastAsia="Calibri" w:cs="Calibri"/>
        </w:rPr>
        <w:t>Uoc</w:t>
      </w:r>
      <w:r>
        <w:rPr>
          <w:rFonts w:ascii="Calibri" w:hAnsi="Calibri" w:eastAsia="Calibri" w:cs="Calibri"/>
          <w:spacing w:val="3"/>
        </w:rPr>
        <w:t>-</w:t>
      </w:r>
      <w:r>
        <w:rPr>
          <w:rFonts w:ascii="Calibri" w:hAnsi="Calibri" w:eastAsia="Calibri" w:cs="Calibri"/>
        </w:rPr>
        <w:t>U</w:t>
      </w:r>
      <w:r>
        <w:rPr>
          <w:rFonts w:ascii="Calibri" w:hAnsi="Calibri" w:eastAsia="Calibri" w:cs="Calibri"/>
          <w:sz w:val="13"/>
          <w:szCs w:val="13"/>
        </w:rPr>
        <w:t>L</w:t>
      </w:r>
      <w:r>
        <w:rPr>
          <w:spacing w:val="3"/>
        </w:rPr>
        <w:t>）</w:t>
      </w:r>
      <w:r>
        <w:rPr>
          <w:rFonts w:ascii="Calibri" w:hAnsi="Calibri" w:eastAsia="Calibri" w:cs="Calibri"/>
          <w:spacing w:val="3"/>
        </w:rPr>
        <w:t>*</w:t>
      </w:r>
      <w:r>
        <w:rPr>
          <w:rFonts w:ascii="Calibri" w:hAnsi="Calibri" w:eastAsia="Calibri" w:cs="Calibri"/>
          <w:spacing w:val="-27"/>
        </w:rPr>
        <w:t xml:space="preserve"> </w:t>
      </w:r>
      <w:r>
        <w:rPr>
          <w:rFonts w:ascii="Calibri" w:hAnsi="Calibri" w:eastAsia="Calibri" w:cs="Calibri"/>
        </w:rPr>
        <w:t>R</w:t>
      </w:r>
      <w:r>
        <w:rPr>
          <w:rFonts w:ascii="Calibri" w:hAnsi="Calibri" w:eastAsia="Calibri" w:cs="Calibri"/>
          <w:position w:val="-1"/>
          <w:sz w:val="13"/>
          <w:szCs w:val="13"/>
        </w:rPr>
        <w:t>L</w:t>
      </w:r>
      <w:r>
        <w:rPr>
          <w:rFonts w:ascii="Calibri" w:hAnsi="Calibri" w:eastAsia="Calibri" w:cs="Calibri"/>
          <w:spacing w:val="3"/>
        </w:rPr>
        <w:t>/</w:t>
      </w:r>
      <w:r>
        <w:rPr>
          <w:rFonts w:ascii="Calibri" w:hAnsi="Calibri" w:eastAsia="Calibri" w:cs="Calibri"/>
          <w:spacing w:val="-27"/>
        </w:rPr>
        <w:t xml:space="preserve"> </w:t>
      </w:r>
      <w:r>
        <w:rPr>
          <w:rFonts w:ascii="Calibri" w:hAnsi="Calibri" w:eastAsia="Calibri" w:cs="Calibri"/>
        </w:rPr>
        <w:t>U</w:t>
      </w:r>
      <w:r>
        <w:rPr>
          <w:rFonts w:ascii="Calibri" w:hAnsi="Calibri" w:eastAsia="Calibri" w:cs="Calibri"/>
          <w:position w:val="-1"/>
          <w:sz w:val="13"/>
          <w:szCs w:val="13"/>
        </w:rPr>
        <w:t>L</w:t>
      </w:r>
      <w:r>
        <w:rPr>
          <w:spacing w:val="3"/>
        </w:rPr>
        <w:t>。</w:t>
      </w:r>
    </w:p>
    <w:p w14:paraId="2DCC2F2C">
      <w:pPr>
        <w:pStyle w:val="11"/>
        <w:spacing w:before="21" w:line="289" w:lineRule="auto"/>
        <w:ind w:left="25" w:right="70" w:firstLine="6"/>
      </w:pPr>
      <w:r>
        <w:rPr>
          <w:spacing w:val="2"/>
        </w:rPr>
        <w:t>（间接）</w:t>
      </w:r>
      <w:r>
        <w:rPr>
          <w:rFonts w:ascii="Calibri" w:hAnsi="Calibri" w:eastAsia="Calibri" w:cs="Calibri"/>
          <w:spacing w:val="2"/>
        </w:rPr>
        <w:t>5</w:t>
      </w:r>
      <w:r>
        <w:rPr>
          <w:rFonts w:ascii="Calibri" w:hAnsi="Calibri" w:eastAsia="Calibri" w:cs="Calibri"/>
          <w:spacing w:val="31"/>
          <w:w w:val="102"/>
        </w:rPr>
        <w:t xml:space="preserve"> </w:t>
      </w:r>
      <w:r>
        <w:rPr>
          <w:spacing w:val="2"/>
        </w:rPr>
        <w:t>半偏法：先测开路电压</w:t>
      </w:r>
      <w:r>
        <w:rPr>
          <w:spacing w:val="-30"/>
        </w:rPr>
        <w:t xml:space="preserve"> </w:t>
      </w:r>
      <w:r>
        <w:rPr>
          <w:rFonts w:ascii="Calibri" w:hAnsi="Calibri" w:eastAsia="Calibri" w:cs="Calibri"/>
        </w:rPr>
        <w:t>Uoc</w:t>
      </w:r>
      <w:r>
        <w:rPr>
          <w:spacing w:val="2"/>
        </w:rPr>
        <w:t>，再接入一个电路，调整</w:t>
      </w:r>
      <w:r>
        <w:rPr>
          <w:spacing w:val="-28"/>
        </w:rPr>
        <w:t xml:space="preserve"> </w:t>
      </w:r>
      <w:r>
        <w:rPr>
          <w:rFonts w:ascii="Calibri" w:hAnsi="Calibri" w:eastAsia="Calibri" w:cs="Calibri"/>
        </w:rPr>
        <w:t>R</w:t>
      </w:r>
      <w:r>
        <w:rPr>
          <w:rFonts w:ascii="Calibri" w:hAnsi="Calibri" w:eastAsia="Calibri" w:cs="Calibri"/>
          <w:position w:val="-1"/>
          <w:sz w:val="13"/>
          <w:szCs w:val="13"/>
        </w:rPr>
        <w:t xml:space="preserve">L  </w:t>
      </w:r>
      <w:r>
        <w:rPr>
          <w:spacing w:val="2"/>
        </w:rPr>
        <w:t>的值，使其电流值为</w:t>
      </w:r>
      <w:r>
        <w:rPr>
          <w:spacing w:val="-27"/>
        </w:rPr>
        <w:t xml:space="preserve"> </w:t>
      </w:r>
      <w:r>
        <w:rPr>
          <w:rFonts w:ascii="Calibri" w:hAnsi="Calibri" w:eastAsia="Calibri" w:cs="Calibri"/>
        </w:rPr>
        <w:t>R</w:t>
      </w:r>
      <w:r>
        <w:rPr>
          <w:rFonts w:ascii="Calibri" w:hAnsi="Calibri" w:eastAsia="Calibri" w:cs="Calibri"/>
          <w:position w:val="-1"/>
          <w:sz w:val="13"/>
          <w:szCs w:val="13"/>
        </w:rPr>
        <w:t>L</w:t>
      </w:r>
      <w:r>
        <w:rPr>
          <w:rFonts w:ascii="Calibri" w:hAnsi="Calibri" w:eastAsia="Calibri" w:cs="Calibri"/>
          <w:spacing w:val="9"/>
          <w:position w:val="-1"/>
          <w:sz w:val="13"/>
          <w:szCs w:val="13"/>
        </w:rPr>
        <w:t xml:space="preserve">   </w:t>
      </w:r>
      <w:r>
        <w:rPr>
          <w:spacing w:val="2"/>
        </w:rPr>
        <w:t>等</w:t>
      </w:r>
      <w:r>
        <w:rPr>
          <w:spacing w:val="6"/>
        </w:rPr>
        <w:t>于零时的一半，此时阻值即为内阻</w:t>
      </w:r>
      <w:r>
        <w:rPr>
          <w:spacing w:val="-17"/>
        </w:rPr>
        <w:t xml:space="preserve"> </w:t>
      </w:r>
      <w:r>
        <w:rPr>
          <w:rFonts w:ascii="Calibri" w:hAnsi="Calibri" w:eastAsia="Calibri" w:cs="Calibri"/>
        </w:rPr>
        <w:t>R</w:t>
      </w:r>
      <w:r>
        <w:rPr>
          <w:rFonts w:ascii="Calibri" w:hAnsi="Calibri" w:eastAsia="Calibri" w:cs="Calibri"/>
          <w:position w:val="-1"/>
          <w:sz w:val="13"/>
          <w:szCs w:val="13"/>
        </w:rPr>
        <w:t>S</w:t>
      </w:r>
      <w:r>
        <w:rPr>
          <w:rFonts w:ascii="Calibri" w:hAnsi="Calibri" w:eastAsia="Calibri" w:cs="Calibri"/>
          <w:spacing w:val="29"/>
          <w:w w:val="101"/>
          <w:position w:val="-1"/>
          <w:sz w:val="13"/>
          <w:szCs w:val="13"/>
        </w:rPr>
        <w:t xml:space="preserve"> </w:t>
      </w:r>
      <w:r>
        <w:rPr>
          <w:spacing w:val="6"/>
        </w:rPr>
        <w:t>的值。</w:t>
      </w:r>
    </w:p>
    <w:p w14:paraId="37EA08CF">
      <w:pPr>
        <w:pStyle w:val="11"/>
        <w:spacing w:before="275" w:line="228" w:lineRule="auto"/>
        <w:ind w:left="24"/>
        <w:outlineLvl w:val="2"/>
      </w:pPr>
      <w:r>
        <w:rPr>
          <w:b/>
          <w:bCs/>
          <w:spacing w:val="5"/>
        </w:rPr>
        <w:t>2.3</w:t>
      </w:r>
      <w:r>
        <w:rPr>
          <w:spacing w:val="5"/>
        </w:rPr>
        <w:t xml:space="preserve"> </w:t>
      </w:r>
      <w:r>
        <w:rPr>
          <w:b/>
          <w:bCs/>
          <w:spacing w:val="5"/>
        </w:rPr>
        <w:t>实验电路方案</w:t>
      </w:r>
    </w:p>
    <w:p w14:paraId="1A17BE60">
      <w:pPr>
        <w:spacing w:line="279" w:lineRule="auto"/>
        <w:rPr>
          <w:rFonts w:ascii="Arial"/>
          <w:sz w:val="21"/>
        </w:rPr>
      </w:pPr>
    </w:p>
    <w:p w14:paraId="311A2A1E">
      <w:pPr>
        <w:pStyle w:val="11"/>
        <w:spacing w:before="65" w:line="288" w:lineRule="auto"/>
        <w:ind w:left="22"/>
        <w:jc w:val="both"/>
      </w:pPr>
      <w:r>
        <w:rPr>
          <w:spacing w:val="7"/>
        </w:rPr>
        <w:t>本实验首先搭建一个含独立电源的线性电阻网络作为原电路，如图</w:t>
      </w:r>
      <w:r>
        <w:rPr>
          <w:spacing w:val="-20"/>
        </w:rPr>
        <w:t xml:space="preserve"> </w:t>
      </w:r>
      <w:r>
        <w:rPr>
          <w:rFonts w:ascii="Calibri" w:hAnsi="Calibri" w:eastAsia="Calibri" w:cs="Calibri"/>
          <w:spacing w:val="7"/>
        </w:rPr>
        <w:t>1-1</w:t>
      </w:r>
      <w:r>
        <w:rPr>
          <w:rFonts w:ascii="Calibri" w:hAnsi="Calibri" w:eastAsia="Calibri" w:cs="Calibri"/>
          <w:spacing w:val="18"/>
        </w:rPr>
        <w:t xml:space="preserve"> </w:t>
      </w:r>
      <w:r>
        <w:rPr>
          <w:spacing w:val="7"/>
        </w:rPr>
        <w:t>所示，通过改变负载</w:t>
      </w:r>
      <w:r>
        <w:rPr>
          <w:spacing w:val="8"/>
        </w:rPr>
        <w:t xml:space="preserve">电阻 </w:t>
      </w:r>
      <w:r>
        <w:rPr>
          <w:rFonts w:ascii="Calibri" w:hAnsi="Calibri" w:eastAsia="Calibri" w:cs="Calibri"/>
        </w:rPr>
        <w:t>RL</w:t>
      </w:r>
      <w:r>
        <w:rPr>
          <w:rFonts w:ascii="Calibri" w:hAnsi="Calibri" w:eastAsia="Calibri" w:cs="Calibri"/>
          <w:spacing w:val="8"/>
        </w:rPr>
        <w:t xml:space="preserve">   </w:t>
      </w:r>
      <w:r>
        <w:rPr>
          <w:spacing w:val="8"/>
        </w:rPr>
        <w:t>的值，测量各组（</w:t>
      </w:r>
      <w:r>
        <w:rPr>
          <w:rFonts w:ascii="Calibri" w:hAnsi="Calibri" w:eastAsia="Calibri" w:cs="Calibri"/>
        </w:rPr>
        <w:t>UL</w:t>
      </w:r>
      <w:r>
        <w:rPr>
          <w:rFonts w:ascii="Calibri" w:hAnsi="Calibri" w:eastAsia="Calibri" w:cs="Calibri"/>
          <w:spacing w:val="8"/>
        </w:rPr>
        <w:t>,</w:t>
      </w:r>
      <w:r>
        <w:rPr>
          <w:rFonts w:ascii="Calibri" w:hAnsi="Calibri" w:eastAsia="Calibri" w:cs="Calibri"/>
          <w:spacing w:val="25"/>
        </w:rPr>
        <w:t xml:space="preserve"> </w:t>
      </w:r>
      <w:r>
        <w:rPr>
          <w:rFonts w:ascii="Calibri" w:hAnsi="Calibri" w:eastAsia="Calibri" w:cs="Calibri"/>
        </w:rPr>
        <w:t>IL</w:t>
      </w:r>
      <w:r>
        <w:rPr>
          <w:spacing w:val="8"/>
        </w:rPr>
        <w:t>）数据，绘制原电路的外特性曲线。然后根据测得的戴维</w:t>
      </w:r>
      <w:r>
        <w:rPr>
          <w:spacing w:val="3"/>
        </w:rPr>
        <w:t>南参数（</w:t>
      </w:r>
      <w:r>
        <w:rPr>
          <w:rFonts w:ascii="Calibri" w:hAnsi="Calibri" w:eastAsia="Calibri" w:cs="Calibri"/>
        </w:rPr>
        <w:t>Uoc</w:t>
      </w:r>
      <w:r>
        <w:rPr>
          <w:rFonts w:ascii="Calibri" w:hAnsi="Calibri" w:eastAsia="Calibri" w:cs="Calibri"/>
          <w:spacing w:val="3"/>
        </w:rPr>
        <w:t>,</w:t>
      </w:r>
      <w:r>
        <w:rPr>
          <w:rFonts w:ascii="Calibri" w:hAnsi="Calibri" w:eastAsia="Calibri" w:cs="Calibri"/>
          <w:spacing w:val="21"/>
        </w:rPr>
        <w:t xml:space="preserve"> </w:t>
      </w:r>
      <w:r>
        <w:rPr>
          <w:rFonts w:ascii="Calibri" w:hAnsi="Calibri" w:eastAsia="Calibri" w:cs="Calibri"/>
          <w:spacing w:val="3"/>
        </w:rPr>
        <w:t>R₀</w:t>
      </w:r>
      <w:r>
        <w:rPr>
          <w:spacing w:val="3"/>
        </w:rPr>
        <w:t>)</w:t>
      </w:r>
      <w:r>
        <w:rPr>
          <w:spacing w:val="43"/>
        </w:rPr>
        <w:t xml:space="preserve"> </w:t>
      </w:r>
      <w:r>
        <w:rPr>
          <w:spacing w:val="3"/>
        </w:rPr>
        <w:t>,</w:t>
      </w:r>
      <w:r>
        <w:rPr>
          <w:spacing w:val="64"/>
        </w:rPr>
        <w:t xml:space="preserve"> </w:t>
      </w:r>
      <w:r>
        <w:rPr>
          <w:spacing w:val="3"/>
        </w:rPr>
        <w:t xml:space="preserve">构建戴维南等效电路（由电压源 </w:t>
      </w:r>
      <w:r>
        <w:rPr>
          <w:rFonts w:ascii="Calibri" w:hAnsi="Calibri" w:eastAsia="Calibri" w:cs="Calibri"/>
        </w:rPr>
        <w:t>Uoc</w:t>
      </w:r>
      <w:r>
        <w:rPr>
          <w:rFonts w:ascii="Calibri" w:hAnsi="Calibri" w:eastAsia="Calibri" w:cs="Calibri"/>
          <w:spacing w:val="3"/>
        </w:rPr>
        <w:t xml:space="preserve">   </w:t>
      </w:r>
      <w:r>
        <w:rPr>
          <w:spacing w:val="3"/>
        </w:rPr>
        <w:t xml:space="preserve">串联电阻 </w:t>
      </w:r>
      <w:r>
        <w:rPr>
          <w:rFonts w:ascii="Calibri" w:hAnsi="Calibri" w:eastAsia="Calibri" w:cs="Calibri"/>
          <w:spacing w:val="3"/>
        </w:rPr>
        <w:t xml:space="preserve">R₀ </w:t>
      </w:r>
      <w:r>
        <w:rPr>
          <w:rFonts w:ascii="Calibri" w:hAnsi="Calibri" w:eastAsia="Calibri" w:cs="Calibri"/>
          <w:spacing w:val="2"/>
        </w:rPr>
        <w:t xml:space="preserve">  </w:t>
      </w:r>
      <w:r>
        <w:rPr>
          <w:spacing w:val="2"/>
        </w:rPr>
        <w:t>组成</w:t>
      </w:r>
      <w:r>
        <w:rPr>
          <w:spacing w:val="17"/>
        </w:rPr>
        <w:t>），</w:t>
      </w:r>
      <w:r>
        <w:rPr>
          <w:spacing w:val="2"/>
        </w:rPr>
        <w:t>如图</w:t>
      </w:r>
      <w:r>
        <w:rPr>
          <w:spacing w:val="-27"/>
        </w:rPr>
        <w:t xml:space="preserve"> </w:t>
      </w:r>
      <w:r>
        <w:rPr>
          <w:rFonts w:ascii="Calibri" w:hAnsi="Calibri" w:eastAsia="Calibri" w:cs="Calibri"/>
          <w:spacing w:val="2"/>
        </w:rPr>
        <w:t>1-2</w:t>
      </w:r>
      <w:r>
        <w:rPr>
          <w:spacing w:val="4"/>
        </w:rPr>
        <w:t>所示，在相同负载条件下测量等效电路的外特性数据。最后对比两组数据，验证戴维南定理。</w:t>
      </w:r>
    </w:p>
    <w:p w14:paraId="0CA1C1F7">
      <w:pPr>
        <w:spacing w:line="288" w:lineRule="auto"/>
        <w:sectPr>
          <w:pgSz w:w="11906" w:h="16839"/>
          <w:pgMar w:top="1431" w:right="1715" w:bottom="0" w:left="1715" w:header="0" w:footer="0" w:gutter="0"/>
          <w:cols w:space="720" w:num="1"/>
        </w:sectPr>
      </w:pPr>
    </w:p>
    <w:p w14:paraId="35D3DB23">
      <w:pPr>
        <w:spacing w:line="4454" w:lineRule="exact"/>
        <w:ind w:firstLine="922"/>
      </w:pPr>
      <w:r>
        <w:rPr>
          <w:position w:val="-89"/>
        </w:rPr>
        <w:drawing>
          <wp:inline distT="0" distB="0" distL="0" distR="0">
            <wp:extent cx="4201160" cy="2828290"/>
            <wp:effectExtent l="0" t="0" r="2540" b="3810"/>
            <wp:docPr id="5" name="IM 2"/>
            <wp:cNvGraphicFramePr/>
            <a:graphic xmlns:a="http://schemas.openxmlformats.org/drawingml/2006/main">
              <a:graphicData uri="http://schemas.openxmlformats.org/drawingml/2006/picture">
                <pic:pic xmlns:pic="http://schemas.openxmlformats.org/drawingml/2006/picture">
                  <pic:nvPicPr>
                    <pic:cNvPr id="5" name="IM 2"/>
                    <pic:cNvPicPr/>
                  </pic:nvPicPr>
                  <pic:blipFill>
                    <a:blip r:embed="rId11"/>
                    <a:stretch>
                      <a:fillRect/>
                    </a:stretch>
                  </pic:blipFill>
                  <pic:spPr>
                    <a:xfrm>
                      <a:off x="0" y="0"/>
                      <a:ext cx="4201667" cy="2828543"/>
                    </a:xfrm>
                    <a:prstGeom prst="rect">
                      <a:avLst/>
                    </a:prstGeom>
                  </pic:spPr>
                </pic:pic>
              </a:graphicData>
            </a:graphic>
          </wp:inline>
        </w:drawing>
      </w:r>
    </w:p>
    <w:p w14:paraId="0B777EBB">
      <w:pPr>
        <w:pStyle w:val="11"/>
        <w:spacing w:before="74" w:line="221" w:lineRule="auto"/>
        <w:ind w:left="4007"/>
        <w:rPr>
          <w:sz w:val="18"/>
          <w:szCs w:val="18"/>
        </w:rPr>
      </w:pPr>
      <w:r>
        <w:rPr>
          <w:spacing w:val="-11"/>
          <w:sz w:val="18"/>
          <w:szCs w:val="18"/>
        </w:rPr>
        <w:t>图</w:t>
      </w:r>
      <w:r>
        <w:rPr>
          <w:spacing w:val="-25"/>
          <w:sz w:val="18"/>
          <w:szCs w:val="18"/>
        </w:rPr>
        <w:t xml:space="preserve"> </w:t>
      </w:r>
      <w:r>
        <w:rPr>
          <w:spacing w:val="-11"/>
          <w:sz w:val="18"/>
          <w:szCs w:val="18"/>
        </w:rPr>
        <w:t>1-1</w:t>
      </w:r>
    </w:p>
    <w:p w14:paraId="7FA362C7">
      <w:pPr>
        <w:spacing w:line="310" w:lineRule="auto"/>
        <w:rPr>
          <w:rFonts w:ascii="Arial"/>
          <w:sz w:val="21"/>
        </w:rPr>
      </w:pPr>
    </w:p>
    <w:p w14:paraId="42857604">
      <w:pPr>
        <w:spacing w:line="3612" w:lineRule="exact"/>
        <w:ind w:firstLine="1004"/>
      </w:pPr>
      <w:r>
        <w:rPr>
          <w:position w:val="-72"/>
        </w:rPr>
        <w:drawing>
          <wp:inline distT="0" distB="0" distL="0" distR="0">
            <wp:extent cx="4096385" cy="2293620"/>
            <wp:effectExtent l="0" t="0" r="5715" b="5080"/>
            <wp:docPr id="7" name="IM 4"/>
            <wp:cNvGraphicFramePr/>
            <a:graphic xmlns:a="http://schemas.openxmlformats.org/drawingml/2006/main">
              <a:graphicData uri="http://schemas.openxmlformats.org/drawingml/2006/picture">
                <pic:pic xmlns:pic="http://schemas.openxmlformats.org/drawingml/2006/picture">
                  <pic:nvPicPr>
                    <pic:cNvPr id="7" name="IM 4"/>
                    <pic:cNvPicPr/>
                  </pic:nvPicPr>
                  <pic:blipFill>
                    <a:blip r:embed="rId12"/>
                    <a:stretch>
                      <a:fillRect/>
                    </a:stretch>
                  </pic:blipFill>
                  <pic:spPr>
                    <a:xfrm>
                      <a:off x="0" y="0"/>
                      <a:ext cx="4096511" cy="2293620"/>
                    </a:xfrm>
                    <a:prstGeom prst="rect">
                      <a:avLst/>
                    </a:prstGeom>
                  </pic:spPr>
                </pic:pic>
              </a:graphicData>
            </a:graphic>
          </wp:inline>
        </w:drawing>
      </w:r>
    </w:p>
    <w:p w14:paraId="6EDCBD28">
      <w:pPr>
        <w:pStyle w:val="11"/>
        <w:spacing w:before="74" w:line="221" w:lineRule="auto"/>
        <w:ind w:left="4007"/>
        <w:outlineLvl w:val="1"/>
        <w:rPr>
          <w:sz w:val="18"/>
          <w:szCs w:val="18"/>
        </w:rPr>
      </w:pPr>
      <w:r>
        <w:rPr>
          <w:spacing w:val="-11"/>
          <w:sz w:val="18"/>
          <w:szCs w:val="18"/>
        </w:rPr>
        <w:t>图</w:t>
      </w:r>
      <w:r>
        <w:rPr>
          <w:spacing w:val="-25"/>
          <w:sz w:val="18"/>
          <w:szCs w:val="18"/>
        </w:rPr>
        <w:t xml:space="preserve"> </w:t>
      </w:r>
      <w:r>
        <w:rPr>
          <w:spacing w:val="-11"/>
          <w:sz w:val="18"/>
          <w:szCs w:val="18"/>
        </w:rPr>
        <w:t>1-2</w:t>
      </w:r>
    </w:p>
    <w:p w14:paraId="71621066">
      <w:pPr>
        <w:spacing w:line="285" w:lineRule="auto"/>
        <w:rPr>
          <w:rFonts w:ascii="Arial"/>
          <w:sz w:val="21"/>
        </w:rPr>
      </w:pPr>
    </w:p>
    <w:p w14:paraId="34C6FD85">
      <w:pPr>
        <w:spacing w:line="285" w:lineRule="auto"/>
        <w:rPr>
          <w:rFonts w:ascii="Arial"/>
          <w:sz w:val="21"/>
        </w:rPr>
      </w:pPr>
    </w:p>
    <w:p w14:paraId="1D073E16">
      <w:pPr>
        <w:spacing w:line="285" w:lineRule="auto"/>
        <w:rPr>
          <w:rFonts w:ascii="Arial"/>
          <w:sz w:val="21"/>
        </w:rPr>
      </w:pPr>
    </w:p>
    <w:p w14:paraId="2DAFBCD6">
      <w:pPr>
        <w:pStyle w:val="11"/>
        <w:spacing w:before="78" w:line="219" w:lineRule="auto"/>
        <w:ind w:left="87"/>
        <w:outlineLvl w:val="1"/>
        <w:rPr>
          <w:sz w:val="24"/>
          <w:szCs w:val="24"/>
        </w:rPr>
      </w:pPr>
      <w:r>
        <w:rPr>
          <w:b/>
          <w:bCs/>
          <w:spacing w:val="-4"/>
          <w:sz w:val="24"/>
          <w:szCs w:val="24"/>
        </w:rPr>
        <w:t>三、实验器件</w:t>
      </w:r>
    </w:p>
    <w:p w14:paraId="6B070A2E">
      <w:pPr>
        <w:spacing w:before="59"/>
      </w:pPr>
    </w:p>
    <w:tbl>
      <w:tblPr>
        <w:tblStyle w:val="17"/>
        <w:tblW w:w="846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59"/>
        <w:gridCol w:w="1603"/>
        <w:gridCol w:w="2520"/>
        <w:gridCol w:w="1243"/>
        <w:gridCol w:w="2436"/>
      </w:tblGrid>
      <w:tr w14:paraId="4D3355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659" w:type="dxa"/>
            <w:tcBorders>
              <w:top w:val="single" w:color="000000" w:sz="10" w:space="0"/>
              <w:bottom w:val="single" w:color="000000" w:sz="2" w:space="0"/>
            </w:tcBorders>
            <w:vAlign w:val="top"/>
          </w:tcPr>
          <w:p w14:paraId="7249375D">
            <w:pPr>
              <w:pStyle w:val="18"/>
              <w:spacing w:before="55" w:line="221" w:lineRule="auto"/>
              <w:ind w:left="91"/>
            </w:pPr>
            <w:r>
              <w:rPr>
                <w:b/>
                <w:bCs/>
                <w:spacing w:val="-7"/>
              </w:rPr>
              <w:t>序号</w:t>
            </w:r>
          </w:p>
        </w:tc>
        <w:tc>
          <w:tcPr>
            <w:tcW w:w="1603" w:type="dxa"/>
            <w:tcBorders>
              <w:top w:val="single" w:color="000000" w:sz="10" w:space="0"/>
              <w:bottom w:val="single" w:color="000000" w:sz="2" w:space="0"/>
            </w:tcBorders>
            <w:vAlign w:val="top"/>
          </w:tcPr>
          <w:p w14:paraId="6F149995">
            <w:pPr>
              <w:pStyle w:val="18"/>
              <w:spacing w:before="56" w:line="219" w:lineRule="auto"/>
              <w:ind w:left="347"/>
            </w:pPr>
            <w:r>
              <w:rPr>
                <w:b/>
                <w:bCs/>
                <w:spacing w:val="-5"/>
              </w:rPr>
              <w:t>器件名称</w:t>
            </w:r>
          </w:p>
        </w:tc>
        <w:tc>
          <w:tcPr>
            <w:tcW w:w="2520" w:type="dxa"/>
            <w:tcBorders>
              <w:top w:val="single" w:color="000000" w:sz="10" w:space="0"/>
              <w:bottom w:val="single" w:color="000000" w:sz="2" w:space="0"/>
            </w:tcBorders>
            <w:vAlign w:val="top"/>
          </w:tcPr>
          <w:p w14:paraId="6C8BA653">
            <w:pPr>
              <w:pStyle w:val="18"/>
              <w:spacing w:before="56" w:line="219" w:lineRule="auto"/>
              <w:ind w:left="883"/>
            </w:pPr>
            <w:r>
              <w:rPr>
                <w:b/>
                <w:bCs/>
                <w:spacing w:val="-5"/>
              </w:rPr>
              <w:t>规格/型号</w:t>
            </w:r>
          </w:p>
        </w:tc>
        <w:tc>
          <w:tcPr>
            <w:tcW w:w="1243" w:type="dxa"/>
            <w:tcBorders>
              <w:top w:val="single" w:color="000000" w:sz="10" w:space="0"/>
              <w:bottom w:val="single" w:color="000000" w:sz="2" w:space="0"/>
            </w:tcBorders>
            <w:vAlign w:val="top"/>
          </w:tcPr>
          <w:p w14:paraId="3E1A9C8B">
            <w:pPr>
              <w:pStyle w:val="18"/>
              <w:spacing w:before="56" w:line="219" w:lineRule="auto"/>
              <w:ind w:left="563"/>
            </w:pPr>
            <w:r>
              <w:rPr>
                <w:b/>
                <w:bCs/>
                <w:spacing w:val="-9"/>
              </w:rPr>
              <w:t>数量</w:t>
            </w:r>
          </w:p>
        </w:tc>
        <w:tc>
          <w:tcPr>
            <w:tcW w:w="2436" w:type="dxa"/>
            <w:tcBorders>
              <w:top w:val="single" w:color="000000" w:sz="10" w:space="0"/>
              <w:bottom w:val="single" w:color="000000" w:sz="2" w:space="0"/>
            </w:tcBorders>
            <w:vAlign w:val="top"/>
          </w:tcPr>
          <w:p w14:paraId="435F9D42">
            <w:pPr>
              <w:pStyle w:val="18"/>
              <w:spacing w:before="55" w:line="221" w:lineRule="auto"/>
              <w:ind w:left="1032"/>
            </w:pPr>
            <w:r>
              <w:rPr>
                <w:b/>
                <w:bCs/>
                <w:spacing w:val="-9"/>
              </w:rPr>
              <w:t>备注</w:t>
            </w:r>
          </w:p>
        </w:tc>
      </w:tr>
      <w:tr w14:paraId="0086B1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1" w:hRule="atLeast"/>
        </w:trPr>
        <w:tc>
          <w:tcPr>
            <w:tcW w:w="659" w:type="dxa"/>
            <w:tcBorders>
              <w:top w:val="single" w:color="000000" w:sz="2" w:space="0"/>
            </w:tcBorders>
            <w:vAlign w:val="top"/>
          </w:tcPr>
          <w:p w14:paraId="167F4C3D">
            <w:pPr>
              <w:pStyle w:val="18"/>
              <w:spacing w:before="207" w:line="241" w:lineRule="auto"/>
              <w:ind w:left="289"/>
            </w:pPr>
            <w:r>
              <w:t>1</w:t>
            </w:r>
          </w:p>
        </w:tc>
        <w:tc>
          <w:tcPr>
            <w:tcW w:w="1603" w:type="dxa"/>
            <w:tcBorders>
              <w:top w:val="single" w:color="000000" w:sz="2" w:space="0"/>
            </w:tcBorders>
            <w:vAlign w:val="top"/>
          </w:tcPr>
          <w:p w14:paraId="227780CE">
            <w:pPr>
              <w:pStyle w:val="18"/>
              <w:spacing w:before="208" w:line="219" w:lineRule="auto"/>
              <w:ind w:left="111"/>
            </w:pPr>
            <w:r>
              <w:rPr>
                <w:spacing w:val="-2"/>
              </w:rPr>
              <w:t>直流稳压电源</w:t>
            </w:r>
          </w:p>
        </w:tc>
        <w:tc>
          <w:tcPr>
            <w:tcW w:w="2520" w:type="dxa"/>
            <w:tcBorders>
              <w:top w:val="single" w:color="000000" w:sz="2" w:space="0"/>
            </w:tcBorders>
            <w:vAlign w:val="top"/>
          </w:tcPr>
          <w:p w14:paraId="0F049B97">
            <w:pPr>
              <w:pStyle w:val="18"/>
              <w:spacing w:before="208" w:line="219" w:lineRule="auto"/>
              <w:ind w:left="77"/>
            </w:pPr>
            <w:r>
              <w:rPr>
                <w:spacing w:val="-1"/>
              </w:rPr>
              <w:t>两路输出，0~30V 可调</w:t>
            </w:r>
          </w:p>
        </w:tc>
        <w:tc>
          <w:tcPr>
            <w:tcW w:w="1243" w:type="dxa"/>
            <w:tcBorders>
              <w:top w:val="single" w:color="000000" w:sz="2" w:space="0"/>
            </w:tcBorders>
            <w:vAlign w:val="top"/>
          </w:tcPr>
          <w:p w14:paraId="4798D726">
            <w:pPr>
              <w:pStyle w:val="18"/>
              <w:spacing w:before="208" w:line="221" w:lineRule="auto"/>
              <w:ind w:left="331"/>
            </w:pPr>
            <w:r>
              <w:rPr>
                <w:spacing w:val="-14"/>
              </w:rPr>
              <w:t>1</w:t>
            </w:r>
            <w:r>
              <w:rPr>
                <w:spacing w:val="28"/>
              </w:rPr>
              <w:t xml:space="preserve"> </w:t>
            </w:r>
            <w:r>
              <w:rPr>
                <w:spacing w:val="-14"/>
              </w:rPr>
              <w:t>台</w:t>
            </w:r>
          </w:p>
        </w:tc>
        <w:tc>
          <w:tcPr>
            <w:tcW w:w="2436" w:type="dxa"/>
            <w:tcBorders>
              <w:top w:val="single" w:color="000000" w:sz="2" w:space="0"/>
            </w:tcBorders>
            <w:vAlign w:val="top"/>
          </w:tcPr>
          <w:p w14:paraId="3709A172">
            <w:pPr>
              <w:pStyle w:val="18"/>
              <w:spacing w:before="55" w:line="229" w:lineRule="auto"/>
              <w:ind w:left="554" w:right="95" w:hanging="363"/>
            </w:pPr>
            <w:r>
              <w:rPr>
                <w:spacing w:val="-2"/>
              </w:rPr>
              <w:t>用于原电路供电及等</w:t>
            </w:r>
            <w:r>
              <w:rPr>
                <w:spacing w:val="-3"/>
              </w:rPr>
              <w:t>效电路电压源</w:t>
            </w:r>
          </w:p>
        </w:tc>
      </w:tr>
      <w:tr w14:paraId="36AFE3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659" w:type="dxa"/>
            <w:vAlign w:val="top"/>
          </w:tcPr>
          <w:p w14:paraId="0E3637C1">
            <w:pPr>
              <w:pStyle w:val="18"/>
              <w:spacing w:before="75" w:line="219" w:lineRule="auto"/>
              <w:ind w:left="275"/>
            </w:pPr>
            <w:r>
              <w:t>2</w:t>
            </w:r>
          </w:p>
        </w:tc>
        <w:tc>
          <w:tcPr>
            <w:tcW w:w="1603" w:type="dxa"/>
            <w:vAlign w:val="top"/>
          </w:tcPr>
          <w:p w14:paraId="0F7416E9">
            <w:pPr>
              <w:pStyle w:val="18"/>
              <w:spacing w:before="75" w:line="219" w:lineRule="auto"/>
              <w:ind w:left="231"/>
            </w:pPr>
            <w:r>
              <w:rPr>
                <w:spacing w:val="-3"/>
              </w:rPr>
              <w:t>数字万用表</w:t>
            </w:r>
          </w:p>
        </w:tc>
        <w:tc>
          <w:tcPr>
            <w:tcW w:w="2520" w:type="dxa"/>
            <w:vAlign w:val="top"/>
          </w:tcPr>
          <w:p w14:paraId="1C6519C2">
            <w:pPr>
              <w:pStyle w:val="18"/>
              <w:spacing w:before="188" w:line="162" w:lineRule="exact"/>
              <w:ind w:left="74"/>
            </w:pPr>
            <w:r>
              <w:rPr>
                <w:position w:val="-4"/>
              </w:rPr>
              <w:t>—</w:t>
            </w:r>
          </w:p>
        </w:tc>
        <w:tc>
          <w:tcPr>
            <w:tcW w:w="1243" w:type="dxa"/>
            <w:vAlign w:val="top"/>
          </w:tcPr>
          <w:p w14:paraId="08275A7C">
            <w:pPr>
              <w:pStyle w:val="18"/>
              <w:spacing w:before="75" w:line="219" w:lineRule="auto"/>
              <w:ind w:left="331"/>
            </w:pPr>
            <w:r>
              <w:rPr>
                <w:spacing w:val="-14"/>
              </w:rPr>
              <w:t>1</w:t>
            </w:r>
            <w:r>
              <w:rPr>
                <w:spacing w:val="28"/>
              </w:rPr>
              <w:t xml:space="preserve"> </w:t>
            </w:r>
            <w:r>
              <w:rPr>
                <w:spacing w:val="-14"/>
              </w:rPr>
              <w:t>台</w:t>
            </w:r>
          </w:p>
        </w:tc>
        <w:tc>
          <w:tcPr>
            <w:tcW w:w="2436" w:type="dxa"/>
            <w:vAlign w:val="top"/>
          </w:tcPr>
          <w:p w14:paraId="13E134AD">
            <w:pPr>
              <w:pStyle w:val="18"/>
              <w:spacing w:before="75" w:line="219" w:lineRule="auto"/>
              <w:ind w:right="14"/>
              <w:jc w:val="right"/>
            </w:pPr>
            <w:r>
              <w:rPr>
                <w:spacing w:val="-9"/>
              </w:rPr>
              <w:t>测量电压、电流、电阻</w:t>
            </w:r>
          </w:p>
        </w:tc>
      </w:tr>
      <w:tr w14:paraId="12B55F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659" w:type="dxa"/>
            <w:vAlign w:val="top"/>
          </w:tcPr>
          <w:p w14:paraId="41E5C5C3">
            <w:pPr>
              <w:pStyle w:val="18"/>
              <w:spacing w:before="76" w:line="218" w:lineRule="auto"/>
              <w:ind w:left="276"/>
            </w:pPr>
            <w:r>
              <w:t>3</w:t>
            </w:r>
          </w:p>
        </w:tc>
        <w:tc>
          <w:tcPr>
            <w:tcW w:w="1603" w:type="dxa"/>
            <w:vAlign w:val="top"/>
          </w:tcPr>
          <w:p w14:paraId="22AAF7E1">
            <w:pPr>
              <w:pStyle w:val="18"/>
              <w:spacing w:before="76" w:line="218" w:lineRule="auto"/>
              <w:ind w:left="470"/>
            </w:pPr>
            <w:r>
              <w:rPr>
                <w:spacing w:val="-4"/>
              </w:rPr>
              <w:t>面包板</w:t>
            </w:r>
          </w:p>
        </w:tc>
        <w:tc>
          <w:tcPr>
            <w:tcW w:w="2520" w:type="dxa"/>
            <w:vAlign w:val="top"/>
          </w:tcPr>
          <w:p w14:paraId="3792D7C2">
            <w:pPr>
              <w:pStyle w:val="18"/>
              <w:spacing w:before="190" w:line="162" w:lineRule="exact"/>
              <w:ind w:left="74"/>
            </w:pPr>
            <w:r>
              <w:rPr>
                <w:position w:val="-4"/>
              </w:rPr>
              <w:t>—</w:t>
            </w:r>
          </w:p>
        </w:tc>
        <w:tc>
          <w:tcPr>
            <w:tcW w:w="1243" w:type="dxa"/>
            <w:vAlign w:val="top"/>
          </w:tcPr>
          <w:p w14:paraId="5413498E">
            <w:pPr>
              <w:pStyle w:val="18"/>
              <w:spacing w:before="76" w:line="218" w:lineRule="auto"/>
              <w:ind w:left="331"/>
            </w:pPr>
            <w:r>
              <w:rPr>
                <w:spacing w:val="-14"/>
              </w:rPr>
              <w:t>1</w:t>
            </w:r>
            <w:r>
              <w:rPr>
                <w:spacing w:val="9"/>
              </w:rPr>
              <w:t xml:space="preserve"> </w:t>
            </w:r>
            <w:r>
              <w:rPr>
                <w:spacing w:val="-14"/>
              </w:rPr>
              <w:t>块</w:t>
            </w:r>
          </w:p>
        </w:tc>
        <w:tc>
          <w:tcPr>
            <w:tcW w:w="2436" w:type="dxa"/>
            <w:vAlign w:val="top"/>
          </w:tcPr>
          <w:p w14:paraId="71AE0DC3">
            <w:pPr>
              <w:pStyle w:val="18"/>
              <w:spacing w:before="76" w:line="218" w:lineRule="auto"/>
              <w:ind w:left="790"/>
            </w:pPr>
            <w:r>
              <w:rPr>
                <w:spacing w:val="-3"/>
              </w:rPr>
              <w:t>搭接电路</w:t>
            </w:r>
          </w:p>
        </w:tc>
      </w:tr>
      <w:tr w14:paraId="4C31E3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659" w:type="dxa"/>
            <w:vAlign w:val="top"/>
          </w:tcPr>
          <w:p w14:paraId="48BC99C2">
            <w:pPr>
              <w:pStyle w:val="18"/>
              <w:spacing w:before="232" w:line="241" w:lineRule="auto"/>
              <w:ind w:left="271"/>
            </w:pPr>
            <w:r>
              <w:t>4</w:t>
            </w:r>
          </w:p>
        </w:tc>
        <w:tc>
          <w:tcPr>
            <w:tcW w:w="1603" w:type="dxa"/>
            <w:vAlign w:val="top"/>
          </w:tcPr>
          <w:p w14:paraId="382A8A27">
            <w:pPr>
              <w:pStyle w:val="18"/>
              <w:spacing w:before="233" w:line="219" w:lineRule="auto"/>
              <w:ind w:left="378"/>
            </w:pPr>
            <w:r>
              <w:rPr>
                <w:spacing w:val="-10"/>
              </w:rPr>
              <w:t>电阻元件</w:t>
            </w:r>
          </w:p>
        </w:tc>
        <w:tc>
          <w:tcPr>
            <w:tcW w:w="2520" w:type="dxa"/>
            <w:vAlign w:val="top"/>
          </w:tcPr>
          <w:p w14:paraId="6B28FF71">
            <w:pPr>
              <w:pStyle w:val="18"/>
              <w:spacing w:before="233" w:line="224" w:lineRule="auto"/>
              <w:ind w:left="81"/>
            </w:pPr>
            <w:r>
              <w:rPr>
                <w:spacing w:val="-6"/>
              </w:rPr>
              <w:t>51</w:t>
            </w:r>
            <w:r>
              <w:rPr>
                <w:spacing w:val="-58"/>
              </w:rPr>
              <w:t xml:space="preserve"> </w:t>
            </w:r>
            <w:r>
              <w:rPr>
                <w:spacing w:val="-6"/>
              </w:rPr>
              <w:t>Ω/100Ω/240</w:t>
            </w:r>
            <w:r>
              <w:rPr>
                <w:spacing w:val="-63"/>
              </w:rPr>
              <w:t xml:space="preserve"> </w:t>
            </w:r>
            <w:r>
              <w:rPr>
                <w:spacing w:val="-6"/>
              </w:rPr>
              <w:t>Ω</w:t>
            </w:r>
          </w:p>
        </w:tc>
        <w:tc>
          <w:tcPr>
            <w:tcW w:w="1243" w:type="dxa"/>
            <w:vAlign w:val="top"/>
          </w:tcPr>
          <w:p w14:paraId="2D2DF382">
            <w:pPr>
              <w:pStyle w:val="18"/>
              <w:spacing w:before="232" w:line="219" w:lineRule="auto"/>
              <w:ind w:left="315"/>
            </w:pPr>
            <w:r>
              <w:rPr>
                <w:spacing w:val="-6"/>
              </w:rPr>
              <w:t>若干</w:t>
            </w:r>
          </w:p>
        </w:tc>
        <w:tc>
          <w:tcPr>
            <w:tcW w:w="2436" w:type="dxa"/>
            <w:vAlign w:val="top"/>
          </w:tcPr>
          <w:p w14:paraId="137D3E17">
            <w:pPr>
              <w:pStyle w:val="18"/>
              <w:spacing w:before="77" w:line="227" w:lineRule="auto"/>
              <w:ind w:left="908" w:right="95" w:hanging="717"/>
            </w:pPr>
            <w:r>
              <w:rPr>
                <w:spacing w:val="-2"/>
              </w:rPr>
              <w:t>用于搭建原电路网络</w:t>
            </w:r>
            <w:r>
              <w:rPr>
                <w:spacing w:val="-3"/>
              </w:rPr>
              <w:t>及负载</w:t>
            </w:r>
          </w:p>
        </w:tc>
      </w:tr>
      <w:tr w14:paraId="513F3C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6" w:hRule="atLeast"/>
        </w:trPr>
        <w:tc>
          <w:tcPr>
            <w:tcW w:w="659" w:type="dxa"/>
            <w:vAlign w:val="top"/>
          </w:tcPr>
          <w:p w14:paraId="5E6014E9">
            <w:pPr>
              <w:pStyle w:val="18"/>
              <w:spacing w:before="235"/>
              <w:ind w:left="276"/>
            </w:pPr>
            <w:r>
              <w:t>5</w:t>
            </w:r>
          </w:p>
        </w:tc>
        <w:tc>
          <w:tcPr>
            <w:tcW w:w="1603" w:type="dxa"/>
            <w:vAlign w:val="top"/>
          </w:tcPr>
          <w:p w14:paraId="6D7FB6C4">
            <w:pPr>
              <w:pStyle w:val="18"/>
              <w:spacing w:before="235" w:line="221" w:lineRule="auto"/>
              <w:ind w:left="351"/>
            </w:pPr>
            <w:r>
              <w:rPr>
                <w:spacing w:val="-3"/>
              </w:rPr>
              <w:t>可调电阻</w:t>
            </w:r>
          </w:p>
        </w:tc>
        <w:tc>
          <w:tcPr>
            <w:tcW w:w="2520" w:type="dxa"/>
            <w:vAlign w:val="top"/>
          </w:tcPr>
          <w:p w14:paraId="01F5736C">
            <w:pPr>
              <w:pStyle w:val="18"/>
              <w:spacing w:before="236" w:line="219" w:lineRule="auto"/>
              <w:ind w:left="83"/>
            </w:pPr>
            <w:r>
              <w:rPr>
                <w:spacing w:val="-9"/>
              </w:rPr>
              <w:t>总阻值</w:t>
            </w:r>
            <w:r>
              <w:rPr>
                <w:spacing w:val="37"/>
              </w:rPr>
              <w:t xml:space="preserve"> </w:t>
            </w:r>
            <w:r>
              <w:rPr>
                <w:spacing w:val="-9"/>
              </w:rPr>
              <w:t>≥</w:t>
            </w:r>
            <w:r>
              <w:rPr>
                <w:spacing w:val="27"/>
              </w:rPr>
              <w:t xml:space="preserve"> </w:t>
            </w:r>
            <w:r>
              <w:rPr>
                <w:spacing w:val="-9"/>
              </w:rPr>
              <w:t>1000</w:t>
            </w:r>
            <w:r>
              <w:rPr>
                <w:spacing w:val="-63"/>
              </w:rPr>
              <w:t xml:space="preserve"> </w:t>
            </w:r>
            <w:r>
              <w:rPr>
                <w:spacing w:val="-9"/>
              </w:rPr>
              <w:t>Ω</w:t>
            </w:r>
          </w:p>
        </w:tc>
        <w:tc>
          <w:tcPr>
            <w:tcW w:w="1243" w:type="dxa"/>
            <w:vAlign w:val="top"/>
          </w:tcPr>
          <w:p w14:paraId="331CA0E8">
            <w:pPr>
              <w:pStyle w:val="18"/>
              <w:spacing w:before="236" w:line="219" w:lineRule="auto"/>
              <w:ind w:left="331"/>
            </w:pPr>
            <w:r>
              <w:rPr>
                <w:spacing w:val="-14"/>
              </w:rPr>
              <w:t>1</w:t>
            </w:r>
            <w:r>
              <w:rPr>
                <w:spacing w:val="9"/>
              </w:rPr>
              <w:t xml:space="preserve"> </w:t>
            </w:r>
            <w:r>
              <w:rPr>
                <w:spacing w:val="-14"/>
              </w:rPr>
              <w:t>个</w:t>
            </w:r>
          </w:p>
        </w:tc>
        <w:tc>
          <w:tcPr>
            <w:tcW w:w="2436" w:type="dxa"/>
            <w:vAlign w:val="top"/>
          </w:tcPr>
          <w:p w14:paraId="0AD9EF84">
            <w:pPr>
              <w:pStyle w:val="18"/>
              <w:spacing w:before="83" w:line="224" w:lineRule="auto"/>
              <w:ind w:left="1030" w:right="95" w:hanging="839"/>
            </w:pPr>
            <w:r>
              <w:rPr>
                <w:spacing w:val="-2"/>
              </w:rPr>
              <w:t>用于负载调节及参数</w:t>
            </w:r>
            <w:r>
              <w:rPr>
                <w:spacing w:val="-6"/>
              </w:rPr>
              <w:t>测量</w:t>
            </w:r>
          </w:p>
        </w:tc>
      </w:tr>
      <w:tr w14:paraId="539DB1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7" w:hRule="atLeast"/>
        </w:trPr>
        <w:tc>
          <w:tcPr>
            <w:tcW w:w="659" w:type="dxa"/>
            <w:vAlign w:val="top"/>
          </w:tcPr>
          <w:p w14:paraId="1130E7F2">
            <w:pPr>
              <w:pStyle w:val="18"/>
              <w:spacing w:before="88" w:line="214" w:lineRule="auto"/>
              <w:ind w:left="274"/>
            </w:pPr>
            <w:r>
              <w:t>6</w:t>
            </w:r>
          </w:p>
        </w:tc>
        <w:tc>
          <w:tcPr>
            <w:tcW w:w="1603" w:type="dxa"/>
            <w:vAlign w:val="top"/>
          </w:tcPr>
          <w:p w14:paraId="3522D977">
            <w:pPr>
              <w:pStyle w:val="18"/>
              <w:spacing w:before="88" w:line="214" w:lineRule="auto"/>
              <w:ind w:left="596"/>
            </w:pPr>
            <w:r>
              <w:rPr>
                <w:spacing w:val="-8"/>
              </w:rPr>
              <w:t>导线</w:t>
            </w:r>
          </w:p>
        </w:tc>
        <w:tc>
          <w:tcPr>
            <w:tcW w:w="2520" w:type="dxa"/>
            <w:vAlign w:val="top"/>
          </w:tcPr>
          <w:p w14:paraId="3B2A6823">
            <w:pPr>
              <w:pStyle w:val="18"/>
              <w:spacing w:before="201" w:line="163" w:lineRule="exact"/>
              <w:ind w:left="74"/>
            </w:pPr>
            <w:r>
              <w:rPr>
                <w:position w:val="-4"/>
              </w:rPr>
              <w:t>—</w:t>
            </w:r>
          </w:p>
        </w:tc>
        <w:tc>
          <w:tcPr>
            <w:tcW w:w="1243" w:type="dxa"/>
            <w:vAlign w:val="top"/>
          </w:tcPr>
          <w:p w14:paraId="398A699B">
            <w:pPr>
              <w:pStyle w:val="18"/>
              <w:spacing w:before="88" w:line="214" w:lineRule="auto"/>
              <w:ind w:left="315"/>
            </w:pPr>
            <w:r>
              <w:rPr>
                <w:spacing w:val="-6"/>
              </w:rPr>
              <w:t>若干</w:t>
            </w:r>
          </w:p>
        </w:tc>
        <w:tc>
          <w:tcPr>
            <w:tcW w:w="2436" w:type="dxa"/>
            <w:vAlign w:val="top"/>
          </w:tcPr>
          <w:p w14:paraId="271EB7AB">
            <w:pPr>
              <w:pStyle w:val="18"/>
              <w:spacing w:before="88" w:line="214" w:lineRule="auto"/>
              <w:ind w:left="817"/>
            </w:pPr>
            <w:r>
              <w:rPr>
                <w:spacing w:val="-10"/>
              </w:rPr>
              <w:t>电路连接</w:t>
            </w:r>
          </w:p>
        </w:tc>
      </w:tr>
      <w:tr w14:paraId="61BCDC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8" w:hRule="atLeast"/>
        </w:trPr>
        <w:tc>
          <w:tcPr>
            <w:tcW w:w="659" w:type="dxa"/>
            <w:tcBorders>
              <w:bottom w:val="single" w:color="000000" w:sz="10" w:space="0"/>
            </w:tcBorders>
            <w:vAlign w:val="top"/>
          </w:tcPr>
          <w:p w14:paraId="25A30CE3">
            <w:pPr>
              <w:pStyle w:val="18"/>
              <w:spacing w:before="236"/>
              <w:ind w:left="277"/>
            </w:pPr>
            <w:r>
              <w:t>7</w:t>
            </w:r>
          </w:p>
        </w:tc>
        <w:tc>
          <w:tcPr>
            <w:tcW w:w="1603" w:type="dxa"/>
            <w:tcBorders>
              <w:bottom w:val="single" w:color="000000" w:sz="10" w:space="0"/>
            </w:tcBorders>
            <w:vAlign w:val="top"/>
          </w:tcPr>
          <w:p w14:paraId="32562A44">
            <w:pPr>
              <w:pStyle w:val="18"/>
              <w:spacing w:before="237" w:line="219" w:lineRule="auto"/>
              <w:ind w:left="239"/>
            </w:pPr>
            <w:r>
              <w:rPr>
                <w:spacing w:val="-4"/>
              </w:rPr>
              <w:t>负载电阻组</w:t>
            </w:r>
          </w:p>
        </w:tc>
        <w:tc>
          <w:tcPr>
            <w:tcW w:w="2520" w:type="dxa"/>
            <w:tcBorders>
              <w:bottom w:val="single" w:color="000000" w:sz="10" w:space="0"/>
            </w:tcBorders>
            <w:vAlign w:val="top"/>
          </w:tcPr>
          <w:p w14:paraId="079CE6B0">
            <w:pPr>
              <w:pStyle w:val="18"/>
              <w:spacing w:before="82" w:line="229" w:lineRule="auto"/>
              <w:ind w:left="93" w:right="52" w:hanging="12"/>
            </w:pPr>
            <w:r>
              <w:rPr>
                <w:spacing w:val="-18"/>
              </w:rPr>
              <w:t>50</w:t>
            </w:r>
            <w:r>
              <w:rPr>
                <w:spacing w:val="-59"/>
              </w:rPr>
              <w:t xml:space="preserve"> </w:t>
            </w:r>
            <w:r>
              <w:rPr>
                <w:spacing w:val="-18"/>
              </w:rPr>
              <w:t>Ω</w:t>
            </w:r>
            <w:r>
              <w:rPr>
                <w:spacing w:val="8"/>
              </w:rPr>
              <w:t xml:space="preserve"> </w:t>
            </w:r>
            <w:r>
              <w:rPr>
                <w:spacing w:val="-18"/>
              </w:rPr>
              <w:t>/</w:t>
            </w:r>
            <w:r>
              <w:rPr>
                <w:spacing w:val="13"/>
              </w:rPr>
              <w:t xml:space="preserve"> </w:t>
            </w:r>
            <w:r>
              <w:rPr>
                <w:spacing w:val="-18"/>
              </w:rPr>
              <w:t>200</w:t>
            </w:r>
            <w:r>
              <w:rPr>
                <w:spacing w:val="-63"/>
              </w:rPr>
              <w:t xml:space="preserve"> </w:t>
            </w:r>
            <w:r>
              <w:rPr>
                <w:spacing w:val="-18"/>
              </w:rPr>
              <w:t>Ω</w:t>
            </w:r>
            <w:r>
              <w:rPr>
                <w:spacing w:val="8"/>
              </w:rPr>
              <w:t xml:space="preserve"> </w:t>
            </w:r>
            <w:r>
              <w:rPr>
                <w:spacing w:val="-18"/>
              </w:rPr>
              <w:t>/</w:t>
            </w:r>
            <w:r>
              <w:rPr>
                <w:spacing w:val="14"/>
              </w:rPr>
              <w:t xml:space="preserve"> </w:t>
            </w:r>
            <w:r>
              <w:rPr>
                <w:spacing w:val="-18"/>
              </w:rPr>
              <w:t>510</w:t>
            </w:r>
            <w:r>
              <w:rPr>
                <w:spacing w:val="-63"/>
              </w:rPr>
              <w:t xml:space="preserve"> </w:t>
            </w:r>
            <w:r>
              <w:rPr>
                <w:spacing w:val="-18"/>
              </w:rPr>
              <w:t>Ω</w:t>
            </w:r>
            <w:r>
              <w:t xml:space="preserve"> </w:t>
            </w:r>
            <w:r>
              <w:rPr>
                <w:spacing w:val="-17"/>
              </w:rPr>
              <w:t>1k</w:t>
            </w:r>
            <w:r>
              <w:rPr>
                <w:spacing w:val="-60"/>
              </w:rPr>
              <w:t xml:space="preserve"> </w:t>
            </w:r>
            <w:r>
              <w:rPr>
                <w:spacing w:val="-17"/>
              </w:rPr>
              <w:t>Ω</w:t>
            </w:r>
            <w:r>
              <w:rPr>
                <w:spacing w:val="9"/>
              </w:rPr>
              <w:t xml:space="preserve"> </w:t>
            </w:r>
            <w:r>
              <w:rPr>
                <w:spacing w:val="-17"/>
              </w:rPr>
              <w:t>/</w:t>
            </w:r>
            <w:r>
              <w:rPr>
                <w:spacing w:val="14"/>
              </w:rPr>
              <w:t xml:space="preserve"> </w:t>
            </w:r>
            <w:r>
              <w:rPr>
                <w:spacing w:val="-17"/>
              </w:rPr>
              <w:t>5k</w:t>
            </w:r>
            <w:r>
              <w:rPr>
                <w:spacing w:val="-63"/>
              </w:rPr>
              <w:t xml:space="preserve"> </w:t>
            </w:r>
            <w:r>
              <w:rPr>
                <w:spacing w:val="-17"/>
              </w:rPr>
              <w:t>Ω</w:t>
            </w:r>
            <w:r>
              <w:rPr>
                <w:spacing w:val="8"/>
              </w:rPr>
              <w:t xml:space="preserve"> </w:t>
            </w:r>
            <w:r>
              <w:rPr>
                <w:spacing w:val="-17"/>
              </w:rPr>
              <w:t>/</w:t>
            </w:r>
            <w:r>
              <w:rPr>
                <w:spacing w:val="27"/>
              </w:rPr>
              <w:t xml:space="preserve"> </w:t>
            </w:r>
            <w:r>
              <w:rPr>
                <w:spacing w:val="-17"/>
              </w:rPr>
              <w:t>10k</w:t>
            </w:r>
            <w:r>
              <w:rPr>
                <w:spacing w:val="-63"/>
              </w:rPr>
              <w:t xml:space="preserve"> </w:t>
            </w:r>
            <w:r>
              <w:rPr>
                <w:spacing w:val="-17"/>
              </w:rPr>
              <w:t>Ω</w:t>
            </w:r>
          </w:p>
        </w:tc>
        <w:tc>
          <w:tcPr>
            <w:tcW w:w="1243" w:type="dxa"/>
            <w:tcBorders>
              <w:bottom w:val="single" w:color="000000" w:sz="10" w:space="0"/>
            </w:tcBorders>
            <w:vAlign w:val="top"/>
          </w:tcPr>
          <w:p w14:paraId="162EB1FB">
            <w:pPr>
              <w:pStyle w:val="18"/>
              <w:spacing w:before="237" w:line="219" w:lineRule="auto"/>
              <w:ind w:left="317"/>
            </w:pPr>
            <w:r>
              <w:pict>
                <v:shape id="_x0000_s1026" o:spid="_x0000_s1026" o:spt="202" type="#_x0000_t202" style="position:absolute;left:0pt;margin-left:2.75pt;margin-top:3.15pt;height:14pt;width:7.6pt;z-index:251659264;mso-width-relative:page;mso-height-relative:page;" filled="f" stroked="f" coordsize="21600,21600">
                  <v:path/>
                  <v:fill on="f" focussize="0,0"/>
                  <v:stroke on="f"/>
                  <v:imagedata o:title=""/>
                  <o:lock v:ext="edit" aspectratio="f"/>
                  <v:textbox inset="0mm,0mm,0mm,0mm">
                    <w:txbxContent>
                      <w:p w14:paraId="785828B2">
                        <w:pPr>
                          <w:pStyle w:val="18"/>
                          <w:spacing w:before="20" w:line="184" w:lineRule="auto"/>
                          <w:ind w:left="20"/>
                        </w:pPr>
                        <w:r>
                          <w:t>/</w:t>
                        </w:r>
                      </w:p>
                    </w:txbxContent>
                  </v:textbox>
                </v:shape>
              </w:pict>
            </w:r>
            <w:r>
              <w:rPr>
                <w:spacing w:val="-14"/>
              </w:rPr>
              <w:t>各</w:t>
            </w:r>
            <w:r>
              <w:rPr>
                <w:spacing w:val="28"/>
              </w:rPr>
              <w:t xml:space="preserve"> </w:t>
            </w:r>
            <w:r>
              <w:rPr>
                <w:spacing w:val="-14"/>
              </w:rPr>
              <w:t>1</w:t>
            </w:r>
            <w:r>
              <w:rPr>
                <w:spacing w:val="10"/>
              </w:rPr>
              <w:t xml:space="preserve"> </w:t>
            </w:r>
            <w:r>
              <w:rPr>
                <w:spacing w:val="-14"/>
              </w:rPr>
              <w:t>个</w:t>
            </w:r>
          </w:p>
        </w:tc>
        <w:tc>
          <w:tcPr>
            <w:tcW w:w="2436" w:type="dxa"/>
            <w:tcBorders>
              <w:bottom w:val="single" w:color="000000" w:sz="10" w:space="0"/>
            </w:tcBorders>
            <w:vAlign w:val="top"/>
          </w:tcPr>
          <w:p w14:paraId="2562C10F">
            <w:pPr>
              <w:pStyle w:val="18"/>
              <w:spacing w:before="237" w:line="219" w:lineRule="auto"/>
              <w:ind w:left="191"/>
            </w:pPr>
            <w:r>
              <w:rPr>
                <w:spacing w:val="-2"/>
              </w:rPr>
              <w:t>用于测量外特性数据</w:t>
            </w:r>
          </w:p>
        </w:tc>
      </w:tr>
    </w:tbl>
    <w:p w14:paraId="334C70DA">
      <w:pPr>
        <w:rPr>
          <w:rFonts w:ascii="Arial"/>
          <w:sz w:val="21"/>
        </w:rPr>
      </w:pPr>
    </w:p>
    <w:p w14:paraId="5EF24262">
      <w:pPr>
        <w:rPr>
          <w:rFonts w:ascii="Arial" w:hAnsi="Arial" w:eastAsia="Arial" w:cs="Arial"/>
          <w:sz w:val="21"/>
          <w:szCs w:val="21"/>
        </w:rPr>
        <w:sectPr>
          <w:pgSz w:w="11906" w:h="16839"/>
          <w:pgMar w:top="283" w:right="1721" w:bottom="0" w:left="1721" w:header="0" w:footer="0" w:gutter="0"/>
          <w:cols w:space="720" w:num="1"/>
        </w:sectPr>
      </w:pPr>
    </w:p>
    <w:p w14:paraId="6C7B4054">
      <w:pPr>
        <w:pStyle w:val="11"/>
        <w:spacing w:before="48" w:line="219" w:lineRule="auto"/>
        <w:ind w:left="116"/>
        <w:outlineLvl w:val="1"/>
        <w:rPr>
          <w:sz w:val="24"/>
          <w:szCs w:val="24"/>
        </w:rPr>
      </w:pPr>
      <w:r>
        <w:rPr>
          <w:b/>
          <w:bCs/>
          <w:spacing w:val="-8"/>
          <w:sz w:val="24"/>
          <w:szCs w:val="24"/>
        </w:rPr>
        <w:t>四、实验步骤</w:t>
      </w:r>
    </w:p>
    <w:p w14:paraId="48B0FE89">
      <w:pPr>
        <w:spacing w:line="253" w:lineRule="auto"/>
        <w:rPr>
          <w:rFonts w:ascii="Arial"/>
          <w:sz w:val="21"/>
        </w:rPr>
      </w:pPr>
    </w:p>
    <w:p w14:paraId="11BD24C0">
      <w:pPr>
        <w:pStyle w:val="11"/>
        <w:spacing w:before="65" w:line="288" w:lineRule="auto"/>
        <w:ind w:left="95" w:right="236" w:firstLine="7"/>
      </w:pPr>
      <w:r>
        <w:rPr>
          <w:rFonts w:ascii="Calibri" w:hAnsi="Calibri" w:eastAsia="Calibri" w:cs="Calibri"/>
          <w:spacing w:val="8"/>
        </w:rPr>
        <w:t>1.</w:t>
      </w:r>
      <w:r>
        <w:rPr>
          <w:spacing w:val="8"/>
        </w:rPr>
        <w:t xml:space="preserve">搭建原电路：按照图 </w:t>
      </w:r>
      <w:r>
        <w:rPr>
          <w:rFonts w:ascii="Calibri" w:hAnsi="Calibri" w:eastAsia="Calibri" w:cs="Calibri"/>
          <w:spacing w:val="8"/>
        </w:rPr>
        <w:t xml:space="preserve">1-1  </w:t>
      </w:r>
      <w:r>
        <w:rPr>
          <w:spacing w:val="8"/>
        </w:rPr>
        <w:t>所示电路</w:t>
      </w:r>
      <w:r>
        <w:rPr>
          <w:spacing w:val="7"/>
        </w:rPr>
        <w:t>图，在面包板上正确连接直流电压源与各电阻元件，</w:t>
      </w:r>
      <w:r>
        <w:rPr>
          <w:spacing w:val="9"/>
        </w:rPr>
        <w:t>构成含源线性电阻单口网络。检查线路无误后通</w:t>
      </w:r>
      <w:r>
        <w:rPr>
          <w:spacing w:val="8"/>
        </w:rPr>
        <w:t>电。</w:t>
      </w:r>
    </w:p>
    <w:p w14:paraId="61E66DAF">
      <w:pPr>
        <w:pStyle w:val="11"/>
        <w:spacing w:before="3" w:line="287" w:lineRule="auto"/>
        <w:ind w:left="92" w:right="15" w:firstLine="4"/>
      </w:pPr>
      <w:r>
        <w:rPr>
          <w:rFonts w:ascii="Calibri" w:hAnsi="Calibri" w:eastAsia="Calibri" w:cs="Calibri"/>
          <w:spacing w:val="2"/>
        </w:rPr>
        <w:t>2.</w:t>
      </w:r>
      <w:r>
        <w:rPr>
          <w:spacing w:val="2"/>
        </w:rPr>
        <w:t xml:space="preserve">测量原电路外特性：将负载电阻 </w:t>
      </w:r>
      <w:r>
        <w:rPr>
          <w:rFonts w:ascii="Calibri" w:hAnsi="Calibri" w:eastAsia="Calibri" w:cs="Calibri"/>
        </w:rPr>
        <w:t>RL</w:t>
      </w:r>
      <w:r>
        <w:rPr>
          <w:rFonts w:ascii="Calibri" w:hAnsi="Calibri" w:eastAsia="Calibri" w:cs="Calibri"/>
          <w:spacing w:val="2"/>
        </w:rPr>
        <w:t xml:space="preserve">   </w:t>
      </w:r>
      <w:r>
        <w:rPr>
          <w:spacing w:val="2"/>
        </w:rPr>
        <w:t>依次更换为不同阻值（</w:t>
      </w:r>
      <w:r>
        <w:rPr>
          <w:rFonts w:ascii="Calibri" w:hAnsi="Calibri" w:eastAsia="Calibri" w:cs="Calibri"/>
          <w:spacing w:val="2"/>
        </w:rPr>
        <w:t>50Ω</w:t>
      </w:r>
      <w:r>
        <w:rPr>
          <w:spacing w:val="2"/>
        </w:rPr>
        <w:t>、</w:t>
      </w:r>
      <w:r>
        <w:rPr>
          <w:rFonts w:ascii="Calibri" w:hAnsi="Calibri" w:eastAsia="Calibri" w:cs="Calibri"/>
          <w:spacing w:val="2"/>
        </w:rPr>
        <w:t>200Ω</w:t>
      </w:r>
      <w:r>
        <w:rPr>
          <w:spacing w:val="2"/>
        </w:rPr>
        <w:t>、</w:t>
      </w:r>
      <w:r>
        <w:rPr>
          <w:rFonts w:ascii="Calibri" w:hAnsi="Calibri" w:eastAsia="Calibri" w:cs="Calibri"/>
          <w:spacing w:val="2"/>
        </w:rPr>
        <w:t>510Ω</w:t>
      </w:r>
      <w:r>
        <w:rPr>
          <w:rFonts w:ascii="Calibri" w:hAnsi="Calibri" w:eastAsia="Calibri" w:cs="Calibri"/>
          <w:spacing w:val="-19"/>
        </w:rPr>
        <w:t xml:space="preserve"> </w:t>
      </w:r>
      <w:r>
        <w:rPr>
          <w:spacing w:val="2"/>
        </w:rPr>
        <w:t>、</w:t>
      </w:r>
      <w:r>
        <w:rPr>
          <w:rFonts w:ascii="Calibri" w:hAnsi="Calibri" w:eastAsia="Calibri" w:cs="Calibri"/>
          <w:spacing w:val="1"/>
        </w:rPr>
        <w:t>1kΩ</w:t>
      </w:r>
      <w:r>
        <w:rPr>
          <w:spacing w:val="1"/>
        </w:rPr>
        <w:t>、</w:t>
      </w:r>
      <w:r>
        <w:rPr>
          <w:rFonts w:ascii="Calibri" w:hAnsi="Calibri" w:eastAsia="Calibri" w:cs="Calibri"/>
          <w:spacing w:val="1"/>
        </w:rPr>
        <w:t>5kΩ</w:t>
      </w:r>
      <w:r>
        <w:rPr>
          <w:spacing w:val="1"/>
        </w:rPr>
        <w:t>、</w:t>
      </w:r>
      <w:r>
        <w:t xml:space="preserve"> </w:t>
      </w:r>
      <w:r>
        <w:rPr>
          <w:rFonts w:ascii="Calibri" w:hAnsi="Calibri" w:eastAsia="Calibri" w:cs="Calibri"/>
          <w:spacing w:val="5"/>
        </w:rPr>
        <w:t>10kΩ</w:t>
      </w:r>
      <w:r>
        <w:rPr>
          <w:spacing w:val="5"/>
        </w:rPr>
        <w:t>)</w:t>
      </w:r>
      <w:r>
        <w:rPr>
          <w:spacing w:val="45"/>
        </w:rPr>
        <w:t xml:space="preserve"> </w:t>
      </w:r>
      <w:r>
        <w:rPr>
          <w:spacing w:val="5"/>
        </w:rPr>
        <w:t>,</w:t>
      </w:r>
      <w:r>
        <w:rPr>
          <w:spacing w:val="62"/>
        </w:rPr>
        <w:t xml:space="preserve"> </w:t>
      </w:r>
      <w:r>
        <w:rPr>
          <w:spacing w:val="5"/>
        </w:rPr>
        <w:t xml:space="preserve">每次用万用表测量负载两端的电压 </w:t>
      </w:r>
      <w:r>
        <w:rPr>
          <w:rFonts w:ascii="Calibri" w:hAnsi="Calibri" w:eastAsia="Calibri" w:cs="Calibri"/>
        </w:rPr>
        <w:t>UL</w:t>
      </w:r>
      <w:r>
        <w:rPr>
          <w:rFonts w:ascii="Calibri" w:hAnsi="Calibri" w:eastAsia="Calibri" w:cs="Calibri"/>
          <w:spacing w:val="5"/>
        </w:rPr>
        <w:t xml:space="preserve">   </w:t>
      </w:r>
      <w:r>
        <w:rPr>
          <w:spacing w:val="5"/>
        </w:rPr>
        <w:t xml:space="preserve">并计算流过负载的电流 </w:t>
      </w:r>
      <w:r>
        <w:rPr>
          <w:rFonts w:ascii="Calibri" w:hAnsi="Calibri" w:eastAsia="Calibri" w:cs="Calibri"/>
        </w:rPr>
        <w:t>IL</w:t>
      </w:r>
      <w:r>
        <w:rPr>
          <w:rFonts w:ascii="Calibri" w:hAnsi="Calibri" w:eastAsia="Calibri" w:cs="Calibri"/>
          <w:spacing w:val="-19"/>
        </w:rPr>
        <w:t xml:space="preserve"> </w:t>
      </w:r>
      <w:r>
        <w:rPr>
          <w:spacing w:val="5"/>
        </w:rPr>
        <w:t>，将数据记录于</w:t>
      </w:r>
      <w:r>
        <w:rPr>
          <w:spacing w:val="6"/>
        </w:rPr>
        <w:t xml:space="preserve">表 </w:t>
      </w:r>
      <w:r>
        <w:rPr>
          <w:rFonts w:ascii="Calibri" w:hAnsi="Calibri" w:eastAsia="Calibri" w:cs="Calibri"/>
          <w:spacing w:val="6"/>
        </w:rPr>
        <w:t xml:space="preserve">1   </w:t>
      </w:r>
      <w:r>
        <w:rPr>
          <w:spacing w:val="6"/>
        </w:rPr>
        <w:t>中。 注意：改接电路时必须先关闭电源。</w:t>
      </w:r>
    </w:p>
    <w:p w14:paraId="315464D6">
      <w:pPr>
        <w:pStyle w:val="11"/>
        <w:spacing w:line="288" w:lineRule="auto"/>
        <w:ind w:left="102" w:right="86" w:hanging="7"/>
      </w:pPr>
      <w:r>
        <w:rPr>
          <w:rFonts w:ascii="Calibri" w:hAnsi="Calibri" w:eastAsia="Calibri" w:cs="Calibri"/>
          <w:spacing w:val="8"/>
        </w:rPr>
        <w:t>3.</w:t>
      </w:r>
      <w:r>
        <w:rPr>
          <w:spacing w:val="8"/>
        </w:rPr>
        <w:t>测量戴维南等效电路特性：将可调电阻调至与用直接测量法或其他方法测出的等效电阻的</w:t>
      </w:r>
      <w:r>
        <w:rPr>
          <w:spacing w:val="10"/>
        </w:rPr>
        <w:t xml:space="preserve">阻值相同，并串联电压为电路开路电压的电压源得到戴维南等效电路，外接阻值为 </w:t>
      </w:r>
      <w:r>
        <w:rPr>
          <w:rFonts w:ascii="Calibri" w:hAnsi="Calibri" w:eastAsia="Calibri" w:cs="Calibri"/>
          <w:spacing w:val="10"/>
        </w:rPr>
        <w:t>50Ω</w:t>
      </w:r>
      <w:r>
        <w:rPr>
          <w:rFonts w:ascii="Calibri" w:hAnsi="Calibri" w:eastAsia="Calibri" w:cs="Calibri"/>
          <w:spacing w:val="-6"/>
        </w:rPr>
        <w:t xml:space="preserve"> </w:t>
      </w:r>
      <w:r>
        <w:rPr>
          <w:spacing w:val="10"/>
        </w:rPr>
        <w:t>、</w:t>
      </w:r>
      <w:r>
        <w:t xml:space="preserve"> </w:t>
      </w:r>
      <w:r>
        <w:rPr>
          <w:rFonts w:ascii="Calibri" w:hAnsi="Calibri" w:eastAsia="Calibri" w:cs="Calibri"/>
          <w:spacing w:val="5"/>
        </w:rPr>
        <w:t>100Ω</w:t>
      </w:r>
      <w:r>
        <w:rPr>
          <w:rFonts w:ascii="Calibri" w:hAnsi="Calibri" w:eastAsia="Calibri" w:cs="Calibri"/>
          <w:spacing w:val="-22"/>
        </w:rPr>
        <w:t xml:space="preserve"> </w:t>
      </w:r>
      <w:r>
        <w:rPr>
          <w:spacing w:val="5"/>
        </w:rPr>
        <w:t>、</w:t>
      </w:r>
      <w:r>
        <w:rPr>
          <w:rFonts w:ascii="Calibri" w:hAnsi="Calibri" w:eastAsia="Calibri" w:cs="Calibri"/>
          <w:spacing w:val="5"/>
        </w:rPr>
        <w:t>240Ω</w:t>
      </w:r>
      <w:r>
        <w:rPr>
          <w:rFonts w:ascii="Calibri" w:hAnsi="Calibri" w:eastAsia="Calibri" w:cs="Calibri"/>
          <w:spacing w:val="-23"/>
        </w:rPr>
        <w:t xml:space="preserve"> </w:t>
      </w:r>
      <w:r>
        <w:rPr>
          <w:spacing w:val="5"/>
        </w:rPr>
        <w:t>、</w:t>
      </w:r>
      <w:r>
        <w:rPr>
          <w:rFonts w:ascii="Calibri" w:hAnsi="Calibri" w:eastAsia="Calibri" w:cs="Calibri"/>
          <w:spacing w:val="5"/>
        </w:rPr>
        <w:t>510Ω</w:t>
      </w:r>
      <w:r>
        <w:rPr>
          <w:rFonts w:ascii="Calibri" w:hAnsi="Calibri" w:eastAsia="Calibri" w:cs="Calibri"/>
          <w:spacing w:val="-22"/>
        </w:rPr>
        <w:t xml:space="preserve"> </w:t>
      </w:r>
      <w:r>
        <w:rPr>
          <w:spacing w:val="5"/>
        </w:rPr>
        <w:t>、</w:t>
      </w:r>
      <w:r>
        <w:rPr>
          <w:rFonts w:ascii="Calibri" w:hAnsi="Calibri" w:eastAsia="Calibri" w:cs="Calibri"/>
          <w:spacing w:val="5"/>
        </w:rPr>
        <w:t>1000Ω</w:t>
      </w:r>
      <w:r>
        <w:rPr>
          <w:spacing w:val="5"/>
        </w:rPr>
        <w:t>的电阻，分别测量其电压与电流，将数据记录于表</w:t>
      </w:r>
      <w:r>
        <w:rPr>
          <w:spacing w:val="-33"/>
        </w:rPr>
        <w:t xml:space="preserve"> </w:t>
      </w:r>
      <w:r>
        <w:rPr>
          <w:rFonts w:ascii="Calibri" w:hAnsi="Calibri" w:eastAsia="Calibri" w:cs="Calibri"/>
          <w:spacing w:val="5"/>
        </w:rPr>
        <w:t>2</w:t>
      </w:r>
      <w:r>
        <w:rPr>
          <w:rFonts w:ascii="Calibri" w:hAnsi="Calibri" w:eastAsia="Calibri" w:cs="Calibri"/>
          <w:spacing w:val="35"/>
          <w:w w:val="101"/>
        </w:rPr>
        <w:t xml:space="preserve"> </w:t>
      </w:r>
      <w:r>
        <w:rPr>
          <w:spacing w:val="5"/>
        </w:rPr>
        <w:t>中。</w:t>
      </w:r>
    </w:p>
    <w:p w14:paraId="11F7E350">
      <w:pPr>
        <w:pStyle w:val="11"/>
        <w:spacing w:before="2" w:line="287" w:lineRule="auto"/>
        <w:ind w:left="94" w:right="84" w:hanging="5"/>
      </w:pPr>
      <w:r>
        <w:rPr>
          <w:rFonts w:ascii="Calibri" w:hAnsi="Calibri" w:eastAsia="Calibri" w:cs="Calibri"/>
          <w:spacing w:val="8"/>
        </w:rPr>
        <w:t>4.</w:t>
      </w:r>
      <w:r>
        <w:rPr>
          <w:rFonts w:ascii="Calibri" w:hAnsi="Calibri" w:eastAsia="Calibri" w:cs="Calibri"/>
          <w:spacing w:val="-10"/>
        </w:rPr>
        <w:t xml:space="preserve"> </w:t>
      </w:r>
      <w:r>
        <w:rPr>
          <w:spacing w:val="8"/>
        </w:rPr>
        <w:t>图像绘制：根据实验数据表，分别画出</w:t>
      </w:r>
      <w:r>
        <w:rPr>
          <w:spacing w:val="-28"/>
        </w:rPr>
        <w:t xml:space="preserve"> </w:t>
      </w:r>
      <w:r>
        <w:rPr>
          <w:rFonts w:ascii="Calibri" w:hAnsi="Calibri" w:eastAsia="Calibri" w:cs="Calibri"/>
          <w:spacing w:val="8"/>
        </w:rPr>
        <w:t>U-I</w:t>
      </w:r>
      <w:r>
        <w:rPr>
          <w:rFonts w:ascii="Calibri" w:hAnsi="Calibri" w:eastAsia="Calibri" w:cs="Calibri"/>
          <w:spacing w:val="20"/>
        </w:rPr>
        <w:t xml:space="preserve"> </w:t>
      </w:r>
      <w:r>
        <w:rPr>
          <w:spacing w:val="8"/>
        </w:rPr>
        <w:t>关系图线，对两图表进行对比分析，验证戴维</w:t>
      </w:r>
      <w:r>
        <w:rPr>
          <w:spacing w:val="7"/>
        </w:rPr>
        <w:t>南定理的正确性。</w:t>
      </w:r>
    </w:p>
    <w:p w14:paraId="7C22BACA">
      <w:pPr>
        <w:pStyle w:val="11"/>
        <w:spacing w:line="288" w:lineRule="auto"/>
        <w:ind w:left="97" w:right="84" w:hanging="2"/>
      </w:pPr>
      <w:r>
        <w:rPr>
          <w:rFonts w:ascii="Calibri" w:hAnsi="Calibri" w:eastAsia="Calibri" w:cs="Calibri"/>
          <w:spacing w:val="5"/>
        </w:rPr>
        <w:t>5.</w:t>
      </w:r>
      <w:r>
        <w:rPr>
          <w:spacing w:val="5"/>
        </w:rPr>
        <w:t>数据整理与分析：计算两组数据的相对误差，在同一坐标</w:t>
      </w:r>
      <w:r>
        <w:rPr>
          <w:spacing w:val="4"/>
        </w:rPr>
        <w:t xml:space="preserve">系中绘制原电路与等效电路的 </w:t>
      </w:r>
      <w:r>
        <w:rPr>
          <w:rFonts w:ascii="Calibri" w:hAnsi="Calibri" w:eastAsia="Calibri" w:cs="Calibri"/>
          <w:spacing w:val="4"/>
        </w:rPr>
        <w:t>U-I</w:t>
      </w:r>
      <w:r>
        <w:rPr>
          <w:spacing w:val="9"/>
        </w:rPr>
        <w:t>外特性曲线，进行对比分析，验证戴维南定理的正确性。</w:t>
      </w:r>
    </w:p>
    <w:p w14:paraId="31000CA5">
      <w:pPr>
        <w:pStyle w:val="11"/>
        <w:spacing w:line="227" w:lineRule="auto"/>
        <w:ind w:left="95"/>
      </w:pPr>
      <w:r>
        <w:rPr>
          <w:rFonts w:ascii="Calibri" w:hAnsi="Calibri" w:eastAsia="Calibri" w:cs="Calibri"/>
          <w:spacing w:val="9"/>
        </w:rPr>
        <w:t>6.</w:t>
      </w:r>
      <w:r>
        <w:rPr>
          <w:spacing w:val="9"/>
        </w:rPr>
        <w:t>整理实验台：实验完成后关闭电源，拆</w:t>
      </w:r>
      <w:r>
        <w:rPr>
          <w:spacing w:val="8"/>
        </w:rPr>
        <w:t>除电路，整理器件。</w:t>
      </w:r>
    </w:p>
    <w:p w14:paraId="16C2C80E">
      <w:pPr>
        <w:spacing w:line="252" w:lineRule="auto"/>
        <w:rPr>
          <w:rFonts w:ascii="Arial"/>
          <w:sz w:val="21"/>
        </w:rPr>
      </w:pPr>
    </w:p>
    <w:p w14:paraId="5F81C87E">
      <w:pPr>
        <w:pStyle w:val="11"/>
        <w:spacing w:before="78" w:line="219" w:lineRule="auto"/>
        <w:ind w:left="98"/>
        <w:outlineLvl w:val="1"/>
        <w:rPr>
          <w:sz w:val="24"/>
          <w:szCs w:val="24"/>
        </w:rPr>
      </w:pPr>
      <w:r>
        <w:rPr>
          <w:b/>
          <w:bCs/>
          <w:spacing w:val="-4"/>
          <w:sz w:val="24"/>
          <w:szCs w:val="24"/>
        </w:rPr>
        <w:t>五、实验数据</w:t>
      </w:r>
    </w:p>
    <w:p w14:paraId="1742D904">
      <w:pPr>
        <w:spacing w:line="290" w:lineRule="auto"/>
        <w:rPr>
          <w:rFonts w:ascii="Arial"/>
          <w:sz w:val="21"/>
        </w:rPr>
      </w:pPr>
    </w:p>
    <w:p w14:paraId="198B7238">
      <w:pPr>
        <w:pStyle w:val="11"/>
        <w:spacing w:before="53" w:line="220" w:lineRule="auto"/>
        <w:ind w:left="3663"/>
        <w:rPr>
          <w:rFonts w:ascii="Calibri" w:hAnsi="Calibri" w:eastAsia="Calibri" w:cs="Calibri"/>
          <w:sz w:val="16"/>
          <w:szCs w:val="16"/>
        </w:rPr>
      </w:pPr>
      <w:r>
        <w:rPr>
          <w:b/>
          <w:bCs/>
          <w:spacing w:val="-3"/>
          <w:sz w:val="16"/>
          <w:szCs w:val="16"/>
        </w:rPr>
        <w:t>原电路数据</w:t>
      </w:r>
      <w:r>
        <w:rPr>
          <w:spacing w:val="-3"/>
          <w:sz w:val="16"/>
          <w:szCs w:val="16"/>
        </w:rPr>
        <w:t xml:space="preserve"> </w:t>
      </w:r>
      <w:r>
        <w:rPr>
          <w:b/>
          <w:bCs/>
          <w:spacing w:val="-3"/>
          <w:sz w:val="16"/>
          <w:szCs w:val="16"/>
        </w:rPr>
        <w:t>表</w:t>
      </w:r>
      <w:r>
        <w:rPr>
          <w:spacing w:val="-21"/>
          <w:sz w:val="16"/>
          <w:szCs w:val="16"/>
        </w:rPr>
        <w:t xml:space="preserve"> </w:t>
      </w:r>
      <w:r>
        <w:rPr>
          <w:rFonts w:ascii="Calibri" w:hAnsi="Calibri" w:eastAsia="Calibri" w:cs="Calibri"/>
          <w:b/>
          <w:bCs/>
          <w:spacing w:val="-3"/>
          <w:sz w:val="16"/>
          <w:szCs w:val="16"/>
        </w:rPr>
        <w:t>1</w:t>
      </w:r>
    </w:p>
    <w:p w14:paraId="297236A1">
      <w:pPr>
        <w:spacing w:line="147" w:lineRule="exact"/>
      </w:pP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755"/>
        <w:gridCol w:w="2720"/>
        <w:gridCol w:w="2995"/>
      </w:tblGrid>
      <w:tr w14:paraId="36E603E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2755" w:type="dxa"/>
            <w:shd w:val="clear" w:color="auto" w:fill="F0F0F0"/>
            <w:vAlign w:val="top"/>
          </w:tcPr>
          <w:p w14:paraId="3C6B897E">
            <w:pPr>
              <w:pStyle w:val="18"/>
              <w:spacing w:before="136" w:line="228" w:lineRule="auto"/>
              <w:ind w:left="597"/>
              <w:rPr>
                <w:sz w:val="20"/>
                <w:szCs w:val="20"/>
              </w:rPr>
            </w:pPr>
            <w:r>
              <w:rPr>
                <w:b/>
                <w:bCs/>
                <w:spacing w:val="2"/>
                <w:sz w:val="20"/>
                <w:szCs w:val="20"/>
              </w:rPr>
              <w:t>电阻（单位：</w:t>
            </w:r>
            <w:r>
              <w:rPr>
                <w:rFonts w:ascii="Calibri" w:hAnsi="Calibri" w:eastAsia="Calibri" w:cs="Calibri"/>
                <w:b/>
                <w:bCs/>
                <w:spacing w:val="2"/>
                <w:sz w:val="20"/>
                <w:szCs w:val="20"/>
              </w:rPr>
              <w:t>Ω</w:t>
            </w:r>
            <w:r>
              <w:rPr>
                <w:b/>
                <w:bCs/>
                <w:spacing w:val="2"/>
                <w:sz w:val="20"/>
                <w:szCs w:val="20"/>
              </w:rPr>
              <w:t>)</w:t>
            </w:r>
          </w:p>
        </w:tc>
        <w:tc>
          <w:tcPr>
            <w:tcW w:w="2720" w:type="dxa"/>
            <w:shd w:val="clear" w:color="auto" w:fill="F0F0F0"/>
            <w:vAlign w:val="top"/>
          </w:tcPr>
          <w:p w14:paraId="1681B6D6">
            <w:pPr>
              <w:pStyle w:val="18"/>
              <w:spacing w:before="136" w:line="228" w:lineRule="auto"/>
              <w:ind w:left="590"/>
              <w:rPr>
                <w:sz w:val="20"/>
                <w:szCs w:val="20"/>
              </w:rPr>
            </w:pPr>
            <w:r>
              <w:rPr>
                <w:b/>
                <w:bCs/>
                <w:spacing w:val="2"/>
                <w:sz w:val="20"/>
                <w:szCs w:val="20"/>
              </w:rPr>
              <w:t>电压（单位：</w:t>
            </w:r>
            <w:r>
              <w:rPr>
                <w:rFonts w:ascii="Calibri" w:hAnsi="Calibri" w:eastAsia="Calibri" w:cs="Calibri"/>
                <w:b/>
                <w:bCs/>
                <w:spacing w:val="2"/>
                <w:sz w:val="20"/>
                <w:szCs w:val="20"/>
              </w:rPr>
              <w:t>V</w:t>
            </w:r>
            <w:r>
              <w:rPr>
                <w:b/>
                <w:bCs/>
                <w:spacing w:val="2"/>
                <w:sz w:val="20"/>
                <w:szCs w:val="20"/>
              </w:rPr>
              <w:t>）</w:t>
            </w:r>
          </w:p>
        </w:tc>
        <w:tc>
          <w:tcPr>
            <w:tcW w:w="2995" w:type="dxa"/>
            <w:shd w:val="clear" w:color="auto" w:fill="F0F0F0"/>
            <w:vAlign w:val="top"/>
          </w:tcPr>
          <w:p w14:paraId="5262501D">
            <w:pPr>
              <w:pStyle w:val="18"/>
              <w:spacing w:before="136" w:line="228" w:lineRule="auto"/>
              <w:ind w:left="639"/>
              <w:rPr>
                <w:sz w:val="20"/>
                <w:szCs w:val="20"/>
              </w:rPr>
            </w:pPr>
            <w:r>
              <w:rPr>
                <w:b/>
                <w:bCs/>
                <w:spacing w:val="4"/>
                <w:sz w:val="20"/>
                <w:szCs w:val="20"/>
              </w:rPr>
              <w:t>电流（单位：</w:t>
            </w:r>
            <w:r>
              <w:rPr>
                <w:rFonts w:ascii="Calibri" w:hAnsi="Calibri" w:eastAsia="Calibri" w:cs="Calibri"/>
                <w:b/>
                <w:bCs/>
                <w:sz w:val="20"/>
                <w:szCs w:val="20"/>
              </w:rPr>
              <w:t>mA</w:t>
            </w:r>
            <w:r>
              <w:rPr>
                <w:b/>
                <w:bCs/>
                <w:spacing w:val="4"/>
                <w:sz w:val="20"/>
                <w:szCs w:val="20"/>
              </w:rPr>
              <w:t>）</w:t>
            </w:r>
          </w:p>
        </w:tc>
      </w:tr>
      <w:tr w14:paraId="5A10C8B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2755" w:type="dxa"/>
            <w:vAlign w:val="top"/>
          </w:tcPr>
          <w:p w14:paraId="3E5C6A70">
            <w:pPr>
              <w:spacing w:before="168" w:line="195" w:lineRule="auto"/>
              <w:ind w:left="1280"/>
              <w:rPr>
                <w:rFonts w:ascii="Times New Roman" w:hAnsi="Times New Roman" w:eastAsia="Times New Roman" w:cs="Times New Roman"/>
                <w:sz w:val="20"/>
                <w:szCs w:val="20"/>
              </w:rPr>
            </w:pPr>
            <w:r>
              <w:rPr>
                <w:rFonts w:ascii="Times New Roman" w:hAnsi="Times New Roman" w:eastAsia="Times New Roman" w:cs="Times New Roman"/>
                <w:sz w:val="20"/>
                <w:szCs w:val="20"/>
              </w:rPr>
              <w:t>50</w:t>
            </w:r>
          </w:p>
        </w:tc>
        <w:tc>
          <w:tcPr>
            <w:tcW w:w="2720" w:type="dxa"/>
            <w:vAlign w:val="top"/>
          </w:tcPr>
          <w:p w14:paraId="2B7D857D">
            <w:pPr>
              <w:spacing w:before="168" w:line="195" w:lineRule="auto"/>
              <w:ind w:left="1125"/>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2.219</w:t>
            </w:r>
          </w:p>
        </w:tc>
        <w:tc>
          <w:tcPr>
            <w:tcW w:w="2995" w:type="dxa"/>
            <w:vAlign w:val="top"/>
          </w:tcPr>
          <w:p w14:paraId="5DD2D47D">
            <w:pPr>
              <w:spacing w:before="168" w:line="195" w:lineRule="auto"/>
              <w:ind w:left="126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44.38</w:t>
            </w:r>
          </w:p>
        </w:tc>
      </w:tr>
      <w:tr w14:paraId="6EF705D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2755" w:type="dxa"/>
            <w:vAlign w:val="top"/>
          </w:tcPr>
          <w:p w14:paraId="5F1C80E2">
            <w:pPr>
              <w:spacing w:before="170" w:line="195" w:lineRule="auto"/>
              <w:ind w:left="12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200</w:t>
            </w:r>
          </w:p>
        </w:tc>
        <w:tc>
          <w:tcPr>
            <w:tcW w:w="2720" w:type="dxa"/>
            <w:vAlign w:val="top"/>
          </w:tcPr>
          <w:p w14:paraId="431A6C5B">
            <w:pPr>
              <w:spacing w:before="170" w:line="195" w:lineRule="auto"/>
              <w:ind w:left="112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4.965</w:t>
            </w:r>
          </w:p>
        </w:tc>
        <w:tc>
          <w:tcPr>
            <w:tcW w:w="2995" w:type="dxa"/>
            <w:vAlign w:val="top"/>
          </w:tcPr>
          <w:p w14:paraId="325A2828">
            <w:pPr>
              <w:spacing w:before="170" w:line="195" w:lineRule="auto"/>
              <w:ind w:left="126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24.83</w:t>
            </w:r>
          </w:p>
        </w:tc>
      </w:tr>
      <w:tr w14:paraId="32D57BE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2755" w:type="dxa"/>
            <w:vAlign w:val="top"/>
          </w:tcPr>
          <w:p w14:paraId="2C570F55">
            <w:pPr>
              <w:spacing w:before="169" w:line="195" w:lineRule="auto"/>
              <w:ind w:left="122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510</w:t>
            </w:r>
          </w:p>
        </w:tc>
        <w:tc>
          <w:tcPr>
            <w:tcW w:w="2720" w:type="dxa"/>
            <w:vAlign w:val="top"/>
          </w:tcPr>
          <w:p w14:paraId="2C64CBAA">
            <w:pPr>
              <w:spacing w:before="169" w:line="195" w:lineRule="auto"/>
              <w:ind w:left="11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6.819</w:t>
            </w:r>
          </w:p>
        </w:tc>
        <w:tc>
          <w:tcPr>
            <w:tcW w:w="2995" w:type="dxa"/>
            <w:vAlign w:val="top"/>
          </w:tcPr>
          <w:p w14:paraId="09E95E49">
            <w:pPr>
              <w:spacing w:before="169" w:line="195" w:lineRule="auto"/>
              <w:ind w:left="1282"/>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13.37</w:t>
            </w:r>
          </w:p>
        </w:tc>
      </w:tr>
      <w:tr w14:paraId="09573EC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2755" w:type="dxa"/>
            <w:vAlign w:val="top"/>
          </w:tcPr>
          <w:p w14:paraId="5A56C30E">
            <w:pPr>
              <w:spacing w:before="170" w:line="195" w:lineRule="auto"/>
              <w:ind w:left="118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1000</w:t>
            </w:r>
          </w:p>
        </w:tc>
        <w:tc>
          <w:tcPr>
            <w:tcW w:w="2720" w:type="dxa"/>
            <w:vAlign w:val="top"/>
          </w:tcPr>
          <w:p w14:paraId="40DBFA5F">
            <w:pPr>
              <w:spacing w:before="170" w:line="195" w:lineRule="auto"/>
              <w:ind w:left="112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7.681</w:t>
            </w:r>
          </w:p>
        </w:tc>
        <w:tc>
          <w:tcPr>
            <w:tcW w:w="2995" w:type="dxa"/>
            <w:vAlign w:val="top"/>
          </w:tcPr>
          <w:p w14:paraId="4A8CB04F">
            <w:pPr>
              <w:spacing w:before="170" w:line="195" w:lineRule="auto"/>
              <w:ind w:left="131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7.68</w:t>
            </w:r>
          </w:p>
        </w:tc>
      </w:tr>
      <w:tr w14:paraId="3F0DE10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7" w:hRule="atLeast"/>
        </w:trPr>
        <w:tc>
          <w:tcPr>
            <w:tcW w:w="2755" w:type="dxa"/>
            <w:vAlign w:val="top"/>
          </w:tcPr>
          <w:p w14:paraId="7E41F8A9">
            <w:pPr>
              <w:spacing w:before="171" w:line="195" w:lineRule="auto"/>
              <w:ind w:left="117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5000</w:t>
            </w:r>
          </w:p>
        </w:tc>
        <w:tc>
          <w:tcPr>
            <w:tcW w:w="2720" w:type="dxa"/>
            <w:vAlign w:val="top"/>
          </w:tcPr>
          <w:p w14:paraId="5A2AAD43">
            <w:pPr>
              <w:spacing w:before="171" w:line="195" w:lineRule="auto"/>
              <w:ind w:left="113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8.656</w:t>
            </w:r>
          </w:p>
        </w:tc>
        <w:tc>
          <w:tcPr>
            <w:tcW w:w="2995" w:type="dxa"/>
            <w:vAlign w:val="top"/>
          </w:tcPr>
          <w:p w14:paraId="5ED9D1A2">
            <w:pPr>
              <w:spacing w:before="171" w:line="195" w:lineRule="auto"/>
              <w:ind w:left="133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1.73</w:t>
            </w:r>
          </w:p>
        </w:tc>
      </w:tr>
      <w:tr w14:paraId="726CF24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2755" w:type="dxa"/>
            <w:vAlign w:val="top"/>
          </w:tcPr>
          <w:p w14:paraId="7272FDFD">
            <w:pPr>
              <w:spacing w:before="172" w:line="195" w:lineRule="auto"/>
              <w:ind w:left="1136"/>
              <w:rPr>
                <w:rFonts w:ascii="Times New Roman" w:hAnsi="Times New Roman" w:eastAsia="Times New Roman" w:cs="Times New Roman"/>
                <w:sz w:val="20"/>
                <w:szCs w:val="20"/>
              </w:rPr>
            </w:pPr>
            <w:r>
              <w:rPr>
                <w:rFonts w:ascii="Times New Roman" w:hAnsi="Times New Roman" w:eastAsia="Times New Roman" w:cs="Times New Roman"/>
                <w:sz w:val="20"/>
                <w:szCs w:val="20"/>
              </w:rPr>
              <w:t>10000</w:t>
            </w:r>
          </w:p>
        </w:tc>
        <w:tc>
          <w:tcPr>
            <w:tcW w:w="2720" w:type="dxa"/>
            <w:vAlign w:val="top"/>
          </w:tcPr>
          <w:p w14:paraId="432917B0">
            <w:pPr>
              <w:spacing w:before="172" w:line="195" w:lineRule="auto"/>
              <w:ind w:left="113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8.792</w:t>
            </w:r>
          </w:p>
        </w:tc>
        <w:tc>
          <w:tcPr>
            <w:tcW w:w="2995" w:type="dxa"/>
            <w:vAlign w:val="top"/>
          </w:tcPr>
          <w:p w14:paraId="11125972">
            <w:pPr>
              <w:spacing w:before="172" w:line="195" w:lineRule="auto"/>
              <w:ind w:left="131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0.88</w:t>
            </w:r>
          </w:p>
        </w:tc>
      </w:tr>
    </w:tbl>
    <w:p w14:paraId="3CC2301B">
      <w:pPr>
        <w:spacing w:line="333" w:lineRule="auto"/>
        <w:rPr>
          <w:rFonts w:ascii="Arial"/>
          <w:sz w:val="21"/>
        </w:rPr>
      </w:pPr>
    </w:p>
    <w:p w14:paraId="4D60353B">
      <w:pPr>
        <w:pStyle w:val="11"/>
        <w:spacing w:before="52" w:line="220" w:lineRule="auto"/>
        <w:ind w:left="3341"/>
        <w:rPr>
          <w:rFonts w:ascii="Calibri" w:hAnsi="Calibri" w:eastAsia="Calibri" w:cs="Calibri"/>
          <w:sz w:val="16"/>
          <w:szCs w:val="16"/>
        </w:rPr>
      </w:pPr>
      <w:r>
        <w:rPr>
          <w:b/>
          <w:bCs/>
          <w:spacing w:val="-2"/>
          <w:sz w:val="16"/>
          <w:szCs w:val="16"/>
        </w:rPr>
        <w:t>等效戴维南电路数据</w:t>
      </w:r>
      <w:r>
        <w:rPr>
          <w:spacing w:val="-2"/>
          <w:sz w:val="16"/>
          <w:szCs w:val="16"/>
        </w:rPr>
        <w:t xml:space="preserve"> </w:t>
      </w:r>
      <w:r>
        <w:rPr>
          <w:b/>
          <w:bCs/>
          <w:spacing w:val="-2"/>
          <w:sz w:val="16"/>
          <w:szCs w:val="16"/>
        </w:rPr>
        <w:t>表</w:t>
      </w:r>
      <w:r>
        <w:rPr>
          <w:spacing w:val="-29"/>
          <w:sz w:val="16"/>
          <w:szCs w:val="16"/>
        </w:rPr>
        <w:t xml:space="preserve"> </w:t>
      </w:r>
      <w:r>
        <w:rPr>
          <w:rFonts w:ascii="Calibri" w:hAnsi="Calibri" w:eastAsia="Calibri" w:cs="Calibri"/>
          <w:b/>
          <w:bCs/>
          <w:spacing w:val="-2"/>
          <w:sz w:val="16"/>
          <w:szCs w:val="16"/>
        </w:rPr>
        <w:t>2</w:t>
      </w:r>
    </w:p>
    <w:p w14:paraId="32063AAE">
      <w:pPr>
        <w:spacing w:line="146" w:lineRule="exact"/>
      </w:pPr>
    </w:p>
    <w:tbl>
      <w:tblPr>
        <w:tblStyle w:val="17"/>
        <w:tblW w:w="8470" w:type="dxa"/>
        <w:tblInd w:w="2"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767"/>
        <w:gridCol w:w="2762"/>
        <w:gridCol w:w="2941"/>
      </w:tblGrid>
      <w:tr w14:paraId="23F912B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PrEx>
        <w:trPr>
          <w:trHeight w:val="481" w:hRule="atLeast"/>
        </w:trPr>
        <w:tc>
          <w:tcPr>
            <w:tcW w:w="2767" w:type="dxa"/>
            <w:shd w:val="clear" w:color="auto" w:fill="F0F0F0"/>
            <w:vAlign w:val="top"/>
          </w:tcPr>
          <w:p w14:paraId="26404FF3">
            <w:pPr>
              <w:pStyle w:val="18"/>
              <w:spacing w:before="137" w:line="228" w:lineRule="auto"/>
              <w:ind w:left="737"/>
              <w:rPr>
                <w:sz w:val="20"/>
                <w:szCs w:val="20"/>
              </w:rPr>
            </w:pPr>
            <w:r>
              <w:rPr>
                <w:rFonts w:ascii="Calibri" w:hAnsi="Calibri" w:eastAsia="Calibri" w:cs="Calibri"/>
                <w:b/>
                <w:bCs/>
                <w:spacing w:val="4"/>
                <w:sz w:val="20"/>
                <w:szCs w:val="20"/>
              </w:rPr>
              <w:t>R</w:t>
            </w:r>
            <w:r>
              <w:rPr>
                <w:b/>
                <w:bCs/>
                <w:spacing w:val="4"/>
                <w:sz w:val="20"/>
                <w:szCs w:val="20"/>
              </w:rPr>
              <w:t>（单位：</w:t>
            </w:r>
            <w:r>
              <w:rPr>
                <w:rFonts w:ascii="Calibri" w:hAnsi="Calibri" w:eastAsia="Calibri" w:cs="Calibri"/>
                <w:b/>
                <w:bCs/>
                <w:spacing w:val="4"/>
                <w:sz w:val="20"/>
                <w:szCs w:val="20"/>
              </w:rPr>
              <w:t>Ω</w:t>
            </w:r>
            <w:r>
              <w:rPr>
                <w:b/>
                <w:bCs/>
                <w:spacing w:val="4"/>
                <w:sz w:val="20"/>
                <w:szCs w:val="20"/>
              </w:rPr>
              <w:t>)</w:t>
            </w:r>
          </w:p>
        </w:tc>
        <w:tc>
          <w:tcPr>
            <w:tcW w:w="2762" w:type="dxa"/>
            <w:shd w:val="clear" w:color="auto" w:fill="F0F0F0"/>
            <w:vAlign w:val="top"/>
          </w:tcPr>
          <w:p w14:paraId="7A64320A">
            <w:pPr>
              <w:pStyle w:val="18"/>
              <w:spacing w:before="137" w:line="228" w:lineRule="auto"/>
              <w:ind w:left="735"/>
              <w:rPr>
                <w:sz w:val="20"/>
                <w:szCs w:val="20"/>
              </w:rPr>
            </w:pPr>
            <w:r>
              <w:rPr>
                <w:rFonts w:ascii="Calibri" w:hAnsi="Calibri" w:eastAsia="Calibri" w:cs="Calibri"/>
                <w:b/>
                <w:bCs/>
                <w:spacing w:val="4"/>
                <w:sz w:val="20"/>
                <w:szCs w:val="20"/>
              </w:rPr>
              <w:t>U</w:t>
            </w:r>
            <w:r>
              <w:rPr>
                <w:b/>
                <w:bCs/>
                <w:spacing w:val="4"/>
                <w:sz w:val="20"/>
                <w:szCs w:val="20"/>
              </w:rPr>
              <w:t>（单位：</w:t>
            </w:r>
            <w:r>
              <w:rPr>
                <w:rFonts w:ascii="Calibri" w:hAnsi="Calibri" w:eastAsia="Calibri" w:cs="Calibri"/>
                <w:b/>
                <w:bCs/>
                <w:spacing w:val="4"/>
                <w:sz w:val="20"/>
                <w:szCs w:val="20"/>
              </w:rPr>
              <w:t>V</w:t>
            </w:r>
            <w:r>
              <w:rPr>
                <w:b/>
                <w:bCs/>
                <w:spacing w:val="4"/>
                <w:sz w:val="20"/>
                <w:szCs w:val="20"/>
              </w:rPr>
              <w:t>）</w:t>
            </w:r>
          </w:p>
        </w:tc>
        <w:tc>
          <w:tcPr>
            <w:tcW w:w="2941" w:type="dxa"/>
            <w:shd w:val="clear" w:color="auto" w:fill="F0F0F0"/>
            <w:vAlign w:val="top"/>
          </w:tcPr>
          <w:p w14:paraId="6B450EBE">
            <w:pPr>
              <w:pStyle w:val="18"/>
              <w:spacing w:before="137" w:line="228" w:lineRule="auto"/>
              <w:ind w:left="778"/>
              <w:rPr>
                <w:sz w:val="20"/>
                <w:szCs w:val="20"/>
              </w:rPr>
            </w:pPr>
            <w:r>
              <w:rPr>
                <w:rFonts w:ascii="Calibri" w:hAnsi="Calibri" w:eastAsia="Calibri" w:cs="Calibri"/>
                <w:b/>
                <w:bCs/>
                <w:spacing w:val="5"/>
                <w:sz w:val="20"/>
                <w:szCs w:val="20"/>
              </w:rPr>
              <w:t>I</w:t>
            </w:r>
            <w:r>
              <w:rPr>
                <w:b/>
                <w:bCs/>
                <w:spacing w:val="5"/>
                <w:sz w:val="20"/>
                <w:szCs w:val="20"/>
              </w:rPr>
              <w:t>（单位：</w:t>
            </w:r>
            <w:r>
              <w:rPr>
                <w:rFonts w:ascii="Calibri" w:hAnsi="Calibri" w:eastAsia="Calibri" w:cs="Calibri"/>
                <w:b/>
                <w:bCs/>
                <w:sz w:val="20"/>
                <w:szCs w:val="20"/>
              </w:rPr>
              <w:t>mA</w:t>
            </w:r>
            <w:r>
              <w:rPr>
                <w:b/>
                <w:bCs/>
                <w:spacing w:val="5"/>
                <w:sz w:val="20"/>
                <w:szCs w:val="20"/>
              </w:rPr>
              <w:t>）</w:t>
            </w:r>
          </w:p>
        </w:tc>
      </w:tr>
      <w:tr w14:paraId="6ED2E5D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2767" w:type="dxa"/>
            <w:vAlign w:val="top"/>
          </w:tcPr>
          <w:p w14:paraId="0B2429A8">
            <w:pPr>
              <w:spacing w:before="167" w:line="195" w:lineRule="auto"/>
              <w:ind w:left="1287"/>
              <w:rPr>
                <w:rFonts w:ascii="Times New Roman" w:hAnsi="Times New Roman" w:eastAsia="Times New Roman" w:cs="Times New Roman"/>
                <w:sz w:val="20"/>
                <w:szCs w:val="20"/>
              </w:rPr>
            </w:pPr>
            <w:r>
              <w:rPr>
                <w:rFonts w:ascii="Times New Roman" w:hAnsi="Times New Roman" w:eastAsia="Times New Roman" w:cs="Times New Roman"/>
                <w:sz w:val="20"/>
                <w:szCs w:val="20"/>
              </w:rPr>
              <w:t>50</w:t>
            </w:r>
          </w:p>
        </w:tc>
        <w:tc>
          <w:tcPr>
            <w:tcW w:w="2762" w:type="dxa"/>
            <w:vAlign w:val="top"/>
          </w:tcPr>
          <w:p w14:paraId="1F453A57">
            <w:pPr>
              <w:spacing w:before="167" w:line="195" w:lineRule="auto"/>
              <w:ind w:left="1145"/>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2.213</w:t>
            </w:r>
          </w:p>
        </w:tc>
        <w:tc>
          <w:tcPr>
            <w:tcW w:w="2941" w:type="dxa"/>
            <w:vAlign w:val="top"/>
          </w:tcPr>
          <w:p w14:paraId="092A0DC0">
            <w:pPr>
              <w:spacing w:before="167" w:line="195" w:lineRule="auto"/>
              <w:ind w:left="123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44.26</w:t>
            </w:r>
          </w:p>
        </w:tc>
      </w:tr>
      <w:tr w14:paraId="5FC4977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2767" w:type="dxa"/>
            <w:vAlign w:val="top"/>
          </w:tcPr>
          <w:p w14:paraId="13469FC4">
            <w:pPr>
              <w:spacing w:before="168" w:line="195" w:lineRule="auto"/>
              <w:ind w:left="122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200</w:t>
            </w:r>
          </w:p>
        </w:tc>
        <w:tc>
          <w:tcPr>
            <w:tcW w:w="2762" w:type="dxa"/>
            <w:vAlign w:val="top"/>
          </w:tcPr>
          <w:p w14:paraId="793EC6E2">
            <w:pPr>
              <w:spacing w:before="168" w:line="195" w:lineRule="auto"/>
              <w:ind w:left="114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4.974</w:t>
            </w:r>
          </w:p>
        </w:tc>
        <w:tc>
          <w:tcPr>
            <w:tcW w:w="2941" w:type="dxa"/>
            <w:vAlign w:val="top"/>
          </w:tcPr>
          <w:p w14:paraId="03DFCD99">
            <w:pPr>
              <w:spacing w:before="168" w:line="195" w:lineRule="auto"/>
              <w:ind w:left="123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24.87</w:t>
            </w:r>
          </w:p>
        </w:tc>
      </w:tr>
      <w:tr w14:paraId="6AE4F33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2767" w:type="dxa"/>
            <w:vAlign w:val="top"/>
          </w:tcPr>
          <w:p w14:paraId="222E3E49">
            <w:pPr>
              <w:spacing w:before="169" w:line="195" w:lineRule="auto"/>
              <w:ind w:left="123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510</w:t>
            </w:r>
          </w:p>
        </w:tc>
        <w:tc>
          <w:tcPr>
            <w:tcW w:w="2762" w:type="dxa"/>
            <w:vAlign w:val="top"/>
          </w:tcPr>
          <w:p w14:paraId="6E0261E3">
            <w:pPr>
              <w:spacing w:before="169" w:line="195" w:lineRule="auto"/>
              <w:ind w:left="114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6.829</w:t>
            </w:r>
          </w:p>
        </w:tc>
        <w:tc>
          <w:tcPr>
            <w:tcW w:w="2941" w:type="dxa"/>
            <w:vAlign w:val="top"/>
          </w:tcPr>
          <w:p w14:paraId="179E1B4C">
            <w:pPr>
              <w:spacing w:before="169" w:line="195" w:lineRule="auto"/>
              <w:ind w:left="125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13.39</w:t>
            </w:r>
          </w:p>
        </w:tc>
      </w:tr>
      <w:tr w14:paraId="00FA007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7" w:hRule="atLeast"/>
        </w:trPr>
        <w:tc>
          <w:tcPr>
            <w:tcW w:w="2767" w:type="dxa"/>
            <w:vAlign w:val="top"/>
          </w:tcPr>
          <w:p w14:paraId="54ED26E5">
            <w:pPr>
              <w:spacing w:before="171" w:line="196" w:lineRule="auto"/>
              <w:ind w:left="11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1,000</w:t>
            </w:r>
          </w:p>
        </w:tc>
        <w:tc>
          <w:tcPr>
            <w:tcW w:w="2762" w:type="dxa"/>
            <w:vAlign w:val="top"/>
          </w:tcPr>
          <w:p w14:paraId="66C7398D">
            <w:pPr>
              <w:spacing w:before="171" w:line="195" w:lineRule="auto"/>
              <w:ind w:left="114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7.694</w:t>
            </w:r>
          </w:p>
        </w:tc>
        <w:tc>
          <w:tcPr>
            <w:tcW w:w="2941" w:type="dxa"/>
            <w:vAlign w:val="top"/>
          </w:tcPr>
          <w:p w14:paraId="40B3EF7E">
            <w:pPr>
              <w:spacing w:before="171" w:line="195" w:lineRule="auto"/>
              <w:ind w:left="12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7.69</w:t>
            </w:r>
          </w:p>
        </w:tc>
      </w:tr>
      <w:tr w14:paraId="6F6BAC3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76" w:hRule="atLeast"/>
        </w:trPr>
        <w:tc>
          <w:tcPr>
            <w:tcW w:w="2767" w:type="dxa"/>
            <w:vAlign w:val="top"/>
          </w:tcPr>
          <w:p w14:paraId="784CBCB2">
            <w:pPr>
              <w:spacing w:before="172" w:line="196" w:lineRule="auto"/>
              <w:ind w:left="115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5,000</w:t>
            </w:r>
          </w:p>
        </w:tc>
        <w:tc>
          <w:tcPr>
            <w:tcW w:w="2762" w:type="dxa"/>
            <w:vAlign w:val="top"/>
          </w:tcPr>
          <w:p w14:paraId="5DF55CF9">
            <w:pPr>
              <w:spacing w:before="171" w:line="195" w:lineRule="auto"/>
              <w:ind w:left="115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8.614</w:t>
            </w:r>
          </w:p>
        </w:tc>
        <w:tc>
          <w:tcPr>
            <w:tcW w:w="2941" w:type="dxa"/>
            <w:vAlign w:val="top"/>
          </w:tcPr>
          <w:p w14:paraId="25CC3B1C">
            <w:pPr>
              <w:spacing w:before="171" w:line="195" w:lineRule="auto"/>
              <w:ind w:left="130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1.72</w:t>
            </w:r>
          </w:p>
        </w:tc>
      </w:tr>
      <w:tr w14:paraId="570EEF6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481" w:hRule="atLeast"/>
        </w:trPr>
        <w:tc>
          <w:tcPr>
            <w:tcW w:w="2767" w:type="dxa"/>
            <w:vAlign w:val="top"/>
          </w:tcPr>
          <w:p w14:paraId="72BA7439">
            <w:pPr>
              <w:spacing w:before="173" w:line="196" w:lineRule="auto"/>
              <w:ind w:left="1117"/>
              <w:rPr>
                <w:rFonts w:ascii="Times New Roman" w:hAnsi="Times New Roman" w:eastAsia="Times New Roman" w:cs="Times New Roman"/>
                <w:sz w:val="20"/>
                <w:szCs w:val="20"/>
              </w:rPr>
            </w:pPr>
            <w:r>
              <w:rPr>
                <w:rFonts w:ascii="Times New Roman" w:hAnsi="Times New Roman" w:eastAsia="Times New Roman" w:cs="Times New Roman"/>
                <w:sz w:val="20"/>
                <w:szCs w:val="20"/>
              </w:rPr>
              <w:t>10,000</w:t>
            </w:r>
          </w:p>
        </w:tc>
        <w:tc>
          <w:tcPr>
            <w:tcW w:w="2762" w:type="dxa"/>
            <w:vAlign w:val="top"/>
          </w:tcPr>
          <w:p w14:paraId="30E9D962">
            <w:pPr>
              <w:spacing w:before="173" w:line="195" w:lineRule="auto"/>
              <w:ind w:left="115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8.788</w:t>
            </w:r>
          </w:p>
        </w:tc>
        <w:tc>
          <w:tcPr>
            <w:tcW w:w="2941" w:type="dxa"/>
            <w:vAlign w:val="top"/>
          </w:tcPr>
          <w:p w14:paraId="7EAE27B6">
            <w:pPr>
              <w:spacing w:before="173" w:line="195" w:lineRule="auto"/>
              <w:ind w:left="12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0.88</w:t>
            </w:r>
          </w:p>
        </w:tc>
      </w:tr>
    </w:tbl>
    <w:p w14:paraId="0211565D">
      <w:pPr>
        <w:rPr>
          <w:rFonts w:ascii="Arial"/>
          <w:sz w:val="21"/>
        </w:rPr>
      </w:pPr>
    </w:p>
    <w:p w14:paraId="3E6BF43F">
      <w:pPr>
        <w:rPr>
          <w:rFonts w:ascii="Arial" w:hAnsi="Arial" w:eastAsia="Arial" w:cs="Arial"/>
          <w:sz w:val="21"/>
          <w:szCs w:val="21"/>
        </w:rPr>
        <w:sectPr>
          <w:pgSz w:w="11906" w:h="16839"/>
          <w:pgMar w:top="1429" w:right="1715" w:bottom="0" w:left="1715" w:header="0" w:footer="0" w:gutter="0"/>
          <w:cols w:space="720" w:num="1"/>
        </w:sectPr>
      </w:pPr>
    </w:p>
    <w:p w14:paraId="74C6F23E">
      <w:pPr>
        <w:pStyle w:val="11"/>
        <w:spacing w:before="48" w:line="219" w:lineRule="auto"/>
        <w:ind w:left="25"/>
        <w:outlineLvl w:val="1"/>
        <w:rPr>
          <w:sz w:val="24"/>
          <w:szCs w:val="24"/>
        </w:rPr>
      </w:pPr>
      <w:r>
        <w:rPr>
          <w:b/>
          <w:bCs/>
          <w:spacing w:val="-3"/>
          <w:sz w:val="24"/>
          <w:szCs w:val="24"/>
        </w:rPr>
        <w:t>六、数据分析与计算</w:t>
      </w:r>
    </w:p>
    <w:p w14:paraId="7D08BFE3">
      <w:pPr>
        <w:spacing w:line="252" w:lineRule="auto"/>
        <w:rPr>
          <w:rFonts w:ascii="Arial"/>
          <w:sz w:val="21"/>
        </w:rPr>
      </w:pPr>
    </w:p>
    <w:p w14:paraId="113148C9">
      <w:pPr>
        <w:pStyle w:val="11"/>
        <w:spacing w:before="65" w:line="228" w:lineRule="auto"/>
        <w:ind w:left="23"/>
        <w:outlineLvl w:val="2"/>
      </w:pPr>
      <w:r>
        <w:rPr>
          <w:b/>
          <w:bCs/>
          <w:spacing w:val="6"/>
        </w:rPr>
        <w:t>6.1</w:t>
      </w:r>
      <w:r>
        <w:rPr>
          <w:spacing w:val="6"/>
        </w:rPr>
        <w:t xml:space="preserve"> </w:t>
      </w:r>
      <w:r>
        <w:rPr>
          <w:b/>
          <w:bCs/>
          <w:spacing w:val="6"/>
        </w:rPr>
        <w:t>戴维南参数计算（两次电压测量法）</w:t>
      </w:r>
    </w:p>
    <w:p w14:paraId="6D597CC7">
      <w:pPr>
        <w:spacing w:line="250" w:lineRule="auto"/>
        <w:rPr>
          <w:rFonts w:ascii="Arial"/>
          <w:sz w:val="21"/>
        </w:rPr>
      </w:pPr>
    </w:p>
    <w:p w14:paraId="6717379F">
      <w:pPr>
        <w:pStyle w:val="11"/>
        <w:spacing w:before="78" w:line="242" w:lineRule="auto"/>
        <w:ind w:left="51" w:right="23" w:hanging="29"/>
        <w:rPr>
          <w:sz w:val="24"/>
          <w:szCs w:val="24"/>
        </w:rPr>
      </w:pPr>
      <w:r>
        <w:rPr>
          <w:spacing w:val="-5"/>
          <w:sz w:val="24"/>
          <w:szCs w:val="24"/>
        </w:rPr>
        <w:t xml:space="preserve">选取两组数据点 </w:t>
      </w:r>
      <w:r>
        <w:rPr>
          <w:rFonts w:ascii="Calibri" w:hAnsi="Calibri" w:eastAsia="Calibri" w:cs="Calibri"/>
          <w:spacing w:val="-5"/>
          <w:sz w:val="24"/>
          <w:szCs w:val="24"/>
        </w:rPr>
        <w:t>(R1 =</w:t>
      </w:r>
      <w:r>
        <w:rPr>
          <w:rFonts w:ascii="Calibri" w:hAnsi="Calibri" w:eastAsia="Calibri" w:cs="Calibri"/>
          <w:spacing w:val="13"/>
          <w:sz w:val="24"/>
          <w:szCs w:val="24"/>
        </w:rPr>
        <w:t xml:space="preserve"> </w:t>
      </w:r>
      <w:r>
        <w:rPr>
          <w:rFonts w:ascii="Calibri" w:hAnsi="Calibri" w:eastAsia="Calibri" w:cs="Calibri"/>
          <w:spacing w:val="-5"/>
          <w:sz w:val="24"/>
          <w:szCs w:val="24"/>
        </w:rPr>
        <w:t>200Ω,</w:t>
      </w:r>
      <w:r>
        <w:rPr>
          <w:rFonts w:ascii="Calibri" w:hAnsi="Calibri" w:eastAsia="Calibri" w:cs="Calibri"/>
          <w:spacing w:val="21"/>
          <w:sz w:val="24"/>
          <w:szCs w:val="24"/>
        </w:rPr>
        <w:t xml:space="preserve"> </w:t>
      </w:r>
      <w:r>
        <w:rPr>
          <w:rFonts w:ascii="Calibri" w:hAnsi="Calibri" w:eastAsia="Calibri" w:cs="Calibri"/>
          <w:spacing w:val="-5"/>
          <w:sz w:val="24"/>
          <w:szCs w:val="24"/>
        </w:rPr>
        <w:t>U1 =</w:t>
      </w:r>
      <w:r>
        <w:rPr>
          <w:rFonts w:ascii="Calibri" w:hAnsi="Calibri" w:eastAsia="Calibri" w:cs="Calibri"/>
          <w:spacing w:val="7"/>
          <w:sz w:val="24"/>
          <w:szCs w:val="24"/>
        </w:rPr>
        <w:t xml:space="preserve"> </w:t>
      </w:r>
      <w:r>
        <w:rPr>
          <w:rFonts w:ascii="Calibri" w:hAnsi="Calibri" w:eastAsia="Calibri" w:cs="Calibri"/>
          <w:spacing w:val="-5"/>
          <w:sz w:val="24"/>
          <w:szCs w:val="24"/>
        </w:rPr>
        <w:t>4.965V)</w:t>
      </w:r>
      <w:r>
        <w:rPr>
          <w:rFonts w:ascii="Calibri" w:hAnsi="Calibri" w:eastAsia="Calibri" w:cs="Calibri"/>
          <w:spacing w:val="10"/>
          <w:sz w:val="24"/>
          <w:szCs w:val="24"/>
        </w:rPr>
        <w:t xml:space="preserve">  </w:t>
      </w:r>
      <w:r>
        <w:rPr>
          <w:spacing w:val="-5"/>
          <w:sz w:val="24"/>
          <w:szCs w:val="24"/>
        </w:rPr>
        <w:t xml:space="preserve">和 </w:t>
      </w:r>
      <w:r>
        <w:rPr>
          <w:rFonts w:ascii="Calibri" w:hAnsi="Calibri" w:eastAsia="Calibri" w:cs="Calibri"/>
          <w:spacing w:val="-5"/>
          <w:sz w:val="24"/>
          <w:szCs w:val="24"/>
        </w:rPr>
        <w:t>(R₂</w:t>
      </w:r>
      <w:r>
        <w:rPr>
          <w:rFonts w:ascii="Calibri" w:hAnsi="Calibri" w:eastAsia="Calibri" w:cs="Calibri"/>
          <w:spacing w:val="14"/>
          <w:w w:val="101"/>
          <w:sz w:val="24"/>
          <w:szCs w:val="24"/>
        </w:rPr>
        <w:t xml:space="preserve"> </w:t>
      </w:r>
      <w:r>
        <w:rPr>
          <w:rFonts w:ascii="Calibri" w:hAnsi="Calibri" w:eastAsia="Calibri" w:cs="Calibri"/>
          <w:spacing w:val="-5"/>
          <w:sz w:val="24"/>
          <w:szCs w:val="24"/>
        </w:rPr>
        <w:t>=</w:t>
      </w:r>
      <w:r>
        <w:rPr>
          <w:rFonts w:ascii="Calibri" w:hAnsi="Calibri" w:eastAsia="Calibri" w:cs="Calibri"/>
          <w:spacing w:val="19"/>
          <w:w w:val="101"/>
          <w:sz w:val="24"/>
          <w:szCs w:val="24"/>
        </w:rPr>
        <w:t xml:space="preserve"> </w:t>
      </w:r>
      <w:r>
        <w:rPr>
          <w:rFonts w:ascii="Calibri" w:hAnsi="Calibri" w:eastAsia="Calibri" w:cs="Calibri"/>
          <w:spacing w:val="-5"/>
          <w:sz w:val="24"/>
          <w:szCs w:val="24"/>
        </w:rPr>
        <w:t>1000Ω,</w:t>
      </w:r>
      <w:r>
        <w:rPr>
          <w:rFonts w:ascii="Calibri" w:hAnsi="Calibri" w:eastAsia="Calibri" w:cs="Calibri"/>
          <w:spacing w:val="21"/>
          <w:sz w:val="24"/>
          <w:szCs w:val="24"/>
        </w:rPr>
        <w:t xml:space="preserve"> </w:t>
      </w:r>
      <w:r>
        <w:rPr>
          <w:rFonts w:ascii="Calibri" w:hAnsi="Calibri" w:eastAsia="Calibri" w:cs="Calibri"/>
          <w:spacing w:val="-5"/>
          <w:sz w:val="24"/>
          <w:szCs w:val="24"/>
        </w:rPr>
        <w:t>U₂</w:t>
      </w:r>
      <w:r>
        <w:rPr>
          <w:rFonts w:ascii="Calibri" w:hAnsi="Calibri" w:eastAsia="Calibri" w:cs="Calibri"/>
          <w:spacing w:val="10"/>
          <w:sz w:val="24"/>
          <w:szCs w:val="24"/>
        </w:rPr>
        <w:t xml:space="preserve"> </w:t>
      </w:r>
      <w:r>
        <w:rPr>
          <w:rFonts w:ascii="Calibri" w:hAnsi="Calibri" w:eastAsia="Calibri" w:cs="Calibri"/>
          <w:spacing w:val="-5"/>
          <w:sz w:val="24"/>
          <w:szCs w:val="24"/>
        </w:rPr>
        <w:t>=</w:t>
      </w:r>
      <w:r>
        <w:rPr>
          <w:rFonts w:ascii="Calibri" w:hAnsi="Calibri" w:eastAsia="Calibri" w:cs="Calibri"/>
          <w:spacing w:val="13"/>
          <w:w w:val="101"/>
          <w:sz w:val="24"/>
          <w:szCs w:val="24"/>
        </w:rPr>
        <w:t xml:space="preserve"> </w:t>
      </w:r>
      <w:r>
        <w:rPr>
          <w:rFonts w:ascii="Calibri" w:hAnsi="Calibri" w:eastAsia="Calibri" w:cs="Calibri"/>
          <w:spacing w:val="-5"/>
          <w:sz w:val="24"/>
          <w:szCs w:val="24"/>
        </w:rPr>
        <w:t>7</w:t>
      </w:r>
      <w:r>
        <w:rPr>
          <w:rFonts w:ascii="Calibri" w:hAnsi="Calibri" w:eastAsia="Calibri" w:cs="Calibri"/>
          <w:spacing w:val="-6"/>
          <w:sz w:val="24"/>
          <w:szCs w:val="24"/>
        </w:rPr>
        <w:t>.681V)</w:t>
      </w:r>
      <w:r>
        <w:rPr>
          <w:rFonts w:ascii="Calibri" w:hAnsi="Calibri" w:eastAsia="Calibri" w:cs="Calibri"/>
          <w:spacing w:val="-26"/>
          <w:sz w:val="24"/>
          <w:szCs w:val="24"/>
        </w:rPr>
        <w:t xml:space="preserve"> </w:t>
      </w:r>
      <w:r>
        <w:rPr>
          <w:spacing w:val="-6"/>
          <w:sz w:val="24"/>
          <w:szCs w:val="24"/>
        </w:rPr>
        <w:t>，计算开路</w:t>
      </w:r>
      <w:r>
        <w:rPr>
          <w:spacing w:val="-10"/>
          <w:sz w:val="24"/>
          <w:szCs w:val="24"/>
        </w:rPr>
        <w:t>电压</w:t>
      </w:r>
      <w:r>
        <w:rPr>
          <w:spacing w:val="21"/>
          <w:sz w:val="24"/>
          <w:szCs w:val="24"/>
        </w:rPr>
        <w:t xml:space="preserve"> </w:t>
      </w:r>
      <w:r>
        <w:rPr>
          <w:rFonts w:ascii="Calibri" w:hAnsi="Calibri" w:eastAsia="Calibri" w:cs="Calibri"/>
          <w:spacing w:val="-10"/>
          <w:sz w:val="24"/>
          <w:szCs w:val="24"/>
        </w:rPr>
        <w:t>Uoc</w:t>
      </w:r>
      <w:r>
        <w:rPr>
          <w:spacing w:val="-10"/>
          <w:sz w:val="24"/>
          <w:szCs w:val="24"/>
        </w:rPr>
        <w:t>：</w:t>
      </w:r>
    </w:p>
    <w:p w14:paraId="5D56FCE5">
      <w:pPr>
        <w:spacing w:line="326" w:lineRule="auto"/>
        <w:rPr>
          <w:rFonts w:ascii="Arial"/>
          <w:sz w:val="21"/>
        </w:rPr>
      </w:pPr>
    </w:p>
    <w:p w14:paraId="57C7A64C">
      <w:pPr>
        <w:spacing w:line="786" w:lineRule="exact"/>
        <w:ind w:left="1168"/>
      </w:pPr>
      <w:r>
        <w:rPr>
          <w:position w:val="-16"/>
        </w:rPr>
        <w:drawing>
          <wp:inline distT="0" distB="0" distL="0" distR="0">
            <wp:extent cx="3819525" cy="498475"/>
            <wp:effectExtent l="0" t="0" r="3175" b="9525"/>
            <wp:docPr id="9" name="IM 6"/>
            <wp:cNvGraphicFramePr/>
            <a:graphic xmlns:a="http://schemas.openxmlformats.org/drawingml/2006/main">
              <a:graphicData uri="http://schemas.openxmlformats.org/drawingml/2006/picture">
                <pic:pic xmlns:pic="http://schemas.openxmlformats.org/drawingml/2006/picture">
                  <pic:nvPicPr>
                    <pic:cNvPr id="9" name="IM 6"/>
                    <pic:cNvPicPr/>
                  </pic:nvPicPr>
                  <pic:blipFill>
                    <a:blip r:embed="rId13"/>
                    <a:stretch>
                      <a:fillRect/>
                    </a:stretch>
                  </pic:blipFill>
                  <pic:spPr>
                    <a:xfrm>
                      <a:off x="0" y="0"/>
                      <a:ext cx="3819614" cy="498957"/>
                    </a:xfrm>
                    <a:prstGeom prst="rect">
                      <a:avLst/>
                    </a:prstGeom>
                  </pic:spPr>
                </pic:pic>
              </a:graphicData>
            </a:graphic>
          </wp:inline>
        </w:drawing>
      </w:r>
    </w:p>
    <w:p w14:paraId="2D27C7D7">
      <w:pPr>
        <w:spacing w:line="296" w:lineRule="auto"/>
        <w:rPr>
          <w:rFonts w:ascii="Arial"/>
          <w:sz w:val="21"/>
        </w:rPr>
      </w:pPr>
    </w:p>
    <w:p w14:paraId="6F036DED">
      <w:pPr>
        <w:pStyle w:val="11"/>
        <w:spacing w:before="79" w:line="219" w:lineRule="auto"/>
        <w:ind w:left="23"/>
        <w:rPr>
          <w:sz w:val="24"/>
          <w:szCs w:val="24"/>
        </w:rPr>
      </w:pPr>
      <w:r>
        <w:rPr>
          <w:spacing w:val="-1"/>
          <w:sz w:val="24"/>
          <w:szCs w:val="24"/>
        </w:rPr>
        <w:t xml:space="preserve">计算等效内阻 </w:t>
      </w:r>
      <w:r>
        <w:rPr>
          <w:rFonts w:ascii="Calibri" w:hAnsi="Calibri" w:eastAsia="Calibri" w:cs="Calibri"/>
          <w:spacing w:val="-1"/>
          <w:sz w:val="24"/>
          <w:szCs w:val="24"/>
        </w:rPr>
        <w:t>R₀</w:t>
      </w:r>
      <w:r>
        <w:rPr>
          <w:spacing w:val="-1"/>
          <w:sz w:val="24"/>
          <w:szCs w:val="24"/>
        </w:rPr>
        <w:t>（除源法</w:t>
      </w:r>
      <w:r>
        <w:rPr>
          <w:sz w:val="24"/>
          <w:szCs w:val="24"/>
        </w:rPr>
        <w:t>）：</w:t>
      </w:r>
    </w:p>
    <w:p w14:paraId="36AFB6A0">
      <w:pPr>
        <w:spacing w:line="386" w:lineRule="auto"/>
        <w:rPr>
          <w:rFonts w:ascii="Arial"/>
          <w:sz w:val="21"/>
        </w:rPr>
      </w:pPr>
    </w:p>
    <w:p w14:paraId="63743219">
      <w:pPr>
        <w:spacing w:line="421" w:lineRule="exact"/>
        <w:ind w:left="20"/>
      </w:pPr>
      <w:r>
        <w:rPr>
          <w:position w:val="-8"/>
        </w:rPr>
        <w:drawing>
          <wp:inline distT="0" distB="0" distL="0" distR="0">
            <wp:extent cx="3184525" cy="266700"/>
            <wp:effectExtent l="0" t="0" r="3175" b="0"/>
            <wp:docPr id="11" name="IM 8"/>
            <wp:cNvGraphicFramePr/>
            <a:graphic xmlns:a="http://schemas.openxmlformats.org/drawingml/2006/main">
              <a:graphicData uri="http://schemas.openxmlformats.org/drawingml/2006/picture">
                <pic:pic xmlns:pic="http://schemas.openxmlformats.org/drawingml/2006/picture">
                  <pic:nvPicPr>
                    <pic:cNvPr id="11" name="IM 8"/>
                    <pic:cNvPicPr/>
                  </pic:nvPicPr>
                  <pic:blipFill>
                    <a:blip r:embed="rId14"/>
                    <a:stretch>
                      <a:fillRect/>
                    </a:stretch>
                  </pic:blipFill>
                  <pic:spPr>
                    <a:xfrm>
                      <a:off x="0" y="0"/>
                      <a:ext cx="3185159" cy="267220"/>
                    </a:xfrm>
                    <a:prstGeom prst="rect">
                      <a:avLst/>
                    </a:prstGeom>
                  </pic:spPr>
                </pic:pic>
              </a:graphicData>
            </a:graphic>
          </wp:inline>
        </w:drawing>
      </w:r>
    </w:p>
    <w:p w14:paraId="76505BC2">
      <w:pPr>
        <w:spacing w:line="406" w:lineRule="auto"/>
        <w:rPr>
          <w:rFonts w:ascii="Arial"/>
          <w:sz w:val="21"/>
        </w:rPr>
      </w:pPr>
    </w:p>
    <w:p w14:paraId="3EDF0039">
      <w:pPr>
        <w:pStyle w:val="11"/>
        <w:spacing w:before="79"/>
        <w:ind w:left="22"/>
        <w:rPr>
          <w:sz w:val="16"/>
          <w:szCs w:val="16"/>
        </w:rPr>
      </w:pPr>
      <w:r>
        <w:rPr>
          <w:spacing w:val="-4"/>
          <w:sz w:val="24"/>
          <w:szCs w:val="24"/>
        </w:rPr>
        <w:t xml:space="preserve">验证：用 </w:t>
      </w:r>
      <w:r>
        <w:rPr>
          <w:rFonts w:ascii="Calibri" w:hAnsi="Calibri" w:eastAsia="Calibri" w:cs="Calibri"/>
          <w:spacing w:val="-4"/>
          <w:sz w:val="24"/>
          <w:szCs w:val="24"/>
        </w:rPr>
        <w:t>R =</w:t>
      </w:r>
      <w:r>
        <w:rPr>
          <w:rFonts w:ascii="Calibri" w:hAnsi="Calibri" w:eastAsia="Calibri" w:cs="Calibri"/>
          <w:spacing w:val="34"/>
          <w:sz w:val="24"/>
          <w:szCs w:val="24"/>
        </w:rPr>
        <w:t xml:space="preserve"> </w:t>
      </w:r>
      <w:r>
        <w:rPr>
          <w:rFonts w:ascii="Calibri" w:hAnsi="Calibri" w:eastAsia="Calibri" w:cs="Calibri"/>
          <w:spacing w:val="-4"/>
          <w:sz w:val="24"/>
          <w:szCs w:val="24"/>
        </w:rPr>
        <w:t>10000Ω</w:t>
      </w:r>
      <w:r>
        <w:rPr>
          <w:rFonts w:ascii="Calibri" w:hAnsi="Calibri" w:eastAsia="Calibri" w:cs="Calibri"/>
          <w:spacing w:val="10"/>
          <w:sz w:val="24"/>
          <w:szCs w:val="24"/>
        </w:rPr>
        <w:t xml:space="preserve">  </w:t>
      </w:r>
      <w:r>
        <w:rPr>
          <w:spacing w:val="-4"/>
          <w:sz w:val="24"/>
          <w:szCs w:val="24"/>
        </w:rPr>
        <w:t>代入理论公式</w:t>
      </w:r>
      <w:r>
        <w:rPr>
          <w:spacing w:val="21"/>
          <w:sz w:val="24"/>
          <w:szCs w:val="24"/>
        </w:rPr>
        <w:t xml:space="preserve"> </w:t>
      </w:r>
      <w:r>
        <w:rPr>
          <w:rFonts w:ascii="Cambria Math" w:hAnsi="Cambria Math" w:eastAsia="Cambria Math" w:cs="Cambria Math"/>
          <w:spacing w:val="-4"/>
          <w:sz w:val="24"/>
          <w:szCs w:val="24"/>
        </w:rPr>
        <w:t>U</w:t>
      </w:r>
      <w:r>
        <w:rPr>
          <w:rFonts w:ascii="Cambria Math" w:hAnsi="Cambria Math" w:eastAsia="Cambria Math" w:cs="Cambria Math"/>
          <w:spacing w:val="30"/>
          <w:sz w:val="24"/>
          <w:szCs w:val="24"/>
        </w:rPr>
        <w:t xml:space="preserve"> </w:t>
      </w:r>
      <w:r>
        <w:rPr>
          <w:rFonts w:ascii="Cambria Math" w:hAnsi="Cambria Math" w:eastAsia="Cambria Math" w:cs="Cambria Math"/>
          <w:spacing w:val="-4"/>
          <w:sz w:val="24"/>
          <w:szCs w:val="24"/>
        </w:rPr>
        <w:t>=</w:t>
      </w:r>
      <w:r>
        <w:rPr>
          <w:rFonts w:ascii="Cambria Math" w:hAnsi="Cambria Math" w:eastAsia="Cambria Math" w:cs="Cambria Math"/>
          <w:spacing w:val="32"/>
          <w:sz w:val="24"/>
          <w:szCs w:val="24"/>
        </w:rPr>
        <w:t xml:space="preserve"> </w:t>
      </w:r>
      <w:r>
        <w:rPr>
          <w:rFonts w:ascii="Cambria Math" w:hAnsi="Cambria Math" w:eastAsia="Cambria Math" w:cs="Cambria Math"/>
          <w:spacing w:val="-4"/>
          <w:sz w:val="24"/>
          <w:szCs w:val="24"/>
        </w:rPr>
        <w:t>U</w:t>
      </w:r>
      <w:r>
        <w:rPr>
          <w:rFonts w:ascii="Cambria Math" w:hAnsi="Cambria Math" w:eastAsia="Cambria Math" w:cs="Cambria Math"/>
          <w:spacing w:val="-4"/>
          <w:position w:val="-4"/>
          <w:sz w:val="16"/>
          <w:szCs w:val="16"/>
        </w:rPr>
        <w:t>0C</w:t>
      </w:r>
      <w:r>
        <w:rPr>
          <w:rFonts w:ascii="Cambria Math" w:hAnsi="Cambria Math" w:eastAsia="Cambria Math" w:cs="Cambria Math"/>
          <w:spacing w:val="6"/>
          <w:position w:val="-4"/>
          <w:sz w:val="16"/>
          <w:szCs w:val="16"/>
        </w:rPr>
        <w:t xml:space="preserve">  </w:t>
      </w:r>
      <w:r>
        <w:rPr>
          <w:position w:val="-15"/>
          <w:sz w:val="16"/>
          <w:szCs w:val="16"/>
        </w:rPr>
        <w:drawing>
          <wp:inline distT="0" distB="0" distL="0" distR="0">
            <wp:extent cx="339090" cy="260985"/>
            <wp:effectExtent l="0" t="0" r="3810" b="5715"/>
            <wp:docPr id="12" name="IM 10"/>
            <wp:cNvGraphicFramePr/>
            <a:graphic xmlns:a="http://schemas.openxmlformats.org/drawingml/2006/main">
              <a:graphicData uri="http://schemas.openxmlformats.org/drawingml/2006/picture">
                <pic:pic xmlns:pic="http://schemas.openxmlformats.org/drawingml/2006/picture">
                  <pic:nvPicPr>
                    <pic:cNvPr id="12" name="IM 10"/>
                    <pic:cNvPicPr/>
                  </pic:nvPicPr>
                  <pic:blipFill>
                    <a:blip r:embed="rId15"/>
                    <a:stretch>
                      <a:fillRect/>
                    </a:stretch>
                  </pic:blipFill>
                  <pic:spPr>
                    <a:xfrm>
                      <a:off x="0" y="0"/>
                      <a:ext cx="339712" cy="261152"/>
                    </a:xfrm>
                    <a:prstGeom prst="rect">
                      <a:avLst/>
                    </a:prstGeom>
                  </pic:spPr>
                </pic:pic>
              </a:graphicData>
            </a:graphic>
          </wp:inline>
        </w:drawing>
      </w:r>
    </w:p>
    <w:p w14:paraId="131C4E43">
      <w:pPr>
        <w:spacing w:line="436" w:lineRule="auto"/>
        <w:rPr>
          <w:rFonts w:ascii="Arial"/>
          <w:sz w:val="21"/>
        </w:rPr>
      </w:pPr>
    </w:p>
    <w:p w14:paraId="4A8AA55D">
      <w:pPr>
        <w:spacing w:before="1" w:line="514" w:lineRule="exact"/>
        <w:ind w:left="2366"/>
      </w:pPr>
      <w:r>
        <w:rPr>
          <w:position w:val="-10"/>
        </w:rPr>
        <w:drawing>
          <wp:inline distT="0" distB="0" distL="0" distR="0">
            <wp:extent cx="2298065" cy="325755"/>
            <wp:effectExtent l="0" t="0" r="635" b="4445"/>
            <wp:docPr id="13" name="IM 12"/>
            <wp:cNvGraphicFramePr/>
            <a:graphic xmlns:a="http://schemas.openxmlformats.org/drawingml/2006/main">
              <a:graphicData uri="http://schemas.openxmlformats.org/drawingml/2006/picture">
                <pic:pic xmlns:pic="http://schemas.openxmlformats.org/drawingml/2006/picture">
                  <pic:nvPicPr>
                    <pic:cNvPr id="13" name="IM 12"/>
                    <pic:cNvPicPr/>
                  </pic:nvPicPr>
                  <pic:blipFill>
                    <a:blip r:embed="rId16"/>
                    <a:stretch>
                      <a:fillRect/>
                    </a:stretch>
                  </pic:blipFill>
                  <pic:spPr>
                    <a:xfrm>
                      <a:off x="0" y="0"/>
                      <a:ext cx="2298636" cy="326288"/>
                    </a:xfrm>
                    <a:prstGeom prst="rect">
                      <a:avLst/>
                    </a:prstGeom>
                  </pic:spPr>
                </pic:pic>
              </a:graphicData>
            </a:graphic>
          </wp:inline>
        </w:drawing>
      </w:r>
    </w:p>
    <w:p w14:paraId="1988E6E3">
      <w:pPr>
        <w:spacing w:line="279" w:lineRule="auto"/>
        <w:rPr>
          <w:rFonts w:ascii="Arial"/>
          <w:sz w:val="21"/>
        </w:rPr>
      </w:pPr>
    </w:p>
    <w:p w14:paraId="4993B419">
      <w:pPr>
        <w:pStyle w:val="11"/>
        <w:spacing w:before="78" w:line="219" w:lineRule="auto"/>
        <w:ind w:left="29"/>
        <w:rPr>
          <w:sz w:val="24"/>
          <w:szCs w:val="24"/>
        </w:rPr>
      </w:pPr>
      <w:r>
        <w:rPr>
          <w:spacing w:val="-2"/>
          <w:sz w:val="24"/>
          <w:szCs w:val="24"/>
        </w:rPr>
        <w:t xml:space="preserve">实测值 </w:t>
      </w:r>
      <w:r>
        <w:rPr>
          <w:rFonts w:ascii="Calibri" w:hAnsi="Calibri" w:eastAsia="Calibri" w:cs="Calibri"/>
          <w:spacing w:val="-2"/>
          <w:sz w:val="24"/>
          <w:szCs w:val="24"/>
        </w:rPr>
        <w:t>8.927V</w:t>
      </w:r>
      <w:r>
        <w:rPr>
          <w:rFonts w:ascii="Calibri" w:hAnsi="Calibri" w:eastAsia="Calibri" w:cs="Calibri"/>
          <w:spacing w:val="-24"/>
          <w:sz w:val="24"/>
          <w:szCs w:val="24"/>
        </w:rPr>
        <w:t xml:space="preserve"> </w:t>
      </w:r>
      <w:r>
        <w:rPr>
          <w:spacing w:val="-2"/>
          <w:sz w:val="24"/>
          <w:szCs w:val="24"/>
        </w:rPr>
        <w:t xml:space="preserve">，偏差仅约 </w:t>
      </w:r>
      <w:r>
        <w:rPr>
          <w:rFonts w:ascii="Calibri" w:hAnsi="Calibri" w:eastAsia="Calibri" w:cs="Calibri"/>
          <w:spacing w:val="-2"/>
          <w:sz w:val="24"/>
          <w:szCs w:val="24"/>
        </w:rPr>
        <w:t>1.87%</w:t>
      </w:r>
      <w:r>
        <w:rPr>
          <w:rFonts w:ascii="Calibri" w:hAnsi="Calibri" w:eastAsia="Calibri" w:cs="Calibri"/>
          <w:spacing w:val="-26"/>
          <w:sz w:val="24"/>
          <w:szCs w:val="24"/>
        </w:rPr>
        <w:t xml:space="preserve"> </w:t>
      </w:r>
      <w:r>
        <w:rPr>
          <w:spacing w:val="-2"/>
          <w:sz w:val="24"/>
          <w:szCs w:val="24"/>
        </w:rPr>
        <w:t>，验证了参</w:t>
      </w:r>
      <w:r>
        <w:rPr>
          <w:spacing w:val="-3"/>
          <w:sz w:val="24"/>
          <w:szCs w:val="24"/>
        </w:rPr>
        <w:t>数计算的可靠性。</w:t>
      </w:r>
    </w:p>
    <w:p w14:paraId="3E89D91F">
      <w:pPr>
        <w:spacing w:line="255" w:lineRule="auto"/>
        <w:rPr>
          <w:rFonts w:ascii="Arial"/>
          <w:sz w:val="21"/>
        </w:rPr>
      </w:pPr>
    </w:p>
    <w:p w14:paraId="47146B67">
      <w:pPr>
        <w:pStyle w:val="11"/>
        <w:spacing w:before="65" w:line="228" w:lineRule="auto"/>
        <w:ind w:left="23"/>
        <w:outlineLvl w:val="2"/>
      </w:pPr>
      <w:r>
        <w:rPr>
          <w:b/>
          <w:bCs/>
          <w:spacing w:val="7"/>
        </w:rPr>
        <w:t>6.2</w:t>
      </w:r>
      <w:r>
        <w:rPr>
          <w:spacing w:val="7"/>
        </w:rPr>
        <w:t xml:space="preserve"> </w:t>
      </w:r>
      <w:r>
        <w:rPr>
          <w:b/>
          <w:bCs/>
          <w:spacing w:val="7"/>
        </w:rPr>
        <w:t>原电路与等效电路数据对比及相对误差</w:t>
      </w:r>
    </w:p>
    <w:p w14:paraId="285F7173">
      <w:pPr>
        <w:spacing w:line="277" w:lineRule="auto"/>
        <w:rPr>
          <w:rFonts w:ascii="Arial"/>
          <w:sz w:val="21"/>
        </w:rPr>
      </w:pPr>
    </w:p>
    <w:p w14:paraId="23ECE876">
      <w:pPr>
        <w:pStyle w:val="11"/>
        <w:spacing w:before="66" w:line="229" w:lineRule="auto"/>
        <w:ind w:left="46"/>
        <w:outlineLvl w:val="3"/>
      </w:pPr>
      <w:r>
        <w:rPr>
          <w:b/>
          <w:bCs/>
        </w:rPr>
        <w:t>电压对比</w:t>
      </w:r>
    </w:p>
    <w:p w14:paraId="6AB8BC85">
      <w:pPr>
        <w:spacing w:before="82"/>
      </w:pPr>
    </w:p>
    <w:tbl>
      <w:tblPr>
        <w:tblStyle w:val="17"/>
        <w:tblW w:w="833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75"/>
        <w:gridCol w:w="1441"/>
        <w:gridCol w:w="1940"/>
        <w:gridCol w:w="1916"/>
        <w:gridCol w:w="1160"/>
      </w:tblGrid>
      <w:tr w14:paraId="71211E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875" w:type="dxa"/>
            <w:vMerge w:val="restart"/>
            <w:tcBorders>
              <w:top w:val="single" w:color="000000" w:sz="10" w:space="0"/>
              <w:bottom w:val="nil"/>
            </w:tcBorders>
            <w:vAlign w:val="top"/>
          </w:tcPr>
          <w:p w14:paraId="2813B567">
            <w:pPr>
              <w:pStyle w:val="18"/>
              <w:spacing w:before="56" w:line="219" w:lineRule="auto"/>
              <w:ind w:left="188"/>
            </w:pPr>
            <w:r>
              <w:pict>
                <v:shape id="_x0000_s1027" o:spid="_x0000_s1027" style="position:absolute;left:0pt;margin-left:0pt;margin-top:20.05pt;height:0.5pt;width:92.25pt;mso-position-horizontal-relative:page;mso-position-vertical-relative:page;z-index:251660288;mso-width-relative:page;mso-height-relative:page;" filled="f" stroked="t" coordsize="1845,10" path="m0,4l1845,4e">
                  <v:fill on="f" focussize="0,0"/>
                  <v:stroke weight="0.48pt" color="#000000" miterlimit="2" joinstyle="bevel"/>
                  <v:imagedata o:title=""/>
                  <o:lock v:ext="edit"/>
                </v:shape>
              </w:pict>
            </w:r>
            <w:r>
              <w:rPr>
                <w:b/>
                <w:bCs/>
                <w:spacing w:val="-6"/>
              </w:rPr>
              <w:t>负载电阻</w:t>
            </w:r>
            <w:r>
              <w:rPr>
                <w:spacing w:val="-51"/>
              </w:rPr>
              <w:t xml:space="preserve"> </w:t>
            </w:r>
            <w:r>
              <w:rPr>
                <w:b/>
                <w:bCs/>
                <w:spacing w:val="-6"/>
              </w:rPr>
              <w:t>R/</w:t>
            </w:r>
            <w:r>
              <w:rPr>
                <w:spacing w:val="-63"/>
              </w:rPr>
              <w:t xml:space="preserve"> </w:t>
            </w:r>
            <w:r>
              <w:rPr>
                <w:b/>
                <w:bCs/>
                <w:spacing w:val="-6"/>
              </w:rPr>
              <w:t>Ω</w:t>
            </w:r>
          </w:p>
          <w:p w14:paraId="5CC801FB">
            <w:pPr>
              <w:spacing w:before="118" w:line="188" w:lineRule="auto"/>
              <w:ind w:left="74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200</w:t>
            </w:r>
          </w:p>
        </w:tc>
        <w:tc>
          <w:tcPr>
            <w:tcW w:w="1441" w:type="dxa"/>
            <w:vMerge w:val="restart"/>
            <w:tcBorders>
              <w:top w:val="single" w:color="000000" w:sz="10" w:space="0"/>
              <w:bottom w:val="nil"/>
            </w:tcBorders>
            <w:vAlign w:val="top"/>
          </w:tcPr>
          <w:p w14:paraId="77D129A9">
            <w:pPr>
              <w:pStyle w:val="18"/>
              <w:spacing w:before="56" w:line="219" w:lineRule="auto"/>
              <w:ind w:left="146"/>
            </w:pPr>
            <w:r>
              <w:pict>
                <v:shape id="_x0000_s1028" o:spid="_x0000_s1028" style="position:absolute;left:0pt;margin-left:0pt;margin-top:20.05pt;height:0.5pt;width:70.6pt;mso-position-horizontal-relative:page;mso-position-vertical-relative:page;z-index:251661312;mso-width-relative:page;mso-height-relative:page;" filled="f" stroked="t" coordsize="1411,10" path="m0,4l1411,4e">
                  <v:fill on="f" focussize="0,0"/>
                  <v:stroke weight="0.48pt" color="#000000" miterlimit="2" joinstyle="bevel"/>
                  <v:imagedata o:title=""/>
                  <o:lock v:ext="edit"/>
                </v:shape>
              </w:pict>
            </w:r>
            <w:r>
              <w:rPr>
                <w:b/>
                <w:bCs/>
                <w:spacing w:val="-5"/>
              </w:rPr>
              <w:t>原电路</w:t>
            </w:r>
            <w:r>
              <w:rPr>
                <w:spacing w:val="-57"/>
              </w:rPr>
              <w:t xml:space="preserve"> </w:t>
            </w:r>
            <w:r>
              <w:rPr>
                <w:b/>
                <w:bCs/>
                <w:spacing w:val="-5"/>
              </w:rPr>
              <w:t>U/V</w:t>
            </w:r>
          </w:p>
          <w:p w14:paraId="07061726">
            <w:pPr>
              <w:spacing w:before="118" w:line="188" w:lineRule="auto"/>
              <w:ind w:left="85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4.965</w:t>
            </w:r>
          </w:p>
        </w:tc>
        <w:tc>
          <w:tcPr>
            <w:tcW w:w="1940" w:type="dxa"/>
            <w:tcBorders>
              <w:top w:val="single" w:color="000000" w:sz="10" w:space="0"/>
              <w:bottom w:val="single" w:color="000000" w:sz="2" w:space="0"/>
            </w:tcBorders>
            <w:vAlign w:val="top"/>
          </w:tcPr>
          <w:p w14:paraId="362E2DD1">
            <w:pPr>
              <w:pStyle w:val="18"/>
              <w:spacing w:before="56" w:line="219" w:lineRule="auto"/>
              <w:ind w:left="179"/>
            </w:pPr>
            <w:r>
              <w:rPr>
                <w:b/>
                <w:bCs/>
                <w:spacing w:val="-4"/>
              </w:rPr>
              <w:t>等效电路</w:t>
            </w:r>
            <w:r>
              <w:rPr>
                <w:spacing w:val="-54"/>
              </w:rPr>
              <w:t xml:space="preserve"> </w:t>
            </w:r>
            <w:r>
              <w:rPr>
                <w:b/>
                <w:bCs/>
                <w:spacing w:val="-4"/>
              </w:rPr>
              <w:t>U'/V</w:t>
            </w:r>
          </w:p>
        </w:tc>
        <w:tc>
          <w:tcPr>
            <w:tcW w:w="1916" w:type="dxa"/>
            <w:tcBorders>
              <w:top w:val="single" w:color="000000" w:sz="10" w:space="0"/>
              <w:bottom w:val="single" w:color="000000" w:sz="2" w:space="0"/>
            </w:tcBorders>
            <w:vAlign w:val="top"/>
          </w:tcPr>
          <w:p w14:paraId="4D7A4EE6">
            <w:pPr>
              <w:pStyle w:val="18"/>
              <w:spacing w:before="55" w:line="221" w:lineRule="auto"/>
              <w:ind w:left="118"/>
            </w:pPr>
            <w:r>
              <w:rPr>
                <w:b/>
                <w:bCs/>
                <w:spacing w:val="-4"/>
              </w:rPr>
              <w:t>绝对误差ΔU/V</w:t>
            </w:r>
          </w:p>
        </w:tc>
        <w:tc>
          <w:tcPr>
            <w:tcW w:w="1160" w:type="dxa"/>
            <w:tcBorders>
              <w:top w:val="single" w:color="000000" w:sz="10" w:space="0"/>
              <w:bottom w:val="single" w:color="000000" w:sz="2" w:space="0"/>
            </w:tcBorders>
            <w:vAlign w:val="top"/>
          </w:tcPr>
          <w:p w14:paraId="19D44E76">
            <w:pPr>
              <w:pStyle w:val="18"/>
              <w:spacing w:before="55" w:line="221" w:lineRule="auto"/>
              <w:ind w:left="89"/>
            </w:pPr>
            <w:r>
              <w:rPr>
                <w:b/>
                <w:bCs/>
                <w:spacing w:val="-5"/>
              </w:rPr>
              <w:t>相对误差</w:t>
            </w:r>
          </w:p>
        </w:tc>
      </w:tr>
      <w:tr w14:paraId="1787E7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trPr>
        <w:tc>
          <w:tcPr>
            <w:tcW w:w="1875" w:type="dxa"/>
            <w:vMerge w:val="continue"/>
            <w:tcBorders>
              <w:top w:val="nil"/>
            </w:tcBorders>
            <w:vAlign w:val="top"/>
          </w:tcPr>
          <w:p w14:paraId="280469D2">
            <w:pPr>
              <w:rPr>
                <w:rFonts w:ascii="Arial"/>
                <w:sz w:val="21"/>
              </w:rPr>
            </w:pPr>
          </w:p>
        </w:tc>
        <w:tc>
          <w:tcPr>
            <w:tcW w:w="1441" w:type="dxa"/>
            <w:vMerge w:val="continue"/>
            <w:tcBorders>
              <w:top w:val="nil"/>
            </w:tcBorders>
            <w:vAlign w:val="top"/>
          </w:tcPr>
          <w:p w14:paraId="3CECF52E">
            <w:pPr>
              <w:rPr>
                <w:rFonts w:ascii="Arial"/>
                <w:sz w:val="21"/>
              </w:rPr>
            </w:pPr>
          </w:p>
        </w:tc>
        <w:tc>
          <w:tcPr>
            <w:tcW w:w="1940" w:type="dxa"/>
            <w:tcBorders>
              <w:top w:val="single" w:color="000000" w:sz="2" w:space="0"/>
            </w:tcBorders>
            <w:vAlign w:val="top"/>
          </w:tcPr>
          <w:p w14:paraId="1159B1DB">
            <w:pPr>
              <w:spacing w:before="78" w:line="188" w:lineRule="auto"/>
              <w:ind w:left="129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4.974</w:t>
            </w:r>
          </w:p>
        </w:tc>
        <w:tc>
          <w:tcPr>
            <w:tcW w:w="1916" w:type="dxa"/>
            <w:tcBorders>
              <w:top w:val="single" w:color="000000" w:sz="2" w:space="0"/>
            </w:tcBorders>
            <w:vAlign w:val="top"/>
          </w:tcPr>
          <w:p w14:paraId="5CCD0786">
            <w:pPr>
              <w:spacing w:before="78" w:line="188" w:lineRule="auto"/>
              <w:ind w:left="130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0.009</w:t>
            </w:r>
          </w:p>
        </w:tc>
        <w:tc>
          <w:tcPr>
            <w:tcW w:w="1160" w:type="dxa"/>
            <w:tcBorders>
              <w:top w:val="single" w:color="000000" w:sz="2" w:space="0"/>
            </w:tcBorders>
            <w:vAlign w:val="top"/>
          </w:tcPr>
          <w:p w14:paraId="160CE2C8">
            <w:pPr>
              <w:spacing w:before="78"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0.</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8"/>
                <w:sz w:val="24"/>
                <w:szCs w:val="24"/>
              </w:rPr>
              <w:t>18%</w:t>
            </w:r>
          </w:p>
        </w:tc>
      </w:tr>
      <w:tr w14:paraId="57C74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trPr>
        <w:tc>
          <w:tcPr>
            <w:tcW w:w="1875" w:type="dxa"/>
            <w:vAlign w:val="top"/>
          </w:tcPr>
          <w:p w14:paraId="7CB77513">
            <w:pPr>
              <w:spacing w:before="91" w:line="188" w:lineRule="auto"/>
              <w:ind w:left="752"/>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510</w:t>
            </w:r>
          </w:p>
        </w:tc>
        <w:tc>
          <w:tcPr>
            <w:tcW w:w="1441" w:type="dxa"/>
            <w:vAlign w:val="top"/>
          </w:tcPr>
          <w:p w14:paraId="1E96F0C3">
            <w:pPr>
              <w:spacing w:before="91" w:line="188" w:lineRule="auto"/>
              <w:ind w:left="866"/>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6.819</w:t>
            </w:r>
          </w:p>
        </w:tc>
        <w:tc>
          <w:tcPr>
            <w:tcW w:w="1940" w:type="dxa"/>
            <w:vAlign w:val="top"/>
          </w:tcPr>
          <w:p w14:paraId="11119597">
            <w:pPr>
              <w:spacing w:before="91" w:line="188" w:lineRule="auto"/>
              <w:ind w:left="129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6.829</w:t>
            </w:r>
          </w:p>
        </w:tc>
        <w:tc>
          <w:tcPr>
            <w:tcW w:w="1916" w:type="dxa"/>
            <w:vAlign w:val="top"/>
          </w:tcPr>
          <w:p w14:paraId="505AC2BD">
            <w:pPr>
              <w:spacing w:before="91" w:line="188" w:lineRule="auto"/>
              <w:ind w:left="130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0.010</w:t>
            </w:r>
          </w:p>
        </w:tc>
        <w:tc>
          <w:tcPr>
            <w:tcW w:w="1160" w:type="dxa"/>
            <w:vAlign w:val="top"/>
          </w:tcPr>
          <w:p w14:paraId="0A8E4160">
            <w:pPr>
              <w:spacing w:before="91"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0.</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8"/>
                <w:sz w:val="24"/>
                <w:szCs w:val="24"/>
              </w:rPr>
              <w:t>15%</w:t>
            </w:r>
          </w:p>
        </w:tc>
      </w:tr>
      <w:tr w14:paraId="0E5F7A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8" w:hRule="atLeast"/>
        </w:trPr>
        <w:tc>
          <w:tcPr>
            <w:tcW w:w="1875" w:type="dxa"/>
            <w:vAlign w:val="top"/>
          </w:tcPr>
          <w:p w14:paraId="0FCAD078">
            <w:pPr>
              <w:spacing w:before="95" w:line="188" w:lineRule="auto"/>
              <w:ind w:left="680"/>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1,000</w:t>
            </w:r>
          </w:p>
        </w:tc>
        <w:tc>
          <w:tcPr>
            <w:tcW w:w="1441" w:type="dxa"/>
            <w:vAlign w:val="top"/>
          </w:tcPr>
          <w:p w14:paraId="0BE418AF">
            <w:pPr>
              <w:spacing w:before="95" w:line="188" w:lineRule="auto"/>
              <w:ind w:left="86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7.681</w:t>
            </w:r>
          </w:p>
        </w:tc>
        <w:tc>
          <w:tcPr>
            <w:tcW w:w="1940" w:type="dxa"/>
            <w:vAlign w:val="top"/>
          </w:tcPr>
          <w:p w14:paraId="02309835">
            <w:pPr>
              <w:spacing w:before="95" w:line="188" w:lineRule="auto"/>
              <w:ind w:left="129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7.694</w:t>
            </w:r>
          </w:p>
        </w:tc>
        <w:tc>
          <w:tcPr>
            <w:tcW w:w="1916" w:type="dxa"/>
            <w:vAlign w:val="top"/>
          </w:tcPr>
          <w:p w14:paraId="537DD8E8">
            <w:pPr>
              <w:spacing w:before="95" w:line="188" w:lineRule="auto"/>
              <w:ind w:left="130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0.013</w:t>
            </w:r>
          </w:p>
        </w:tc>
        <w:tc>
          <w:tcPr>
            <w:tcW w:w="1160" w:type="dxa"/>
            <w:vAlign w:val="top"/>
          </w:tcPr>
          <w:p w14:paraId="185DC2F5">
            <w:pPr>
              <w:spacing w:before="95"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0.</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8"/>
                <w:sz w:val="24"/>
                <w:szCs w:val="24"/>
              </w:rPr>
              <w:t>17%</w:t>
            </w:r>
          </w:p>
        </w:tc>
      </w:tr>
      <w:tr w14:paraId="15AD14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trPr>
        <w:tc>
          <w:tcPr>
            <w:tcW w:w="1875" w:type="dxa"/>
            <w:vAlign w:val="top"/>
          </w:tcPr>
          <w:p w14:paraId="26C4F37D">
            <w:pPr>
              <w:spacing w:before="83" w:line="188" w:lineRule="auto"/>
              <w:ind w:left="66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5,000</w:t>
            </w:r>
          </w:p>
        </w:tc>
        <w:tc>
          <w:tcPr>
            <w:tcW w:w="1441" w:type="dxa"/>
            <w:vAlign w:val="top"/>
          </w:tcPr>
          <w:p w14:paraId="1CCA57CF">
            <w:pPr>
              <w:spacing w:before="83" w:line="188" w:lineRule="auto"/>
              <w:ind w:left="87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8.656</w:t>
            </w:r>
          </w:p>
        </w:tc>
        <w:tc>
          <w:tcPr>
            <w:tcW w:w="1940" w:type="dxa"/>
            <w:vAlign w:val="top"/>
          </w:tcPr>
          <w:p w14:paraId="7EF10095">
            <w:pPr>
              <w:spacing w:before="83" w:line="188" w:lineRule="auto"/>
              <w:ind w:left="130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8.614</w:t>
            </w:r>
          </w:p>
        </w:tc>
        <w:tc>
          <w:tcPr>
            <w:tcW w:w="1916" w:type="dxa"/>
            <w:vAlign w:val="top"/>
          </w:tcPr>
          <w:p w14:paraId="02493FA4">
            <w:pPr>
              <w:spacing w:before="83" w:line="188" w:lineRule="auto"/>
              <w:ind w:left="130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0.042</w:t>
            </w:r>
          </w:p>
        </w:tc>
        <w:tc>
          <w:tcPr>
            <w:tcW w:w="1160" w:type="dxa"/>
            <w:vAlign w:val="top"/>
          </w:tcPr>
          <w:p w14:paraId="4FE95B6F">
            <w:pPr>
              <w:spacing w:before="83"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0.49%</w:t>
            </w:r>
          </w:p>
        </w:tc>
      </w:tr>
      <w:tr w14:paraId="363A52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trPr>
        <w:tc>
          <w:tcPr>
            <w:tcW w:w="1875" w:type="dxa"/>
            <w:tcBorders>
              <w:bottom w:val="single" w:color="000000" w:sz="10" w:space="0"/>
            </w:tcBorders>
            <w:vAlign w:val="top"/>
          </w:tcPr>
          <w:p w14:paraId="37CDE9A1">
            <w:pPr>
              <w:spacing w:before="88" w:line="188" w:lineRule="auto"/>
              <w:ind w:left="62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10,000</w:t>
            </w:r>
          </w:p>
        </w:tc>
        <w:tc>
          <w:tcPr>
            <w:tcW w:w="1441" w:type="dxa"/>
            <w:tcBorders>
              <w:bottom w:val="single" w:color="000000" w:sz="10" w:space="0"/>
            </w:tcBorders>
            <w:vAlign w:val="top"/>
          </w:tcPr>
          <w:p w14:paraId="743E751A">
            <w:pPr>
              <w:spacing w:before="87" w:line="188" w:lineRule="auto"/>
              <w:ind w:left="87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8.792</w:t>
            </w:r>
          </w:p>
        </w:tc>
        <w:tc>
          <w:tcPr>
            <w:tcW w:w="1940" w:type="dxa"/>
            <w:tcBorders>
              <w:bottom w:val="single" w:color="000000" w:sz="10" w:space="0"/>
            </w:tcBorders>
            <w:vAlign w:val="top"/>
          </w:tcPr>
          <w:p w14:paraId="252B5669">
            <w:pPr>
              <w:spacing w:before="87" w:line="188" w:lineRule="auto"/>
              <w:ind w:left="130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8.788</w:t>
            </w:r>
          </w:p>
        </w:tc>
        <w:tc>
          <w:tcPr>
            <w:tcW w:w="1916" w:type="dxa"/>
            <w:tcBorders>
              <w:bottom w:val="single" w:color="000000" w:sz="10" w:space="0"/>
            </w:tcBorders>
            <w:vAlign w:val="top"/>
          </w:tcPr>
          <w:p w14:paraId="0F86B54A">
            <w:pPr>
              <w:spacing w:before="87" w:line="188" w:lineRule="auto"/>
              <w:ind w:left="130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0.004</w:t>
            </w:r>
          </w:p>
        </w:tc>
        <w:tc>
          <w:tcPr>
            <w:tcW w:w="1160" w:type="dxa"/>
            <w:tcBorders>
              <w:bottom w:val="single" w:color="000000" w:sz="10" w:space="0"/>
            </w:tcBorders>
            <w:vAlign w:val="top"/>
          </w:tcPr>
          <w:p w14:paraId="4B6649DE">
            <w:pPr>
              <w:spacing w:before="87"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0.05%</w:t>
            </w:r>
          </w:p>
        </w:tc>
      </w:tr>
    </w:tbl>
    <w:p w14:paraId="1F82C2FB">
      <w:pPr>
        <w:spacing w:line="296" w:lineRule="auto"/>
        <w:rPr>
          <w:rFonts w:ascii="Arial"/>
          <w:sz w:val="21"/>
        </w:rPr>
      </w:pPr>
    </w:p>
    <w:p w14:paraId="040309F7">
      <w:pPr>
        <w:pStyle w:val="11"/>
        <w:spacing w:before="65" w:line="228" w:lineRule="auto"/>
        <w:ind w:left="46"/>
        <w:rPr>
          <w:rFonts w:ascii="Times New Roman" w:hAnsi="Times New Roman" w:eastAsia="Times New Roman" w:cs="Times New Roman"/>
        </w:rPr>
      </w:pPr>
      <w:r>
        <w:rPr>
          <w:b/>
          <w:bCs/>
          <w:spacing w:val="5"/>
        </w:rPr>
        <w:t>电压平均相对误差：约</w:t>
      </w:r>
      <w:r>
        <w:rPr>
          <w:spacing w:val="5"/>
        </w:rPr>
        <w:t xml:space="preserve"> </w:t>
      </w:r>
      <w:r>
        <w:rPr>
          <w:rFonts w:ascii="Times New Roman" w:hAnsi="Times New Roman" w:eastAsia="Times New Roman" w:cs="Times New Roman"/>
          <w:spacing w:val="5"/>
        </w:rPr>
        <w:t>0.21%</w:t>
      </w:r>
    </w:p>
    <w:p w14:paraId="181AD54B">
      <w:pPr>
        <w:spacing w:line="278" w:lineRule="auto"/>
        <w:rPr>
          <w:rFonts w:ascii="Arial"/>
          <w:sz w:val="21"/>
        </w:rPr>
      </w:pPr>
    </w:p>
    <w:p w14:paraId="62907E5D">
      <w:pPr>
        <w:pStyle w:val="11"/>
        <w:spacing w:before="65" w:line="229" w:lineRule="auto"/>
        <w:ind w:left="46"/>
        <w:outlineLvl w:val="3"/>
      </w:pPr>
      <w:r>
        <w:rPr>
          <w:b/>
          <w:bCs/>
        </w:rPr>
        <w:t>电流对比</w:t>
      </w:r>
    </w:p>
    <w:p w14:paraId="7CF8DBA9">
      <w:pPr>
        <w:spacing w:before="81"/>
      </w:pPr>
    </w:p>
    <w:tbl>
      <w:tblPr>
        <w:tblStyle w:val="17"/>
        <w:tblW w:w="833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37"/>
        <w:gridCol w:w="1554"/>
        <w:gridCol w:w="1964"/>
        <w:gridCol w:w="1964"/>
        <w:gridCol w:w="1113"/>
      </w:tblGrid>
      <w:tr w14:paraId="3EB1B5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1737" w:type="dxa"/>
            <w:tcBorders>
              <w:top w:val="single" w:color="000000" w:sz="10" w:space="0"/>
              <w:bottom w:val="single" w:color="000000" w:sz="2" w:space="0"/>
            </w:tcBorders>
            <w:vAlign w:val="top"/>
          </w:tcPr>
          <w:p w14:paraId="2E3D040A">
            <w:pPr>
              <w:pStyle w:val="18"/>
              <w:spacing w:before="55" w:line="219" w:lineRule="auto"/>
              <w:ind w:left="140"/>
            </w:pPr>
            <w:r>
              <w:rPr>
                <w:b/>
                <w:bCs/>
                <w:spacing w:val="-6"/>
              </w:rPr>
              <w:t>负载电阻</w:t>
            </w:r>
            <w:r>
              <w:rPr>
                <w:spacing w:val="-49"/>
              </w:rPr>
              <w:t xml:space="preserve"> </w:t>
            </w:r>
            <w:r>
              <w:rPr>
                <w:b/>
                <w:bCs/>
                <w:spacing w:val="-6"/>
              </w:rPr>
              <w:t>R/</w:t>
            </w:r>
            <w:r>
              <w:rPr>
                <w:spacing w:val="-65"/>
              </w:rPr>
              <w:t xml:space="preserve"> </w:t>
            </w:r>
            <w:r>
              <w:rPr>
                <w:b/>
                <w:bCs/>
                <w:spacing w:val="-6"/>
              </w:rPr>
              <w:t>Ω</w:t>
            </w:r>
          </w:p>
        </w:tc>
        <w:tc>
          <w:tcPr>
            <w:tcW w:w="1554" w:type="dxa"/>
            <w:tcBorders>
              <w:top w:val="single" w:color="000000" w:sz="10" w:space="0"/>
              <w:bottom w:val="single" w:color="000000" w:sz="2" w:space="0"/>
            </w:tcBorders>
            <w:vAlign w:val="top"/>
          </w:tcPr>
          <w:p w14:paraId="408C272D">
            <w:pPr>
              <w:pStyle w:val="18"/>
              <w:spacing w:before="55" w:line="219" w:lineRule="auto"/>
              <w:ind w:left="166"/>
            </w:pPr>
            <w:r>
              <w:rPr>
                <w:b/>
                <w:bCs/>
                <w:spacing w:val="-8"/>
              </w:rPr>
              <w:t>原电路</w:t>
            </w:r>
            <w:r>
              <w:rPr>
                <w:spacing w:val="-33"/>
              </w:rPr>
              <w:t xml:space="preserve"> </w:t>
            </w:r>
            <w:r>
              <w:rPr>
                <w:b/>
                <w:bCs/>
                <w:spacing w:val="-8"/>
              </w:rPr>
              <w:t>I/mA</w:t>
            </w:r>
          </w:p>
        </w:tc>
        <w:tc>
          <w:tcPr>
            <w:tcW w:w="1964" w:type="dxa"/>
            <w:tcBorders>
              <w:top w:val="single" w:color="000000" w:sz="10" w:space="0"/>
              <w:bottom w:val="single" w:color="000000" w:sz="2" w:space="0"/>
            </w:tcBorders>
            <w:vAlign w:val="top"/>
          </w:tcPr>
          <w:p w14:paraId="0E16A682">
            <w:pPr>
              <w:pStyle w:val="18"/>
              <w:spacing w:before="55" w:line="219" w:lineRule="auto"/>
              <w:ind w:left="142"/>
            </w:pPr>
            <w:r>
              <w:rPr>
                <w:b/>
                <w:bCs/>
                <w:spacing w:val="-6"/>
              </w:rPr>
              <w:t>等效电路</w:t>
            </w:r>
            <w:r>
              <w:rPr>
                <w:spacing w:val="-34"/>
              </w:rPr>
              <w:t xml:space="preserve"> </w:t>
            </w:r>
            <w:r>
              <w:rPr>
                <w:b/>
                <w:bCs/>
                <w:spacing w:val="-6"/>
              </w:rPr>
              <w:t>I'/mA</w:t>
            </w:r>
          </w:p>
        </w:tc>
        <w:tc>
          <w:tcPr>
            <w:tcW w:w="1964" w:type="dxa"/>
            <w:tcBorders>
              <w:top w:val="single" w:color="000000" w:sz="10" w:space="0"/>
              <w:bottom w:val="single" w:color="000000" w:sz="2" w:space="0"/>
            </w:tcBorders>
            <w:vAlign w:val="top"/>
          </w:tcPr>
          <w:p w14:paraId="6A8DC44F">
            <w:pPr>
              <w:pStyle w:val="18"/>
              <w:spacing w:before="54" w:line="221" w:lineRule="auto"/>
              <w:ind w:left="100"/>
            </w:pPr>
            <w:r>
              <w:rPr>
                <w:b/>
                <w:bCs/>
                <w:spacing w:val="-12"/>
              </w:rPr>
              <w:t>绝对误差</w:t>
            </w:r>
            <w:r>
              <w:rPr>
                <w:spacing w:val="-63"/>
              </w:rPr>
              <w:t xml:space="preserve"> </w:t>
            </w:r>
            <w:r>
              <w:rPr>
                <w:b/>
                <w:bCs/>
                <w:spacing w:val="-12"/>
              </w:rPr>
              <w:t>Δ</w:t>
            </w:r>
            <w:r>
              <w:rPr>
                <w:spacing w:val="-95"/>
              </w:rPr>
              <w:t xml:space="preserve"> </w:t>
            </w:r>
            <w:r>
              <w:rPr>
                <w:b/>
                <w:bCs/>
                <w:spacing w:val="-12"/>
              </w:rPr>
              <w:t>I/mA</w:t>
            </w:r>
          </w:p>
        </w:tc>
        <w:tc>
          <w:tcPr>
            <w:tcW w:w="1113" w:type="dxa"/>
            <w:tcBorders>
              <w:top w:val="single" w:color="000000" w:sz="10" w:space="0"/>
              <w:bottom w:val="single" w:color="000000" w:sz="2" w:space="0"/>
            </w:tcBorders>
            <w:vAlign w:val="top"/>
          </w:tcPr>
          <w:p w14:paraId="145CD575">
            <w:pPr>
              <w:pStyle w:val="18"/>
              <w:spacing w:before="54" w:line="221" w:lineRule="auto"/>
              <w:ind w:left="73"/>
            </w:pPr>
            <w:r>
              <w:rPr>
                <w:b/>
                <w:bCs/>
                <w:spacing w:val="-5"/>
              </w:rPr>
              <w:t>相对误差</w:t>
            </w:r>
          </w:p>
        </w:tc>
      </w:tr>
      <w:tr w14:paraId="55622E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6" w:hRule="atLeast"/>
        </w:trPr>
        <w:tc>
          <w:tcPr>
            <w:tcW w:w="1737" w:type="dxa"/>
            <w:tcBorders>
              <w:top w:val="single" w:color="000000" w:sz="2" w:space="0"/>
            </w:tcBorders>
            <w:vAlign w:val="top"/>
          </w:tcPr>
          <w:p w14:paraId="4C8C0181">
            <w:pPr>
              <w:spacing w:before="73" w:line="188" w:lineRule="auto"/>
              <w:ind w:left="70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200</w:t>
            </w:r>
          </w:p>
        </w:tc>
        <w:tc>
          <w:tcPr>
            <w:tcW w:w="1554" w:type="dxa"/>
            <w:tcBorders>
              <w:top w:val="single" w:color="000000" w:sz="2" w:space="0"/>
            </w:tcBorders>
            <w:vAlign w:val="top"/>
          </w:tcPr>
          <w:p w14:paraId="3F84DD99">
            <w:pPr>
              <w:spacing w:before="73" w:line="188" w:lineRule="auto"/>
              <w:ind w:left="51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24.83</w:t>
            </w:r>
          </w:p>
        </w:tc>
        <w:tc>
          <w:tcPr>
            <w:tcW w:w="1964" w:type="dxa"/>
            <w:tcBorders>
              <w:top w:val="single" w:color="000000" w:sz="2" w:space="0"/>
            </w:tcBorders>
            <w:vAlign w:val="top"/>
          </w:tcPr>
          <w:p w14:paraId="33B62A02">
            <w:pPr>
              <w:spacing w:before="73" w:line="188" w:lineRule="auto"/>
              <w:ind w:left="133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24.87</w:t>
            </w:r>
          </w:p>
        </w:tc>
        <w:tc>
          <w:tcPr>
            <w:tcW w:w="1964" w:type="dxa"/>
            <w:tcBorders>
              <w:top w:val="single" w:color="000000" w:sz="2" w:space="0"/>
            </w:tcBorders>
            <w:vAlign w:val="top"/>
          </w:tcPr>
          <w:p w14:paraId="799E1441">
            <w:pPr>
              <w:spacing w:before="73" w:line="188" w:lineRule="auto"/>
              <w:ind w:left="148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0.04</w:t>
            </w:r>
          </w:p>
        </w:tc>
        <w:tc>
          <w:tcPr>
            <w:tcW w:w="1113" w:type="dxa"/>
            <w:tcBorders>
              <w:top w:val="single" w:color="000000" w:sz="2" w:space="0"/>
            </w:tcBorders>
            <w:vAlign w:val="top"/>
          </w:tcPr>
          <w:p w14:paraId="1511A255">
            <w:pPr>
              <w:spacing w:before="73"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0.</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8"/>
                <w:sz w:val="24"/>
                <w:szCs w:val="24"/>
              </w:rPr>
              <w:t>16%</w:t>
            </w:r>
          </w:p>
        </w:tc>
      </w:tr>
      <w:tr w14:paraId="3EE6DE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1737" w:type="dxa"/>
            <w:vAlign w:val="top"/>
          </w:tcPr>
          <w:p w14:paraId="6B4DBF86">
            <w:pPr>
              <w:spacing w:before="83" w:line="188" w:lineRule="auto"/>
              <w:ind w:left="70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510</w:t>
            </w:r>
          </w:p>
        </w:tc>
        <w:tc>
          <w:tcPr>
            <w:tcW w:w="1554" w:type="dxa"/>
            <w:vAlign w:val="top"/>
          </w:tcPr>
          <w:p w14:paraId="332E048D">
            <w:pPr>
              <w:spacing w:before="83" w:line="188" w:lineRule="auto"/>
              <w:ind w:left="541"/>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13.37</w:t>
            </w:r>
          </w:p>
        </w:tc>
        <w:tc>
          <w:tcPr>
            <w:tcW w:w="1964" w:type="dxa"/>
            <w:vAlign w:val="top"/>
          </w:tcPr>
          <w:p w14:paraId="6E73275F">
            <w:pPr>
              <w:spacing w:before="83" w:line="188" w:lineRule="auto"/>
              <w:ind w:left="1361"/>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13.39</w:t>
            </w:r>
          </w:p>
        </w:tc>
        <w:tc>
          <w:tcPr>
            <w:tcW w:w="1964" w:type="dxa"/>
            <w:vAlign w:val="top"/>
          </w:tcPr>
          <w:p w14:paraId="58EB9717">
            <w:pPr>
              <w:spacing w:before="83" w:line="188" w:lineRule="auto"/>
              <w:ind w:left="148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0.02</w:t>
            </w:r>
          </w:p>
        </w:tc>
        <w:tc>
          <w:tcPr>
            <w:tcW w:w="1113" w:type="dxa"/>
            <w:vAlign w:val="top"/>
          </w:tcPr>
          <w:p w14:paraId="0E143ED9">
            <w:pPr>
              <w:spacing w:before="83"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0.</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8"/>
                <w:sz w:val="24"/>
                <w:szCs w:val="24"/>
              </w:rPr>
              <w:t>15%</w:t>
            </w:r>
          </w:p>
        </w:tc>
      </w:tr>
      <w:tr w14:paraId="415A73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1737" w:type="dxa"/>
            <w:vAlign w:val="top"/>
          </w:tcPr>
          <w:p w14:paraId="42E09F78">
            <w:pPr>
              <w:spacing w:before="83" w:line="188" w:lineRule="auto"/>
              <w:ind w:left="63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1,000</w:t>
            </w:r>
          </w:p>
        </w:tc>
        <w:tc>
          <w:tcPr>
            <w:tcW w:w="1554" w:type="dxa"/>
            <w:vAlign w:val="top"/>
          </w:tcPr>
          <w:p w14:paraId="37C3003F">
            <w:pPr>
              <w:spacing w:before="83" w:line="188" w:lineRule="auto"/>
              <w:ind w:left="58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7.68</w:t>
            </w:r>
          </w:p>
        </w:tc>
        <w:tc>
          <w:tcPr>
            <w:tcW w:w="1964" w:type="dxa"/>
            <w:vAlign w:val="top"/>
          </w:tcPr>
          <w:p w14:paraId="0E9D98D4">
            <w:pPr>
              <w:spacing w:before="83" w:line="188" w:lineRule="auto"/>
              <w:ind w:left="146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7.69</w:t>
            </w:r>
          </w:p>
        </w:tc>
        <w:tc>
          <w:tcPr>
            <w:tcW w:w="1964" w:type="dxa"/>
            <w:vAlign w:val="top"/>
          </w:tcPr>
          <w:p w14:paraId="44C51B34">
            <w:pPr>
              <w:spacing w:before="83" w:line="188" w:lineRule="auto"/>
              <w:ind w:left="148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0.01</w:t>
            </w:r>
          </w:p>
        </w:tc>
        <w:tc>
          <w:tcPr>
            <w:tcW w:w="1113" w:type="dxa"/>
            <w:vAlign w:val="top"/>
          </w:tcPr>
          <w:p w14:paraId="37E137C6">
            <w:pPr>
              <w:spacing w:before="83"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0.</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8"/>
                <w:sz w:val="24"/>
                <w:szCs w:val="24"/>
              </w:rPr>
              <w:t>13%</w:t>
            </w:r>
          </w:p>
        </w:tc>
      </w:tr>
      <w:tr w14:paraId="1E6BDD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737" w:type="dxa"/>
            <w:vAlign w:val="top"/>
          </w:tcPr>
          <w:p w14:paraId="6DE7982A">
            <w:pPr>
              <w:spacing w:before="65" w:line="169" w:lineRule="auto"/>
              <w:ind w:left="61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5,000</w:t>
            </w:r>
          </w:p>
        </w:tc>
        <w:tc>
          <w:tcPr>
            <w:tcW w:w="1554" w:type="dxa"/>
            <w:vAlign w:val="top"/>
          </w:tcPr>
          <w:p w14:paraId="53687127">
            <w:pPr>
              <w:spacing w:before="65" w:line="169" w:lineRule="auto"/>
              <w:ind w:left="601"/>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1.73</w:t>
            </w:r>
          </w:p>
        </w:tc>
        <w:tc>
          <w:tcPr>
            <w:tcW w:w="1964" w:type="dxa"/>
            <w:vAlign w:val="top"/>
          </w:tcPr>
          <w:p w14:paraId="19FA824A">
            <w:pPr>
              <w:spacing w:before="65" w:line="169" w:lineRule="auto"/>
              <w:ind w:left="1481"/>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1.72</w:t>
            </w:r>
          </w:p>
        </w:tc>
        <w:tc>
          <w:tcPr>
            <w:tcW w:w="1964" w:type="dxa"/>
            <w:vAlign w:val="top"/>
          </w:tcPr>
          <w:p w14:paraId="07ABD17A">
            <w:pPr>
              <w:spacing w:before="65" w:line="169" w:lineRule="auto"/>
              <w:ind w:left="148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0.01</w:t>
            </w:r>
          </w:p>
        </w:tc>
        <w:tc>
          <w:tcPr>
            <w:tcW w:w="1113" w:type="dxa"/>
            <w:vAlign w:val="top"/>
          </w:tcPr>
          <w:p w14:paraId="7B073D3F">
            <w:pPr>
              <w:spacing w:before="65" w:line="169"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0.58%</w:t>
            </w:r>
          </w:p>
        </w:tc>
      </w:tr>
    </w:tbl>
    <w:p w14:paraId="60A90D02">
      <w:pPr>
        <w:rPr>
          <w:rFonts w:ascii="Arial"/>
          <w:sz w:val="21"/>
        </w:rPr>
      </w:pPr>
    </w:p>
    <w:p w14:paraId="5373F14A">
      <w:pPr>
        <w:rPr>
          <w:rFonts w:ascii="Arial" w:hAnsi="Arial" w:eastAsia="Arial" w:cs="Arial"/>
          <w:sz w:val="21"/>
          <w:szCs w:val="21"/>
        </w:rPr>
        <w:sectPr>
          <w:pgSz w:w="11906" w:h="16839"/>
          <w:pgMar w:top="1429" w:right="1785" w:bottom="0" w:left="1785" w:header="0" w:footer="0" w:gutter="0"/>
          <w:cols w:space="720" w:num="1"/>
        </w:sectPr>
      </w:pPr>
    </w:p>
    <w:p w14:paraId="57EC51CE">
      <w:pPr>
        <w:spacing w:line="23" w:lineRule="exact"/>
      </w:pPr>
    </w:p>
    <w:tbl>
      <w:tblPr>
        <w:tblStyle w:val="17"/>
        <w:tblW w:w="8332" w:type="dxa"/>
        <w:tblInd w:w="2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25"/>
        <w:gridCol w:w="1547"/>
        <w:gridCol w:w="1980"/>
        <w:gridCol w:w="1966"/>
        <w:gridCol w:w="1114"/>
      </w:tblGrid>
      <w:tr w14:paraId="7ACAB2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1725" w:type="dxa"/>
            <w:tcBorders>
              <w:top w:val="single" w:color="000000" w:sz="10" w:space="0"/>
            </w:tcBorders>
            <w:vAlign w:val="top"/>
          </w:tcPr>
          <w:p w14:paraId="43031EFD">
            <w:pPr>
              <w:pStyle w:val="18"/>
              <w:spacing w:before="55" w:line="219" w:lineRule="auto"/>
              <w:ind w:left="140"/>
            </w:pPr>
            <w:r>
              <w:rPr>
                <w:b/>
                <w:bCs/>
                <w:spacing w:val="-6"/>
              </w:rPr>
              <w:t>负载电阻</w:t>
            </w:r>
            <w:r>
              <w:rPr>
                <w:spacing w:val="-49"/>
              </w:rPr>
              <w:t xml:space="preserve"> </w:t>
            </w:r>
            <w:r>
              <w:rPr>
                <w:b/>
                <w:bCs/>
                <w:spacing w:val="-6"/>
              </w:rPr>
              <w:t>R/</w:t>
            </w:r>
            <w:r>
              <w:rPr>
                <w:spacing w:val="-65"/>
              </w:rPr>
              <w:t xml:space="preserve"> </w:t>
            </w:r>
            <w:r>
              <w:rPr>
                <w:b/>
                <w:bCs/>
                <w:spacing w:val="-6"/>
              </w:rPr>
              <w:t>Ω</w:t>
            </w:r>
          </w:p>
        </w:tc>
        <w:tc>
          <w:tcPr>
            <w:tcW w:w="1547" w:type="dxa"/>
            <w:tcBorders>
              <w:top w:val="single" w:color="000000" w:sz="10" w:space="0"/>
            </w:tcBorders>
            <w:vAlign w:val="top"/>
          </w:tcPr>
          <w:p w14:paraId="08650190">
            <w:pPr>
              <w:pStyle w:val="18"/>
              <w:spacing w:before="55" w:line="219" w:lineRule="auto"/>
              <w:ind w:left="178"/>
            </w:pPr>
            <w:r>
              <w:rPr>
                <w:b/>
                <w:bCs/>
                <w:spacing w:val="-8"/>
              </w:rPr>
              <w:t>原电路</w:t>
            </w:r>
            <w:r>
              <w:rPr>
                <w:spacing w:val="-33"/>
              </w:rPr>
              <w:t xml:space="preserve"> </w:t>
            </w:r>
            <w:r>
              <w:rPr>
                <w:b/>
                <w:bCs/>
                <w:spacing w:val="-8"/>
              </w:rPr>
              <w:t>I/mA</w:t>
            </w:r>
          </w:p>
        </w:tc>
        <w:tc>
          <w:tcPr>
            <w:tcW w:w="1980" w:type="dxa"/>
            <w:tcBorders>
              <w:top w:val="single" w:color="000000" w:sz="10" w:space="0"/>
            </w:tcBorders>
            <w:vAlign w:val="top"/>
          </w:tcPr>
          <w:p w14:paraId="0589ED43">
            <w:pPr>
              <w:pStyle w:val="18"/>
              <w:spacing w:before="55" w:line="219" w:lineRule="auto"/>
              <w:ind w:left="161"/>
            </w:pPr>
            <w:r>
              <w:rPr>
                <w:b/>
                <w:bCs/>
                <w:spacing w:val="-6"/>
              </w:rPr>
              <w:t>等效电路</w:t>
            </w:r>
            <w:r>
              <w:rPr>
                <w:spacing w:val="-34"/>
              </w:rPr>
              <w:t xml:space="preserve"> </w:t>
            </w:r>
            <w:r>
              <w:rPr>
                <w:b/>
                <w:bCs/>
                <w:spacing w:val="-6"/>
              </w:rPr>
              <w:t>I'/mA</w:t>
            </w:r>
          </w:p>
        </w:tc>
        <w:tc>
          <w:tcPr>
            <w:tcW w:w="1966" w:type="dxa"/>
            <w:tcBorders>
              <w:top w:val="single" w:color="000000" w:sz="10" w:space="0"/>
            </w:tcBorders>
            <w:vAlign w:val="top"/>
          </w:tcPr>
          <w:p w14:paraId="7C0E8AE1">
            <w:pPr>
              <w:pStyle w:val="18"/>
              <w:spacing w:before="54" w:line="221" w:lineRule="auto"/>
              <w:ind w:left="103"/>
            </w:pPr>
            <w:r>
              <w:rPr>
                <w:b/>
                <w:bCs/>
                <w:spacing w:val="-12"/>
              </w:rPr>
              <w:t>绝对误差</w:t>
            </w:r>
            <w:r>
              <w:rPr>
                <w:spacing w:val="-63"/>
              </w:rPr>
              <w:t xml:space="preserve"> </w:t>
            </w:r>
            <w:r>
              <w:rPr>
                <w:b/>
                <w:bCs/>
                <w:spacing w:val="-12"/>
              </w:rPr>
              <w:t>Δ</w:t>
            </w:r>
            <w:r>
              <w:rPr>
                <w:spacing w:val="-95"/>
              </w:rPr>
              <w:t xml:space="preserve"> </w:t>
            </w:r>
            <w:r>
              <w:rPr>
                <w:b/>
                <w:bCs/>
                <w:spacing w:val="-12"/>
              </w:rPr>
              <w:t>I/mA</w:t>
            </w:r>
          </w:p>
        </w:tc>
        <w:tc>
          <w:tcPr>
            <w:tcW w:w="1114" w:type="dxa"/>
            <w:tcBorders>
              <w:top w:val="single" w:color="000000" w:sz="10" w:space="0"/>
            </w:tcBorders>
            <w:vAlign w:val="top"/>
          </w:tcPr>
          <w:p w14:paraId="70A19618">
            <w:pPr>
              <w:pStyle w:val="18"/>
              <w:spacing w:before="54" w:line="221" w:lineRule="auto"/>
              <w:ind w:left="74"/>
            </w:pPr>
            <w:r>
              <w:rPr>
                <w:b/>
                <w:bCs/>
                <w:spacing w:val="-5"/>
              </w:rPr>
              <w:t>相对误差</w:t>
            </w:r>
          </w:p>
        </w:tc>
      </w:tr>
      <w:tr w14:paraId="49BA26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trPr>
        <w:tc>
          <w:tcPr>
            <w:tcW w:w="1725" w:type="dxa"/>
            <w:tcBorders>
              <w:bottom w:val="single" w:color="000000" w:sz="10" w:space="0"/>
            </w:tcBorders>
            <w:vAlign w:val="top"/>
          </w:tcPr>
          <w:p w14:paraId="7CA11037">
            <w:pPr>
              <w:spacing w:before="96" w:line="188" w:lineRule="auto"/>
              <w:ind w:left="574"/>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10,000</w:t>
            </w:r>
          </w:p>
        </w:tc>
        <w:tc>
          <w:tcPr>
            <w:tcW w:w="1547" w:type="dxa"/>
            <w:tcBorders>
              <w:bottom w:val="single" w:color="000000" w:sz="10" w:space="0"/>
            </w:tcBorders>
            <w:vAlign w:val="top"/>
          </w:tcPr>
          <w:p w14:paraId="2D1AB68D">
            <w:pPr>
              <w:spacing w:before="96" w:line="188" w:lineRule="auto"/>
              <w:ind w:left="59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0.88</w:t>
            </w:r>
          </w:p>
        </w:tc>
        <w:tc>
          <w:tcPr>
            <w:tcW w:w="1980" w:type="dxa"/>
            <w:tcBorders>
              <w:bottom w:val="single" w:color="000000" w:sz="10" w:space="0"/>
            </w:tcBorders>
            <w:vAlign w:val="top"/>
          </w:tcPr>
          <w:p w14:paraId="0DC827AD">
            <w:pPr>
              <w:spacing w:before="96" w:line="188" w:lineRule="auto"/>
              <w:ind w:left="1481"/>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0.88</w:t>
            </w:r>
          </w:p>
        </w:tc>
        <w:tc>
          <w:tcPr>
            <w:tcW w:w="1966" w:type="dxa"/>
            <w:tcBorders>
              <w:bottom w:val="single" w:color="000000" w:sz="10" w:space="0"/>
            </w:tcBorders>
            <w:vAlign w:val="top"/>
          </w:tcPr>
          <w:p w14:paraId="0E0F11F0">
            <w:pPr>
              <w:spacing w:before="96" w:line="188" w:lineRule="auto"/>
              <w:ind w:left="149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0.00</w:t>
            </w:r>
          </w:p>
        </w:tc>
        <w:tc>
          <w:tcPr>
            <w:tcW w:w="1114" w:type="dxa"/>
            <w:tcBorders>
              <w:bottom w:val="single" w:color="000000" w:sz="10" w:space="0"/>
            </w:tcBorders>
            <w:vAlign w:val="top"/>
          </w:tcPr>
          <w:p w14:paraId="5D21F904">
            <w:pPr>
              <w:spacing w:before="96" w:line="188" w:lineRule="auto"/>
              <w:ind w:right="13"/>
              <w:jc w:val="right"/>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0.00%</w:t>
            </w:r>
          </w:p>
        </w:tc>
      </w:tr>
    </w:tbl>
    <w:p w14:paraId="5E88CAB0">
      <w:pPr>
        <w:spacing w:line="295" w:lineRule="auto"/>
        <w:rPr>
          <w:rFonts w:ascii="Arial"/>
          <w:sz w:val="21"/>
        </w:rPr>
      </w:pPr>
    </w:p>
    <w:p w14:paraId="5005E09A">
      <w:pPr>
        <w:pStyle w:val="11"/>
        <w:spacing w:before="65" w:line="228" w:lineRule="auto"/>
        <w:ind w:left="270"/>
        <w:rPr>
          <w:rFonts w:ascii="Times New Roman" w:hAnsi="Times New Roman" w:eastAsia="Times New Roman" w:cs="Times New Roman"/>
        </w:rPr>
      </w:pPr>
      <w:r>
        <w:rPr>
          <w:b/>
          <w:bCs/>
          <w:spacing w:val="5"/>
        </w:rPr>
        <w:t>电流平均相对误差：约</w:t>
      </w:r>
      <w:r>
        <w:rPr>
          <w:spacing w:val="5"/>
        </w:rPr>
        <w:t xml:space="preserve"> </w:t>
      </w:r>
      <w:r>
        <w:rPr>
          <w:rFonts w:ascii="Times New Roman" w:hAnsi="Times New Roman" w:eastAsia="Times New Roman" w:cs="Times New Roman"/>
          <w:spacing w:val="5"/>
        </w:rPr>
        <w:t>0.20%</w:t>
      </w:r>
    </w:p>
    <w:p w14:paraId="5BC7576F">
      <w:pPr>
        <w:spacing w:line="289" w:lineRule="auto"/>
        <w:rPr>
          <w:rFonts w:ascii="Arial"/>
          <w:sz w:val="21"/>
        </w:rPr>
      </w:pPr>
    </w:p>
    <w:p w14:paraId="36B4E65E">
      <w:pPr>
        <w:spacing w:line="289" w:lineRule="auto"/>
        <w:rPr>
          <w:rFonts w:ascii="Arial"/>
          <w:sz w:val="21"/>
        </w:rPr>
      </w:pPr>
    </w:p>
    <w:p w14:paraId="48CAA4C0">
      <w:pPr>
        <w:spacing w:line="289" w:lineRule="auto"/>
        <w:rPr>
          <w:rFonts w:ascii="Arial"/>
          <w:sz w:val="21"/>
        </w:rPr>
      </w:pPr>
    </w:p>
    <w:p w14:paraId="148C71AD">
      <w:pPr>
        <w:pStyle w:val="11"/>
        <w:spacing w:before="65" w:line="228" w:lineRule="auto"/>
        <w:ind w:left="247"/>
        <w:outlineLvl w:val="2"/>
      </w:pPr>
      <w:r>
        <w:rPr>
          <w:b/>
          <w:bCs/>
          <w:spacing w:val="5"/>
        </w:rPr>
        <w:t>6.3</w:t>
      </w:r>
      <w:r>
        <w:rPr>
          <w:spacing w:val="5"/>
        </w:rPr>
        <w:t xml:space="preserve"> </w:t>
      </w:r>
      <w:r>
        <w:rPr>
          <w:b/>
          <w:bCs/>
          <w:spacing w:val="5"/>
        </w:rPr>
        <w:t>U-I</w:t>
      </w:r>
      <w:r>
        <w:rPr>
          <w:spacing w:val="5"/>
        </w:rPr>
        <w:t xml:space="preserve"> </w:t>
      </w:r>
      <w:r>
        <w:rPr>
          <w:b/>
          <w:bCs/>
          <w:spacing w:val="5"/>
        </w:rPr>
        <w:t>外特性曲线对比</w:t>
      </w:r>
    </w:p>
    <w:p w14:paraId="7AB6B1C1">
      <w:pPr>
        <w:spacing w:line="349" w:lineRule="auto"/>
        <w:rPr>
          <w:rFonts w:ascii="Arial"/>
          <w:sz w:val="21"/>
        </w:rPr>
      </w:pPr>
    </w:p>
    <w:p w14:paraId="39A95177">
      <w:pPr>
        <w:spacing w:line="3300" w:lineRule="exact"/>
      </w:pPr>
      <w:r>
        <w:rPr>
          <w:position w:val="-66"/>
        </w:rPr>
        <w:drawing>
          <wp:inline distT="0" distB="0" distL="0" distR="0">
            <wp:extent cx="6331585" cy="2095500"/>
            <wp:effectExtent l="0" t="0" r="5715"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
                    <a:stretch>
                      <a:fillRect/>
                    </a:stretch>
                  </pic:blipFill>
                  <pic:spPr>
                    <a:xfrm>
                      <a:off x="0" y="0"/>
                      <a:ext cx="6332219" cy="2095500"/>
                    </a:xfrm>
                    <a:prstGeom prst="rect">
                      <a:avLst/>
                    </a:prstGeom>
                  </pic:spPr>
                </pic:pic>
              </a:graphicData>
            </a:graphic>
          </wp:inline>
        </w:drawing>
      </w:r>
    </w:p>
    <w:p w14:paraId="13944661">
      <w:pPr>
        <w:spacing w:line="261" w:lineRule="auto"/>
        <w:rPr>
          <w:rFonts w:ascii="Arial"/>
          <w:sz w:val="21"/>
        </w:rPr>
      </w:pPr>
    </w:p>
    <w:p w14:paraId="6AE137AD">
      <w:pPr>
        <w:spacing w:line="261" w:lineRule="auto"/>
        <w:rPr>
          <w:rFonts w:ascii="Arial"/>
          <w:sz w:val="21"/>
        </w:rPr>
      </w:pPr>
    </w:p>
    <w:p w14:paraId="36762B30">
      <w:pPr>
        <w:spacing w:line="261" w:lineRule="auto"/>
        <w:rPr>
          <w:rFonts w:ascii="Arial"/>
          <w:sz w:val="21"/>
        </w:rPr>
      </w:pPr>
    </w:p>
    <w:p w14:paraId="1AC5B11B">
      <w:pPr>
        <w:spacing w:line="261" w:lineRule="auto"/>
        <w:rPr>
          <w:rFonts w:ascii="Arial"/>
          <w:sz w:val="21"/>
        </w:rPr>
      </w:pPr>
    </w:p>
    <w:p w14:paraId="24C76989">
      <w:pPr>
        <w:spacing w:before="1" w:line="5016" w:lineRule="exact"/>
        <w:ind w:firstLine="237"/>
      </w:pPr>
      <w:r>
        <w:rPr>
          <w:position w:val="-100"/>
        </w:rPr>
        <w:drawing>
          <wp:inline distT="0" distB="0" distL="0" distR="0">
            <wp:extent cx="5271135" cy="3184525"/>
            <wp:effectExtent l="0" t="0" r="12065" b="3175"/>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8"/>
                    <a:stretch>
                      <a:fillRect/>
                    </a:stretch>
                  </pic:blipFill>
                  <pic:spPr>
                    <a:xfrm>
                      <a:off x="0" y="0"/>
                      <a:ext cx="5271515" cy="3185159"/>
                    </a:xfrm>
                    <a:prstGeom prst="rect">
                      <a:avLst/>
                    </a:prstGeom>
                  </pic:spPr>
                </pic:pic>
              </a:graphicData>
            </a:graphic>
          </wp:inline>
        </w:drawing>
      </w:r>
    </w:p>
    <w:p w14:paraId="4D72C3CD">
      <w:pPr>
        <w:spacing w:line="241" w:lineRule="auto"/>
        <w:rPr>
          <w:rFonts w:ascii="Arial"/>
          <w:sz w:val="21"/>
        </w:rPr>
      </w:pPr>
    </w:p>
    <w:p w14:paraId="4D3864AC">
      <w:pPr>
        <w:spacing w:line="241" w:lineRule="auto"/>
        <w:rPr>
          <w:rFonts w:ascii="Arial"/>
          <w:sz w:val="21"/>
        </w:rPr>
      </w:pPr>
    </w:p>
    <w:p w14:paraId="1174901F">
      <w:pPr>
        <w:spacing w:line="242" w:lineRule="auto"/>
        <w:rPr>
          <w:rFonts w:ascii="Arial"/>
          <w:sz w:val="21"/>
        </w:rPr>
      </w:pPr>
    </w:p>
    <w:p w14:paraId="2FAFC406">
      <w:pPr>
        <w:spacing w:line="242" w:lineRule="auto"/>
        <w:rPr>
          <w:rFonts w:ascii="Arial"/>
          <w:sz w:val="21"/>
        </w:rPr>
      </w:pPr>
    </w:p>
    <w:p w14:paraId="53E3ED38">
      <w:pPr>
        <w:pStyle w:val="11"/>
        <w:spacing w:before="82" w:line="233" w:lineRule="auto"/>
        <w:ind w:left="274" w:right="1398" w:hanging="3"/>
        <w:rPr>
          <w:sz w:val="25"/>
          <w:szCs w:val="25"/>
        </w:rPr>
      </w:pPr>
      <w:r>
        <w:rPr>
          <w:i/>
          <w:iCs/>
          <w:spacing w:val="-16"/>
          <w:sz w:val="25"/>
          <w:szCs w:val="25"/>
        </w:rPr>
        <w:t>（说明：以电压</w:t>
      </w:r>
      <w:r>
        <w:rPr>
          <w:spacing w:val="-16"/>
          <w:sz w:val="25"/>
          <w:szCs w:val="25"/>
        </w:rPr>
        <w:t xml:space="preserve"> </w:t>
      </w:r>
      <w:r>
        <w:rPr>
          <w:rFonts w:ascii="Calibri" w:hAnsi="Calibri" w:eastAsia="Calibri" w:cs="Calibri"/>
          <w:i/>
          <w:iCs/>
          <w:spacing w:val="-16"/>
          <w:sz w:val="24"/>
          <w:szCs w:val="24"/>
        </w:rPr>
        <w:t xml:space="preserve">U   </w:t>
      </w:r>
      <w:r>
        <w:rPr>
          <w:i/>
          <w:iCs/>
          <w:spacing w:val="-16"/>
          <w:sz w:val="25"/>
          <w:szCs w:val="25"/>
        </w:rPr>
        <w:t>为纵轴、电流</w:t>
      </w:r>
      <w:r>
        <w:rPr>
          <w:spacing w:val="-16"/>
          <w:sz w:val="25"/>
          <w:szCs w:val="25"/>
        </w:rPr>
        <w:t xml:space="preserve"> </w:t>
      </w:r>
      <w:r>
        <w:rPr>
          <w:rFonts w:ascii="Calibri" w:hAnsi="Calibri" w:eastAsia="Calibri" w:cs="Calibri"/>
          <w:i/>
          <w:iCs/>
          <w:spacing w:val="-16"/>
          <w:sz w:val="24"/>
          <w:szCs w:val="24"/>
        </w:rPr>
        <w:t xml:space="preserve">I   </w:t>
      </w:r>
      <w:r>
        <w:rPr>
          <w:i/>
          <w:iCs/>
          <w:spacing w:val="-16"/>
          <w:sz w:val="25"/>
          <w:szCs w:val="25"/>
        </w:rPr>
        <w:t>为横轴，将原电路</w:t>
      </w:r>
      <w:r>
        <w:rPr>
          <w:spacing w:val="-16"/>
          <w:sz w:val="25"/>
          <w:szCs w:val="25"/>
        </w:rPr>
        <w:t xml:space="preserve"> </w:t>
      </w:r>
      <w:r>
        <w:rPr>
          <w:rFonts w:ascii="Calibri" w:hAnsi="Calibri" w:eastAsia="Calibri" w:cs="Calibri"/>
          <w:i/>
          <w:iCs/>
          <w:spacing w:val="-16"/>
          <w:sz w:val="24"/>
          <w:szCs w:val="24"/>
        </w:rPr>
        <w:t xml:space="preserve">6   </w:t>
      </w:r>
      <w:r>
        <w:rPr>
          <w:i/>
          <w:iCs/>
          <w:spacing w:val="-16"/>
          <w:sz w:val="25"/>
          <w:szCs w:val="25"/>
        </w:rPr>
        <w:t>组数据和等效</w:t>
      </w:r>
      <w:r>
        <w:rPr>
          <w:i/>
          <w:iCs/>
          <w:spacing w:val="-17"/>
          <w:sz w:val="25"/>
          <w:szCs w:val="25"/>
        </w:rPr>
        <w:t>电路</w:t>
      </w:r>
      <w:r>
        <w:rPr>
          <w:spacing w:val="-17"/>
          <w:sz w:val="25"/>
          <w:szCs w:val="25"/>
        </w:rPr>
        <w:t xml:space="preserve"> </w:t>
      </w:r>
      <w:r>
        <w:rPr>
          <w:rFonts w:ascii="Calibri" w:hAnsi="Calibri" w:eastAsia="Calibri" w:cs="Calibri"/>
          <w:i/>
          <w:iCs/>
          <w:spacing w:val="-17"/>
          <w:sz w:val="24"/>
          <w:szCs w:val="24"/>
        </w:rPr>
        <w:t xml:space="preserve">6   </w:t>
      </w:r>
      <w:r>
        <w:rPr>
          <w:i/>
          <w:iCs/>
          <w:spacing w:val="-17"/>
          <w:sz w:val="25"/>
          <w:szCs w:val="25"/>
        </w:rPr>
        <w:t>组</w:t>
      </w:r>
      <w:r>
        <w:rPr>
          <w:i/>
          <w:iCs/>
          <w:spacing w:val="-11"/>
          <w:sz w:val="25"/>
          <w:szCs w:val="25"/>
        </w:rPr>
        <w:t>数据分别描点并连线。两条曲线基本重合，直观验证戴维南定理。）</w:t>
      </w:r>
    </w:p>
    <w:p w14:paraId="39D35B2F">
      <w:pPr>
        <w:spacing w:line="233" w:lineRule="auto"/>
        <w:rPr>
          <w:sz w:val="25"/>
          <w:szCs w:val="25"/>
        </w:rPr>
        <w:sectPr>
          <w:pgSz w:w="11906" w:h="16839"/>
          <w:pgMar w:top="1431" w:right="371" w:bottom="0" w:left="1562" w:header="0" w:footer="0" w:gutter="0"/>
          <w:cols w:space="720" w:num="1"/>
        </w:sectPr>
      </w:pPr>
    </w:p>
    <w:p w14:paraId="637C3BD0">
      <w:pPr>
        <w:pStyle w:val="11"/>
        <w:spacing w:before="61" w:line="228" w:lineRule="auto"/>
        <w:ind w:left="23"/>
        <w:outlineLvl w:val="1"/>
      </w:pPr>
      <w:r>
        <w:rPr>
          <w:b/>
          <w:bCs/>
          <w:spacing w:val="3"/>
        </w:rPr>
        <w:t>6.4</w:t>
      </w:r>
      <w:r>
        <w:rPr>
          <w:spacing w:val="-35"/>
        </w:rPr>
        <w:t xml:space="preserve"> </w:t>
      </w:r>
      <w:r>
        <w:rPr>
          <w:b/>
          <w:bCs/>
          <w:spacing w:val="3"/>
        </w:rPr>
        <w:t>误差分析</w:t>
      </w:r>
    </w:p>
    <w:p w14:paraId="7D07367E">
      <w:pPr>
        <w:spacing w:line="277" w:lineRule="auto"/>
        <w:rPr>
          <w:rFonts w:ascii="Arial"/>
          <w:sz w:val="21"/>
        </w:rPr>
      </w:pPr>
    </w:p>
    <w:p w14:paraId="45751234">
      <w:pPr>
        <w:pStyle w:val="11"/>
        <w:spacing w:before="65" w:line="289" w:lineRule="auto"/>
        <w:ind w:left="26" w:right="140" w:hanging="2"/>
      </w:pPr>
      <w:r>
        <w:rPr>
          <w:spacing w:val="8"/>
        </w:rPr>
        <w:t xml:space="preserve">从以上数据可以看出，原电路与戴维南等效电路的电压、电流相对误差均在 </w:t>
      </w:r>
      <w:r>
        <w:rPr>
          <w:rFonts w:ascii="Calibri" w:hAnsi="Calibri" w:eastAsia="Calibri" w:cs="Calibri"/>
          <w:spacing w:val="8"/>
        </w:rPr>
        <w:t xml:space="preserve">1%   </w:t>
      </w:r>
      <w:r>
        <w:rPr>
          <w:spacing w:val="8"/>
        </w:rPr>
        <w:t>以内</w:t>
      </w:r>
      <w:r>
        <w:rPr>
          <w:spacing w:val="7"/>
        </w:rPr>
        <w:t>，等</w:t>
      </w:r>
      <w:r>
        <w:rPr>
          <w:spacing w:val="9"/>
        </w:rPr>
        <w:t>效效果良好，戴维南定理得到验证。误差来源主要包</w:t>
      </w:r>
      <w:r>
        <w:rPr>
          <w:spacing w:val="8"/>
        </w:rPr>
        <w:t>括：</w:t>
      </w:r>
    </w:p>
    <w:p w14:paraId="3629AADB">
      <w:pPr>
        <w:pStyle w:val="11"/>
        <w:spacing w:before="285" w:line="266" w:lineRule="auto"/>
        <w:ind w:left="742" w:right="71" w:hanging="348"/>
      </w:pPr>
      <w:r>
        <w:rPr>
          <w:rFonts w:ascii="Calibri" w:hAnsi="Calibri" w:eastAsia="Calibri" w:cs="Calibri"/>
          <w:spacing w:val="9"/>
          <w:sz w:val="24"/>
          <w:szCs w:val="24"/>
        </w:rPr>
        <w:t xml:space="preserve">1.   </w:t>
      </w:r>
      <w:r>
        <w:rPr>
          <w:b/>
          <w:bCs/>
          <w:spacing w:val="9"/>
        </w:rPr>
        <w:t>电阻实际值偏差</w:t>
      </w:r>
      <w:r>
        <w:rPr>
          <w:spacing w:val="9"/>
        </w:rPr>
        <w:t>：负载电阻的标称值与实际值存在偏差，万用表测</w:t>
      </w:r>
      <w:r>
        <w:rPr>
          <w:spacing w:val="8"/>
        </w:rPr>
        <w:t>量也存在精度限</w:t>
      </w:r>
      <w:r>
        <w:t>制。</w:t>
      </w:r>
    </w:p>
    <w:p w14:paraId="536B918B">
      <w:pPr>
        <w:pStyle w:val="11"/>
        <w:spacing w:before="9" w:line="266" w:lineRule="auto"/>
        <w:ind w:left="749" w:right="71" w:hanging="362"/>
      </w:pPr>
      <w:r>
        <w:rPr>
          <w:rFonts w:ascii="Calibri" w:hAnsi="Calibri" w:eastAsia="Calibri" w:cs="Calibri"/>
          <w:spacing w:val="7"/>
          <w:sz w:val="24"/>
          <w:szCs w:val="24"/>
        </w:rPr>
        <w:t xml:space="preserve">2.   </w:t>
      </w:r>
      <w:r>
        <w:rPr>
          <w:b/>
          <w:bCs/>
          <w:spacing w:val="7"/>
        </w:rPr>
        <w:t>万用表内阻影响</w:t>
      </w:r>
      <w:r>
        <w:rPr>
          <w:spacing w:val="7"/>
        </w:rPr>
        <w:t>：</w:t>
      </w:r>
      <w:r>
        <w:rPr>
          <w:spacing w:val="-54"/>
        </w:rPr>
        <w:t xml:space="preserve"> </w:t>
      </w:r>
      <w:r>
        <w:rPr>
          <w:spacing w:val="7"/>
        </w:rPr>
        <w:t>电压档内阻并非无穷大，</w:t>
      </w:r>
      <w:r>
        <w:rPr>
          <w:spacing w:val="-59"/>
        </w:rPr>
        <w:t xml:space="preserve"> </w:t>
      </w:r>
      <w:r>
        <w:rPr>
          <w:spacing w:val="7"/>
        </w:rPr>
        <w:t>电流档内阻并非零，在测量</w:t>
      </w:r>
      <w:r>
        <w:rPr>
          <w:spacing w:val="6"/>
        </w:rPr>
        <w:t>高阻或低阻</w:t>
      </w:r>
      <w:r>
        <w:rPr>
          <w:spacing w:val="7"/>
        </w:rPr>
        <w:t>负载时会引入系统误差。</w:t>
      </w:r>
    </w:p>
    <w:p w14:paraId="5162FE21">
      <w:pPr>
        <w:pStyle w:val="11"/>
        <w:spacing w:before="12" w:line="207" w:lineRule="auto"/>
        <w:ind w:left="386"/>
      </w:pPr>
      <w:r>
        <w:rPr>
          <w:rFonts w:ascii="Calibri" w:hAnsi="Calibri" w:eastAsia="Calibri" w:cs="Calibri"/>
          <w:spacing w:val="8"/>
          <w:sz w:val="24"/>
          <w:szCs w:val="24"/>
        </w:rPr>
        <w:t xml:space="preserve">3.   </w:t>
      </w:r>
      <w:r>
        <w:rPr>
          <w:b/>
          <w:bCs/>
          <w:spacing w:val="8"/>
        </w:rPr>
        <w:t>电源稳定性</w:t>
      </w:r>
      <w:r>
        <w:rPr>
          <w:spacing w:val="8"/>
        </w:rPr>
        <w:t>：直流电源输出电压可能存在微小波动，影响测量一致性。</w:t>
      </w:r>
    </w:p>
    <w:p w14:paraId="39A2B035">
      <w:pPr>
        <w:pStyle w:val="11"/>
        <w:spacing w:before="58" w:line="207" w:lineRule="auto"/>
        <w:ind w:left="379"/>
      </w:pPr>
      <w:r>
        <w:rPr>
          <w:rFonts w:ascii="Calibri" w:hAnsi="Calibri" w:eastAsia="Calibri" w:cs="Calibri"/>
          <w:spacing w:val="9"/>
          <w:sz w:val="24"/>
          <w:szCs w:val="24"/>
        </w:rPr>
        <w:t xml:space="preserve">4.   </w:t>
      </w:r>
      <w:r>
        <w:rPr>
          <w:b/>
          <w:bCs/>
          <w:spacing w:val="9"/>
        </w:rPr>
        <w:t>面包板接触电阻</w:t>
      </w:r>
      <w:r>
        <w:rPr>
          <w:spacing w:val="9"/>
        </w:rPr>
        <w:t>：面包板插孔和</w:t>
      </w:r>
      <w:r>
        <w:rPr>
          <w:spacing w:val="8"/>
        </w:rPr>
        <w:t>导线连接的接触电阻使实际回路参数偏离理想值。</w:t>
      </w:r>
    </w:p>
    <w:p w14:paraId="2EA47F71">
      <w:pPr>
        <w:pStyle w:val="11"/>
        <w:spacing w:before="60" w:line="207" w:lineRule="auto"/>
        <w:ind w:left="385"/>
      </w:pPr>
      <w:r>
        <w:rPr>
          <w:rFonts w:ascii="Calibri" w:hAnsi="Calibri" w:eastAsia="Calibri" w:cs="Calibri"/>
          <w:spacing w:val="8"/>
          <w:sz w:val="24"/>
          <w:szCs w:val="24"/>
        </w:rPr>
        <w:t xml:space="preserve">5.   </w:t>
      </w:r>
      <w:r>
        <w:rPr>
          <w:b/>
          <w:bCs/>
          <w:spacing w:val="8"/>
        </w:rPr>
        <w:t>读数误差</w:t>
      </w:r>
      <w:r>
        <w:rPr>
          <w:spacing w:val="8"/>
        </w:rPr>
        <w:t>：人工读取万用表数值时存在视觉判断偏差，尤其在数据末位。</w:t>
      </w:r>
    </w:p>
    <w:p w14:paraId="4CF37E16">
      <w:pPr>
        <w:pStyle w:val="11"/>
        <w:spacing w:before="58" w:line="207" w:lineRule="auto"/>
        <w:jc w:val="right"/>
      </w:pPr>
      <w:r>
        <w:rPr>
          <w:rFonts w:ascii="Calibri" w:hAnsi="Calibri" w:eastAsia="Calibri" w:cs="Calibri"/>
          <w:spacing w:val="5"/>
          <w:sz w:val="24"/>
          <w:szCs w:val="24"/>
        </w:rPr>
        <w:t xml:space="preserve">6.   </w:t>
      </w:r>
      <w:r>
        <w:rPr>
          <w:b/>
          <w:bCs/>
          <w:spacing w:val="5"/>
        </w:rPr>
        <w:t>戴维南参数测量误差</w:t>
      </w:r>
      <w:r>
        <w:rPr>
          <w:spacing w:val="5"/>
        </w:rPr>
        <w:t>：</w:t>
      </w:r>
      <w:r>
        <w:rPr>
          <w:rFonts w:ascii="Calibri" w:hAnsi="Calibri" w:eastAsia="Calibri" w:cs="Calibri"/>
        </w:rPr>
        <w:t>Uoc</w:t>
      </w:r>
      <w:r>
        <w:rPr>
          <w:rFonts w:ascii="Calibri" w:hAnsi="Calibri" w:eastAsia="Calibri" w:cs="Calibri"/>
          <w:spacing w:val="5"/>
        </w:rPr>
        <w:t xml:space="preserve">  </w:t>
      </w:r>
      <w:r>
        <w:rPr>
          <w:spacing w:val="5"/>
        </w:rPr>
        <w:t xml:space="preserve">和 </w:t>
      </w:r>
      <w:r>
        <w:rPr>
          <w:rFonts w:ascii="Calibri" w:hAnsi="Calibri" w:eastAsia="Calibri" w:cs="Calibri"/>
          <w:spacing w:val="5"/>
        </w:rPr>
        <w:t xml:space="preserve">R₀ </w:t>
      </w:r>
      <w:r>
        <w:rPr>
          <w:rFonts w:ascii="Calibri" w:hAnsi="Calibri" w:eastAsia="Calibri" w:cs="Calibri"/>
          <w:spacing w:val="4"/>
        </w:rPr>
        <w:t xml:space="preserve">  </w:t>
      </w:r>
      <w:r>
        <w:rPr>
          <w:spacing w:val="4"/>
        </w:rPr>
        <w:t>的测量本身存在误差，传递到等效电路的搭建中。</w:t>
      </w:r>
    </w:p>
    <w:p w14:paraId="6053C512">
      <w:pPr>
        <w:pStyle w:val="11"/>
        <w:spacing w:before="60" w:line="207" w:lineRule="auto"/>
        <w:ind w:left="385"/>
      </w:pPr>
      <w:r>
        <w:rPr>
          <w:rFonts w:ascii="Calibri" w:hAnsi="Calibri" w:eastAsia="Calibri" w:cs="Calibri"/>
          <w:spacing w:val="7"/>
          <w:sz w:val="24"/>
          <w:szCs w:val="24"/>
        </w:rPr>
        <w:t xml:space="preserve">7.   </w:t>
      </w:r>
      <w:r>
        <w:rPr>
          <w:b/>
          <w:bCs/>
          <w:spacing w:val="7"/>
        </w:rPr>
        <w:t>温度影响</w:t>
      </w:r>
      <w:r>
        <w:rPr>
          <w:spacing w:val="7"/>
        </w:rPr>
        <w:t>：</w:t>
      </w:r>
      <w:r>
        <w:rPr>
          <w:spacing w:val="-58"/>
        </w:rPr>
        <w:t xml:space="preserve"> </w:t>
      </w:r>
      <w:r>
        <w:rPr>
          <w:spacing w:val="7"/>
        </w:rPr>
        <w:t>电阻元件在工作过程中因电流发热导致阻</w:t>
      </w:r>
      <w:r>
        <w:rPr>
          <w:spacing w:val="6"/>
        </w:rPr>
        <w:t>值微小漂移。</w:t>
      </w:r>
    </w:p>
    <w:p w14:paraId="6844911D">
      <w:pPr>
        <w:spacing w:line="266" w:lineRule="auto"/>
        <w:rPr>
          <w:rFonts w:ascii="Arial"/>
          <w:sz w:val="21"/>
        </w:rPr>
      </w:pPr>
    </w:p>
    <w:p w14:paraId="7A0BF0BB">
      <w:pPr>
        <w:pStyle w:val="11"/>
        <w:spacing w:before="66" w:line="228" w:lineRule="auto"/>
        <w:ind w:left="23"/>
        <w:outlineLvl w:val="2"/>
      </w:pPr>
      <w:r>
        <w:rPr>
          <w:b/>
          <w:bCs/>
          <w:spacing w:val="3"/>
        </w:rPr>
        <w:t>6.5</w:t>
      </w:r>
      <w:r>
        <w:rPr>
          <w:spacing w:val="18"/>
        </w:rPr>
        <w:t xml:space="preserve"> </w:t>
      </w:r>
      <w:r>
        <w:rPr>
          <w:b/>
          <w:bCs/>
          <w:spacing w:val="3"/>
        </w:rPr>
        <w:t>实验结论</w:t>
      </w:r>
    </w:p>
    <w:p w14:paraId="702100A6">
      <w:pPr>
        <w:spacing w:line="274" w:lineRule="auto"/>
        <w:rPr>
          <w:rFonts w:ascii="Arial"/>
          <w:sz w:val="21"/>
        </w:rPr>
      </w:pPr>
    </w:p>
    <w:p w14:paraId="7D2B67BE">
      <w:pPr>
        <w:pStyle w:val="11"/>
        <w:spacing w:before="66" w:line="289" w:lineRule="auto"/>
        <w:ind w:left="21" w:right="70"/>
        <w:jc w:val="both"/>
      </w:pPr>
      <w:r>
        <w:rPr>
          <w:spacing w:val="7"/>
        </w:rPr>
        <w:t>通过对比原电路与戴维南等效电路在五种不同负载下的电压、电流数据，两者高度吻合（相</w:t>
      </w:r>
      <w:r>
        <w:rPr>
          <w:spacing w:val="9"/>
        </w:rPr>
        <w:t xml:space="preserve">对误差均小于 </w:t>
      </w:r>
      <w:r>
        <w:rPr>
          <w:rFonts w:ascii="Calibri" w:hAnsi="Calibri" w:eastAsia="Calibri" w:cs="Calibri"/>
          <w:spacing w:val="9"/>
        </w:rPr>
        <w:t>1%</w:t>
      </w:r>
      <w:r>
        <w:rPr>
          <w:spacing w:val="6"/>
        </w:rPr>
        <w:t>），</w:t>
      </w:r>
      <w:r>
        <w:rPr>
          <w:spacing w:val="9"/>
        </w:rPr>
        <w:t>充分验证了戴维南定理的正确性：任何</w:t>
      </w:r>
      <w:r>
        <w:rPr>
          <w:spacing w:val="8"/>
        </w:rPr>
        <w:t>一个线性含源单口网络，对外</w:t>
      </w:r>
      <w:r>
        <w:rPr>
          <w:spacing w:val="9"/>
        </w:rPr>
        <w:t>部负载而言，均可等效为一个电压源（</w:t>
      </w:r>
      <w:r>
        <w:rPr>
          <w:rFonts w:ascii="Calibri" w:hAnsi="Calibri" w:eastAsia="Calibri" w:cs="Calibri"/>
        </w:rPr>
        <w:t>Uoc</w:t>
      </w:r>
      <w:r>
        <w:rPr>
          <w:spacing w:val="9"/>
        </w:rPr>
        <w:t>）与电阻（</w:t>
      </w:r>
      <w:r>
        <w:rPr>
          <w:rFonts w:ascii="Calibri" w:hAnsi="Calibri" w:eastAsia="Calibri" w:cs="Calibri"/>
          <w:spacing w:val="9"/>
        </w:rPr>
        <w:t>R₀</w:t>
      </w:r>
      <w:r>
        <w:rPr>
          <w:spacing w:val="9"/>
        </w:rPr>
        <w:t>)</w:t>
      </w:r>
      <w:r>
        <w:rPr>
          <w:spacing w:val="47"/>
        </w:rPr>
        <w:t xml:space="preserve"> </w:t>
      </w:r>
      <w:r>
        <w:rPr>
          <w:spacing w:val="9"/>
        </w:rPr>
        <w:t>串联的简单电</w:t>
      </w:r>
      <w:r>
        <w:rPr>
          <w:spacing w:val="8"/>
        </w:rPr>
        <w:t>路，且等效后的外</w:t>
      </w:r>
      <w:r>
        <w:rPr>
          <w:spacing w:val="7"/>
        </w:rPr>
        <w:t>特性保持不变。</w:t>
      </w:r>
    </w:p>
    <w:p w14:paraId="5EC38738">
      <w:pPr>
        <w:pStyle w:val="11"/>
        <w:spacing w:before="263" w:line="219" w:lineRule="auto"/>
        <w:ind w:left="22"/>
        <w:outlineLvl w:val="1"/>
        <w:rPr>
          <w:sz w:val="24"/>
          <w:szCs w:val="24"/>
        </w:rPr>
      </w:pPr>
      <w:r>
        <w:rPr>
          <w:b/>
          <w:bCs/>
          <w:spacing w:val="-2"/>
          <w:sz w:val="24"/>
          <w:szCs w:val="24"/>
        </w:rPr>
        <w:t>七、所搭电路</w:t>
      </w:r>
      <w:r>
        <w:rPr>
          <w:spacing w:val="-2"/>
          <w:sz w:val="24"/>
          <w:szCs w:val="24"/>
        </w:rPr>
        <w:t xml:space="preserve"> </w:t>
      </w:r>
      <w:r>
        <w:rPr>
          <w:b/>
          <w:bCs/>
          <w:spacing w:val="-2"/>
          <w:sz w:val="24"/>
          <w:szCs w:val="24"/>
        </w:rPr>
        <w:t>+</w:t>
      </w:r>
      <w:r>
        <w:rPr>
          <w:spacing w:val="-2"/>
          <w:sz w:val="24"/>
          <w:szCs w:val="24"/>
        </w:rPr>
        <w:t xml:space="preserve"> </w:t>
      </w:r>
      <w:r>
        <w:rPr>
          <w:b/>
          <w:bCs/>
          <w:spacing w:val="-2"/>
          <w:sz w:val="24"/>
          <w:szCs w:val="24"/>
        </w:rPr>
        <w:t>一卡通拍照留念</w:t>
      </w:r>
    </w:p>
    <w:p w14:paraId="378243EE">
      <w:pPr>
        <w:spacing w:line="251" w:lineRule="auto"/>
        <w:rPr>
          <w:rFonts w:ascii="Arial"/>
          <w:sz w:val="21"/>
        </w:rPr>
      </w:pPr>
    </w:p>
    <w:p w14:paraId="70E0036B">
      <w:pPr>
        <w:spacing w:line="251" w:lineRule="auto"/>
        <w:rPr>
          <w:rFonts w:ascii="Arial"/>
          <w:sz w:val="21"/>
        </w:rPr>
      </w:pPr>
    </w:p>
    <w:p w14:paraId="4B70DC27">
      <w:pPr>
        <w:spacing w:before="1" w:line="4334" w:lineRule="exact"/>
        <w:ind w:firstLine="114"/>
        <w:sectPr>
          <w:pgSz w:w="11906" w:h="16839"/>
          <w:pgMar w:top="1431" w:right="1731" w:bottom="0" w:left="1785" w:header="0" w:footer="0" w:gutter="0"/>
          <w:cols w:space="720" w:num="1"/>
        </w:sectPr>
      </w:pPr>
    </w:p>
    <w:p w14:paraId="6AA61A31">
      <w:pPr>
        <w:spacing w:line="402" w:lineRule="auto"/>
        <w:rPr>
          <w:rFonts w:ascii="Arial"/>
          <w:sz w:val="21"/>
        </w:rPr>
      </w:pPr>
    </w:p>
    <w:p w14:paraId="42A048DB">
      <w:pPr>
        <w:spacing w:line="5755" w:lineRule="exact"/>
        <w:ind w:firstLine="14"/>
        <w:rPr>
          <w:position w:val="-115"/>
        </w:rPr>
      </w:pPr>
    </w:p>
    <w:p w14:paraId="57526D0F">
      <w:pPr>
        <w:rPr>
          <w:position w:val="-115"/>
        </w:rPr>
      </w:pPr>
      <w:r>
        <w:rPr>
          <w:position w:val="-115"/>
        </w:rPr>
        <w:br w:type="page"/>
      </w:r>
    </w:p>
    <w:p w14:paraId="36048ED9">
      <w:pPr>
        <w:pStyle w:val="11"/>
        <w:spacing w:before="181" w:line="222" w:lineRule="auto"/>
        <w:ind w:left="1975"/>
        <w:outlineLvl w:val="0"/>
        <w:rPr>
          <w:rFonts w:ascii="黑体" w:hAnsi="黑体" w:eastAsia="黑体" w:cs="黑体"/>
          <w:sz w:val="28"/>
          <w:szCs w:val="28"/>
        </w:rPr>
      </w:pPr>
      <w:r>
        <w:rPr>
          <w:rFonts w:ascii="黑体" w:hAnsi="黑体" w:eastAsia="黑体" w:cs="黑体"/>
          <w:spacing w:val="-4"/>
          <w:sz w:val="28"/>
          <w:szCs w:val="28"/>
        </w:rPr>
        <w:t>第四次实验 验证</w:t>
      </w:r>
      <w:r>
        <w:rPr>
          <w:rFonts w:ascii="黑体" w:hAnsi="黑体" w:eastAsia="黑体" w:cs="黑体"/>
          <w:spacing w:val="-49"/>
          <w:sz w:val="28"/>
          <w:szCs w:val="28"/>
        </w:rPr>
        <w:t xml:space="preserve"> </w:t>
      </w:r>
      <w:r>
        <w:rPr>
          <w:spacing w:val="-4"/>
          <w:sz w:val="28"/>
          <w:szCs w:val="28"/>
        </w:rPr>
        <w:t>RLC</w:t>
      </w:r>
      <w:r>
        <w:rPr>
          <w:spacing w:val="35"/>
          <w:sz w:val="28"/>
          <w:szCs w:val="28"/>
        </w:rPr>
        <w:t xml:space="preserve"> </w:t>
      </w:r>
      <w:r>
        <w:rPr>
          <w:rFonts w:ascii="黑体" w:hAnsi="黑体" w:eastAsia="黑体" w:cs="黑体"/>
          <w:spacing w:val="-4"/>
          <w:sz w:val="28"/>
          <w:szCs w:val="28"/>
        </w:rPr>
        <w:t>串联谐振电路</w:t>
      </w:r>
    </w:p>
    <w:p w14:paraId="3101FD5E">
      <w:pPr>
        <w:pStyle w:val="11"/>
        <w:spacing w:before="152" w:line="219" w:lineRule="auto"/>
        <w:ind w:left="1600"/>
        <w:rPr>
          <w:rFonts w:hint="default" w:ascii="Times New Roman" w:hAnsi="Times New Roman" w:eastAsia="宋体" w:cs="Times New Roman"/>
          <w:sz w:val="24"/>
          <w:szCs w:val="24"/>
          <w:lang w:val="en-US" w:eastAsia="zh-CN"/>
        </w:rPr>
      </w:pPr>
      <w:r>
        <w:rPr>
          <w:spacing w:val="-1"/>
          <w:sz w:val="24"/>
          <w:szCs w:val="24"/>
        </w:rPr>
        <w:t xml:space="preserve">组名：第 </w:t>
      </w:r>
      <w:r>
        <w:rPr>
          <w:rFonts w:ascii="Times New Roman" w:hAnsi="Times New Roman" w:eastAsia="Times New Roman" w:cs="Times New Roman"/>
          <w:spacing w:val="-1"/>
          <w:sz w:val="24"/>
          <w:szCs w:val="24"/>
        </w:rPr>
        <w:t xml:space="preserve">  </w:t>
      </w:r>
      <w:r>
        <w:rPr>
          <w:spacing w:val="-1"/>
          <w:sz w:val="24"/>
          <w:szCs w:val="24"/>
        </w:rPr>
        <w:t>组 姓名：</w:t>
      </w:r>
      <w:r>
        <w:rPr>
          <w:rFonts w:hint="eastAsia"/>
          <w:spacing w:val="-1"/>
          <w:sz w:val="24"/>
          <w:szCs w:val="24"/>
          <w:lang w:val="en-US" w:eastAsia="zh-CN"/>
        </w:rPr>
        <w:t>拾叁</w:t>
      </w:r>
      <w:r>
        <w:rPr>
          <w:spacing w:val="15"/>
          <w:sz w:val="24"/>
          <w:szCs w:val="24"/>
        </w:rPr>
        <w:t xml:space="preserve"> </w:t>
      </w:r>
      <w:r>
        <w:rPr>
          <w:spacing w:val="-1"/>
          <w:sz w:val="24"/>
          <w:szCs w:val="24"/>
        </w:rPr>
        <w:t>学号：</w:t>
      </w:r>
      <w:r>
        <w:rPr>
          <w:rFonts w:hint="eastAsia" w:ascii="Times New Roman" w:hAnsi="Times New Roman" w:cs="Times New Roman"/>
          <w:spacing w:val="-1"/>
          <w:sz w:val="24"/>
          <w:szCs w:val="24"/>
          <w:lang w:val="en-US" w:eastAsia="zh-CN"/>
        </w:rPr>
        <w:t>0000000000</w:t>
      </w:r>
    </w:p>
    <w:p w14:paraId="17F7999F">
      <w:pPr>
        <w:pStyle w:val="11"/>
        <w:spacing w:before="161" w:line="221" w:lineRule="auto"/>
        <w:ind w:left="31"/>
        <w:outlineLvl w:val="1"/>
        <w:rPr>
          <w:sz w:val="28"/>
          <w:szCs w:val="28"/>
        </w:rPr>
      </w:pPr>
      <w:r>
        <w:rPr>
          <w:b/>
          <w:bCs/>
          <w:spacing w:val="-5"/>
          <w:sz w:val="28"/>
          <w:szCs w:val="28"/>
        </w:rPr>
        <w:t>一、实验目的</w:t>
      </w:r>
    </w:p>
    <w:p w14:paraId="62BFE39E">
      <w:pPr>
        <w:pStyle w:val="11"/>
        <w:spacing w:before="175" w:line="266" w:lineRule="auto"/>
        <w:ind w:left="444" w:right="65" w:hanging="408"/>
      </w:pPr>
      <w:r>
        <w:rPr>
          <w:rFonts w:ascii="Calibri" w:hAnsi="Calibri" w:eastAsia="Calibri" w:cs="Calibri"/>
          <w:spacing w:val="8"/>
          <w:sz w:val="24"/>
          <w:szCs w:val="24"/>
        </w:rPr>
        <w:t xml:space="preserve">1.    </w:t>
      </w:r>
      <w:r>
        <w:rPr>
          <w:spacing w:val="8"/>
        </w:rPr>
        <w:t xml:space="preserve">加深对 </w:t>
      </w:r>
      <w:r>
        <w:rPr>
          <w:rFonts w:ascii="Calibri" w:hAnsi="Calibri" w:eastAsia="Calibri" w:cs="Calibri"/>
        </w:rPr>
        <w:t>RLC</w:t>
      </w:r>
      <w:r>
        <w:rPr>
          <w:rFonts w:ascii="Calibri" w:hAnsi="Calibri" w:eastAsia="Calibri" w:cs="Calibri"/>
          <w:spacing w:val="8"/>
        </w:rPr>
        <w:t xml:space="preserve">   </w:t>
      </w:r>
      <w:r>
        <w:rPr>
          <w:spacing w:val="8"/>
        </w:rPr>
        <w:t>串联谐振电路基本特性的理解，掌握谐振条件</w:t>
      </w:r>
      <w:r>
        <w:rPr>
          <w:spacing w:val="7"/>
        </w:rPr>
        <w:t>、谐振频率、品质因数及通</w:t>
      </w:r>
      <w:r>
        <w:rPr>
          <w:spacing w:val="8"/>
        </w:rPr>
        <w:t>频带的物理意义</w:t>
      </w:r>
    </w:p>
    <w:p w14:paraId="37762ABD">
      <w:pPr>
        <w:pStyle w:val="11"/>
        <w:spacing w:before="130" w:line="207" w:lineRule="auto"/>
        <w:ind w:left="29"/>
      </w:pPr>
      <w:r>
        <w:rPr>
          <w:rFonts w:ascii="Calibri" w:hAnsi="Calibri" w:eastAsia="Calibri" w:cs="Calibri"/>
          <w:spacing w:val="7"/>
          <w:sz w:val="24"/>
          <w:szCs w:val="24"/>
        </w:rPr>
        <w:t xml:space="preserve">2.    </w:t>
      </w:r>
      <w:r>
        <w:rPr>
          <w:spacing w:val="7"/>
        </w:rPr>
        <w:t xml:space="preserve">掌握测定 </w:t>
      </w:r>
      <w:r>
        <w:rPr>
          <w:rFonts w:ascii="Calibri" w:hAnsi="Calibri" w:eastAsia="Calibri" w:cs="Calibri"/>
        </w:rPr>
        <w:t>RLC</w:t>
      </w:r>
      <w:r>
        <w:rPr>
          <w:rFonts w:ascii="Calibri" w:hAnsi="Calibri" w:eastAsia="Calibri" w:cs="Calibri"/>
          <w:spacing w:val="7"/>
        </w:rPr>
        <w:t xml:space="preserve">   </w:t>
      </w:r>
      <w:r>
        <w:rPr>
          <w:spacing w:val="7"/>
        </w:rPr>
        <w:t>电路频率特性的方法，学会使用双表法和示波器法测量谐振频率</w:t>
      </w:r>
    </w:p>
    <w:p w14:paraId="5D957D8F">
      <w:pPr>
        <w:pStyle w:val="11"/>
        <w:spacing w:before="180" w:line="207" w:lineRule="auto"/>
        <w:ind w:left="28"/>
      </w:pPr>
      <w:r>
        <w:rPr>
          <w:rFonts w:ascii="Calibri" w:hAnsi="Calibri" w:eastAsia="Calibri" w:cs="Calibri"/>
          <w:spacing w:val="8"/>
          <w:sz w:val="24"/>
          <w:szCs w:val="24"/>
        </w:rPr>
        <w:t xml:space="preserve">3.    </w:t>
      </w:r>
      <w:r>
        <w:rPr>
          <w:spacing w:val="8"/>
        </w:rPr>
        <w:t>理解不同电阻值对谐振曲线形状、品质因数及通频带的影响</w:t>
      </w:r>
    </w:p>
    <w:p w14:paraId="49C45DFB">
      <w:pPr>
        <w:pStyle w:val="11"/>
        <w:spacing w:before="180" w:line="207" w:lineRule="auto"/>
        <w:ind w:left="21"/>
      </w:pPr>
      <w:r>
        <w:rPr>
          <w:rFonts w:ascii="Calibri" w:hAnsi="Calibri" w:eastAsia="Calibri" w:cs="Calibri"/>
          <w:spacing w:val="9"/>
          <w:sz w:val="24"/>
          <w:szCs w:val="24"/>
        </w:rPr>
        <w:t xml:space="preserve">4.    </w:t>
      </w:r>
      <w:r>
        <w:rPr>
          <w:spacing w:val="9"/>
        </w:rPr>
        <w:t>了解信号源内阻对测量结果的影响，掌</w:t>
      </w:r>
      <w:r>
        <w:rPr>
          <w:spacing w:val="8"/>
        </w:rPr>
        <w:t>握双表法消除内阻误差的原理</w:t>
      </w:r>
    </w:p>
    <w:p w14:paraId="008E2709">
      <w:pPr>
        <w:pStyle w:val="11"/>
        <w:spacing w:before="292" w:line="221" w:lineRule="auto"/>
        <w:ind w:left="31"/>
        <w:outlineLvl w:val="1"/>
        <w:rPr>
          <w:sz w:val="28"/>
          <w:szCs w:val="28"/>
        </w:rPr>
      </w:pPr>
      <w:r>
        <w:rPr>
          <w:b/>
          <w:bCs/>
          <w:spacing w:val="-5"/>
          <w:sz w:val="28"/>
          <w:szCs w:val="28"/>
        </w:rPr>
        <w:t>二、实验原理</w:t>
      </w:r>
    </w:p>
    <w:p w14:paraId="6361A70D">
      <w:pPr>
        <w:pStyle w:val="11"/>
        <w:spacing w:before="153" w:line="219" w:lineRule="auto"/>
        <w:ind w:left="28"/>
        <w:outlineLvl w:val="1"/>
        <w:rPr>
          <w:sz w:val="24"/>
          <w:szCs w:val="24"/>
        </w:rPr>
      </w:pPr>
      <w:r>
        <w:rPr>
          <w:b/>
          <w:bCs/>
          <w:spacing w:val="-5"/>
          <w:sz w:val="24"/>
          <w:szCs w:val="24"/>
        </w:rPr>
        <w:t>2.1</w:t>
      </w:r>
      <w:r>
        <w:rPr>
          <w:spacing w:val="-5"/>
          <w:sz w:val="24"/>
          <w:szCs w:val="24"/>
        </w:rPr>
        <w:t xml:space="preserve"> </w:t>
      </w:r>
      <w:r>
        <w:rPr>
          <w:b/>
          <w:bCs/>
          <w:spacing w:val="-5"/>
          <w:sz w:val="24"/>
          <w:szCs w:val="24"/>
        </w:rPr>
        <w:t>RLC</w:t>
      </w:r>
      <w:r>
        <w:rPr>
          <w:spacing w:val="38"/>
          <w:sz w:val="24"/>
          <w:szCs w:val="24"/>
        </w:rPr>
        <w:t xml:space="preserve"> </w:t>
      </w:r>
      <w:r>
        <w:rPr>
          <w:b/>
          <w:bCs/>
          <w:spacing w:val="-5"/>
          <w:sz w:val="24"/>
          <w:szCs w:val="24"/>
        </w:rPr>
        <w:t>串联谐振基本原理</w:t>
      </w:r>
    </w:p>
    <w:p w14:paraId="34E14913">
      <w:pPr>
        <w:pStyle w:val="11"/>
        <w:spacing w:before="120" w:line="390" w:lineRule="auto"/>
        <w:ind w:right="65" w:firstLine="443"/>
        <w:rPr>
          <w:rFonts w:ascii="微软雅黑" w:hAnsi="微软雅黑" w:eastAsia="微软雅黑" w:cs="微软雅黑"/>
        </w:rPr>
      </w:pPr>
      <w:r>
        <w:rPr>
          <w:spacing w:val="7"/>
        </w:rPr>
        <w:t>在由电阻</w:t>
      </w:r>
      <w:r>
        <w:rPr>
          <w:spacing w:val="38"/>
        </w:rPr>
        <w:t xml:space="preserve"> </w:t>
      </w:r>
      <w:r>
        <w:rPr>
          <w:rFonts w:ascii="Calibri" w:hAnsi="Calibri" w:eastAsia="Calibri" w:cs="Calibri"/>
          <w:spacing w:val="7"/>
        </w:rPr>
        <w:t>R</w:t>
      </w:r>
      <w:r>
        <w:rPr>
          <w:rFonts w:ascii="Calibri" w:hAnsi="Calibri" w:eastAsia="Calibri" w:cs="Calibri"/>
          <w:spacing w:val="-16"/>
        </w:rPr>
        <w:t xml:space="preserve"> </w:t>
      </w:r>
      <w:r>
        <w:rPr>
          <w:spacing w:val="7"/>
        </w:rPr>
        <w:t>、</w:t>
      </w:r>
      <w:r>
        <w:rPr>
          <w:spacing w:val="-55"/>
        </w:rPr>
        <w:t xml:space="preserve"> </w:t>
      </w:r>
      <w:r>
        <w:rPr>
          <w:spacing w:val="7"/>
        </w:rPr>
        <w:t>电感</w:t>
      </w:r>
      <w:r>
        <w:rPr>
          <w:spacing w:val="38"/>
        </w:rPr>
        <w:t xml:space="preserve"> </w:t>
      </w:r>
      <w:r>
        <w:rPr>
          <w:rFonts w:ascii="Calibri" w:hAnsi="Calibri" w:eastAsia="Calibri" w:cs="Calibri"/>
          <w:spacing w:val="7"/>
        </w:rPr>
        <w:t>L</w:t>
      </w:r>
      <w:r>
        <w:rPr>
          <w:rFonts w:ascii="Calibri" w:hAnsi="Calibri" w:eastAsia="Calibri" w:cs="Calibri"/>
          <w:spacing w:val="15"/>
        </w:rPr>
        <w:t xml:space="preserve">  </w:t>
      </w:r>
      <w:r>
        <w:rPr>
          <w:spacing w:val="7"/>
        </w:rPr>
        <w:t xml:space="preserve">和电容 </w:t>
      </w:r>
      <w:r>
        <w:rPr>
          <w:rFonts w:ascii="Calibri" w:hAnsi="Calibri" w:eastAsia="Calibri" w:cs="Calibri"/>
          <w:spacing w:val="7"/>
        </w:rPr>
        <w:t xml:space="preserve">C   </w:t>
      </w:r>
      <w:r>
        <w:rPr>
          <w:spacing w:val="7"/>
        </w:rPr>
        <w:t>组成的串联交流电路中，</w:t>
      </w:r>
      <w:r>
        <w:rPr>
          <w:spacing w:val="-54"/>
        </w:rPr>
        <w:t xml:space="preserve"> </w:t>
      </w:r>
      <w:r>
        <w:rPr>
          <w:spacing w:val="7"/>
        </w:rPr>
        <w:t>电路的总阻抗为：</w:t>
      </w:r>
      <w:r>
        <w:rPr>
          <w:rFonts w:ascii="微软雅黑" w:hAnsi="微软雅黑" w:eastAsia="微软雅黑" w:cs="微软雅黑"/>
          <w:spacing w:val="7"/>
        </w:rPr>
        <w:t>Z</w:t>
      </w:r>
      <w:r>
        <w:rPr>
          <w:rFonts w:ascii="微软雅黑" w:hAnsi="微软雅黑" w:eastAsia="微软雅黑" w:cs="微软雅黑"/>
          <w:spacing w:val="6"/>
        </w:rPr>
        <w:t xml:space="preserve"> = R +</w:t>
      </w:r>
      <w:r>
        <w:rPr>
          <w:rFonts w:ascii="微软雅黑" w:hAnsi="微软雅黑" w:eastAsia="微软雅黑" w:cs="微软雅黑"/>
        </w:rPr>
        <w:t xml:space="preserve"> j </w:t>
      </w:r>
      <w:r>
        <w:rPr>
          <w:position w:val="-10"/>
        </w:rPr>
        <w:drawing>
          <wp:inline distT="0" distB="0" distL="0" distR="0">
            <wp:extent cx="49530" cy="219710"/>
            <wp:effectExtent l="0" t="0" r="1270" b="8890"/>
            <wp:docPr id="15" name="IM 2"/>
            <wp:cNvGraphicFramePr/>
            <a:graphic xmlns:a="http://schemas.openxmlformats.org/drawingml/2006/main">
              <a:graphicData uri="http://schemas.openxmlformats.org/drawingml/2006/picture">
                <pic:pic xmlns:pic="http://schemas.openxmlformats.org/drawingml/2006/picture">
                  <pic:nvPicPr>
                    <pic:cNvPr id="15" name="IM 2"/>
                    <pic:cNvPicPr/>
                  </pic:nvPicPr>
                  <pic:blipFill>
                    <a:blip r:embed="rId19"/>
                    <a:stretch>
                      <a:fillRect/>
                    </a:stretch>
                  </pic:blipFill>
                  <pic:spPr>
                    <a:xfrm>
                      <a:off x="0" y="0"/>
                      <a:ext cx="49618" cy="219951"/>
                    </a:xfrm>
                    <a:prstGeom prst="rect">
                      <a:avLst/>
                    </a:prstGeom>
                  </pic:spPr>
                </pic:pic>
              </a:graphicData>
            </a:graphic>
          </wp:inline>
        </w:drawing>
      </w:r>
      <w:r>
        <w:rPr>
          <w:rFonts w:ascii="微软雅黑" w:hAnsi="微软雅黑" w:eastAsia="微软雅黑" w:cs="微软雅黑"/>
        </w:rPr>
        <w:t xml:space="preserve">⑴L </w:t>
      </w:r>
      <w:r>
        <w:rPr>
          <w:position w:val="-10"/>
        </w:rPr>
        <w:drawing>
          <wp:inline distT="0" distB="0" distL="0" distR="0">
            <wp:extent cx="298450" cy="219710"/>
            <wp:effectExtent l="0" t="0" r="6350" b="8890"/>
            <wp:docPr id="17" name="IM 4"/>
            <wp:cNvGraphicFramePr/>
            <a:graphic xmlns:a="http://schemas.openxmlformats.org/drawingml/2006/main">
              <a:graphicData uri="http://schemas.openxmlformats.org/drawingml/2006/picture">
                <pic:pic xmlns:pic="http://schemas.openxmlformats.org/drawingml/2006/picture">
                  <pic:nvPicPr>
                    <pic:cNvPr id="17" name="IM 4"/>
                    <pic:cNvPicPr/>
                  </pic:nvPicPr>
                  <pic:blipFill>
                    <a:blip r:embed="rId20"/>
                    <a:stretch>
                      <a:fillRect/>
                    </a:stretch>
                  </pic:blipFill>
                  <pic:spPr>
                    <a:xfrm>
                      <a:off x="0" y="0"/>
                      <a:ext cx="298781" cy="219951"/>
                    </a:xfrm>
                    <a:prstGeom prst="rect">
                      <a:avLst/>
                    </a:prstGeom>
                  </pic:spPr>
                </pic:pic>
              </a:graphicData>
            </a:graphic>
          </wp:inline>
        </w:drawing>
      </w:r>
      <w:r>
        <w:t>其中，</w:t>
      </w:r>
      <w:r>
        <w:rPr>
          <w:rFonts w:ascii="微软雅黑" w:hAnsi="微软雅黑" w:eastAsia="微软雅黑" w:cs="微软雅黑"/>
        </w:rPr>
        <w:t>⑴ = 2πf</w:t>
      </w:r>
      <w:r>
        <w:t>为角频率。当交流信号</w:t>
      </w:r>
      <w:r>
        <w:rPr>
          <w:spacing w:val="-1"/>
        </w:rPr>
        <w:t>的频率使感抗与容抗恰好相等时，即：</w:t>
      </w:r>
      <w:r>
        <w:rPr>
          <w:rFonts w:ascii="微软雅黑" w:hAnsi="微软雅黑" w:eastAsia="微软雅黑" w:cs="微软雅黑"/>
          <w:spacing w:val="-1"/>
        </w:rPr>
        <w:t>⑴L</w:t>
      </w:r>
      <w:r>
        <w:rPr>
          <w:rFonts w:ascii="微软雅黑" w:hAnsi="微软雅黑" w:eastAsia="微软雅黑" w:cs="微软雅黑"/>
          <w:spacing w:val="15"/>
          <w:w w:val="101"/>
        </w:rPr>
        <w:t xml:space="preserve"> </w:t>
      </w:r>
      <w:r>
        <w:rPr>
          <w:rFonts w:ascii="微软雅黑" w:hAnsi="微软雅黑" w:eastAsia="微软雅黑" w:cs="微软雅黑"/>
          <w:spacing w:val="-1"/>
        </w:rPr>
        <w:t>=</w:t>
      </w:r>
    </w:p>
    <w:p w14:paraId="5F5BD7D8">
      <w:pPr>
        <w:pStyle w:val="11"/>
        <w:tabs>
          <w:tab w:val="left" w:pos="86"/>
        </w:tabs>
        <w:spacing w:before="1" w:line="137" w:lineRule="auto"/>
        <w:ind w:left="9"/>
      </w:pPr>
      <w:r>
        <w:rPr>
          <w:rFonts w:ascii="微软雅黑" w:hAnsi="微软雅黑" w:eastAsia="微软雅黑" w:cs="微软雅黑"/>
          <w:position w:val="12"/>
          <w:sz w:val="14"/>
          <w:szCs w:val="14"/>
          <w:u w:val="single" w:color="auto"/>
        </w:rPr>
        <w:tab/>
      </w:r>
      <w:r>
        <w:rPr>
          <w:rFonts w:ascii="微软雅黑" w:hAnsi="微软雅黑" w:eastAsia="微软雅黑" w:cs="微软雅黑"/>
          <w:spacing w:val="6"/>
          <w:position w:val="12"/>
          <w:sz w:val="14"/>
          <w:szCs w:val="14"/>
          <w:u w:val="single" w:color="auto"/>
        </w:rPr>
        <w:t>1</w:t>
      </w:r>
      <w:r>
        <w:rPr>
          <w:rFonts w:ascii="微软雅黑" w:hAnsi="微软雅黑" w:eastAsia="微软雅黑" w:cs="微软雅黑"/>
          <w:spacing w:val="26"/>
          <w:w w:val="102"/>
          <w:position w:val="12"/>
          <w:sz w:val="14"/>
          <w:szCs w:val="14"/>
          <w:u w:val="single" w:color="auto"/>
        </w:rPr>
        <w:t xml:space="preserve"> </w:t>
      </w:r>
      <w:r>
        <w:rPr>
          <w:spacing w:val="6"/>
        </w:rPr>
        <w:t>此时电路的电抗部分为零，总阻抗</w:t>
      </w:r>
      <w:r>
        <w:rPr>
          <w:rFonts w:ascii="微软雅黑" w:hAnsi="微软雅黑" w:eastAsia="微软雅黑" w:cs="微软雅黑"/>
          <w:spacing w:val="6"/>
        </w:rPr>
        <w:t>Z = R</w:t>
      </w:r>
      <w:r>
        <w:rPr>
          <w:rFonts w:ascii="微软雅黑" w:hAnsi="微软雅黑" w:eastAsia="微软雅黑" w:cs="微软雅黑"/>
          <w:spacing w:val="-31"/>
        </w:rPr>
        <w:t xml:space="preserve"> </w:t>
      </w:r>
      <w:r>
        <w:rPr>
          <w:spacing w:val="6"/>
        </w:rPr>
        <w:t>，</w:t>
      </w:r>
      <w:r>
        <w:rPr>
          <w:spacing w:val="-58"/>
        </w:rPr>
        <w:t xml:space="preserve"> </w:t>
      </w:r>
      <w:r>
        <w:rPr>
          <w:spacing w:val="6"/>
        </w:rPr>
        <w:t>电路呈现纯电阻性，</w:t>
      </w:r>
      <w:r>
        <w:rPr>
          <w:spacing w:val="-59"/>
        </w:rPr>
        <w:t xml:space="preserve"> </w:t>
      </w:r>
      <w:r>
        <w:rPr>
          <w:spacing w:val="6"/>
        </w:rPr>
        <w:t>电压与电流同相位，这种</w:t>
      </w:r>
    </w:p>
    <w:p w14:paraId="588DA62F">
      <w:pPr>
        <w:spacing w:line="126" w:lineRule="exact"/>
        <w:ind w:left="22"/>
        <w:rPr>
          <w:rFonts w:ascii="微软雅黑" w:hAnsi="微软雅黑" w:eastAsia="微软雅黑" w:cs="微软雅黑"/>
          <w:sz w:val="14"/>
          <w:szCs w:val="14"/>
        </w:rPr>
      </w:pPr>
      <w:r>
        <w:rPr>
          <w:rFonts w:ascii="微软雅黑" w:hAnsi="微软雅黑" w:eastAsia="微软雅黑" w:cs="微软雅黑"/>
          <w:spacing w:val="-11"/>
          <w:w w:val="92"/>
          <w:sz w:val="14"/>
          <w:szCs w:val="14"/>
        </w:rPr>
        <w:t>⑴C</w:t>
      </w:r>
    </w:p>
    <w:p w14:paraId="6F403C2A">
      <w:pPr>
        <w:pStyle w:val="11"/>
        <w:spacing w:before="224" w:line="228" w:lineRule="auto"/>
        <w:ind w:left="24"/>
      </w:pPr>
      <w:r>
        <w:rPr>
          <w:spacing w:val="7"/>
        </w:rPr>
        <w:t>状态称为串联谐振。</w:t>
      </w:r>
    </w:p>
    <w:p w14:paraId="2E1C10BB">
      <w:pPr>
        <w:spacing w:line="280" w:lineRule="auto"/>
        <w:rPr>
          <w:rFonts w:ascii="Arial"/>
          <w:sz w:val="21"/>
        </w:rPr>
      </w:pPr>
    </w:p>
    <w:p w14:paraId="4EEB9301">
      <w:pPr>
        <w:pStyle w:val="11"/>
        <w:spacing w:before="87" w:line="233" w:lineRule="auto"/>
        <w:ind w:left="463"/>
      </w:pPr>
      <w:r>
        <w:rPr>
          <w:spacing w:val="5"/>
        </w:rPr>
        <w:t>串联谐振的角频率</w:t>
      </w:r>
      <w:r>
        <w:rPr>
          <w:rFonts w:ascii="微软雅黑" w:hAnsi="微软雅黑" w:eastAsia="微软雅黑" w:cs="微软雅黑"/>
          <w:spacing w:val="5"/>
        </w:rPr>
        <w:t>⑴</w:t>
      </w:r>
      <w:r>
        <w:rPr>
          <w:rFonts w:ascii="微软雅黑" w:hAnsi="微软雅黑" w:eastAsia="微软雅黑" w:cs="微软雅黑"/>
          <w:spacing w:val="5"/>
          <w:position w:val="-3"/>
          <w:sz w:val="14"/>
          <w:szCs w:val="14"/>
        </w:rPr>
        <w:t>0</w:t>
      </w:r>
      <w:r>
        <w:rPr>
          <w:rFonts w:ascii="微软雅黑" w:hAnsi="微软雅黑" w:eastAsia="微软雅黑" w:cs="微软雅黑"/>
          <w:spacing w:val="-24"/>
          <w:position w:val="-3"/>
          <w:sz w:val="14"/>
          <w:szCs w:val="14"/>
        </w:rPr>
        <w:t xml:space="preserve"> </w:t>
      </w:r>
      <w:r>
        <w:rPr>
          <w:spacing w:val="5"/>
        </w:rPr>
        <w:t>和频率</w:t>
      </w:r>
      <w:r>
        <w:rPr>
          <w:rFonts w:ascii="微软雅黑" w:hAnsi="微软雅黑" w:eastAsia="微软雅黑" w:cs="微软雅黑"/>
          <w:spacing w:val="5"/>
        </w:rPr>
        <w:t>f</w:t>
      </w:r>
      <w:r>
        <w:rPr>
          <w:rFonts w:ascii="微软雅黑" w:hAnsi="微软雅黑" w:eastAsia="微软雅黑" w:cs="微软雅黑"/>
          <w:spacing w:val="5"/>
          <w:position w:val="-3"/>
          <w:sz w:val="14"/>
          <w:szCs w:val="14"/>
        </w:rPr>
        <w:t>0</w:t>
      </w:r>
      <w:r>
        <w:rPr>
          <w:rFonts w:ascii="微软雅黑" w:hAnsi="微软雅黑" w:eastAsia="微软雅黑" w:cs="微软雅黑"/>
          <w:spacing w:val="-22"/>
          <w:position w:val="-3"/>
          <w:sz w:val="14"/>
          <w:szCs w:val="14"/>
        </w:rPr>
        <w:t xml:space="preserve"> </w:t>
      </w:r>
      <w:r>
        <w:rPr>
          <w:spacing w:val="5"/>
        </w:rPr>
        <w:t>分别为</w:t>
      </w:r>
      <w:r>
        <w:rPr>
          <w:position w:val="-10"/>
        </w:rPr>
        <w:drawing>
          <wp:inline distT="0" distB="0" distL="0" distR="0">
            <wp:extent cx="1423035" cy="215900"/>
            <wp:effectExtent l="0" t="0" r="12065" b="0"/>
            <wp:docPr id="19" name="IM 6"/>
            <wp:cNvGraphicFramePr/>
            <a:graphic xmlns:a="http://schemas.openxmlformats.org/drawingml/2006/main">
              <a:graphicData uri="http://schemas.openxmlformats.org/drawingml/2006/picture">
                <pic:pic xmlns:pic="http://schemas.openxmlformats.org/drawingml/2006/picture">
                  <pic:nvPicPr>
                    <pic:cNvPr id="19" name="IM 6"/>
                    <pic:cNvPicPr/>
                  </pic:nvPicPr>
                  <pic:blipFill>
                    <a:blip r:embed="rId21"/>
                    <a:stretch>
                      <a:fillRect/>
                    </a:stretch>
                  </pic:blipFill>
                  <pic:spPr>
                    <a:xfrm>
                      <a:off x="0" y="0"/>
                      <a:ext cx="1423127" cy="216443"/>
                    </a:xfrm>
                    <a:prstGeom prst="rect">
                      <a:avLst/>
                    </a:prstGeom>
                  </pic:spPr>
                </pic:pic>
              </a:graphicData>
            </a:graphic>
          </wp:inline>
        </w:drawing>
      </w:r>
    </w:p>
    <w:p w14:paraId="7095298B">
      <w:pPr>
        <w:spacing w:line="308" w:lineRule="auto"/>
        <w:rPr>
          <w:rFonts w:ascii="Arial"/>
          <w:sz w:val="21"/>
        </w:rPr>
      </w:pPr>
    </w:p>
    <w:p w14:paraId="1732EBB3">
      <w:pPr>
        <w:pStyle w:val="11"/>
        <w:spacing w:before="65" w:line="228" w:lineRule="auto"/>
        <w:ind w:left="445"/>
      </w:pPr>
      <w:r>
        <w:rPr>
          <w:spacing w:val="8"/>
        </w:rPr>
        <w:t>谐振时电路具有以下核心特征：</w:t>
      </w:r>
    </w:p>
    <w:p w14:paraId="706A7EBC">
      <w:pPr>
        <w:spacing w:line="253" w:lineRule="auto"/>
        <w:rPr>
          <w:rFonts w:ascii="Arial"/>
          <w:sz w:val="21"/>
        </w:rPr>
      </w:pPr>
    </w:p>
    <w:p w14:paraId="376E2B97">
      <w:pPr>
        <w:pStyle w:val="11"/>
        <w:spacing w:before="87" w:line="192" w:lineRule="auto"/>
        <w:ind w:left="38"/>
        <w:rPr>
          <w:rFonts w:ascii="微软雅黑" w:hAnsi="微软雅黑" w:eastAsia="微软雅黑" w:cs="微软雅黑"/>
        </w:rPr>
      </w:pPr>
      <w:r>
        <w:rPr>
          <w:spacing w:val="5"/>
        </w:rPr>
        <w:t>阻抗最小且为纯电阻性，</w:t>
      </w:r>
      <w:r>
        <w:rPr>
          <w:rFonts w:ascii="微软雅黑" w:hAnsi="微软雅黑" w:eastAsia="微软雅黑" w:cs="微软雅黑"/>
          <w:spacing w:val="5"/>
        </w:rPr>
        <w:t>Z = R</w:t>
      </w:r>
      <w:r>
        <w:rPr>
          <w:rFonts w:ascii="微软雅黑" w:hAnsi="微软雅黑" w:eastAsia="微软雅黑" w:cs="微软雅黑"/>
          <w:spacing w:val="-22"/>
        </w:rPr>
        <w:t xml:space="preserve"> </w:t>
      </w:r>
      <w:r>
        <w:rPr>
          <w:spacing w:val="5"/>
        </w:rPr>
        <w:t>，回路电流达到最大值</w:t>
      </w:r>
      <w:r>
        <w:rPr>
          <w:rFonts w:ascii="微软雅黑" w:hAnsi="微软雅黑" w:eastAsia="微软雅黑" w:cs="微软雅黑"/>
          <w:spacing w:val="5"/>
        </w:rPr>
        <w:t>I</w:t>
      </w:r>
      <w:r>
        <w:rPr>
          <w:rFonts w:ascii="微软雅黑" w:hAnsi="微软雅黑" w:eastAsia="微软雅黑" w:cs="微软雅黑"/>
          <w:spacing w:val="5"/>
          <w:position w:val="-4"/>
          <w:sz w:val="14"/>
          <w:szCs w:val="14"/>
        </w:rPr>
        <w:t xml:space="preserve">0  </w:t>
      </w:r>
      <w:r>
        <w:rPr>
          <w:rFonts w:ascii="微软雅黑" w:hAnsi="微软雅黑" w:eastAsia="微软雅黑" w:cs="微软雅黑"/>
          <w:spacing w:val="5"/>
        </w:rPr>
        <w:t>=</w:t>
      </w:r>
      <w:r>
        <w:rPr>
          <w:rFonts w:ascii="微软雅黑" w:hAnsi="微软雅黑" w:eastAsia="微软雅黑" w:cs="微软雅黑"/>
          <w:spacing w:val="17"/>
          <w:w w:val="101"/>
        </w:rPr>
        <w:t xml:space="preserve"> </w:t>
      </w:r>
      <w:r>
        <w:rPr>
          <w:rFonts w:ascii="微软雅黑" w:hAnsi="微软雅黑" w:eastAsia="微软雅黑" w:cs="微软雅黑"/>
          <w:spacing w:val="5"/>
        </w:rPr>
        <w:t>U/R</w:t>
      </w:r>
    </w:p>
    <w:p w14:paraId="73B28E1F">
      <w:pPr>
        <w:pStyle w:val="11"/>
        <w:spacing w:before="301" w:line="192" w:lineRule="auto"/>
        <w:jc w:val="right"/>
      </w:pPr>
      <w:r>
        <w:rPr>
          <w:rFonts w:ascii="Arial" w:hAnsi="Arial" w:eastAsia="Arial" w:cs="Arial"/>
          <w:spacing w:val="5"/>
          <w:sz w:val="19"/>
          <w:szCs w:val="19"/>
        </w:rPr>
        <w:t xml:space="preserve">.      </w:t>
      </w:r>
      <w:r>
        <w:rPr>
          <w:spacing w:val="5"/>
        </w:rPr>
        <w:t>电感电压与电容电压大小相等、相位相反，相互抵消，且</w:t>
      </w:r>
      <w:r>
        <w:rPr>
          <w:rFonts w:ascii="微软雅黑" w:hAnsi="微软雅黑" w:eastAsia="微软雅黑" w:cs="微软雅黑"/>
        </w:rPr>
        <w:t>U</w:t>
      </w:r>
      <w:r>
        <w:rPr>
          <w:rFonts w:ascii="微软雅黑" w:hAnsi="微软雅黑" w:eastAsia="微软雅黑" w:cs="微软雅黑"/>
          <w:position w:val="-4"/>
          <w:sz w:val="14"/>
          <w:szCs w:val="14"/>
        </w:rPr>
        <w:t>L</w:t>
      </w:r>
      <w:r>
        <w:rPr>
          <w:rFonts w:ascii="微软雅黑" w:hAnsi="微软雅黑" w:eastAsia="微软雅黑" w:cs="微软雅黑"/>
          <w:spacing w:val="5"/>
          <w:position w:val="-4"/>
          <w:sz w:val="14"/>
          <w:szCs w:val="14"/>
        </w:rPr>
        <w:t xml:space="preserve">  </w:t>
      </w:r>
      <w:r>
        <w:rPr>
          <w:rFonts w:ascii="微软雅黑" w:hAnsi="微软雅黑" w:eastAsia="微软雅黑" w:cs="微软雅黑"/>
          <w:spacing w:val="5"/>
        </w:rPr>
        <w:t xml:space="preserve">= </w:t>
      </w:r>
      <w:r>
        <w:rPr>
          <w:rFonts w:ascii="微软雅黑" w:hAnsi="微软雅黑" w:eastAsia="微软雅黑" w:cs="微软雅黑"/>
        </w:rPr>
        <w:t>U</w:t>
      </w:r>
      <w:r>
        <w:rPr>
          <w:rFonts w:ascii="微软雅黑" w:hAnsi="微软雅黑" w:eastAsia="微软雅黑" w:cs="微软雅黑"/>
          <w:position w:val="-4"/>
          <w:sz w:val="14"/>
          <w:szCs w:val="14"/>
        </w:rPr>
        <w:t>C</w:t>
      </w:r>
      <w:r>
        <w:rPr>
          <w:rFonts w:ascii="微软雅黑" w:hAnsi="微软雅黑" w:eastAsia="微软雅黑" w:cs="微软雅黑"/>
          <w:spacing w:val="5"/>
          <w:position w:val="-4"/>
          <w:sz w:val="14"/>
          <w:szCs w:val="14"/>
        </w:rPr>
        <w:t xml:space="preserve">  </w:t>
      </w:r>
      <w:r>
        <w:rPr>
          <w:rFonts w:ascii="微软雅黑" w:hAnsi="微软雅黑" w:eastAsia="微软雅黑" w:cs="微软雅黑"/>
          <w:spacing w:val="5"/>
        </w:rPr>
        <w:t>= Q</w:t>
      </w:r>
      <w:r>
        <w:rPr>
          <w:rFonts w:ascii="微软雅黑" w:hAnsi="微软雅黑" w:eastAsia="微软雅黑" w:cs="微软雅黑"/>
          <w:spacing w:val="13"/>
        </w:rPr>
        <w:t xml:space="preserve"> </w:t>
      </w:r>
      <w:r>
        <w:rPr>
          <w:rFonts w:ascii="微软雅黑" w:hAnsi="微软雅黑" w:eastAsia="微软雅黑" w:cs="微软雅黑"/>
          <w:spacing w:val="5"/>
        </w:rPr>
        <w:t>.</w:t>
      </w:r>
      <w:r>
        <w:rPr>
          <w:rFonts w:ascii="微软雅黑" w:hAnsi="微软雅黑" w:eastAsia="微软雅黑" w:cs="微软雅黑"/>
          <w:spacing w:val="7"/>
        </w:rPr>
        <w:t xml:space="preserve"> </w:t>
      </w:r>
      <w:r>
        <w:rPr>
          <w:rFonts w:ascii="微软雅黑" w:hAnsi="微软雅黑" w:eastAsia="微软雅黑" w:cs="微软雅黑"/>
          <w:spacing w:val="5"/>
        </w:rPr>
        <w:t>U</w:t>
      </w:r>
      <w:r>
        <w:rPr>
          <w:spacing w:val="5"/>
        </w:rPr>
        <w:t>（电压谐振）</w:t>
      </w:r>
    </w:p>
    <w:p w14:paraId="76CC3D55">
      <w:pPr>
        <w:pStyle w:val="11"/>
        <w:spacing w:before="301" w:line="227" w:lineRule="auto"/>
        <w:ind w:left="26"/>
      </w:pPr>
      <w:r>
        <w:rPr>
          <w:rFonts w:ascii="Arial" w:hAnsi="Arial" w:eastAsia="Arial" w:cs="Arial"/>
          <w:spacing w:val="9"/>
          <w:sz w:val="19"/>
          <w:szCs w:val="19"/>
        </w:rPr>
        <w:t xml:space="preserve">.      </w:t>
      </w:r>
      <w:r>
        <w:rPr>
          <w:spacing w:val="9"/>
        </w:rPr>
        <w:t>电源仅向电阻提供能量，电感和电容之间进行电场能与磁场能的无损耗交换</w:t>
      </w:r>
    </w:p>
    <w:p w14:paraId="1DADDC15">
      <w:pPr>
        <w:spacing w:line="277" w:lineRule="auto"/>
        <w:rPr>
          <w:rFonts w:ascii="Arial"/>
          <w:sz w:val="21"/>
        </w:rPr>
      </w:pPr>
    </w:p>
    <w:p w14:paraId="4379E121">
      <w:pPr>
        <w:pStyle w:val="11"/>
        <w:spacing w:before="65" w:line="367" w:lineRule="auto"/>
        <w:ind w:left="25" w:right="65" w:firstLine="420"/>
      </w:pPr>
      <w:r>
        <w:pict>
          <v:shape id="_x0000_s1029" o:spid="_x0000_s1029" style="position:absolute;left:0pt;margin-left:282.3pt;margin-top:87.4pt;height:10.15pt;width:12.55pt;z-index:251662336;mso-width-relative:page;mso-height-relative:page;" fillcolor="#000000" filled="t" stroked="f" coordsize="251,202" path="m33,95l69,174,120,0,250,0,250,13,146,13,146,14,128,14,72,202,62,202,20,110,3,118,0,110,33,95e">
            <v:path/>
            <v:fill on="t" focussize="0,0"/>
            <v:stroke on="f"/>
            <v:imagedata o:title=""/>
            <o:lock v:ext="edit"/>
          </v:shape>
        </w:pict>
      </w:r>
      <w:r>
        <w:rPr>
          <w:rFonts w:ascii="Arial" w:hAnsi="Arial" w:eastAsia="Arial" w:cs="Arial"/>
          <w:spacing w:val="9"/>
          <w:sz w:val="19"/>
          <w:szCs w:val="19"/>
        </w:rPr>
        <w:t xml:space="preserve">.    </w:t>
      </w:r>
      <w:r>
        <w:rPr>
          <w:spacing w:val="9"/>
        </w:rPr>
        <w:t>品质因数</w:t>
      </w:r>
      <w:r>
        <w:rPr>
          <w:spacing w:val="-35"/>
        </w:rPr>
        <w:t xml:space="preserve"> </w:t>
      </w:r>
      <w:r>
        <w:rPr>
          <w:rFonts w:ascii="Calibri" w:hAnsi="Calibri" w:eastAsia="Calibri" w:cs="Calibri"/>
          <w:spacing w:val="9"/>
        </w:rPr>
        <w:t xml:space="preserve">Q </w:t>
      </w:r>
      <w:r>
        <w:rPr>
          <w:spacing w:val="9"/>
        </w:rPr>
        <w:t>是衡量谐振电路选频特性的关键参数，</w:t>
      </w:r>
      <w:r>
        <w:rPr>
          <w:spacing w:val="8"/>
        </w:rPr>
        <w:t>定义为谐振时感抗（或容抗）与</w:t>
      </w:r>
      <w:r>
        <w:rPr>
          <w:spacing w:val="9"/>
        </w:rPr>
        <w:t>回路总电阻之比：</w:t>
      </w:r>
      <w:r>
        <w:rPr>
          <w:rFonts w:ascii="微软雅黑" w:hAnsi="微软雅黑" w:eastAsia="微软雅黑" w:cs="微软雅黑"/>
          <w:position w:val="1"/>
        </w:rPr>
        <w:t>Q</w:t>
      </w:r>
      <w:r>
        <w:rPr>
          <w:rFonts w:ascii="微软雅黑" w:hAnsi="微软雅黑" w:eastAsia="微软雅黑" w:cs="微软雅黑"/>
          <w:spacing w:val="9"/>
          <w:position w:val="1"/>
        </w:rPr>
        <w:t xml:space="preserve"> </w:t>
      </w:r>
      <w:r>
        <w:rPr>
          <w:position w:val="-14"/>
        </w:rPr>
        <w:drawing>
          <wp:inline distT="0" distB="0" distL="0" distR="0">
            <wp:extent cx="1520190" cy="297815"/>
            <wp:effectExtent l="0" t="0" r="3810" b="6985"/>
            <wp:docPr id="21" name="IM 8"/>
            <wp:cNvGraphicFramePr/>
            <a:graphic xmlns:a="http://schemas.openxmlformats.org/drawingml/2006/main">
              <a:graphicData uri="http://schemas.openxmlformats.org/drawingml/2006/picture">
                <pic:pic xmlns:pic="http://schemas.openxmlformats.org/drawingml/2006/picture">
                  <pic:nvPicPr>
                    <pic:cNvPr id="21" name="IM 8"/>
                    <pic:cNvPicPr/>
                  </pic:nvPicPr>
                  <pic:blipFill>
                    <a:blip r:embed="rId22"/>
                    <a:stretch>
                      <a:fillRect/>
                    </a:stretch>
                  </pic:blipFill>
                  <pic:spPr>
                    <a:xfrm>
                      <a:off x="0" y="0"/>
                      <a:ext cx="1520236" cy="297815"/>
                    </a:xfrm>
                    <a:prstGeom prst="rect">
                      <a:avLst/>
                    </a:prstGeom>
                  </pic:spPr>
                </pic:pic>
              </a:graphicData>
            </a:graphic>
          </wp:inline>
        </w:drawing>
      </w:r>
      <w:r>
        <w:rPr>
          <w:rFonts w:ascii="Calibri" w:hAnsi="Calibri" w:eastAsia="Calibri" w:cs="Calibri"/>
        </w:rPr>
        <w:t>Q</w:t>
      </w:r>
      <w:r>
        <w:rPr>
          <w:rFonts w:ascii="Calibri" w:hAnsi="Calibri" w:eastAsia="Calibri" w:cs="Calibri"/>
          <w:spacing w:val="9"/>
        </w:rPr>
        <w:t xml:space="preserve"> </w:t>
      </w:r>
      <w:r>
        <w:rPr>
          <w:spacing w:val="9"/>
        </w:rPr>
        <w:t>值越大，谐振曲线越尖锐，</w:t>
      </w:r>
      <w:r>
        <w:rPr>
          <w:spacing w:val="-55"/>
        </w:rPr>
        <w:t xml:space="preserve"> </w:t>
      </w:r>
      <w:r>
        <w:rPr>
          <w:spacing w:val="9"/>
        </w:rPr>
        <w:t>电路对特定频</w:t>
      </w:r>
      <w:r>
        <w:rPr>
          <w:spacing w:val="7"/>
        </w:rPr>
        <w:t>率的选择性越好。</w:t>
      </w:r>
    </w:p>
    <w:p w14:paraId="502BBF52">
      <w:pPr>
        <w:pStyle w:val="11"/>
        <w:spacing w:before="243" w:line="471" w:lineRule="exact"/>
        <w:ind w:left="14" w:right="27" w:firstLine="431"/>
      </w:pPr>
      <w:r>
        <w:rPr>
          <w:rFonts w:ascii="Arial" w:hAnsi="Arial" w:eastAsia="Arial" w:cs="Arial"/>
          <w:spacing w:val="5"/>
          <w:position w:val="20"/>
          <w:sz w:val="19"/>
          <w:szCs w:val="19"/>
        </w:rPr>
        <w:t xml:space="preserve">.    </w:t>
      </w:r>
      <w:r>
        <w:rPr>
          <w:rFonts w:ascii="Calibri" w:hAnsi="Calibri" w:eastAsia="Calibri" w:cs="Calibri"/>
          <w:spacing w:val="5"/>
          <w:position w:val="20"/>
        </w:rPr>
        <w:t>3</w:t>
      </w:r>
      <w:r>
        <w:rPr>
          <w:rFonts w:ascii="Calibri" w:hAnsi="Calibri" w:eastAsia="Calibri" w:cs="Calibri"/>
          <w:position w:val="20"/>
        </w:rPr>
        <w:t>dB</w:t>
      </w:r>
      <w:r>
        <w:rPr>
          <w:rFonts w:ascii="Calibri" w:hAnsi="Calibri" w:eastAsia="Calibri" w:cs="Calibri"/>
          <w:spacing w:val="5"/>
          <w:position w:val="20"/>
        </w:rPr>
        <w:t xml:space="preserve">  </w:t>
      </w:r>
      <w:r>
        <w:rPr>
          <w:spacing w:val="5"/>
          <w:position w:val="20"/>
        </w:rPr>
        <w:t>截止频率是指当输出电压从谐振最大值下降至</w:t>
      </w:r>
      <w:r>
        <w:rPr>
          <w:spacing w:val="-16"/>
          <w:position w:val="20"/>
        </w:rPr>
        <w:t xml:space="preserve"> </w:t>
      </w:r>
      <w:r>
        <w:rPr>
          <w:rFonts w:ascii="微软雅黑" w:hAnsi="微软雅黑" w:eastAsia="微软雅黑" w:cs="微软雅黑"/>
          <w:spacing w:val="5"/>
          <w:position w:val="20"/>
        </w:rPr>
        <w:t>1/</w:t>
      </w:r>
      <w:r>
        <w:rPr>
          <w:rFonts w:ascii="微软雅黑" w:hAnsi="微软雅黑" w:eastAsia="微软雅黑" w:cs="微软雅黑"/>
          <w:spacing w:val="17"/>
          <w:w w:val="101"/>
          <w:position w:val="20"/>
        </w:rPr>
        <w:t xml:space="preserve">  </w:t>
      </w:r>
      <w:r>
        <w:rPr>
          <w:rFonts w:ascii="微软雅黑" w:hAnsi="微软雅黑" w:eastAsia="微软雅黑" w:cs="微软雅黑"/>
          <w:spacing w:val="5"/>
          <w:position w:val="20"/>
        </w:rPr>
        <w:t xml:space="preserve">2 ≈ 0.707 </w:t>
      </w:r>
      <w:r>
        <w:rPr>
          <w:spacing w:val="5"/>
          <w:position w:val="20"/>
        </w:rPr>
        <w:t>倍时对应的频率，</w:t>
      </w:r>
      <w:r>
        <w:rPr>
          <w:spacing w:val="6"/>
          <w:position w:val="22"/>
        </w:rPr>
        <w:t>分为下限截止频率</w:t>
      </w:r>
      <w:r>
        <w:rPr>
          <w:rFonts w:ascii="微软雅黑" w:hAnsi="微软雅黑" w:eastAsia="微软雅黑" w:cs="微软雅黑"/>
          <w:position w:val="22"/>
        </w:rPr>
        <w:t>f</w:t>
      </w:r>
      <w:r>
        <w:rPr>
          <w:rFonts w:ascii="微软雅黑" w:hAnsi="微软雅黑" w:eastAsia="微软雅黑" w:cs="微软雅黑"/>
          <w:position w:val="18"/>
          <w:sz w:val="14"/>
          <w:szCs w:val="14"/>
        </w:rPr>
        <w:t>L</w:t>
      </w:r>
      <w:r>
        <w:rPr>
          <w:spacing w:val="6"/>
          <w:position w:val="22"/>
        </w:rPr>
        <w:t>和上限截止频率</w:t>
      </w:r>
      <w:r>
        <w:rPr>
          <w:rFonts w:ascii="微软雅黑" w:hAnsi="微软雅黑" w:eastAsia="微软雅黑" w:cs="微软雅黑"/>
          <w:position w:val="22"/>
        </w:rPr>
        <w:t>f</w:t>
      </w:r>
      <w:r>
        <w:rPr>
          <w:rFonts w:ascii="微软雅黑" w:hAnsi="微软雅黑" w:eastAsia="微软雅黑" w:cs="微软雅黑"/>
          <w:position w:val="18"/>
          <w:sz w:val="14"/>
          <w:szCs w:val="14"/>
        </w:rPr>
        <w:t>H</w:t>
      </w:r>
      <w:r>
        <w:rPr>
          <w:spacing w:val="6"/>
          <w:position w:val="22"/>
        </w:rPr>
        <w:t>。通频带</w:t>
      </w:r>
      <w:r>
        <w:rPr>
          <w:spacing w:val="-17"/>
          <w:position w:val="22"/>
        </w:rPr>
        <w:t xml:space="preserve"> </w:t>
      </w:r>
      <w:r>
        <w:rPr>
          <w:rFonts w:ascii="Calibri" w:hAnsi="Calibri" w:eastAsia="Calibri" w:cs="Calibri"/>
          <w:position w:val="22"/>
        </w:rPr>
        <w:t>BW</w:t>
      </w:r>
      <w:r>
        <w:rPr>
          <w:rFonts w:ascii="Calibri" w:hAnsi="Calibri" w:eastAsia="Calibri" w:cs="Calibri"/>
          <w:spacing w:val="18"/>
          <w:position w:val="22"/>
        </w:rPr>
        <w:t xml:space="preserve"> </w:t>
      </w:r>
      <w:r>
        <w:rPr>
          <w:spacing w:val="6"/>
          <w:position w:val="22"/>
        </w:rPr>
        <w:t>为两者之差，与品质因数成反比：</w:t>
      </w:r>
      <w:r>
        <w:rPr>
          <w:rFonts w:ascii="微软雅黑" w:hAnsi="微软雅黑" w:eastAsia="微软雅黑" w:cs="微软雅黑"/>
          <w:position w:val="22"/>
        </w:rPr>
        <w:t>BW</w:t>
      </w:r>
      <w:r>
        <w:rPr>
          <w:rFonts w:ascii="微软雅黑" w:hAnsi="微软雅黑" w:eastAsia="微软雅黑" w:cs="微软雅黑"/>
          <w:spacing w:val="6"/>
          <w:position w:val="22"/>
        </w:rPr>
        <w:t xml:space="preserve"> =</w:t>
      </w:r>
      <w:r>
        <w:rPr>
          <w:rFonts w:ascii="微软雅黑" w:hAnsi="微软雅黑" w:eastAsia="微软雅黑" w:cs="微软雅黑"/>
          <w:position w:val="22"/>
        </w:rPr>
        <w:t xml:space="preserve"> </w:t>
      </w:r>
      <w:r>
        <w:rPr>
          <w:position w:val="2"/>
        </w:rPr>
        <w:drawing>
          <wp:inline distT="0" distB="0" distL="0" distR="0">
            <wp:extent cx="710565" cy="229235"/>
            <wp:effectExtent l="0" t="0" r="635" b="12065"/>
            <wp:docPr id="22" name="IM 10"/>
            <wp:cNvGraphicFramePr/>
            <a:graphic xmlns:a="http://schemas.openxmlformats.org/drawingml/2006/main">
              <a:graphicData uri="http://schemas.openxmlformats.org/drawingml/2006/picture">
                <pic:pic xmlns:pic="http://schemas.openxmlformats.org/drawingml/2006/picture">
                  <pic:nvPicPr>
                    <pic:cNvPr id="22" name="IM 10"/>
                    <pic:cNvPicPr/>
                  </pic:nvPicPr>
                  <pic:blipFill>
                    <a:blip r:embed="rId23"/>
                    <a:stretch>
                      <a:fillRect/>
                    </a:stretch>
                  </pic:blipFill>
                  <pic:spPr>
                    <a:xfrm>
                      <a:off x="0" y="0"/>
                      <a:ext cx="710808" cy="229649"/>
                    </a:xfrm>
                    <a:prstGeom prst="rect">
                      <a:avLst/>
                    </a:prstGeom>
                  </pic:spPr>
                </pic:pic>
              </a:graphicData>
            </a:graphic>
          </wp:inline>
        </w:drawing>
      </w:r>
    </w:p>
    <w:p w14:paraId="56421AA1">
      <w:pPr>
        <w:pStyle w:val="11"/>
        <w:spacing w:before="165" w:line="221" w:lineRule="auto"/>
        <w:ind w:left="28"/>
        <w:outlineLvl w:val="1"/>
        <w:rPr>
          <w:sz w:val="24"/>
          <w:szCs w:val="24"/>
        </w:rPr>
      </w:pPr>
      <w:r>
        <w:rPr>
          <w:b/>
          <w:bCs/>
          <w:spacing w:val="-3"/>
          <w:sz w:val="24"/>
          <w:szCs w:val="24"/>
        </w:rPr>
        <w:t>2.2</w:t>
      </w:r>
      <w:r>
        <w:rPr>
          <w:spacing w:val="-3"/>
          <w:sz w:val="24"/>
          <w:szCs w:val="24"/>
        </w:rPr>
        <w:t xml:space="preserve"> </w:t>
      </w:r>
      <w:r>
        <w:rPr>
          <w:b/>
          <w:bCs/>
          <w:spacing w:val="-3"/>
          <w:sz w:val="24"/>
          <w:szCs w:val="24"/>
        </w:rPr>
        <w:t>双表法测量原理</w:t>
      </w:r>
    </w:p>
    <w:p w14:paraId="54CA0485">
      <w:pPr>
        <w:spacing w:line="221" w:lineRule="auto"/>
        <w:rPr>
          <w:sz w:val="24"/>
          <w:szCs w:val="24"/>
        </w:rPr>
        <w:sectPr>
          <w:pgSz w:w="11906" w:h="16839"/>
          <w:pgMar w:top="1431" w:right="1715" w:bottom="0" w:left="1715" w:header="0" w:footer="0" w:gutter="0"/>
          <w:cols w:space="720" w:num="1"/>
        </w:sectPr>
      </w:pPr>
    </w:p>
    <w:p w14:paraId="0616956A">
      <w:pPr>
        <w:pStyle w:val="11"/>
        <w:spacing w:before="137" w:line="358" w:lineRule="auto"/>
        <w:ind w:left="23" w:right="54" w:firstLine="424"/>
      </w:pPr>
      <w:r>
        <w:rPr>
          <w:spacing w:val="7"/>
        </w:rPr>
        <w:t xml:space="preserve">实际函数信号发生器存在约 </w:t>
      </w:r>
      <w:r>
        <w:rPr>
          <w:rFonts w:ascii="Calibri" w:hAnsi="Calibri" w:eastAsia="Calibri" w:cs="Calibri"/>
          <w:spacing w:val="7"/>
        </w:rPr>
        <w:t xml:space="preserve">50Ω   </w:t>
      </w:r>
      <w:r>
        <w:rPr>
          <w:spacing w:val="7"/>
        </w:rPr>
        <w:t>的输出内阻</w:t>
      </w:r>
      <w:r>
        <w:rPr>
          <w:rFonts w:ascii="微软雅黑" w:hAnsi="微软雅黑" w:eastAsia="微软雅黑" w:cs="微软雅黑"/>
        </w:rPr>
        <w:t>R</w:t>
      </w:r>
      <w:r>
        <w:rPr>
          <w:rFonts w:ascii="微软雅黑" w:hAnsi="微软雅黑" w:eastAsia="微软雅黑" w:cs="微软雅黑"/>
          <w:position w:val="-4"/>
          <w:sz w:val="14"/>
          <w:szCs w:val="14"/>
        </w:rPr>
        <w:t>s</w:t>
      </w:r>
      <w:r>
        <w:rPr>
          <w:rFonts w:ascii="微软雅黑" w:hAnsi="微软雅黑" w:eastAsia="微软雅黑" w:cs="微软雅黑"/>
          <w:spacing w:val="-9"/>
          <w:position w:val="-4"/>
          <w:sz w:val="14"/>
          <w:szCs w:val="14"/>
        </w:rPr>
        <w:t xml:space="preserve"> </w:t>
      </w:r>
      <w:r>
        <w:rPr>
          <w:spacing w:val="6"/>
        </w:rPr>
        <w:t>，会与电路电阻串联，导致等效总电阻</w:t>
      </w:r>
      <w:r>
        <w:rPr>
          <w:spacing w:val="9"/>
        </w:rPr>
        <w:t>增大、品质因数降低、通频带变宽，引入系统性误差。</w:t>
      </w:r>
    </w:p>
    <w:p w14:paraId="77B7FC9C">
      <w:pPr>
        <w:pStyle w:val="11"/>
        <w:spacing w:before="142" w:line="364" w:lineRule="auto"/>
        <w:ind w:left="22" w:right="54" w:firstLine="420"/>
        <w:jc w:val="both"/>
      </w:pPr>
      <w:r>
        <w:rPr>
          <w:spacing w:val="9"/>
        </w:rPr>
        <w:t>双表法（恒压法）通过两台交流毫伏表消除内阻影响：一台毫伏</w:t>
      </w:r>
      <w:r>
        <w:rPr>
          <w:spacing w:val="8"/>
        </w:rPr>
        <w:t xml:space="preserve">表监测 </w:t>
      </w:r>
      <w:r>
        <w:rPr>
          <w:rFonts w:ascii="Calibri" w:hAnsi="Calibri" w:eastAsia="Calibri" w:cs="Calibri"/>
        </w:rPr>
        <w:t>RLC</w:t>
      </w:r>
      <w:r>
        <w:rPr>
          <w:rFonts w:ascii="Calibri" w:hAnsi="Calibri" w:eastAsia="Calibri" w:cs="Calibri"/>
          <w:spacing w:val="8"/>
        </w:rPr>
        <w:t xml:space="preserve">   </w:t>
      </w:r>
      <w:r>
        <w:rPr>
          <w:spacing w:val="8"/>
        </w:rPr>
        <w:t>电路两端的总电压</w:t>
      </w:r>
      <w:r>
        <w:rPr>
          <w:rFonts w:ascii="微软雅黑" w:hAnsi="微软雅黑" w:eastAsia="微软雅黑" w:cs="微软雅黑"/>
        </w:rPr>
        <w:t>U</w:t>
      </w:r>
      <w:r>
        <w:rPr>
          <w:rFonts w:ascii="微软雅黑" w:hAnsi="微软雅黑" w:eastAsia="微软雅黑" w:cs="微软雅黑"/>
          <w:position w:val="-4"/>
          <w:sz w:val="14"/>
          <w:szCs w:val="14"/>
        </w:rPr>
        <w:t>total</w:t>
      </w:r>
      <w:r>
        <w:rPr>
          <w:spacing w:val="8"/>
        </w:rPr>
        <w:t xml:space="preserve">，另一台测量电阻 </w:t>
      </w:r>
      <w:r>
        <w:rPr>
          <w:rFonts w:ascii="Calibri" w:hAnsi="Calibri" w:eastAsia="Calibri" w:cs="Calibri"/>
          <w:spacing w:val="8"/>
        </w:rPr>
        <w:t xml:space="preserve">R  </w:t>
      </w:r>
      <w:r>
        <w:rPr>
          <w:spacing w:val="8"/>
        </w:rPr>
        <w:t>两端的电压</w:t>
      </w:r>
      <w:r>
        <w:rPr>
          <w:rFonts w:ascii="微软雅黑" w:hAnsi="微软雅黑" w:eastAsia="微软雅黑" w:cs="微软雅黑"/>
        </w:rPr>
        <w:t>U</w:t>
      </w:r>
      <w:r>
        <w:rPr>
          <w:rFonts w:ascii="微软雅黑" w:hAnsi="微软雅黑" w:eastAsia="微软雅黑" w:cs="微软雅黑"/>
          <w:position w:val="-3"/>
          <w:sz w:val="14"/>
          <w:szCs w:val="14"/>
        </w:rPr>
        <w:t>R</w:t>
      </w:r>
      <w:r>
        <w:rPr>
          <w:spacing w:val="8"/>
        </w:rPr>
        <w:t>。每次</w:t>
      </w:r>
      <w:r>
        <w:rPr>
          <w:spacing w:val="7"/>
        </w:rPr>
        <w:t>改变频率后，调节信号源输出幅度</w:t>
      </w:r>
      <w:r>
        <w:rPr>
          <w:spacing w:val="6"/>
        </w:rPr>
        <w:t>使</w:t>
      </w:r>
      <w:r>
        <w:rPr>
          <w:rFonts w:ascii="微软雅黑" w:hAnsi="微软雅黑" w:eastAsia="微软雅黑" w:cs="微软雅黑"/>
        </w:rPr>
        <w:t>U</w:t>
      </w:r>
      <w:r>
        <w:rPr>
          <w:rFonts w:ascii="微软雅黑" w:hAnsi="微软雅黑" w:eastAsia="微软雅黑" w:cs="微软雅黑"/>
          <w:position w:val="-4"/>
          <w:sz w:val="14"/>
          <w:szCs w:val="14"/>
        </w:rPr>
        <w:t>total</w:t>
      </w:r>
      <w:r>
        <w:rPr>
          <w:spacing w:val="6"/>
        </w:rPr>
        <w:t>保持恒定，再读取</w:t>
      </w:r>
      <w:r>
        <w:rPr>
          <w:rFonts w:ascii="微软雅黑" w:hAnsi="微软雅黑" w:eastAsia="微软雅黑" w:cs="微软雅黑"/>
        </w:rPr>
        <w:t>U</w:t>
      </w:r>
      <w:r>
        <w:rPr>
          <w:rFonts w:ascii="微软雅黑" w:hAnsi="微软雅黑" w:eastAsia="微软雅黑" w:cs="微软雅黑"/>
          <w:position w:val="-3"/>
          <w:sz w:val="14"/>
          <w:szCs w:val="14"/>
        </w:rPr>
        <w:t>R</w:t>
      </w:r>
      <w:r>
        <w:rPr>
          <w:rFonts w:ascii="微软雅黑" w:hAnsi="微软雅黑" w:eastAsia="微软雅黑" w:cs="微软雅黑"/>
          <w:spacing w:val="-8"/>
          <w:position w:val="-3"/>
          <w:sz w:val="14"/>
          <w:szCs w:val="14"/>
        </w:rPr>
        <w:t xml:space="preserve"> </w:t>
      </w:r>
      <w:r>
        <w:rPr>
          <w:spacing w:val="6"/>
        </w:rPr>
        <w:t xml:space="preserve">的值。此方法确保 </w:t>
      </w:r>
      <w:r>
        <w:rPr>
          <w:rFonts w:ascii="Calibri" w:hAnsi="Calibri" w:eastAsia="Calibri" w:cs="Calibri"/>
        </w:rPr>
        <w:t>RLC</w:t>
      </w:r>
      <w:r>
        <w:rPr>
          <w:rFonts w:ascii="Calibri" w:hAnsi="Calibri" w:eastAsia="Calibri" w:cs="Calibri"/>
          <w:spacing w:val="6"/>
        </w:rPr>
        <w:t xml:space="preserve">   </w:t>
      </w:r>
      <w:r>
        <w:rPr>
          <w:spacing w:val="6"/>
        </w:rPr>
        <w:t>电路获得的总电压不受内阻分压变化的</w:t>
      </w:r>
      <w:r>
        <w:rPr>
          <w:spacing w:val="8"/>
        </w:rPr>
        <w:t>影响，测量精度显著高于单表法。</w:t>
      </w:r>
    </w:p>
    <w:p w14:paraId="0D6EE0D3">
      <w:pPr>
        <w:pStyle w:val="11"/>
        <w:spacing w:before="47" w:line="219" w:lineRule="auto"/>
        <w:ind w:left="26"/>
        <w:outlineLvl w:val="1"/>
        <w:rPr>
          <w:sz w:val="24"/>
          <w:szCs w:val="24"/>
        </w:rPr>
      </w:pPr>
      <w:r>
        <w:rPr>
          <w:b/>
          <w:bCs/>
          <w:spacing w:val="-3"/>
          <w:sz w:val="24"/>
          <w:szCs w:val="24"/>
        </w:rPr>
        <w:t>2.3</w:t>
      </w:r>
      <w:r>
        <w:rPr>
          <w:spacing w:val="-3"/>
          <w:sz w:val="24"/>
          <w:szCs w:val="24"/>
        </w:rPr>
        <w:t xml:space="preserve"> </w:t>
      </w:r>
      <w:r>
        <w:rPr>
          <w:b/>
          <w:bCs/>
          <w:spacing w:val="-3"/>
          <w:sz w:val="24"/>
          <w:szCs w:val="24"/>
        </w:rPr>
        <w:t>Multisim</w:t>
      </w:r>
      <w:r>
        <w:rPr>
          <w:spacing w:val="-3"/>
          <w:sz w:val="24"/>
          <w:szCs w:val="24"/>
        </w:rPr>
        <w:t xml:space="preserve"> </w:t>
      </w:r>
      <w:r>
        <w:rPr>
          <w:b/>
          <w:bCs/>
          <w:spacing w:val="-3"/>
          <w:sz w:val="24"/>
          <w:szCs w:val="24"/>
        </w:rPr>
        <w:t>仿真电路</w:t>
      </w:r>
    </w:p>
    <w:p w14:paraId="684CA6DD">
      <w:pPr>
        <w:pStyle w:val="11"/>
        <w:spacing w:before="118" w:line="354" w:lineRule="auto"/>
        <w:ind w:left="23" w:firstLine="418"/>
        <w:jc w:val="both"/>
      </w:pPr>
      <w:r>
        <w:rPr>
          <w:spacing w:val="-4"/>
        </w:rPr>
        <w:t>在</w:t>
      </w:r>
      <w:r>
        <w:rPr>
          <w:spacing w:val="22"/>
        </w:rPr>
        <w:t xml:space="preserve"> </w:t>
      </w:r>
      <w:r>
        <w:rPr>
          <w:rFonts w:ascii="Calibri" w:hAnsi="Calibri" w:eastAsia="Calibri" w:cs="Calibri"/>
          <w:spacing w:val="-4"/>
        </w:rPr>
        <w:t>Multisim</w:t>
      </w:r>
      <w:r>
        <w:rPr>
          <w:rFonts w:ascii="Calibri" w:hAnsi="Calibri" w:eastAsia="Calibri" w:cs="Calibri"/>
          <w:spacing w:val="13"/>
          <w:w w:val="101"/>
        </w:rPr>
        <w:t xml:space="preserve">  </w:t>
      </w:r>
      <w:r>
        <w:rPr>
          <w:spacing w:val="-4"/>
        </w:rPr>
        <w:t>软件中搭建</w:t>
      </w:r>
      <w:r>
        <w:rPr>
          <w:spacing w:val="23"/>
        </w:rPr>
        <w:t xml:space="preserve"> </w:t>
      </w:r>
      <w:r>
        <w:rPr>
          <w:rFonts w:ascii="Calibri" w:hAnsi="Calibri" w:eastAsia="Calibri" w:cs="Calibri"/>
          <w:spacing w:val="-4"/>
        </w:rPr>
        <w:t>RLC</w:t>
      </w:r>
      <w:r>
        <w:rPr>
          <w:rFonts w:ascii="Calibri" w:hAnsi="Calibri" w:eastAsia="Calibri" w:cs="Calibri"/>
          <w:spacing w:val="20"/>
          <w:w w:val="101"/>
        </w:rPr>
        <w:t xml:space="preserve">  </w:t>
      </w:r>
      <w:r>
        <w:rPr>
          <w:spacing w:val="-4"/>
        </w:rPr>
        <w:t>串联谐振仿真电路，电路参数为：</w:t>
      </w:r>
      <w:r>
        <w:rPr>
          <w:rFonts w:ascii="微软雅黑" w:hAnsi="微软雅黑" w:eastAsia="微软雅黑" w:cs="微软雅黑"/>
          <w:spacing w:val="-4"/>
        </w:rPr>
        <w:t>R =</w:t>
      </w:r>
      <w:r>
        <w:rPr>
          <w:rFonts w:ascii="微软雅黑" w:hAnsi="微软雅黑" w:eastAsia="微软雅黑" w:cs="微软雅黑"/>
          <w:spacing w:val="16"/>
          <w:w w:val="101"/>
        </w:rPr>
        <w:t xml:space="preserve"> </w:t>
      </w:r>
      <w:r>
        <w:rPr>
          <w:rFonts w:ascii="微软雅黑" w:hAnsi="微软雅黑" w:eastAsia="微软雅黑" w:cs="微软雅黑"/>
          <w:spacing w:val="-4"/>
        </w:rPr>
        <w:t>100Ω</w:t>
      </w:r>
      <w:r>
        <w:rPr>
          <w:rFonts w:ascii="微软雅黑" w:hAnsi="微软雅黑" w:eastAsia="微软雅黑" w:cs="微软雅黑"/>
          <w:spacing w:val="-34"/>
        </w:rPr>
        <w:t xml:space="preserve"> </w:t>
      </w:r>
      <w:r>
        <w:rPr>
          <w:spacing w:val="-4"/>
        </w:rPr>
        <w:t>,</w:t>
      </w:r>
      <w:r>
        <w:rPr>
          <w:spacing w:val="-37"/>
        </w:rPr>
        <w:t xml:space="preserve"> </w:t>
      </w:r>
      <w:r>
        <w:rPr>
          <w:rFonts w:ascii="微软雅黑" w:hAnsi="微软雅黑" w:eastAsia="微软雅黑" w:cs="微软雅黑"/>
          <w:spacing w:val="-4"/>
        </w:rPr>
        <w:t>L</w:t>
      </w:r>
      <w:r>
        <w:rPr>
          <w:rFonts w:ascii="微软雅黑" w:hAnsi="微软雅黑" w:eastAsia="微软雅黑" w:cs="微软雅黑"/>
          <w:spacing w:val="16"/>
        </w:rPr>
        <w:t xml:space="preserve"> </w:t>
      </w:r>
      <w:r>
        <w:rPr>
          <w:rFonts w:ascii="微软雅黑" w:hAnsi="微软雅黑" w:eastAsia="微软雅黑" w:cs="微软雅黑"/>
          <w:spacing w:val="-4"/>
        </w:rPr>
        <w:t>=</w:t>
      </w:r>
      <w:r>
        <w:rPr>
          <w:rFonts w:ascii="微软雅黑" w:hAnsi="微软雅黑" w:eastAsia="微软雅黑" w:cs="微软雅黑"/>
          <w:spacing w:val="14"/>
        </w:rPr>
        <w:t xml:space="preserve"> </w:t>
      </w:r>
      <w:r>
        <w:rPr>
          <w:rFonts w:ascii="微软雅黑" w:hAnsi="微软雅黑" w:eastAsia="微软雅黑" w:cs="微软雅黑"/>
          <w:spacing w:val="-4"/>
        </w:rPr>
        <w:t>100mH</w:t>
      </w:r>
      <w:r>
        <w:rPr>
          <w:spacing w:val="-4"/>
        </w:rPr>
        <w:t>，</w:t>
      </w:r>
      <w:r>
        <w:t xml:space="preserve"> </w:t>
      </w:r>
      <w:r>
        <w:rPr>
          <w:rFonts w:ascii="微软雅黑" w:hAnsi="微软雅黑" w:eastAsia="微软雅黑" w:cs="微软雅黑"/>
          <w:spacing w:val="7"/>
        </w:rPr>
        <w:t>c = 0.1μF</w:t>
      </w:r>
      <w:r>
        <w:rPr>
          <w:rFonts w:ascii="微软雅黑" w:hAnsi="微软雅黑" w:eastAsia="微软雅黑" w:cs="微软雅黑"/>
          <w:spacing w:val="-24"/>
        </w:rPr>
        <w:t xml:space="preserve"> </w:t>
      </w:r>
      <w:r>
        <w:rPr>
          <w:spacing w:val="7"/>
        </w:rPr>
        <w:t xml:space="preserve">。函数信号发生器输出正弦波信号，幅值可调，频率范围 </w:t>
      </w:r>
      <w:r>
        <w:rPr>
          <w:rFonts w:ascii="Calibri" w:hAnsi="Calibri" w:eastAsia="Calibri" w:cs="Calibri"/>
          <w:spacing w:val="7"/>
        </w:rPr>
        <w:t>1000</w:t>
      </w:r>
      <w:r>
        <w:rPr>
          <w:rFonts w:ascii="Calibri" w:hAnsi="Calibri" w:eastAsia="Calibri" w:cs="Calibri"/>
        </w:rPr>
        <w:t>Hz</w:t>
      </w:r>
      <w:r>
        <w:rPr>
          <w:rFonts w:ascii="Calibri" w:hAnsi="Calibri" w:eastAsia="Calibri" w:cs="Calibri"/>
          <w:spacing w:val="7"/>
        </w:rPr>
        <w:t>~2000</w:t>
      </w:r>
      <w:r>
        <w:rPr>
          <w:rFonts w:ascii="Calibri" w:hAnsi="Calibri" w:eastAsia="Calibri" w:cs="Calibri"/>
        </w:rPr>
        <w:t>Hz</w:t>
      </w:r>
      <w:r>
        <w:rPr>
          <w:rFonts w:ascii="Calibri" w:hAnsi="Calibri" w:eastAsia="Calibri" w:cs="Calibri"/>
          <w:spacing w:val="-15"/>
        </w:rPr>
        <w:t xml:space="preserve"> </w:t>
      </w:r>
      <w:r>
        <w:rPr>
          <w:spacing w:val="7"/>
        </w:rPr>
        <w:t>。使用</w:t>
      </w:r>
      <w:r>
        <w:rPr>
          <w:spacing w:val="9"/>
        </w:rPr>
        <w:t>两台虚拟交流毫伏表分别测量总电压和电阻两端电压，仿真电路图见【</w:t>
      </w:r>
      <w:r>
        <w:rPr>
          <w:spacing w:val="8"/>
        </w:rPr>
        <w:t xml:space="preserve">图 </w:t>
      </w:r>
      <w:r>
        <w:rPr>
          <w:rFonts w:ascii="Calibri" w:hAnsi="Calibri" w:eastAsia="Calibri" w:cs="Calibri"/>
          <w:spacing w:val="8"/>
        </w:rPr>
        <w:t>1</w:t>
      </w:r>
      <w:r>
        <w:rPr>
          <w:spacing w:val="8"/>
        </w:rPr>
        <w:t>】。</w:t>
      </w:r>
    </w:p>
    <w:p w14:paraId="2A22C1DA">
      <w:pPr>
        <w:spacing w:before="47" w:line="5518" w:lineRule="exact"/>
        <w:ind w:firstLine="14"/>
      </w:pPr>
      <w:r>
        <w:rPr>
          <w:position w:val="-110"/>
        </w:rPr>
        <w:drawing>
          <wp:inline distT="0" distB="0" distL="0" distR="0">
            <wp:extent cx="5266690" cy="3503295"/>
            <wp:effectExtent l="0" t="0" r="3810" b="1905"/>
            <wp:docPr id="23" name="IM 12"/>
            <wp:cNvGraphicFramePr/>
            <a:graphic xmlns:a="http://schemas.openxmlformats.org/drawingml/2006/main">
              <a:graphicData uri="http://schemas.openxmlformats.org/drawingml/2006/picture">
                <pic:pic xmlns:pic="http://schemas.openxmlformats.org/drawingml/2006/picture">
                  <pic:nvPicPr>
                    <pic:cNvPr id="23" name="IM 12"/>
                    <pic:cNvPicPr/>
                  </pic:nvPicPr>
                  <pic:blipFill>
                    <a:blip r:embed="rId24"/>
                    <a:stretch>
                      <a:fillRect/>
                    </a:stretch>
                  </pic:blipFill>
                  <pic:spPr>
                    <a:xfrm>
                      <a:off x="0" y="0"/>
                      <a:ext cx="5266944" cy="3503675"/>
                    </a:xfrm>
                    <a:prstGeom prst="rect">
                      <a:avLst/>
                    </a:prstGeom>
                  </pic:spPr>
                </pic:pic>
              </a:graphicData>
            </a:graphic>
          </wp:inline>
        </w:drawing>
      </w:r>
    </w:p>
    <w:p w14:paraId="4720399C">
      <w:pPr>
        <w:pStyle w:val="11"/>
        <w:spacing w:before="102" w:line="228" w:lineRule="auto"/>
        <w:ind w:left="2112"/>
      </w:pPr>
      <w:r>
        <w:rPr>
          <w:spacing w:val="6"/>
        </w:rPr>
        <w:t xml:space="preserve">【图 </w:t>
      </w:r>
      <w:r>
        <w:rPr>
          <w:rFonts w:ascii="Calibri" w:hAnsi="Calibri" w:eastAsia="Calibri" w:cs="Calibri"/>
          <w:spacing w:val="6"/>
        </w:rPr>
        <w:t>1</w:t>
      </w:r>
      <w:r>
        <w:rPr>
          <w:spacing w:val="6"/>
        </w:rPr>
        <w:t>】</w:t>
      </w:r>
      <w:r>
        <w:rPr>
          <w:rFonts w:ascii="Calibri" w:hAnsi="Calibri" w:eastAsia="Calibri" w:cs="Calibri"/>
        </w:rPr>
        <w:t>RLC</w:t>
      </w:r>
      <w:r>
        <w:rPr>
          <w:rFonts w:ascii="Calibri" w:hAnsi="Calibri" w:eastAsia="Calibri" w:cs="Calibri"/>
          <w:spacing w:val="6"/>
        </w:rPr>
        <w:t xml:space="preserve">   </w:t>
      </w:r>
      <w:r>
        <w:rPr>
          <w:spacing w:val="6"/>
        </w:rPr>
        <w:t>串联谐振</w:t>
      </w:r>
      <w:r>
        <w:rPr>
          <w:spacing w:val="33"/>
        </w:rPr>
        <w:t xml:space="preserve"> </w:t>
      </w:r>
      <w:r>
        <w:rPr>
          <w:rFonts w:ascii="Calibri" w:hAnsi="Calibri" w:eastAsia="Calibri" w:cs="Calibri"/>
        </w:rPr>
        <w:t>Multisim</w:t>
      </w:r>
      <w:r>
        <w:rPr>
          <w:rFonts w:ascii="Calibri" w:hAnsi="Calibri" w:eastAsia="Calibri" w:cs="Calibri"/>
          <w:spacing w:val="14"/>
          <w:w w:val="101"/>
        </w:rPr>
        <w:t xml:space="preserve">  </w:t>
      </w:r>
      <w:r>
        <w:rPr>
          <w:spacing w:val="6"/>
        </w:rPr>
        <w:t>仿真电路图</w:t>
      </w:r>
    </w:p>
    <w:p w14:paraId="5AC8DB6E">
      <w:pPr>
        <w:pStyle w:val="11"/>
        <w:spacing w:before="186" w:line="220" w:lineRule="auto"/>
        <w:ind w:left="25"/>
        <w:outlineLvl w:val="1"/>
        <w:rPr>
          <w:sz w:val="28"/>
          <w:szCs w:val="28"/>
        </w:rPr>
      </w:pPr>
      <w:r>
        <w:rPr>
          <w:b/>
          <w:bCs/>
          <w:spacing w:val="-4"/>
          <w:sz w:val="28"/>
          <w:szCs w:val="28"/>
        </w:rPr>
        <w:t>三、实验器件</w:t>
      </w:r>
    </w:p>
    <w:p w14:paraId="35E49030">
      <w:pPr>
        <w:spacing w:line="148" w:lineRule="exact"/>
      </w:pPr>
    </w:p>
    <w:tbl>
      <w:tblPr>
        <w:tblStyle w:val="17"/>
        <w:tblW w:w="8303"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39"/>
        <w:gridCol w:w="1574"/>
        <w:gridCol w:w="2621"/>
        <w:gridCol w:w="890"/>
        <w:gridCol w:w="2679"/>
      </w:tblGrid>
      <w:tr w14:paraId="38D1EC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4" w:hRule="atLeast"/>
        </w:trPr>
        <w:tc>
          <w:tcPr>
            <w:tcW w:w="539" w:type="dxa"/>
            <w:vMerge w:val="restart"/>
            <w:tcBorders>
              <w:top w:val="single" w:color="000000" w:sz="10" w:space="0"/>
              <w:bottom w:val="nil"/>
            </w:tcBorders>
            <w:vAlign w:val="top"/>
          </w:tcPr>
          <w:p w14:paraId="75B564B2">
            <w:pPr>
              <w:pStyle w:val="18"/>
              <w:spacing w:before="28" w:line="222" w:lineRule="auto"/>
              <w:ind w:left="100"/>
            </w:pPr>
            <w:r>
              <w:pict>
                <v:shape id="_x0000_s1030" o:spid="_x0000_s1030" style="position:absolute;left:0pt;margin-left:0pt;margin-top:13.4pt;height:0.5pt;width:25.45pt;mso-position-horizontal-relative:page;mso-position-vertical-relative:page;z-index:251665408;mso-width-relative:page;mso-height-relative:page;" filled="f" stroked="t" coordsize="509,10" path="m0,4l508,4e">
                  <v:fill on="f" focussize="0,0"/>
                  <v:stroke weight="0.48pt" color="#000000" miterlimit="2" joinstyle="bevel"/>
                  <v:imagedata o:title=""/>
                  <o:lock v:ext="edit"/>
                </v:shape>
              </w:pict>
            </w:r>
            <w:r>
              <w:rPr>
                <w:b/>
                <w:bCs/>
                <w:spacing w:val="-4"/>
              </w:rPr>
              <w:t>序号</w:t>
            </w:r>
          </w:p>
          <w:p w14:paraId="16870951">
            <w:pPr>
              <w:pStyle w:val="18"/>
              <w:spacing w:before="55" w:line="209" w:lineRule="auto"/>
              <w:ind w:left="233"/>
            </w:pPr>
            <w:r>
              <w:t>1</w:t>
            </w:r>
          </w:p>
        </w:tc>
        <w:tc>
          <w:tcPr>
            <w:tcW w:w="1574" w:type="dxa"/>
            <w:tcBorders>
              <w:top w:val="single" w:color="000000" w:sz="10" w:space="0"/>
              <w:bottom w:val="single" w:color="000000" w:sz="2" w:space="0"/>
            </w:tcBorders>
            <w:vAlign w:val="top"/>
          </w:tcPr>
          <w:p w14:paraId="5DD8F5D5">
            <w:pPr>
              <w:pStyle w:val="18"/>
              <w:spacing w:before="28" w:line="220" w:lineRule="auto"/>
              <w:ind w:left="536"/>
            </w:pPr>
            <w:r>
              <w:rPr>
                <w:b/>
                <w:bCs/>
                <w:spacing w:val="-3"/>
              </w:rPr>
              <w:t>器件名称</w:t>
            </w:r>
          </w:p>
        </w:tc>
        <w:tc>
          <w:tcPr>
            <w:tcW w:w="2621" w:type="dxa"/>
            <w:vMerge w:val="restart"/>
            <w:tcBorders>
              <w:top w:val="single" w:color="000000" w:sz="10" w:space="0"/>
              <w:bottom w:val="nil"/>
            </w:tcBorders>
            <w:vAlign w:val="top"/>
          </w:tcPr>
          <w:p w14:paraId="3BB58089">
            <w:pPr>
              <w:pStyle w:val="18"/>
              <w:spacing w:before="28" w:line="220" w:lineRule="auto"/>
              <w:ind w:left="1020"/>
            </w:pPr>
            <w:r>
              <w:pict>
                <v:shape id="_x0000_s1031" o:spid="_x0000_s1031" style="position:absolute;left:0pt;margin-left:8.05pt;margin-top:13.4pt;height:0.5pt;width:121.5pt;mso-position-horizontal-relative:page;mso-position-vertical-relative:page;z-index:251663360;mso-width-relative:page;mso-height-relative:page;" filled="f" stroked="t" coordsize="2430,10" path="m0,4l2430,4e">
                  <v:fill on="f" focussize="0,0"/>
                  <v:stroke weight="0.48pt" color="#000000" miterlimit="2" joinstyle="bevel"/>
                  <v:imagedata o:title=""/>
                  <o:lock v:ext="edit"/>
                </v:shape>
              </w:pict>
            </w:r>
            <w:r>
              <w:rPr>
                <w:b/>
                <w:bCs/>
                <w:spacing w:val="-3"/>
              </w:rPr>
              <w:t>规格/型号</w:t>
            </w:r>
          </w:p>
          <w:p w14:paraId="1264F158">
            <w:pPr>
              <w:pStyle w:val="18"/>
              <w:spacing w:before="56" w:line="209" w:lineRule="auto"/>
              <w:ind w:left="179"/>
            </w:pPr>
            <w:r>
              <w:rPr>
                <w:spacing w:val="-8"/>
              </w:rPr>
              <w:t>100</w:t>
            </w:r>
            <w:r>
              <w:rPr>
                <w:spacing w:val="-37"/>
              </w:rPr>
              <w:t xml:space="preserve"> </w:t>
            </w:r>
            <w:r>
              <w:rPr>
                <w:spacing w:val="-8"/>
              </w:rPr>
              <w:t>Ω</w:t>
            </w:r>
            <w:r>
              <w:rPr>
                <w:spacing w:val="-63"/>
              </w:rPr>
              <w:t xml:space="preserve"> </w:t>
            </w:r>
            <w:r>
              <w:rPr>
                <w:spacing w:val="-8"/>
              </w:rPr>
              <w:t>、1000</w:t>
            </w:r>
            <w:r>
              <w:rPr>
                <w:spacing w:val="-41"/>
              </w:rPr>
              <w:t xml:space="preserve"> </w:t>
            </w:r>
            <w:r>
              <w:rPr>
                <w:spacing w:val="-8"/>
              </w:rPr>
              <w:t>Ω</w:t>
            </w:r>
          </w:p>
        </w:tc>
        <w:tc>
          <w:tcPr>
            <w:tcW w:w="890" w:type="dxa"/>
            <w:vMerge w:val="restart"/>
            <w:tcBorders>
              <w:top w:val="single" w:color="000000" w:sz="10" w:space="0"/>
              <w:bottom w:val="nil"/>
            </w:tcBorders>
            <w:vAlign w:val="top"/>
          </w:tcPr>
          <w:p w14:paraId="37DAAFD9">
            <w:pPr>
              <w:pStyle w:val="18"/>
              <w:spacing w:before="28" w:line="220" w:lineRule="auto"/>
              <w:ind w:left="276"/>
            </w:pPr>
            <w:r>
              <w:pict>
                <v:shape id="_x0000_s1032" o:spid="_x0000_s1032" style="position:absolute;left:0pt;margin-left:0pt;margin-top:13.4pt;height:0.5pt;width:43pt;mso-position-horizontal-relative:page;mso-position-vertical-relative:page;z-index:251664384;mso-width-relative:page;mso-height-relative:page;" filled="f" stroked="t" coordsize="860,10" path="m0,4l860,4e">
                  <v:fill on="f" focussize="0,0"/>
                  <v:stroke weight="0.48pt" color="#000000" miterlimit="2" joinstyle="bevel"/>
                  <v:imagedata o:title=""/>
                  <o:lock v:ext="edit"/>
                </v:shape>
              </w:pict>
            </w:r>
            <w:r>
              <w:rPr>
                <w:b/>
                <w:bCs/>
                <w:spacing w:val="-5"/>
              </w:rPr>
              <w:t>数量</w:t>
            </w:r>
          </w:p>
          <w:p w14:paraId="4D1B14B3">
            <w:pPr>
              <w:pStyle w:val="18"/>
              <w:spacing w:before="56" w:line="209" w:lineRule="auto"/>
              <w:ind w:left="8"/>
            </w:pPr>
            <w:r>
              <w:rPr>
                <w:spacing w:val="-9"/>
              </w:rPr>
              <w:t>各</w:t>
            </w:r>
            <w:r>
              <w:rPr>
                <w:spacing w:val="18"/>
              </w:rPr>
              <w:t xml:space="preserve"> </w:t>
            </w:r>
            <w:r>
              <w:rPr>
                <w:spacing w:val="-9"/>
              </w:rPr>
              <w:t>1</w:t>
            </w:r>
            <w:r>
              <w:rPr>
                <w:spacing w:val="6"/>
              </w:rPr>
              <w:t xml:space="preserve"> </w:t>
            </w:r>
            <w:r>
              <w:rPr>
                <w:spacing w:val="-9"/>
              </w:rPr>
              <w:t>个</w:t>
            </w:r>
          </w:p>
        </w:tc>
        <w:tc>
          <w:tcPr>
            <w:tcW w:w="2679" w:type="dxa"/>
            <w:tcBorders>
              <w:top w:val="single" w:color="000000" w:sz="10" w:space="0"/>
              <w:bottom w:val="single" w:color="000000" w:sz="2" w:space="0"/>
            </w:tcBorders>
            <w:vAlign w:val="top"/>
          </w:tcPr>
          <w:p w14:paraId="25287303">
            <w:pPr>
              <w:pStyle w:val="18"/>
              <w:spacing w:before="28" w:line="222" w:lineRule="auto"/>
              <w:ind w:left="1187"/>
            </w:pPr>
            <w:r>
              <w:rPr>
                <w:b/>
                <w:bCs/>
                <w:spacing w:val="-5"/>
              </w:rPr>
              <w:t>备注</w:t>
            </w:r>
          </w:p>
        </w:tc>
      </w:tr>
      <w:tr w14:paraId="4EE7B0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8" w:hRule="atLeast"/>
        </w:trPr>
        <w:tc>
          <w:tcPr>
            <w:tcW w:w="539" w:type="dxa"/>
            <w:vMerge w:val="continue"/>
            <w:tcBorders>
              <w:top w:val="nil"/>
            </w:tcBorders>
            <w:vAlign w:val="top"/>
          </w:tcPr>
          <w:p w14:paraId="0FA060CD">
            <w:pPr>
              <w:rPr>
                <w:rFonts w:ascii="Arial"/>
                <w:sz w:val="21"/>
              </w:rPr>
            </w:pPr>
          </w:p>
        </w:tc>
        <w:tc>
          <w:tcPr>
            <w:tcW w:w="1574" w:type="dxa"/>
            <w:tcBorders>
              <w:top w:val="single" w:color="000000" w:sz="2" w:space="0"/>
            </w:tcBorders>
            <w:vAlign w:val="top"/>
          </w:tcPr>
          <w:p w14:paraId="0771DC94">
            <w:pPr>
              <w:pStyle w:val="18"/>
              <w:spacing w:before="26" w:line="209" w:lineRule="auto"/>
              <w:ind w:left="716"/>
            </w:pPr>
            <w:r>
              <w:rPr>
                <w:spacing w:val="-12"/>
              </w:rPr>
              <w:t>电阻</w:t>
            </w:r>
          </w:p>
        </w:tc>
        <w:tc>
          <w:tcPr>
            <w:tcW w:w="2621" w:type="dxa"/>
            <w:vMerge w:val="continue"/>
            <w:tcBorders>
              <w:top w:val="nil"/>
            </w:tcBorders>
            <w:vAlign w:val="top"/>
          </w:tcPr>
          <w:p w14:paraId="54B371EB">
            <w:pPr>
              <w:rPr>
                <w:rFonts w:ascii="Arial"/>
                <w:sz w:val="21"/>
              </w:rPr>
            </w:pPr>
          </w:p>
        </w:tc>
        <w:tc>
          <w:tcPr>
            <w:tcW w:w="890" w:type="dxa"/>
            <w:vMerge w:val="continue"/>
            <w:tcBorders>
              <w:top w:val="nil"/>
            </w:tcBorders>
            <w:vAlign w:val="top"/>
          </w:tcPr>
          <w:p w14:paraId="02182512">
            <w:pPr>
              <w:rPr>
                <w:rFonts w:ascii="Arial"/>
                <w:sz w:val="21"/>
              </w:rPr>
            </w:pPr>
          </w:p>
        </w:tc>
        <w:tc>
          <w:tcPr>
            <w:tcW w:w="2679" w:type="dxa"/>
            <w:tcBorders>
              <w:top w:val="single" w:color="000000" w:sz="2" w:space="0"/>
            </w:tcBorders>
            <w:vAlign w:val="top"/>
          </w:tcPr>
          <w:p w14:paraId="748E98A1">
            <w:pPr>
              <w:pStyle w:val="18"/>
              <w:spacing w:before="26" w:line="209" w:lineRule="auto"/>
              <w:ind w:left="946"/>
            </w:pPr>
            <w:r>
              <w:rPr>
                <w:spacing w:val="-2"/>
              </w:rPr>
              <w:t>金属膜电阻</w:t>
            </w:r>
          </w:p>
        </w:tc>
      </w:tr>
      <w:tr w14:paraId="0A20F7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4" w:hRule="atLeast"/>
        </w:trPr>
        <w:tc>
          <w:tcPr>
            <w:tcW w:w="539" w:type="dxa"/>
            <w:vAlign w:val="top"/>
          </w:tcPr>
          <w:p w14:paraId="104F72F2">
            <w:pPr>
              <w:pStyle w:val="18"/>
              <w:spacing w:before="46" w:line="205" w:lineRule="auto"/>
              <w:ind w:left="223"/>
            </w:pPr>
            <w:r>
              <w:t>2</w:t>
            </w:r>
          </w:p>
        </w:tc>
        <w:tc>
          <w:tcPr>
            <w:tcW w:w="1574" w:type="dxa"/>
            <w:vAlign w:val="top"/>
          </w:tcPr>
          <w:p w14:paraId="65C8B9A0">
            <w:pPr>
              <w:pStyle w:val="18"/>
              <w:spacing w:before="46" w:line="205" w:lineRule="auto"/>
              <w:ind w:left="716"/>
            </w:pPr>
            <w:r>
              <w:rPr>
                <w:spacing w:val="-12"/>
              </w:rPr>
              <w:t>电容</w:t>
            </w:r>
          </w:p>
        </w:tc>
        <w:tc>
          <w:tcPr>
            <w:tcW w:w="2621" w:type="dxa"/>
            <w:vAlign w:val="top"/>
          </w:tcPr>
          <w:p w14:paraId="167C8499">
            <w:pPr>
              <w:pStyle w:val="18"/>
              <w:spacing w:before="46" w:line="205" w:lineRule="auto"/>
              <w:ind w:left="168"/>
            </w:pPr>
            <w:r>
              <w:rPr>
                <w:spacing w:val="-11"/>
              </w:rPr>
              <w:t>0.1</w:t>
            </w:r>
            <w:r>
              <w:rPr>
                <w:spacing w:val="-33"/>
              </w:rPr>
              <w:t xml:space="preserve"> </w:t>
            </w:r>
            <w:r>
              <w:rPr>
                <w:spacing w:val="-11"/>
              </w:rPr>
              <w:t>μF</w:t>
            </w:r>
          </w:p>
        </w:tc>
        <w:tc>
          <w:tcPr>
            <w:tcW w:w="890" w:type="dxa"/>
            <w:vAlign w:val="top"/>
          </w:tcPr>
          <w:p w14:paraId="05682103">
            <w:pPr>
              <w:pStyle w:val="18"/>
              <w:spacing w:before="46" w:line="205" w:lineRule="auto"/>
              <w:ind w:left="18"/>
            </w:pPr>
            <w:r>
              <w:rPr>
                <w:spacing w:val="-9"/>
              </w:rPr>
              <w:t>1</w:t>
            </w:r>
            <w:r>
              <w:rPr>
                <w:spacing w:val="6"/>
              </w:rPr>
              <w:t xml:space="preserve"> </w:t>
            </w:r>
            <w:r>
              <w:rPr>
                <w:spacing w:val="-9"/>
              </w:rPr>
              <w:t>个</w:t>
            </w:r>
          </w:p>
        </w:tc>
        <w:tc>
          <w:tcPr>
            <w:tcW w:w="2679" w:type="dxa"/>
            <w:vAlign w:val="top"/>
          </w:tcPr>
          <w:p w14:paraId="6C202F26">
            <w:pPr>
              <w:pStyle w:val="18"/>
              <w:spacing w:before="46" w:line="205" w:lineRule="auto"/>
              <w:ind w:left="785"/>
            </w:pPr>
            <w:r>
              <w:rPr>
                <w:spacing w:val="-1"/>
              </w:rPr>
              <w:t>无极性陶瓷电容</w:t>
            </w:r>
          </w:p>
        </w:tc>
      </w:tr>
      <w:tr w14:paraId="01F9BF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539" w:type="dxa"/>
            <w:vAlign w:val="top"/>
          </w:tcPr>
          <w:p w14:paraId="3CB11B07">
            <w:pPr>
              <w:pStyle w:val="18"/>
              <w:spacing w:before="47" w:line="205" w:lineRule="auto"/>
              <w:ind w:left="224"/>
            </w:pPr>
            <w:r>
              <w:t>3</w:t>
            </w:r>
          </w:p>
        </w:tc>
        <w:tc>
          <w:tcPr>
            <w:tcW w:w="1574" w:type="dxa"/>
            <w:vAlign w:val="top"/>
          </w:tcPr>
          <w:p w14:paraId="38E4BB59">
            <w:pPr>
              <w:pStyle w:val="18"/>
              <w:spacing w:before="47" w:line="205" w:lineRule="auto"/>
              <w:ind w:left="716"/>
            </w:pPr>
            <w:r>
              <w:rPr>
                <w:spacing w:val="-12"/>
              </w:rPr>
              <w:t>电感</w:t>
            </w:r>
          </w:p>
        </w:tc>
        <w:tc>
          <w:tcPr>
            <w:tcW w:w="2621" w:type="dxa"/>
            <w:vAlign w:val="top"/>
          </w:tcPr>
          <w:p w14:paraId="66246D44">
            <w:pPr>
              <w:pStyle w:val="18"/>
              <w:spacing w:before="47" w:line="205" w:lineRule="auto"/>
              <w:ind w:left="179"/>
            </w:pPr>
            <w:r>
              <w:rPr>
                <w:spacing w:val="-4"/>
              </w:rPr>
              <w:t>100mH</w:t>
            </w:r>
          </w:p>
        </w:tc>
        <w:tc>
          <w:tcPr>
            <w:tcW w:w="890" w:type="dxa"/>
            <w:vAlign w:val="top"/>
          </w:tcPr>
          <w:p w14:paraId="573D12CF">
            <w:pPr>
              <w:pStyle w:val="18"/>
              <w:spacing w:before="47" w:line="205" w:lineRule="auto"/>
              <w:ind w:left="18"/>
            </w:pPr>
            <w:r>
              <w:rPr>
                <w:spacing w:val="-9"/>
              </w:rPr>
              <w:t>1</w:t>
            </w:r>
            <w:r>
              <w:rPr>
                <w:spacing w:val="6"/>
              </w:rPr>
              <w:t xml:space="preserve"> </w:t>
            </w:r>
            <w:r>
              <w:rPr>
                <w:spacing w:val="-9"/>
              </w:rPr>
              <w:t>个</w:t>
            </w:r>
          </w:p>
        </w:tc>
        <w:tc>
          <w:tcPr>
            <w:tcW w:w="2679" w:type="dxa"/>
            <w:vAlign w:val="top"/>
          </w:tcPr>
          <w:p w14:paraId="2AA52C49">
            <w:pPr>
              <w:pStyle w:val="18"/>
              <w:spacing w:before="47" w:line="205" w:lineRule="auto"/>
              <w:ind w:left="470"/>
            </w:pPr>
            <w:r>
              <w:rPr>
                <w:spacing w:val="-1"/>
              </w:rPr>
              <w:t>空心电感（含直流电阻）</w:t>
            </w:r>
          </w:p>
        </w:tc>
      </w:tr>
      <w:tr w14:paraId="56CBB4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539" w:type="dxa"/>
            <w:vAlign w:val="top"/>
          </w:tcPr>
          <w:p w14:paraId="733F400D">
            <w:pPr>
              <w:pStyle w:val="18"/>
              <w:spacing w:before="52" w:line="199" w:lineRule="auto"/>
              <w:ind w:left="220"/>
            </w:pPr>
            <w:r>
              <w:t>4</w:t>
            </w:r>
          </w:p>
        </w:tc>
        <w:tc>
          <w:tcPr>
            <w:tcW w:w="1574" w:type="dxa"/>
            <w:vAlign w:val="top"/>
          </w:tcPr>
          <w:p w14:paraId="5ED2CEDD">
            <w:pPr>
              <w:pStyle w:val="18"/>
              <w:spacing w:before="52" w:line="199" w:lineRule="auto"/>
              <w:ind w:left="460"/>
            </w:pPr>
            <w:r>
              <w:rPr>
                <w:spacing w:val="-2"/>
              </w:rPr>
              <w:t>交流毫伏表</w:t>
            </w:r>
          </w:p>
        </w:tc>
        <w:tc>
          <w:tcPr>
            <w:tcW w:w="2621" w:type="dxa"/>
            <w:vAlign w:val="top"/>
          </w:tcPr>
          <w:p w14:paraId="1561C9EE">
            <w:pPr>
              <w:pStyle w:val="18"/>
              <w:spacing w:before="52" w:line="199" w:lineRule="auto"/>
              <w:ind w:left="168"/>
            </w:pPr>
            <w:r>
              <w:rPr>
                <w:spacing w:val="-1"/>
              </w:rPr>
              <w:t>频率响应≥1MHz</w:t>
            </w:r>
          </w:p>
        </w:tc>
        <w:tc>
          <w:tcPr>
            <w:tcW w:w="890" w:type="dxa"/>
            <w:vAlign w:val="top"/>
          </w:tcPr>
          <w:p w14:paraId="0C6F980E">
            <w:pPr>
              <w:pStyle w:val="18"/>
              <w:spacing w:before="52" w:line="199" w:lineRule="auto"/>
              <w:ind w:left="8"/>
            </w:pPr>
            <w:r>
              <w:rPr>
                <w:spacing w:val="-4"/>
              </w:rPr>
              <w:t>2</w:t>
            </w:r>
            <w:r>
              <w:rPr>
                <w:spacing w:val="19"/>
              </w:rPr>
              <w:t xml:space="preserve"> </w:t>
            </w:r>
            <w:r>
              <w:rPr>
                <w:spacing w:val="-4"/>
              </w:rPr>
              <w:t>台</w:t>
            </w:r>
          </w:p>
        </w:tc>
        <w:tc>
          <w:tcPr>
            <w:tcW w:w="2679" w:type="dxa"/>
            <w:vAlign w:val="top"/>
          </w:tcPr>
          <w:p w14:paraId="1F05502F">
            <w:pPr>
              <w:pStyle w:val="18"/>
              <w:spacing w:before="52" w:line="199" w:lineRule="auto"/>
              <w:ind w:left="784"/>
            </w:pPr>
            <w:r>
              <w:rPr>
                <w:spacing w:val="-1"/>
              </w:rPr>
              <w:t>双表法测量使用</w:t>
            </w:r>
          </w:p>
        </w:tc>
      </w:tr>
      <w:tr w14:paraId="283024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2" w:hRule="atLeast"/>
        </w:trPr>
        <w:tc>
          <w:tcPr>
            <w:tcW w:w="539" w:type="dxa"/>
            <w:vAlign w:val="top"/>
          </w:tcPr>
          <w:p w14:paraId="1ADA24E3">
            <w:pPr>
              <w:pStyle w:val="18"/>
              <w:spacing w:before="52" w:line="195" w:lineRule="auto"/>
              <w:ind w:left="224"/>
            </w:pPr>
            <w:r>
              <w:t>5</w:t>
            </w:r>
          </w:p>
        </w:tc>
        <w:tc>
          <w:tcPr>
            <w:tcW w:w="1574" w:type="dxa"/>
            <w:vAlign w:val="top"/>
          </w:tcPr>
          <w:p w14:paraId="2439E41E">
            <w:pPr>
              <w:pStyle w:val="18"/>
              <w:spacing w:before="52" w:line="195" w:lineRule="auto"/>
              <w:ind w:left="618"/>
            </w:pPr>
            <w:r>
              <w:rPr>
                <w:spacing w:val="-2"/>
              </w:rPr>
              <w:t>示波器</w:t>
            </w:r>
          </w:p>
        </w:tc>
        <w:tc>
          <w:tcPr>
            <w:tcW w:w="2621" w:type="dxa"/>
            <w:vAlign w:val="top"/>
          </w:tcPr>
          <w:p w14:paraId="7415F7A5">
            <w:pPr>
              <w:pStyle w:val="18"/>
              <w:spacing w:before="52" w:line="195" w:lineRule="auto"/>
              <w:ind w:left="167"/>
            </w:pPr>
            <w:r>
              <w:rPr>
                <w:spacing w:val="-2"/>
              </w:rPr>
              <w:t>双通道</w:t>
            </w:r>
          </w:p>
        </w:tc>
        <w:tc>
          <w:tcPr>
            <w:tcW w:w="890" w:type="dxa"/>
            <w:vAlign w:val="top"/>
          </w:tcPr>
          <w:p w14:paraId="2E72C020">
            <w:pPr>
              <w:pStyle w:val="18"/>
              <w:spacing w:before="52" w:line="195" w:lineRule="auto"/>
              <w:ind w:left="18"/>
            </w:pPr>
            <w:r>
              <w:rPr>
                <w:spacing w:val="-9"/>
              </w:rPr>
              <w:t>1</w:t>
            </w:r>
            <w:r>
              <w:rPr>
                <w:spacing w:val="19"/>
              </w:rPr>
              <w:t xml:space="preserve"> </w:t>
            </w:r>
            <w:r>
              <w:rPr>
                <w:spacing w:val="-9"/>
              </w:rPr>
              <w:t>台</w:t>
            </w:r>
          </w:p>
        </w:tc>
        <w:tc>
          <w:tcPr>
            <w:tcW w:w="2679" w:type="dxa"/>
            <w:vAlign w:val="top"/>
          </w:tcPr>
          <w:p w14:paraId="77AD7918">
            <w:pPr>
              <w:pStyle w:val="18"/>
              <w:spacing w:before="52" w:line="195" w:lineRule="auto"/>
              <w:ind w:left="705"/>
            </w:pPr>
            <w:r>
              <w:rPr>
                <w:spacing w:val="-1"/>
              </w:rPr>
              <w:t>观测波形与相位差</w:t>
            </w:r>
          </w:p>
        </w:tc>
      </w:tr>
      <w:tr w14:paraId="517A13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7" w:hRule="atLeast"/>
        </w:trPr>
        <w:tc>
          <w:tcPr>
            <w:tcW w:w="539" w:type="dxa"/>
            <w:vAlign w:val="top"/>
          </w:tcPr>
          <w:p w14:paraId="373AC67C">
            <w:pPr>
              <w:pStyle w:val="18"/>
              <w:spacing w:before="60" w:line="192" w:lineRule="auto"/>
              <w:ind w:left="222"/>
            </w:pPr>
            <w:r>
              <w:t>6</w:t>
            </w:r>
          </w:p>
        </w:tc>
        <w:tc>
          <w:tcPr>
            <w:tcW w:w="1574" w:type="dxa"/>
            <w:vAlign w:val="top"/>
          </w:tcPr>
          <w:p w14:paraId="753B15F0">
            <w:pPr>
              <w:pStyle w:val="18"/>
              <w:spacing w:before="60" w:line="192" w:lineRule="auto"/>
              <w:ind w:left="309"/>
            </w:pPr>
            <w:r>
              <w:rPr>
                <w:spacing w:val="-3"/>
              </w:rPr>
              <w:t>函数信号发生器</w:t>
            </w:r>
          </w:p>
        </w:tc>
        <w:tc>
          <w:tcPr>
            <w:tcW w:w="2621" w:type="dxa"/>
            <w:vAlign w:val="top"/>
          </w:tcPr>
          <w:p w14:paraId="0130984F">
            <w:pPr>
              <w:pStyle w:val="18"/>
              <w:spacing w:before="60" w:line="192" w:lineRule="auto"/>
              <w:ind w:left="168"/>
            </w:pPr>
            <w:r>
              <w:rPr>
                <w:spacing w:val="-2"/>
              </w:rPr>
              <w:t>频率范围</w:t>
            </w:r>
            <w:r>
              <w:rPr>
                <w:spacing w:val="24"/>
              </w:rPr>
              <w:t xml:space="preserve"> </w:t>
            </w:r>
            <w:r>
              <w:rPr>
                <w:spacing w:val="-2"/>
              </w:rPr>
              <w:t>100Hz~20kHz</w:t>
            </w:r>
          </w:p>
        </w:tc>
        <w:tc>
          <w:tcPr>
            <w:tcW w:w="890" w:type="dxa"/>
            <w:vAlign w:val="top"/>
          </w:tcPr>
          <w:p w14:paraId="696E5065">
            <w:pPr>
              <w:pStyle w:val="18"/>
              <w:spacing w:before="60" w:line="192" w:lineRule="auto"/>
              <w:ind w:left="18"/>
            </w:pPr>
            <w:r>
              <w:rPr>
                <w:spacing w:val="-9"/>
              </w:rPr>
              <w:t>1</w:t>
            </w:r>
            <w:r>
              <w:rPr>
                <w:spacing w:val="19"/>
              </w:rPr>
              <w:t xml:space="preserve"> </w:t>
            </w:r>
            <w:r>
              <w:rPr>
                <w:spacing w:val="-9"/>
              </w:rPr>
              <w:t>台</w:t>
            </w:r>
          </w:p>
        </w:tc>
        <w:tc>
          <w:tcPr>
            <w:tcW w:w="2679" w:type="dxa"/>
            <w:vAlign w:val="top"/>
          </w:tcPr>
          <w:p w14:paraId="370E1671">
            <w:pPr>
              <w:pStyle w:val="18"/>
              <w:spacing w:before="60" w:line="192" w:lineRule="auto"/>
              <w:ind w:left="783"/>
            </w:pPr>
            <w:r>
              <w:rPr>
                <w:spacing w:val="-1"/>
              </w:rPr>
              <w:t>输出正弦波信号</w:t>
            </w:r>
          </w:p>
        </w:tc>
      </w:tr>
      <w:tr w14:paraId="6D47E2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4" w:hRule="atLeast"/>
        </w:trPr>
        <w:tc>
          <w:tcPr>
            <w:tcW w:w="539" w:type="dxa"/>
            <w:vAlign w:val="top"/>
          </w:tcPr>
          <w:p w14:paraId="104EFBE0">
            <w:pPr>
              <w:pStyle w:val="18"/>
              <w:spacing w:before="58" w:line="191" w:lineRule="auto"/>
              <w:ind w:left="225"/>
            </w:pPr>
            <w:r>
              <w:t>7</w:t>
            </w:r>
          </w:p>
        </w:tc>
        <w:tc>
          <w:tcPr>
            <w:tcW w:w="1574" w:type="dxa"/>
            <w:vAlign w:val="top"/>
          </w:tcPr>
          <w:p w14:paraId="64E84346">
            <w:pPr>
              <w:pStyle w:val="18"/>
              <w:spacing w:before="58" w:line="191" w:lineRule="auto"/>
              <w:ind w:left="618"/>
            </w:pPr>
            <w:r>
              <w:rPr>
                <w:spacing w:val="-2"/>
              </w:rPr>
              <w:t>面包板</w:t>
            </w:r>
          </w:p>
        </w:tc>
        <w:tc>
          <w:tcPr>
            <w:tcW w:w="2621" w:type="dxa"/>
            <w:vAlign w:val="top"/>
          </w:tcPr>
          <w:p w14:paraId="7744ABE9">
            <w:pPr>
              <w:pStyle w:val="18"/>
              <w:spacing w:before="58" w:line="191" w:lineRule="auto"/>
              <w:ind w:left="168"/>
            </w:pPr>
            <w:r>
              <w:rPr>
                <w:spacing w:val="-2"/>
              </w:rPr>
              <w:t>标准型</w:t>
            </w:r>
          </w:p>
        </w:tc>
        <w:tc>
          <w:tcPr>
            <w:tcW w:w="890" w:type="dxa"/>
            <w:vAlign w:val="top"/>
          </w:tcPr>
          <w:p w14:paraId="36F71B79">
            <w:pPr>
              <w:pStyle w:val="18"/>
              <w:spacing w:before="58" w:line="191" w:lineRule="auto"/>
              <w:ind w:left="18"/>
            </w:pPr>
            <w:r>
              <w:rPr>
                <w:spacing w:val="-9"/>
              </w:rPr>
              <w:t>1</w:t>
            </w:r>
            <w:r>
              <w:rPr>
                <w:spacing w:val="6"/>
              </w:rPr>
              <w:t xml:space="preserve"> </w:t>
            </w:r>
            <w:r>
              <w:rPr>
                <w:spacing w:val="-9"/>
              </w:rPr>
              <w:t>块</w:t>
            </w:r>
          </w:p>
        </w:tc>
        <w:tc>
          <w:tcPr>
            <w:tcW w:w="2679" w:type="dxa"/>
            <w:vAlign w:val="top"/>
          </w:tcPr>
          <w:p w14:paraId="38335E90">
            <w:pPr>
              <w:pStyle w:val="18"/>
              <w:spacing w:before="58" w:line="191" w:lineRule="auto"/>
              <w:ind w:left="866"/>
            </w:pPr>
            <w:r>
              <w:rPr>
                <w:spacing w:val="-1"/>
              </w:rPr>
              <w:t>搭建实验电路</w:t>
            </w:r>
          </w:p>
        </w:tc>
      </w:tr>
      <w:tr w14:paraId="22FF2C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2" w:hRule="atLeast"/>
        </w:trPr>
        <w:tc>
          <w:tcPr>
            <w:tcW w:w="539" w:type="dxa"/>
            <w:tcBorders>
              <w:bottom w:val="single" w:color="000000" w:sz="10" w:space="0"/>
            </w:tcBorders>
            <w:vAlign w:val="top"/>
          </w:tcPr>
          <w:p w14:paraId="2F2A6A76">
            <w:pPr>
              <w:pStyle w:val="18"/>
              <w:spacing w:before="62" w:line="207" w:lineRule="auto"/>
              <w:ind w:left="221"/>
            </w:pPr>
            <w:r>
              <w:t>8</w:t>
            </w:r>
          </w:p>
        </w:tc>
        <w:tc>
          <w:tcPr>
            <w:tcW w:w="1574" w:type="dxa"/>
            <w:tcBorders>
              <w:bottom w:val="single" w:color="000000" w:sz="10" w:space="0"/>
            </w:tcBorders>
            <w:vAlign w:val="top"/>
          </w:tcPr>
          <w:p w14:paraId="070D8F59">
            <w:pPr>
              <w:pStyle w:val="18"/>
              <w:spacing w:before="62" w:line="207" w:lineRule="auto"/>
              <w:ind w:left="701"/>
            </w:pPr>
            <w:r>
              <w:rPr>
                <w:spacing w:val="-5"/>
              </w:rPr>
              <w:t>导线</w:t>
            </w:r>
          </w:p>
        </w:tc>
        <w:tc>
          <w:tcPr>
            <w:tcW w:w="2621" w:type="dxa"/>
            <w:tcBorders>
              <w:bottom w:val="single" w:color="000000" w:sz="10" w:space="0"/>
            </w:tcBorders>
            <w:vAlign w:val="top"/>
          </w:tcPr>
          <w:p w14:paraId="5861AFC6">
            <w:pPr>
              <w:pStyle w:val="18"/>
              <w:spacing w:before="62" w:line="207" w:lineRule="auto"/>
              <w:ind w:left="168"/>
            </w:pPr>
            <w:r>
              <w:rPr>
                <w:spacing w:val="-2"/>
              </w:rPr>
              <w:t>单芯铜导线</w:t>
            </w:r>
          </w:p>
        </w:tc>
        <w:tc>
          <w:tcPr>
            <w:tcW w:w="890" w:type="dxa"/>
            <w:tcBorders>
              <w:bottom w:val="single" w:color="000000" w:sz="10" w:space="0"/>
            </w:tcBorders>
            <w:vAlign w:val="top"/>
          </w:tcPr>
          <w:p w14:paraId="6E28CAFB">
            <w:pPr>
              <w:pStyle w:val="18"/>
              <w:spacing w:before="62" w:line="207" w:lineRule="auto"/>
              <w:ind w:left="7"/>
            </w:pPr>
            <w:r>
              <w:rPr>
                <w:spacing w:val="-3"/>
              </w:rPr>
              <w:t>若干</w:t>
            </w:r>
          </w:p>
        </w:tc>
        <w:tc>
          <w:tcPr>
            <w:tcW w:w="2679" w:type="dxa"/>
            <w:tcBorders>
              <w:bottom w:val="single" w:color="000000" w:sz="10" w:space="0"/>
            </w:tcBorders>
            <w:vAlign w:val="top"/>
          </w:tcPr>
          <w:p w14:paraId="1A95F442">
            <w:pPr>
              <w:pStyle w:val="18"/>
              <w:spacing w:before="62" w:line="207" w:lineRule="auto"/>
              <w:ind w:left="1043"/>
            </w:pPr>
            <w:r>
              <w:rPr>
                <w:spacing w:val="-7"/>
              </w:rPr>
              <w:t>电路连接</w:t>
            </w:r>
          </w:p>
        </w:tc>
      </w:tr>
    </w:tbl>
    <w:p w14:paraId="63D35B95">
      <w:pPr>
        <w:rPr>
          <w:rFonts w:ascii="Arial"/>
          <w:sz w:val="21"/>
        </w:rPr>
      </w:pPr>
    </w:p>
    <w:p w14:paraId="230F90D6">
      <w:pPr>
        <w:rPr>
          <w:rFonts w:ascii="Arial" w:hAnsi="Arial" w:eastAsia="Arial" w:cs="Arial"/>
          <w:sz w:val="21"/>
          <w:szCs w:val="21"/>
        </w:rPr>
        <w:sectPr>
          <w:pgSz w:w="11906" w:h="16839"/>
          <w:pgMar w:top="1431" w:right="1747" w:bottom="0" w:left="1785" w:header="0" w:footer="0" w:gutter="0"/>
          <w:cols w:space="720" w:num="1"/>
        </w:sectPr>
      </w:pPr>
    </w:p>
    <w:p w14:paraId="32D282C0">
      <w:pPr>
        <w:pStyle w:val="11"/>
        <w:spacing w:before="181" w:line="220" w:lineRule="auto"/>
        <w:ind w:left="51"/>
        <w:outlineLvl w:val="1"/>
        <w:rPr>
          <w:sz w:val="28"/>
          <w:szCs w:val="28"/>
        </w:rPr>
      </w:pPr>
      <w:r>
        <w:rPr>
          <w:b/>
          <w:bCs/>
          <w:spacing w:val="-8"/>
          <w:sz w:val="28"/>
          <w:szCs w:val="28"/>
        </w:rPr>
        <w:t>四、实验步骤</w:t>
      </w:r>
    </w:p>
    <w:p w14:paraId="12B42363">
      <w:pPr>
        <w:pStyle w:val="11"/>
        <w:spacing w:before="155" w:line="219" w:lineRule="auto"/>
        <w:ind w:left="22"/>
        <w:outlineLvl w:val="1"/>
        <w:rPr>
          <w:sz w:val="24"/>
          <w:szCs w:val="24"/>
        </w:rPr>
      </w:pPr>
      <w:r>
        <w:rPr>
          <w:b/>
          <w:bCs/>
          <w:spacing w:val="-6"/>
          <w:sz w:val="24"/>
          <w:szCs w:val="24"/>
        </w:rPr>
        <w:t>4.1</w:t>
      </w:r>
      <w:r>
        <w:rPr>
          <w:spacing w:val="-6"/>
          <w:sz w:val="24"/>
          <w:szCs w:val="24"/>
        </w:rPr>
        <w:t xml:space="preserve"> </w:t>
      </w:r>
      <w:r>
        <w:rPr>
          <w:b/>
          <w:bCs/>
          <w:spacing w:val="-6"/>
          <w:sz w:val="24"/>
          <w:szCs w:val="24"/>
        </w:rPr>
        <w:t>双表法测量</w:t>
      </w:r>
      <w:r>
        <w:rPr>
          <w:spacing w:val="-6"/>
          <w:sz w:val="24"/>
          <w:szCs w:val="24"/>
        </w:rPr>
        <w:t xml:space="preserve"> </w:t>
      </w:r>
      <w:r>
        <w:rPr>
          <w:b/>
          <w:bCs/>
          <w:spacing w:val="-6"/>
          <w:sz w:val="24"/>
          <w:szCs w:val="24"/>
        </w:rPr>
        <w:t>R=100</w:t>
      </w:r>
      <w:r>
        <w:rPr>
          <w:spacing w:val="-52"/>
          <w:sz w:val="24"/>
          <w:szCs w:val="24"/>
        </w:rPr>
        <w:t xml:space="preserve"> </w:t>
      </w:r>
      <w:r>
        <w:rPr>
          <w:b/>
          <w:bCs/>
          <w:spacing w:val="-6"/>
          <w:sz w:val="24"/>
          <w:szCs w:val="24"/>
        </w:rPr>
        <w:t>Ω</w:t>
      </w:r>
      <w:r>
        <w:rPr>
          <w:spacing w:val="23"/>
          <w:sz w:val="24"/>
          <w:szCs w:val="24"/>
        </w:rPr>
        <w:t xml:space="preserve"> </w:t>
      </w:r>
      <w:r>
        <w:rPr>
          <w:b/>
          <w:bCs/>
          <w:spacing w:val="-6"/>
          <w:sz w:val="24"/>
          <w:szCs w:val="24"/>
        </w:rPr>
        <w:t>时的频率特性</w:t>
      </w:r>
    </w:p>
    <w:p w14:paraId="7B622BF4">
      <w:pPr>
        <w:pStyle w:val="11"/>
        <w:spacing w:before="127" w:line="399" w:lineRule="auto"/>
        <w:ind w:left="446" w:right="77" w:hanging="412"/>
      </w:pPr>
      <w:r>
        <w:rPr>
          <w:rFonts w:ascii="Calibri" w:hAnsi="Calibri" w:eastAsia="Calibri" w:cs="Calibri"/>
          <w:spacing w:val="3"/>
          <w:sz w:val="24"/>
          <w:szCs w:val="24"/>
        </w:rPr>
        <w:t xml:space="preserve">1.    </w:t>
      </w:r>
      <w:r>
        <w:rPr>
          <w:spacing w:val="3"/>
        </w:rPr>
        <w:t xml:space="preserve">在面包板上搭建 </w:t>
      </w:r>
      <w:r>
        <w:rPr>
          <w:rFonts w:ascii="Calibri" w:hAnsi="Calibri" w:eastAsia="Calibri" w:cs="Calibri"/>
        </w:rPr>
        <w:t>RLC</w:t>
      </w:r>
      <w:r>
        <w:rPr>
          <w:rFonts w:ascii="Calibri" w:hAnsi="Calibri" w:eastAsia="Calibri" w:cs="Calibri"/>
          <w:spacing w:val="3"/>
        </w:rPr>
        <w:t xml:space="preserve">   </w:t>
      </w:r>
      <w:r>
        <w:rPr>
          <w:spacing w:val="3"/>
        </w:rPr>
        <w:t xml:space="preserve">串联谐振电路，连接函数信号发生器和两台交流毫伏表：毫伏表 </w:t>
      </w:r>
      <w:r>
        <w:rPr>
          <w:rFonts w:ascii="Calibri" w:hAnsi="Calibri" w:eastAsia="Calibri" w:cs="Calibri"/>
          <w:spacing w:val="3"/>
        </w:rPr>
        <w:t>1</w:t>
      </w:r>
      <w:r>
        <w:rPr>
          <w:spacing w:val="5"/>
        </w:rPr>
        <w:t xml:space="preserve">并联在 </w:t>
      </w:r>
      <w:r>
        <w:rPr>
          <w:rFonts w:ascii="Calibri" w:hAnsi="Calibri" w:eastAsia="Calibri" w:cs="Calibri"/>
        </w:rPr>
        <w:t>RLC</w:t>
      </w:r>
      <w:r>
        <w:rPr>
          <w:rFonts w:ascii="Calibri" w:hAnsi="Calibri" w:eastAsia="Calibri" w:cs="Calibri"/>
          <w:spacing w:val="5"/>
        </w:rPr>
        <w:t xml:space="preserve">   </w:t>
      </w:r>
      <w:r>
        <w:rPr>
          <w:spacing w:val="5"/>
        </w:rPr>
        <w:t xml:space="preserve">电路两端测量总电压，毫伏表 </w:t>
      </w:r>
      <w:r>
        <w:rPr>
          <w:rFonts w:ascii="Calibri" w:hAnsi="Calibri" w:eastAsia="Calibri" w:cs="Calibri"/>
          <w:spacing w:val="5"/>
        </w:rPr>
        <w:t xml:space="preserve">2   </w:t>
      </w:r>
      <w:r>
        <w:rPr>
          <w:spacing w:val="5"/>
        </w:rPr>
        <w:t xml:space="preserve">并联在电阻 </w:t>
      </w:r>
      <w:r>
        <w:rPr>
          <w:rFonts w:ascii="Calibri" w:hAnsi="Calibri" w:eastAsia="Calibri" w:cs="Calibri"/>
          <w:spacing w:val="5"/>
        </w:rPr>
        <w:t xml:space="preserve">R   </w:t>
      </w:r>
      <w:r>
        <w:rPr>
          <w:spacing w:val="5"/>
        </w:rPr>
        <w:t>两端测量电阻电压。</w:t>
      </w:r>
    </w:p>
    <w:p w14:paraId="7609D70E">
      <w:pPr>
        <w:pStyle w:val="11"/>
        <w:spacing w:before="137" w:line="356" w:lineRule="auto"/>
        <w:ind w:left="451" w:right="76" w:hanging="424"/>
      </w:pPr>
      <w:r>
        <w:rPr>
          <w:rFonts w:ascii="Calibri" w:hAnsi="Calibri" w:eastAsia="Calibri" w:cs="Calibri"/>
          <w:spacing w:val="9"/>
          <w:sz w:val="24"/>
          <w:szCs w:val="24"/>
        </w:rPr>
        <w:t xml:space="preserve">2.    </w:t>
      </w:r>
      <w:r>
        <w:rPr>
          <w:spacing w:val="9"/>
        </w:rPr>
        <w:t>打开电源，将函数信号发生器设置为正弦波输出，调节输出幅度使总电压</w:t>
      </w:r>
      <w:r>
        <w:rPr>
          <w:rFonts w:ascii="微软雅黑" w:hAnsi="微软雅黑" w:eastAsia="微软雅黑" w:cs="微软雅黑"/>
        </w:rPr>
        <w:t>U</w:t>
      </w:r>
      <w:r>
        <w:rPr>
          <w:rFonts w:ascii="微软雅黑" w:hAnsi="微软雅黑" w:eastAsia="微软雅黑" w:cs="微软雅黑"/>
          <w:position w:val="-3"/>
          <w:sz w:val="14"/>
          <w:szCs w:val="14"/>
        </w:rPr>
        <w:t>total</w:t>
      </w:r>
      <w:r>
        <w:rPr>
          <w:rFonts w:ascii="微软雅黑" w:hAnsi="微软雅黑" w:eastAsia="微软雅黑" w:cs="微软雅黑"/>
          <w:spacing w:val="9"/>
          <w:position w:val="-3"/>
          <w:sz w:val="14"/>
          <w:szCs w:val="14"/>
        </w:rPr>
        <w:t xml:space="preserve">  </w:t>
      </w:r>
      <w:r>
        <w:rPr>
          <w:rFonts w:ascii="微软雅黑" w:hAnsi="微软雅黑" w:eastAsia="微软雅黑" w:cs="微软雅黑"/>
          <w:spacing w:val="9"/>
        </w:rPr>
        <w:t>= 10v</w:t>
      </w:r>
      <w:r>
        <w:rPr>
          <w:rFonts w:ascii="微软雅黑" w:hAnsi="微软雅黑" w:eastAsia="微软雅黑" w:cs="微软雅黑"/>
        </w:rPr>
        <w:t xml:space="preserve"> </w:t>
      </w:r>
      <w:r>
        <w:rPr>
          <w:spacing w:val="3"/>
        </w:rPr>
        <w:t>（有效值）。</w:t>
      </w:r>
    </w:p>
    <w:p w14:paraId="51B8B0C1">
      <w:pPr>
        <w:pStyle w:val="11"/>
        <w:spacing w:before="158" w:line="361" w:lineRule="auto"/>
        <w:ind w:left="442" w:right="77" w:hanging="416"/>
      </w:pPr>
      <w:r>
        <w:rPr>
          <w:rFonts w:ascii="Calibri" w:hAnsi="Calibri" w:eastAsia="Calibri" w:cs="Calibri"/>
          <w:spacing w:val="7"/>
          <w:sz w:val="24"/>
          <w:szCs w:val="24"/>
        </w:rPr>
        <w:t xml:space="preserve">3.    </w:t>
      </w:r>
      <w:r>
        <w:rPr>
          <w:spacing w:val="7"/>
        </w:rPr>
        <w:t xml:space="preserve">从 </w:t>
      </w:r>
      <w:r>
        <w:rPr>
          <w:rFonts w:ascii="Calibri" w:hAnsi="Calibri" w:eastAsia="Calibri" w:cs="Calibri"/>
          <w:spacing w:val="7"/>
        </w:rPr>
        <w:t>1000</w:t>
      </w:r>
      <w:r>
        <w:rPr>
          <w:rFonts w:ascii="Calibri" w:hAnsi="Calibri" w:eastAsia="Calibri" w:cs="Calibri"/>
        </w:rPr>
        <w:t>Hz</w:t>
      </w:r>
      <w:r>
        <w:rPr>
          <w:rFonts w:ascii="Calibri" w:hAnsi="Calibri" w:eastAsia="Calibri" w:cs="Calibri"/>
          <w:spacing w:val="13"/>
        </w:rPr>
        <w:t xml:space="preserve">  </w:t>
      </w:r>
      <w:r>
        <w:rPr>
          <w:spacing w:val="7"/>
        </w:rPr>
        <w:t xml:space="preserve">开始，以 </w:t>
      </w:r>
      <w:r>
        <w:rPr>
          <w:rFonts w:ascii="Calibri" w:hAnsi="Calibri" w:eastAsia="Calibri" w:cs="Calibri"/>
          <w:spacing w:val="7"/>
        </w:rPr>
        <w:t>100</w:t>
      </w:r>
      <w:r>
        <w:rPr>
          <w:rFonts w:ascii="Calibri" w:hAnsi="Calibri" w:eastAsia="Calibri" w:cs="Calibri"/>
        </w:rPr>
        <w:t>Hz</w:t>
      </w:r>
      <w:r>
        <w:rPr>
          <w:rFonts w:ascii="Calibri" w:hAnsi="Calibri" w:eastAsia="Calibri" w:cs="Calibri"/>
          <w:spacing w:val="7"/>
        </w:rPr>
        <w:t xml:space="preserve">   </w:t>
      </w:r>
      <w:r>
        <w:rPr>
          <w:spacing w:val="7"/>
        </w:rPr>
        <w:t>为步长逐步增大信号源频率</w:t>
      </w:r>
      <w:r>
        <w:rPr>
          <w:spacing w:val="6"/>
        </w:rPr>
        <w:t>，每次调节频率后，重新调整</w:t>
      </w:r>
      <w:r>
        <w:rPr>
          <w:spacing w:val="8"/>
        </w:rPr>
        <w:t>信号源输出幅度，保持</w:t>
      </w:r>
      <w:r>
        <w:rPr>
          <w:rFonts w:ascii="微软雅黑" w:hAnsi="微软雅黑" w:eastAsia="微软雅黑" w:cs="微软雅黑"/>
        </w:rPr>
        <w:t>U</w:t>
      </w:r>
      <w:r>
        <w:rPr>
          <w:rFonts w:ascii="微软雅黑" w:hAnsi="微软雅黑" w:eastAsia="微软雅黑" w:cs="微软雅黑"/>
          <w:position w:val="-4"/>
          <w:sz w:val="14"/>
          <w:szCs w:val="14"/>
        </w:rPr>
        <w:t>total</w:t>
      </w:r>
      <w:r>
        <w:rPr>
          <w:rFonts w:ascii="微软雅黑" w:hAnsi="微软雅黑" w:eastAsia="微软雅黑" w:cs="微软雅黑"/>
          <w:spacing w:val="5"/>
          <w:position w:val="-4"/>
          <w:sz w:val="14"/>
          <w:szCs w:val="14"/>
        </w:rPr>
        <w:t xml:space="preserve">  </w:t>
      </w:r>
      <w:r>
        <w:rPr>
          <w:rFonts w:ascii="微软雅黑" w:hAnsi="微软雅黑" w:eastAsia="微软雅黑" w:cs="微软雅黑"/>
          <w:spacing w:val="8"/>
        </w:rPr>
        <w:t>= 10v</w:t>
      </w:r>
      <w:r>
        <w:rPr>
          <w:spacing w:val="8"/>
        </w:rPr>
        <w:t xml:space="preserve">不变，记录对应频率下电阻 </w:t>
      </w:r>
      <w:r>
        <w:rPr>
          <w:rFonts w:ascii="Calibri" w:hAnsi="Calibri" w:eastAsia="Calibri" w:cs="Calibri"/>
          <w:spacing w:val="8"/>
        </w:rPr>
        <w:t>R</w:t>
      </w:r>
      <w:r>
        <w:rPr>
          <w:rFonts w:ascii="Calibri" w:hAnsi="Calibri" w:eastAsia="Calibri" w:cs="Calibri"/>
          <w:spacing w:val="12"/>
        </w:rPr>
        <w:t xml:space="preserve">  </w:t>
      </w:r>
      <w:r>
        <w:rPr>
          <w:spacing w:val="8"/>
        </w:rPr>
        <w:t>两端的电压</w:t>
      </w:r>
      <w:r>
        <w:rPr>
          <w:rFonts w:ascii="微软雅黑" w:hAnsi="微软雅黑" w:eastAsia="微软雅黑" w:cs="微软雅黑"/>
        </w:rPr>
        <w:t>U</w:t>
      </w:r>
      <w:r>
        <w:rPr>
          <w:rFonts w:ascii="微软雅黑" w:hAnsi="微软雅黑" w:eastAsia="微软雅黑" w:cs="微软雅黑"/>
          <w:position w:val="-3"/>
          <w:sz w:val="14"/>
          <w:szCs w:val="14"/>
        </w:rPr>
        <w:t>R</w:t>
      </w:r>
      <w:r>
        <w:rPr>
          <w:spacing w:val="8"/>
        </w:rPr>
        <w:t>。</w:t>
      </w:r>
    </w:p>
    <w:p w14:paraId="06FFB57D">
      <w:pPr>
        <w:pStyle w:val="11"/>
        <w:spacing w:before="88" w:line="373" w:lineRule="auto"/>
        <w:ind w:left="443" w:right="77" w:hanging="424"/>
      </w:pPr>
      <w:r>
        <w:rPr>
          <w:rFonts w:ascii="Calibri" w:hAnsi="Calibri" w:eastAsia="Calibri" w:cs="Calibri"/>
          <w:spacing w:val="7"/>
          <w:sz w:val="24"/>
          <w:szCs w:val="24"/>
        </w:rPr>
        <w:t xml:space="preserve">4.    </w:t>
      </w:r>
      <w:r>
        <w:rPr>
          <w:spacing w:val="7"/>
        </w:rPr>
        <w:t>在谐振频率附近（</w:t>
      </w:r>
      <w:r>
        <w:rPr>
          <w:rFonts w:ascii="Calibri" w:hAnsi="Calibri" w:eastAsia="Calibri" w:cs="Calibri"/>
          <w:spacing w:val="7"/>
        </w:rPr>
        <w:t>1500</w:t>
      </w:r>
      <w:r>
        <w:rPr>
          <w:rFonts w:ascii="Calibri" w:hAnsi="Calibri" w:eastAsia="Calibri" w:cs="Calibri"/>
        </w:rPr>
        <w:t>Hz</w:t>
      </w:r>
      <w:r>
        <w:rPr>
          <w:rFonts w:ascii="Calibri" w:hAnsi="Calibri" w:eastAsia="Calibri" w:cs="Calibri"/>
          <w:spacing w:val="7"/>
        </w:rPr>
        <w:t>~1600</w:t>
      </w:r>
      <w:r>
        <w:rPr>
          <w:rFonts w:ascii="Calibri" w:hAnsi="Calibri" w:eastAsia="Calibri" w:cs="Calibri"/>
        </w:rPr>
        <w:t>Hz</w:t>
      </w:r>
      <w:r>
        <w:rPr>
          <w:spacing w:val="7"/>
        </w:rPr>
        <w:t>）加密测量点，精确找到</w:t>
      </w:r>
      <w:r>
        <w:rPr>
          <w:rFonts w:ascii="微软雅黑" w:hAnsi="微软雅黑" w:eastAsia="微软雅黑" w:cs="微软雅黑"/>
        </w:rPr>
        <w:t>U</w:t>
      </w:r>
      <w:r>
        <w:rPr>
          <w:rFonts w:ascii="微软雅黑" w:hAnsi="微软雅黑" w:eastAsia="微软雅黑" w:cs="微软雅黑"/>
          <w:position w:val="-4"/>
          <w:sz w:val="14"/>
          <w:szCs w:val="14"/>
        </w:rPr>
        <w:t>R</w:t>
      </w:r>
      <w:r>
        <w:rPr>
          <w:rFonts w:ascii="微软雅黑" w:hAnsi="微软雅黑" w:eastAsia="微软雅黑" w:cs="微软雅黑"/>
          <w:spacing w:val="-17"/>
          <w:position w:val="-4"/>
          <w:sz w:val="14"/>
          <w:szCs w:val="14"/>
        </w:rPr>
        <w:t xml:space="preserve"> </w:t>
      </w:r>
      <w:r>
        <w:rPr>
          <w:spacing w:val="7"/>
        </w:rPr>
        <w:t>最大值对应的实验谐振频</w:t>
      </w:r>
      <w:r>
        <w:rPr>
          <w:spacing w:val="7"/>
          <w:position w:val="2"/>
        </w:rPr>
        <w:t>率</w:t>
      </w:r>
      <w:r>
        <w:rPr>
          <w:rFonts w:ascii="微软雅黑" w:hAnsi="微软雅黑" w:eastAsia="微软雅黑" w:cs="微软雅黑"/>
          <w:spacing w:val="7"/>
          <w:position w:val="2"/>
        </w:rPr>
        <w:t>f</w:t>
      </w:r>
      <w:r>
        <w:rPr>
          <w:rFonts w:ascii="微软雅黑" w:hAnsi="微软雅黑" w:eastAsia="微软雅黑" w:cs="微软雅黑"/>
          <w:spacing w:val="7"/>
          <w:position w:val="-5"/>
          <w:sz w:val="14"/>
          <w:szCs w:val="14"/>
        </w:rPr>
        <w:t>0</w:t>
      </w:r>
      <w:r>
        <w:rPr>
          <w:rFonts w:ascii="微软雅黑" w:hAnsi="微软雅黑" w:eastAsia="微软雅黑" w:cs="微软雅黑"/>
          <w:spacing w:val="22"/>
          <w:w w:val="101"/>
          <w:position w:val="-5"/>
          <w:sz w:val="14"/>
          <w:szCs w:val="14"/>
        </w:rPr>
        <w:t xml:space="preserve"> </w:t>
      </w:r>
      <w:r>
        <w:rPr>
          <w:i/>
          <w:iCs/>
          <w:spacing w:val="7"/>
          <w:position w:val="-5"/>
          <w:sz w:val="15"/>
          <w:szCs w:val="15"/>
        </w:rPr>
        <w:t>实</w:t>
      </w:r>
      <w:r>
        <w:rPr>
          <w:spacing w:val="7"/>
          <w:position w:val="2"/>
        </w:rPr>
        <w:t>。</w:t>
      </w:r>
    </w:p>
    <w:p w14:paraId="73802A61">
      <w:pPr>
        <w:pStyle w:val="11"/>
        <w:spacing w:before="88" w:line="323" w:lineRule="auto"/>
        <w:ind w:left="443" w:right="77" w:hanging="418"/>
      </w:pPr>
      <w:r>
        <w:rPr>
          <w:rFonts w:ascii="Calibri" w:hAnsi="Calibri" w:eastAsia="Calibri" w:cs="Calibri"/>
          <w:spacing w:val="9"/>
          <w:sz w:val="24"/>
          <w:szCs w:val="24"/>
        </w:rPr>
        <w:t xml:space="preserve">5.    </w:t>
      </w:r>
      <w:r>
        <w:rPr>
          <w:spacing w:val="9"/>
        </w:rPr>
        <w:t>继续调节频率，找到</w:t>
      </w:r>
      <w:r>
        <w:rPr>
          <w:rFonts w:ascii="微软雅黑" w:hAnsi="微软雅黑" w:eastAsia="微软雅黑" w:cs="微软雅黑"/>
        </w:rPr>
        <w:t>U</w:t>
      </w:r>
      <w:r>
        <w:rPr>
          <w:rFonts w:ascii="微软雅黑" w:hAnsi="微软雅黑" w:eastAsia="微软雅黑" w:cs="微软雅黑"/>
          <w:position w:val="-4"/>
          <w:sz w:val="14"/>
          <w:szCs w:val="14"/>
        </w:rPr>
        <w:t>R</w:t>
      </w:r>
      <w:r>
        <w:rPr>
          <w:rFonts w:ascii="微软雅黑" w:hAnsi="微软雅黑" w:eastAsia="微软雅黑" w:cs="微软雅黑"/>
          <w:spacing w:val="-16"/>
          <w:position w:val="-4"/>
          <w:sz w:val="14"/>
          <w:szCs w:val="14"/>
        </w:rPr>
        <w:t xml:space="preserve"> </w:t>
      </w:r>
      <w:r>
        <w:rPr>
          <w:spacing w:val="9"/>
        </w:rPr>
        <w:t xml:space="preserve">下降至最大值 </w:t>
      </w:r>
      <w:r>
        <w:rPr>
          <w:rFonts w:ascii="Calibri" w:hAnsi="Calibri" w:eastAsia="Calibri" w:cs="Calibri"/>
          <w:spacing w:val="9"/>
        </w:rPr>
        <w:t>0.707</w:t>
      </w:r>
      <w:r>
        <w:rPr>
          <w:rFonts w:ascii="Calibri" w:hAnsi="Calibri" w:eastAsia="Calibri" w:cs="Calibri"/>
          <w:spacing w:val="12"/>
          <w:w w:val="101"/>
        </w:rPr>
        <w:t xml:space="preserve">  </w:t>
      </w:r>
      <w:r>
        <w:rPr>
          <w:spacing w:val="9"/>
        </w:rPr>
        <w:t>倍时对应的下限截止频率</w:t>
      </w:r>
      <w:r>
        <w:rPr>
          <w:rFonts w:ascii="微软雅黑" w:hAnsi="微软雅黑" w:eastAsia="微软雅黑" w:cs="微软雅黑"/>
        </w:rPr>
        <w:t>f</w:t>
      </w:r>
      <w:r>
        <w:rPr>
          <w:rFonts w:ascii="微软雅黑" w:hAnsi="微软雅黑" w:eastAsia="微软雅黑" w:cs="微软雅黑"/>
          <w:position w:val="-4"/>
          <w:sz w:val="14"/>
          <w:szCs w:val="14"/>
        </w:rPr>
        <w:t>L</w:t>
      </w:r>
      <w:r>
        <w:rPr>
          <w:rFonts w:ascii="微软雅黑" w:hAnsi="微软雅黑" w:eastAsia="微软雅黑" w:cs="微软雅黑"/>
          <w:spacing w:val="-22"/>
          <w:position w:val="-4"/>
          <w:sz w:val="14"/>
          <w:szCs w:val="14"/>
        </w:rPr>
        <w:t xml:space="preserve"> </w:t>
      </w:r>
      <w:r>
        <w:rPr>
          <w:spacing w:val="9"/>
        </w:rPr>
        <w:t>和上限截</w:t>
      </w:r>
      <w:r>
        <w:rPr>
          <w:spacing w:val="8"/>
        </w:rPr>
        <w:t>止频率</w:t>
      </w:r>
      <w:r>
        <w:rPr>
          <w:rFonts w:ascii="微软雅黑" w:hAnsi="微软雅黑" w:eastAsia="微软雅黑" w:cs="微软雅黑"/>
        </w:rPr>
        <w:t>f</w:t>
      </w:r>
      <w:r>
        <w:rPr>
          <w:rFonts w:ascii="微软雅黑" w:hAnsi="微软雅黑" w:eastAsia="微软雅黑" w:cs="微软雅黑"/>
          <w:position w:val="-4"/>
          <w:sz w:val="14"/>
          <w:szCs w:val="14"/>
        </w:rPr>
        <w:t>H</w:t>
      </w:r>
      <w:r>
        <w:rPr>
          <w:rFonts w:ascii="微软雅黑" w:hAnsi="微软雅黑" w:eastAsia="微软雅黑" w:cs="微软雅黑"/>
          <w:spacing w:val="-1"/>
          <w:position w:val="-4"/>
          <w:sz w:val="14"/>
          <w:szCs w:val="14"/>
        </w:rPr>
        <w:t xml:space="preserve"> </w:t>
      </w:r>
      <w:r>
        <w:rPr>
          <w:spacing w:val="8"/>
        </w:rPr>
        <w:t>，计算通频带</w:t>
      </w:r>
      <w:r>
        <w:rPr>
          <w:spacing w:val="-27"/>
        </w:rPr>
        <w:t xml:space="preserve"> </w:t>
      </w:r>
      <w:r>
        <w:rPr>
          <w:rFonts w:ascii="Calibri" w:hAnsi="Calibri" w:eastAsia="Calibri" w:cs="Calibri"/>
        </w:rPr>
        <w:t>BW</w:t>
      </w:r>
      <w:r>
        <w:rPr>
          <w:spacing w:val="8"/>
        </w:rPr>
        <w:t>。</w:t>
      </w:r>
    </w:p>
    <w:p w14:paraId="65BC7622">
      <w:pPr>
        <w:pStyle w:val="11"/>
        <w:spacing w:before="8" w:line="219" w:lineRule="auto"/>
        <w:ind w:left="22"/>
        <w:outlineLvl w:val="1"/>
        <w:rPr>
          <w:sz w:val="24"/>
          <w:szCs w:val="24"/>
        </w:rPr>
      </w:pPr>
      <w:r>
        <w:rPr>
          <w:b/>
          <w:bCs/>
          <w:spacing w:val="-6"/>
          <w:sz w:val="24"/>
          <w:szCs w:val="24"/>
        </w:rPr>
        <w:t>4.2</w:t>
      </w:r>
      <w:r>
        <w:rPr>
          <w:spacing w:val="-6"/>
          <w:sz w:val="24"/>
          <w:szCs w:val="24"/>
        </w:rPr>
        <w:t xml:space="preserve"> </w:t>
      </w:r>
      <w:r>
        <w:rPr>
          <w:b/>
          <w:bCs/>
          <w:spacing w:val="-6"/>
          <w:sz w:val="24"/>
          <w:szCs w:val="24"/>
        </w:rPr>
        <w:t>示波器法测量</w:t>
      </w:r>
      <w:r>
        <w:rPr>
          <w:spacing w:val="-6"/>
          <w:sz w:val="24"/>
          <w:szCs w:val="24"/>
        </w:rPr>
        <w:t xml:space="preserve"> </w:t>
      </w:r>
      <w:r>
        <w:rPr>
          <w:b/>
          <w:bCs/>
          <w:spacing w:val="-6"/>
          <w:sz w:val="24"/>
          <w:szCs w:val="24"/>
        </w:rPr>
        <w:t>R=100</w:t>
      </w:r>
      <w:r>
        <w:rPr>
          <w:spacing w:val="-46"/>
          <w:sz w:val="24"/>
          <w:szCs w:val="24"/>
        </w:rPr>
        <w:t xml:space="preserve"> </w:t>
      </w:r>
      <w:r>
        <w:rPr>
          <w:b/>
          <w:bCs/>
          <w:spacing w:val="-6"/>
          <w:sz w:val="24"/>
          <w:szCs w:val="24"/>
        </w:rPr>
        <w:t>Ω</w:t>
      </w:r>
      <w:r>
        <w:rPr>
          <w:spacing w:val="20"/>
          <w:sz w:val="24"/>
          <w:szCs w:val="24"/>
        </w:rPr>
        <w:t xml:space="preserve"> </w:t>
      </w:r>
      <w:r>
        <w:rPr>
          <w:b/>
          <w:bCs/>
          <w:spacing w:val="-6"/>
          <w:sz w:val="24"/>
          <w:szCs w:val="24"/>
        </w:rPr>
        <w:t>时的谐振频率</w:t>
      </w:r>
    </w:p>
    <w:p w14:paraId="786A4646">
      <w:pPr>
        <w:pStyle w:val="11"/>
        <w:spacing w:before="128" w:line="399" w:lineRule="auto"/>
        <w:ind w:left="442" w:right="77" w:hanging="408"/>
      </w:pPr>
      <w:r>
        <w:rPr>
          <w:rFonts w:ascii="Calibri" w:hAnsi="Calibri" w:eastAsia="Calibri" w:cs="Calibri"/>
          <w:spacing w:val="1"/>
          <w:sz w:val="24"/>
          <w:szCs w:val="24"/>
        </w:rPr>
        <w:t xml:space="preserve">1.    </w:t>
      </w:r>
      <w:r>
        <w:rPr>
          <w:spacing w:val="1"/>
        </w:rPr>
        <w:t xml:space="preserve">保持电路连接不变，将示波器通道 </w:t>
      </w:r>
      <w:r>
        <w:rPr>
          <w:rFonts w:ascii="Calibri" w:hAnsi="Calibri" w:eastAsia="Calibri" w:cs="Calibri"/>
          <w:spacing w:val="1"/>
        </w:rPr>
        <w:t xml:space="preserve">1   </w:t>
      </w:r>
      <w:r>
        <w:rPr>
          <w:spacing w:val="1"/>
        </w:rPr>
        <w:t xml:space="preserve">接 </w:t>
      </w:r>
      <w:r>
        <w:rPr>
          <w:rFonts w:ascii="Calibri" w:hAnsi="Calibri" w:eastAsia="Calibri" w:cs="Calibri"/>
        </w:rPr>
        <w:t>RLC</w:t>
      </w:r>
      <w:r>
        <w:rPr>
          <w:rFonts w:ascii="Calibri" w:hAnsi="Calibri" w:eastAsia="Calibri" w:cs="Calibri"/>
          <w:spacing w:val="1"/>
        </w:rPr>
        <w:t xml:space="preserve">   </w:t>
      </w:r>
      <w:r>
        <w:rPr>
          <w:spacing w:val="1"/>
        </w:rPr>
        <w:t>电路两端（总电压</w:t>
      </w:r>
      <w:r>
        <w:rPr>
          <w:spacing w:val="-49"/>
          <w:w w:val="92"/>
        </w:rPr>
        <w:t>），</w:t>
      </w:r>
      <w:r>
        <w:rPr>
          <w:spacing w:val="1"/>
        </w:rPr>
        <w:t>通</w:t>
      </w:r>
      <w:r>
        <w:t>道</w:t>
      </w:r>
      <w:r>
        <w:rPr>
          <w:spacing w:val="17"/>
        </w:rPr>
        <w:t xml:space="preserve"> </w:t>
      </w:r>
      <w:r>
        <w:rPr>
          <w:rFonts w:ascii="Calibri" w:hAnsi="Calibri" w:eastAsia="Calibri" w:cs="Calibri"/>
        </w:rPr>
        <w:t>2</w:t>
      </w:r>
      <w:r>
        <w:rPr>
          <w:rFonts w:ascii="Calibri" w:hAnsi="Calibri" w:eastAsia="Calibri" w:cs="Calibri"/>
          <w:spacing w:val="11"/>
          <w:w w:val="101"/>
        </w:rPr>
        <w:t xml:space="preserve">  </w:t>
      </w:r>
      <w:r>
        <w:t>接电阻</w:t>
      </w:r>
      <w:r>
        <w:rPr>
          <w:spacing w:val="25"/>
        </w:rPr>
        <w:t xml:space="preserve"> </w:t>
      </w:r>
      <w:r>
        <w:rPr>
          <w:rFonts w:ascii="Calibri" w:hAnsi="Calibri" w:eastAsia="Calibri" w:cs="Calibri"/>
        </w:rPr>
        <w:t xml:space="preserve">R   </w:t>
      </w:r>
      <w:r>
        <w:t>两</w:t>
      </w:r>
      <w:r>
        <w:rPr>
          <w:spacing w:val="6"/>
        </w:rPr>
        <w:t>端（与电流同相）。</w:t>
      </w:r>
    </w:p>
    <w:p w14:paraId="2FB8843D">
      <w:pPr>
        <w:pStyle w:val="11"/>
        <w:spacing w:before="137" w:line="207" w:lineRule="auto"/>
        <w:ind w:left="27"/>
      </w:pPr>
      <w:r>
        <w:rPr>
          <w:rFonts w:ascii="Calibri" w:hAnsi="Calibri" w:eastAsia="Calibri" w:cs="Calibri"/>
          <w:spacing w:val="8"/>
          <w:sz w:val="24"/>
          <w:szCs w:val="24"/>
        </w:rPr>
        <w:t xml:space="preserve">2.    </w:t>
      </w:r>
      <w:r>
        <w:rPr>
          <w:spacing w:val="8"/>
        </w:rPr>
        <w:t>调节示波器至双踪显示模式，调整时基和电压刻度，使两路波形清晰显示。</w:t>
      </w:r>
    </w:p>
    <w:p w14:paraId="70D99399">
      <w:pPr>
        <w:spacing w:line="260" w:lineRule="auto"/>
        <w:rPr>
          <w:rFonts w:ascii="Arial"/>
          <w:sz w:val="21"/>
        </w:rPr>
      </w:pPr>
    </w:p>
    <w:p w14:paraId="3F0A0B9F">
      <w:pPr>
        <w:pStyle w:val="11"/>
        <w:spacing w:before="74" w:line="399" w:lineRule="auto"/>
        <w:ind w:left="451" w:hanging="425"/>
      </w:pPr>
      <w:r>
        <w:rPr>
          <w:rFonts w:ascii="Calibri" w:hAnsi="Calibri" w:eastAsia="Calibri" w:cs="Calibri"/>
          <w:spacing w:val="8"/>
          <w:sz w:val="24"/>
          <w:szCs w:val="24"/>
        </w:rPr>
        <w:t xml:space="preserve">3.    </w:t>
      </w:r>
      <w:r>
        <w:rPr>
          <w:spacing w:val="8"/>
        </w:rPr>
        <w:t xml:space="preserve">缓慢调节信号源频率，观察两路正弦波的相位差，当两路波形完全重合（相位差为 </w:t>
      </w:r>
      <w:r>
        <w:rPr>
          <w:rFonts w:ascii="Calibri" w:hAnsi="Calibri" w:eastAsia="Calibri" w:cs="Calibri"/>
          <w:spacing w:val="8"/>
        </w:rPr>
        <w:t>0</w:t>
      </w:r>
      <w:r>
        <w:rPr>
          <w:spacing w:val="8"/>
        </w:rPr>
        <w:t>）时，记录此时的频率即为示波器法测得的谐振频率。</w:t>
      </w:r>
    </w:p>
    <w:p w14:paraId="1B812D05">
      <w:pPr>
        <w:pStyle w:val="11"/>
        <w:spacing w:before="35" w:line="219" w:lineRule="auto"/>
        <w:ind w:left="22"/>
        <w:outlineLvl w:val="1"/>
        <w:rPr>
          <w:sz w:val="24"/>
          <w:szCs w:val="24"/>
        </w:rPr>
      </w:pPr>
      <w:r>
        <w:rPr>
          <w:b/>
          <w:bCs/>
          <w:spacing w:val="-6"/>
          <w:sz w:val="24"/>
          <w:szCs w:val="24"/>
        </w:rPr>
        <w:t>4.3</w:t>
      </w:r>
      <w:r>
        <w:rPr>
          <w:spacing w:val="-6"/>
          <w:sz w:val="24"/>
          <w:szCs w:val="24"/>
        </w:rPr>
        <w:t xml:space="preserve"> </w:t>
      </w:r>
      <w:r>
        <w:rPr>
          <w:b/>
          <w:bCs/>
          <w:spacing w:val="-6"/>
          <w:sz w:val="24"/>
          <w:szCs w:val="24"/>
        </w:rPr>
        <w:t>测量</w:t>
      </w:r>
      <w:r>
        <w:rPr>
          <w:spacing w:val="-6"/>
          <w:sz w:val="24"/>
          <w:szCs w:val="24"/>
        </w:rPr>
        <w:t xml:space="preserve"> </w:t>
      </w:r>
      <w:r>
        <w:rPr>
          <w:b/>
          <w:bCs/>
          <w:spacing w:val="-6"/>
          <w:sz w:val="24"/>
          <w:szCs w:val="24"/>
        </w:rPr>
        <w:t>R=1000</w:t>
      </w:r>
      <w:r>
        <w:rPr>
          <w:spacing w:val="-59"/>
          <w:sz w:val="24"/>
          <w:szCs w:val="24"/>
        </w:rPr>
        <w:t xml:space="preserve"> </w:t>
      </w:r>
      <w:r>
        <w:rPr>
          <w:b/>
          <w:bCs/>
          <w:spacing w:val="-6"/>
          <w:sz w:val="24"/>
          <w:szCs w:val="24"/>
        </w:rPr>
        <w:t>Ω</w:t>
      </w:r>
      <w:r>
        <w:rPr>
          <w:spacing w:val="21"/>
          <w:sz w:val="24"/>
          <w:szCs w:val="24"/>
        </w:rPr>
        <w:t xml:space="preserve"> </w:t>
      </w:r>
      <w:r>
        <w:rPr>
          <w:b/>
          <w:bCs/>
          <w:spacing w:val="-6"/>
          <w:sz w:val="24"/>
          <w:szCs w:val="24"/>
        </w:rPr>
        <w:t>时的频率特性</w:t>
      </w:r>
    </w:p>
    <w:p w14:paraId="46ECCF25">
      <w:pPr>
        <w:pStyle w:val="11"/>
        <w:spacing w:before="129" w:line="363" w:lineRule="auto"/>
        <w:ind w:left="466" w:right="77" w:hanging="432"/>
      </w:pPr>
      <w:r>
        <w:rPr>
          <w:rFonts w:ascii="Calibri" w:hAnsi="Calibri" w:eastAsia="Calibri" w:cs="Calibri"/>
          <w:spacing w:val="3"/>
          <w:sz w:val="24"/>
          <w:szCs w:val="24"/>
        </w:rPr>
        <w:t xml:space="preserve">1.    </w:t>
      </w:r>
      <w:r>
        <w:rPr>
          <w:spacing w:val="3"/>
        </w:rPr>
        <w:t xml:space="preserve">将电路中的电阻 </w:t>
      </w:r>
      <w:r>
        <w:rPr>
          <w:rFonts w:ascii="Calibri" w:hAnsi="Calibri" w:eastAsia="Calibri" w:cs="Calibri"/>
          <w:spacing w:val="3"/>
        </w:rPr>
        <w:t xml:space="preserve">R   </w:t>
      </w:r>
      <w:r>
        <w:rPr>
          <w:spacing w:val="3"/>
        </w:rPr>
        <w:t xml:space="preserve">更换为 </w:t>
      </w:r>
      <w:r>
        <w:rPr>
          <w:rFonts w:ascii="Calibri" w:hAnsi="Calibri" w:eastAsia="Calibri" w:cs="Calibri"/>
          <w:spacing w:val="3"/>
        </w:rPr>
        <w:t>1000Ω</w:t>
      </w:r>
      <w:r>
        <w:rPr>
          <w:rFonts w:ascii="Calibri" w:hAnsi="Calibri" w:eastAsia="Calibri" w:cs="Calibri"/>
          <w:spacing w:val="-2"/>
        </w:rPr>
        <w:t xml:space="preserve"> </w:t>
      </w:r>
      <w:r>
        <w:rPr>
          <w:spacing w:val="3"/>
        </w:rPr>
        <w:t xml:space="preserve">, 重复步骤 </w:t>
      </w:r>
      <w:r>
        <w:rPr>
          <w:rFonts w:ascii="Calibri" w:hAnsi="Calibri" w:eastAsia="Calibri" w:cs="Calibri"/>
          <w:spacing w:val="3"/>
        </w:rPr>
        <w:t xml:space="preserve">4.1   </w:t>
      </w:r>
      <w:r>
        <w:rPr>
          <w:spacing w:val="3"/>
        </w:rPr>
        <w:t>的操作，记录不同频率下电阻两端的</w:t>
      </w:r>
      <w:r>
        <w:rPr>
          <w:spacing w:val="-3"/>
        </w:rPr>
        <w:t>电压</w:t>
      </w:r>
      <w:r>
        <w:rPr>
          <w:rFonts w:ascii="微软雅黑" w:hAnsi="微软雅黑" w:eastAsia="微软雅黑" w:cs="微软雅黑"/>
          <w:spacing w:val="-3"/>
        </w:rPr>
        <w:t>U</w:t>
      </w:r>
      <w:r>
        <w:rPr>
          <w:rFonts w:ascii="微软雅黑" w:hAnsi="微软雅黑" w:eastAsia="微软雅黑" w:cs="微软雅黑"/>
          <w:spacing w:val="-3"/>
          <w:position w:val="-3"/>
          <w:sz w:val="14"/>
          <w:szCs w:val="14"/>
        </w:rPr>
        <w:t>R</w:t>
      </w:r>
      <w:r>
        <w:rPr>
          <w:spacing w:val="-3"/>
        </w:rPr>
        <w:t>。</w:t>
      </w:r>
    </w:p>
    <w:p w14:paraId="33E4E634">
      <w:pPr>
        <w:pStyle w:val="11"/>
        <w:spacing w:before="91" w:line="399" w:lineRule="auto"/>
        <w:ind w:left="444" w:right="77" w:hanging="417"/>
      </w:pPr>
      <w:r>
        <w:rPr>
          <w:rFonts w:ascii="Calibri" w:hAnsi="Calibri" w:eastAsia="Calibri" w:cs="Calibri"/>
          <w:spacing w:val="8"/>
          <w:sz w:val="24"/>
          <w:szCs w:val="24"/>
        </w:rPr>
        <w:t xml:space="preserve">2.    </w:t>
      </w:r>
      <w:r>
        <w:rPr>
          <w:spacing w:val="8"/>
        </w:rPr>
        <w:t xml:space="preserve">找到谐振频率和 </w:t>
      </w:r>
      <w:r>
        <w:rPr>
          <w:rFonts w:ascii="Calibri" w:hAnsi="Calibri" w:eastAsia="Calibri" w:cs="Calibri"/>
          <w:spacing w:val="8"/>
        </w:rPr>
        <w:t>3</w:t>
      </w:r>
      <w:r>
        <w:rPr>
          <w:rFonts w:ascii="Calibri" w:hAnsi="Calibri" w:eastAsia="Calibri" w:cs="Calibri"/>
        </w:rPr>
        <w:t>dB</w:t>
      </w:r>
      <w:r>
        <w:rPr>
          <w:rFonts w:ascii="Calibri" w:hAnsi="Calibri" w:eastAsia="Calibri" w:cs="Calibri"/>
          <w:spacing w:val="20"/>
        </w:rPr>
        <w:t xml:space="preserve">  </w:t>
      </w:r>
      <w:r>
        <w:rPr>
          <w:spacing w:val="8"/>
        </w:rPr>
        <w:t>截止频率，计算通频带和品质因数，对比不同电阻下的谐振特性</w:t>
      </w:r>
      <w:r>
        <w:rPr>
          <w:spacing w:val="2"/>
        </w:rPr>
        <w:t>差异。</w:t>
      </w:r>
    </w:p>
    <w:p w14:paraId="233138BA">
      <w:pPr>
        <w:pStyle w:val="11"/>
        <w:spacing w:before="171" w:line="220" w:lineRule="auto"/>
        <w:ind w:left="29"/>
        <w:outlineLvl w:val="1"/>
        <w:rPr>
          <w:sz w:val="28"/>
          <w:szCs w:val="28"/>
        </w:rPr>
      </w:pPr>
      <w:r>
        <w:rPr>
          <w:b/>
          <w:bCs/>
          <w:spacing w:val="-5"/>
          <w:sz w:val="28"/>
          <w:szCs w:val="28"/>
        </w:rPr>
        <w:t>五、实验数据</w:t>
      </w:r>
    </w:p>
    <w:p w14:paraId="141C715F">
      <w:pPr>
        <w:pStyle w:val="11"/>
        <w:spacing w:before="155" w:line="219" w:lineRule="auto"/>
        <w:ind w:left="28"/>
        <w:outlineLvl w:val="2"/>
        <w:rPr>
          <w:sz w:val="24"/>
          <w:szCs w:val="24"/>
        </w:rPr>
      </w:pPr>
      <w:r>
        <w:rPr>
          <w:b/>
          <w:bCs/>
          <w:spacing w:val="-7"/>
          <w:sz w:val="24"/>
          <w:szCs w:val="24"/>
        </w:rPr>
        <w:t>5.1</w:t>
      </w:r>
      <w:r>
        <w:rPr>
          <w:spacing w:val="-7"/>
          <w:sz w:val="24"/>
          <w:szCs w:val="24"/>
        </w:rPr>
        <w:t xml:space="preserve"> </w:t>
      </w:r>
      <w:r>
        <w:rPr>
          <w:b/>
          <w:bCs/>
          <w:spacing w:val="-7"/>
          <w:sz w:val="24"/>
          <w:szCs w:val="24"/>
        </w:rPr>
        <w:t>R=100</w:t>
      </w:r>
      <w:r>
        <w:rPr>
          <w:spacing w:val="-59"/>
          <w:sz w:val="24"/>
          <w:szCs w:val="24"/>
        </w:rPr>
        <w:t xml:space="preserve"> </w:t>
      </w:r>
      <w:r>
        <w:rPr>
          <w:b/>
          <w:bCs/>
          <w:spacing w:val="-7"/>
          <w:sz w:val="24"/>
          <w:szCs w:val="24"/>
        </w:rPr>
        <w:t>Ω</w:t>
      </w:r>
      <w:r>
        <w:rPr>
          <w:spacing w:val="23"/>
          <w:sz w:val="24"/>
          <w:szCs w:val="24"/>
        </w:rPr>
        <w:t xml:space="preserve"> </w:t>
      </w:r>
      <w:r>
        <w:rPr>
          <w:b/>
          <w:bCs/>
          <w:spacing w:val="-7"/>
          <w:sz w:val="24"/>
          <w:szCs w:val="24"/>
        </w:rPr>
        <w:t>时的频率特性数据</w:t>
      </w:r>
    </w:p>
    <w:p w14:paraId="4E85BA5F">
      <w:pPr>
        <w:spacing w:line="20" w:lineRule="exact"/>
      </w:pPr>
    </w:p>
    <w:tbl>
      <w:tblPr>
        <w:tblStyle w:val="17"/>
        <w:tblW w:w="8295" w:type="dxa"/>
        <w:tblInd w:w="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71"/>
        <w:gridCol w:w="720"/>
        <w:gridCol w:w="591"/>
        <w:gridCol w:w="503"/>
        <w:gridCol w:w="489"/>
        <w:gridCol w:w="675"/>
        <w:gridCol w:w="495"/>
        <w:gridCol w:w="696"/>
        <w:gridCol w:w="522"/>
        <w:gridCol w:w="580"/>
        <w:gridCol w:w="586"/>
        <w:gridCol w:w="500"/>
        <w:gridCol w:w="667"/>
      </w:tblGrid>
      <w:tr w14:paraId="2CDDC4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271" w:type="dxa"/>
            <w:tcBorders>
              <w:top w:val="single" w:color="000000" w:sz="10" w:space="0"/>
              <w:bottom w:val="single" w:color="000000" w:sz="2" w:space="0"/>
            </w:tcBorders>
            <w:vAlign w:val="top"/>
          </w:tcPr>
          <w:p w14:paraId="7F7B9A88">
            <w:pPr>
              <w:pStyle w:val="18"/>
              <w:spacing w:before="60" w:line="220" w:lineRule="auto"/>
              <w:ind w:left="6"/>
            </w:pPr>
            <w:r>
              <w:rPr>
                <w:b/>
                <w:bCs/>
                <w:spacing w:val="-4"/>
              </w:rPr>
              <w:t>频率</w:t>
            </w:r>
            <w:r>
              <w:rPr>
                <w:spacing w:val="12"/>
              </w:rPr>
              <w:t xml:space="preserve"> </w:t>
            </w:r>
            <w:r>
              <w:rPr>
                <w:b/>
                <w:bCs/>
                <w:spacing w:val="-4"/>
              </w:rPr>
              <w:t>f/Hz</w:t>
            </w:r>
          </w:p>
        </w:tc>
        <w:tc>
          <w:tcPr>
            <w:tcW w:w="720" w:type="dxa"/>
            <w:tcBorders>
              <w:top w:val="single" w:color="000000" w:sz="10" w:space="0"/>
              <w:bottom w:val="single" w:color="000000" w:sz="2" w:space="0"/>
            </w:tcBorders>
            <w:vAlign w:val="top"/>
          </w:tcPr>
          <w:p w14:paraId="45296BEB">
            <w:pPr>
              <w:pStyle w:val="18"/>
              <w:spacing w:before="59" w:line="227" w:lineRule="auto"/>
              <w:ind w:left="234"/>
            </w:pPr>
            <w:r>
              <w:rPr>
                <w:b/>
                <w:bCs/>
                <w:spacing w:val="-5"/>
              </w:rPr>
              <w:t>1000</w:t>
            </w:r>
          </w:p>
        </w:tc>
        <w:tc>
          <w:tcPr>
            <w:tcW w:w="591" w:type="dxa"/>
            <w:tcBorders>
              <w:top w:val="single" w:color="000000" w:sz="10" w:space="0"/>
              <w:bottom w:val="single" w:color="000000" w:sz="2" w:space="0"/>
            </w:tcBorders>
            <w:vAlign w:val="top"/>
          </w:tcPr>
          <w:p w14:paraId="20DBC489">
            <w:pPr>
              <w:pStyle w:val="18"/>
              <w:spacing w:before="59" w:line="227" w:lineRule="auto"/>
              <w:ind w:left="110"/>
            </w:pPr>
            <w:r>
              <w:rPr>
                <w:b/>
                <w:bCs/>
                <w:spacing w:val="-5"/>
              </w:rPr>
              <w:t>1100</w:t>
            </w:r>
          </w:p>
        </w:tc>
        <w:tc>
          <w:tcPr>
            <w:tcW w:w="503" w:type="dxa"/>
            <w:tcBorders>
              <w:top w:val="single" w:color="000000" w:sz="10" w:space="0"/>
              <w:bottom w:val="single" w:color="000000" w:sz="2" w:space="0"/>
            </w:tcBorders>
            <w:vAlign w:val="top"/>
          </w:tcPr>
          <w:p w14:paraId="16A3F4EB">
            <w:pPr>
              <w:pStyle w:val="18"/>
              <w:spacing w:before="59" w:line="227" w:lineRule="auto"/>
              <w:ind w:left="114"/>
            </w:pPr>
            <w:r>
              <w:rPr>
                <w:b/>
                <w:bCs/>
                <w:spacing w:val="-5"/>
              </w:rPr>
              <w:t>1200</w:t>
            </w:r>
          </w:p>
        </w:tc>
        <w:tc>
          <w:tcPr>
            <w:tcW w:w="489" w:type="dxa"/>
            <w:tcBorders>
              <w:top w:val="single" w:color="000000" w:sz="10" w:space="0"/>
              <w:bottom w:val="single" w:color="000000" w:sz="2" w:space="0"/>
            </w:tcBorders>
            <w:vAlign w:val="top"/>
          </w:tcPr>
          <w:p w14:paraId="15405506">
            <w:pPr>
              <w:pStyle w:val="18"/>
              <w:spacing w:before="59" w:line="227" w:lineRule="auto"/>
              <w:ind w:left="98"/>
            </w:pPr>
            <w:r>
              <w:rPr>
                <w:b/>
                <w:bCs/>
                <w:spacing w:val="-5"/>
              </w:rPr>
              <w:t>1300</w:t>
            </w:r>
          </w:p>
        </w:tc>
        <w:tc>
          <w:tcPr>
            <w:tcW w:w="675" w:type="dxa"/>
            <w:vMerge w:val="restart"/>
            <w:tcBorders>
              <w:top w:val="single" w:color="000000" w:sz="10" w:space="0"/>
              <w:bottom w:val="nil"/>
            </w:tcBorders>
            <w:vAlign w:val="top"/>
          </w:tcPr>
          <w:p w14:paraId="6A934C1A">
            <w:pPr>
              <w:pStyle w:val="18"/>
              <w:spacing w:before="59" w:line="241" w:lineRule="auto"/>
              <w:ind w:left="99"/>
            </w:pPr>
            <w:r>
              <w:pict>
                <v:shape id="_x0000_s1033" o:spid="_x0000_s1033" style="position:absolute;left:0pt;margin-left:4pt;margin-top:14.95pt;height:0.5pt;width:28.3pt;mso-position-horizontal-relative:page;mso-position-vertical-relative:page;z-index:251666432;mso-width-relative:page;mso-height-relative:page;" filled="f" stroked="t" coordsize="565,10" path="m0,4l565,4e">
                  <v:fill on="f" focussize="0,0"/>
                  <v:stroke weight="0.48pt" color="#000000" miterlimit="2" joinstyle="bevel"/>
                  <v:imagedata o:title=""/>
                  <o:lock v:ext="edit"/>
                </v:shape>
              </w:pict>
            </w:r>
            <w:r>
              <w:rPr>
                <w:b/>
                <w:bCs/>
                <w:spacing w:val="-5"/>
              </w:rPr>
              <w:t>1400</w:t>
            </w:r>
          </w:p>
          <w:p w14:paraId="2DF9D80C">
            <w:pPr>
              <w:pStyle w:val="18"/>
              <w:spacing w:before="72" w:line="205" w:lineRule="auto"/>
              <w:ind w:left="90"/>
            </w:pPr>
            <w:r>
              <w:rPr>
                <w:spacing w:val="-2"/>
              </w:rPr>
              <w:t>3.754</w:t>
            </w:r>
          </w:p>
        </w:tc>
        <w:tc>
          <w:tcPr>
            <w:tcW w:w="495" w:type="dxa"/>
            <w:tcBorders>
              <w:top w:val="single" w:color="000000" w:sz="10" w:space="0"/>
              <w:bottom w:val="single" w:color="000000" w:sz="2" w:space="0"/>
            </w:tcBorders>
            <w:vAlign w:val="top"/>
          </w:tcPr>
          <w:p w14:paraId="48D6BA5E">
            <w:pPr>
              <w:pStyle w:val="18"/>
              <w:spacing w:before="59" w:line="227" w:lineRule="auto"/>
              <w:ind w:left="16"/>
            </w:pPr>
            <w:r>
              <w:rPr>
                <w:b/>
                <w:bCs/>
                <w:spacing w:val="-5"/>
              </w:rPr>
              <w:t>1500</w:t>
            </w:r>
          </w:p>
        </w:tc>
        <w:tc>
          <w:tcPr>
            <w:tcW w:w="696" w:type="dxa"/>
            <w:tcBorders>
              <w:top w:val="single" w:color="000000" w:sz="10" w:space="0"/>
              <w:bottom w:val="single" w:color="000000" w:sz="2" w:space="0"/>
            </w:tcBorders>
            <w:vAlign w:val="top"/>
          </w:tcPr>
          <w:p w14:paraId="2C151F6F">
            <w:pPr>
              <w:pStyle w:val="18"/>
              <w:spacing w:before="59" w:line="227" w:lineRule="auto"/>
              <w:ind w:left="117"/>
            </w:pPr>
            <w:r>
              <w:rPr>
                <w:b/>
                <w:bCs/>
                <w:spacing w:val="-4"/>
              </w:rPr>
              <w:t>1591.2</w:t>
            </w:r>
          </w:p>
        </w:tc>
        <w:tc>
          <w:tcPr>
            <w:tcW w:w="522" w:type="dxa"/>
            <w:tcBorders>
              <w:top w:val="single" w:color="000000" w:sz="10" w:space="0"/>
              <w:bottom w:val="single" w:color="000000" w:sz="2" w:space="0"/>
            </w:tcBorders>
            <w:vAlign w:val="top"/>
          </w:tcPr>
          <w:p w14:paraId="7870698B">
            <w:pPr>
              <w:pStyle w:val="18"/>
              <w:spacing w:before="59" w:line="227" w:lineRule="auto"/>
              <w:ind w:left="133"/>
            </w:pPr>
            <w:r>
              <w:rPr>
                <w:b/>
                <w:bCs/>
                <w:spacing w:val="-5"/>
              </w:rPr>
              <w:t>1600</w:t>
            </w:r>
          </w:p>
        </w:tc>
        <w:tc>
          <w:tcPr>
            <w:tcW w:w="580" w:type="dxa"/>
            <w:tcBorders>
              <w:top w:val="single" w:color="000000" w:sz="10" w:space="0"/>
              <w:bottom w:val="single" w:color="000000" w:sz="2" w:space="0"/>
            </w:tcBorders>
            <w:vAlign w:val="top"/>
          </w:tcPr>
          <w:p w14:paraId="27743DEB">
            <w:pPr>
              <w:pStyle w:val="18"/>
              <w:spacing w:before="59" w:line="227" w:lineRule="auto"/>
              <w:ind w:left="99"/>
            </w:pPr>
            <w:r>
              <w:rPr>
                <w:b/>
                <w:bCs/>
                <w:spacing w:val="-5"/>
              </w:rPr>
              <w:t>1700</w:t>
            </w:r>
          </w:p>
        </w:tc>
        <w:tc>
          <w:tcPr>
            <w:tcW w:w="586" w:type="dxa"/>
            <w:vMerge w:val="restart"/>
            <w:tcBorders>
              <w:top w:val="single" w:color="000000" w:sz="10" w:space="0"/>
              <w:bottom w:val="nil"/>
            </w:tcBorders>
            <w:vAlign w:val="top"/>
          </w:tcPr>
          <w:p w14:paraId="76EB8F7C">
            <w:pPr>
              <w:pStyle w:val="18"/>
              <w:spacing w:before="59" w:line="241" w:lineRule="auto"/>
              <w:ind w:left="116"/>
            </w:pPr>
            <w:r>
              <w:pict>
                <v:shape id="_x0000_s1034" o:spid="_x0000_s1034" style="position:absolute;left:0pt;margin-left:4.9pt;margin-top:14.95pt;height:0.5pt;width:23pt;mso-position-horizontal-relative:page;mso-position-vertical-relative:page;z-index:251667456;mso-width-relative:page;mso-height-relative:page;" filled="f" stroked="t" coordsize="460,10" path="m0,4l459,4e">
                  <v:fill on="f" focussize="0,0"/>
                  <v:stroke weight="0.48pt" color="#000000" miterlimit="2" joinstyle="bevel"/>
                  <v:imagedata o:title=""/>
                  <o:lock v:ext="edit"/>
                </v:shape>
              </w:pict>
            </w:r>
            <w:r>
              <w:rPr>
                <w:b/>
                <w:bCs/>
                <w:spacing w:val="-5"/>
              </w:rPr>
              <w:t>1800</w:t>
            </w:r>
          </w:p>
          <w:p w14:paraId="3FC2A3B4">
            <w:pPr>
              <w:pStyle w:val="18"/>
              <w:spacing w:before="72" w:line="205" w:lineRule="auto"/>
              <w:ind w:left="106"/>
            </w:pPr>
            <w:r>
              <w:rPr>
                <w:spacing w:val="-2"/>
              </w:rPr>
              <w:t>2.82</w:t>
            </w:r>
          </w:p>
        </w:tc>
        <w:tc>
          <w:tcPr>
            <w:tcW w:w="500" w:type="dxa"/>
            <w:tcBorders>
              <w:top w:val="single" w:color="000000" w:sz="10" w:space="0"/>
              <w:bottom w:val="single" w:color="000000" w:sz="2" w:space="0"/>
            </w:tcBorders>
            <w:vAlign w:val="top"/>
          </w:tcPr>
          <w:p w14:paraId="2FC39157">
            <w:pPr>
              <w:pStyle w:val="18"/>
              <w:spacing w:before="59" w:line="227" w:lineRule="auto"/>
              <w:ind w:left="17"/>
            </w:pPr>
            <w:r>
              <w:rPr>
                <w:b/>
                <w:bCs/>
                <w:spacing w:val="-5"/>
              </w:rPr>
              <w:t>1900</w:t>
            </w:r>
          </w:p>
        </w:tc>
        <w:tc>
          <w:tcPr>
            <w:tcW w:w="667" w:type="dxa"/>
            <w:tcBorders>
              <w:top w:val="single" w:color="000000" w:sz="10" w:space="0"/>
              <w:bottom w:val="single" w:color="000000" w:sz="2" w:space="0"/>
            </w:tcBorders>
            <w:vAlign w:val="top"/>
          </w:tcPr>
          <w:p w14:paraId="4E5EB053">
            <w:pPr>
              <w:pStyle w:val="18"/>
              <w:spacing w:before="59" w:line="227" w:lineRule="auto"/>
              <w:ind w:left="105"/>
            </w:pPr>
            <w:r>
              <w:rPr>
                <w:b/>
                <w:bCs/>
                <w:spacing w:val="-3"/>
              </w:rPr>
              <w:t>2000</w:t>
            </w:r>
          </w:p>
        </w:tc>
      </w:tr>
      <w:tr w14:paraId="2FB849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7" w:hRule="atLeast"/>
        </w:trPr>
        <w:tc>
          <w:tcPr>
            <w:tcW w:w="1271" w:type="dxa"/>
            <w:tcBorders>
              <w:top w:val="single" w:color="000000" w:sz="2" w:space="0"/>
              <w:bottom w:val="single" w:color="000000" w:sz="10" w:space="0"/>
            </w:tcBorders>
            <w:vAlign w:val="top"/>
          </w:tcPr>
          <w:p w14:paraId="78445804">
            <w:pPr>
              <w:pStyle w:val="18"/>
              <w:spacing w:before="69" w:line="205" w:lineRule="auto"/>
              <w:ind w:left="24"/>
            </w:pPr>
            <w:r>
              <w:rPr>
                <w:spacing w:val="-3"/>
              </w:rPr>
              <w:t>电阻电压 U1/V</w:t>
            </w:r>
          </w:p>
        </w:tc>
        <w:tc>
          <w:tcPr>
            <w:tcW w:w="720" w:type="dxa"/>
            <w:tcBorders>
              <w:top w:val="single" w:color="000000" w:sz="2" w:space="0"/>
              <w:bottom w:val="single" w:color="000000" w:sz="10" w:space="0"/>
            </w:tcBorders>
            <w:vAlign w:val="top"/>
          </w:tcPr>
          <w:p w14:paraId="4BA5800D">
            <w:pPr>
              <w:pStyle w:val="18"/>
              <w:spacing w:before="69" w:line="205" w:lineRule="auto"/>
              <w:ind w:left="234"/>
            </w:pPr>
            <w:r>
              <w:rPr>
                <w:spacing w:val="-4"/>
              </w:rPr>
              <w:t>1.228</w:t>
            </w:r>
          </w:p>
        </w:tc>
        <w:tc>
          <w:tcPr>
            <w:tcW w:w="591" w:type="dxa"/>
            <w:tcBorders>
              <w:top w:val="single" w:color="000000" w:sz="2" w:space="0"/>
              <w:bottom w:val="single" w:color="000000" w:sz="10" w:space="0"/>
            </w:tcBorders>
            <w:vAlign w:val="top"/>
          </w:tcPr>
          <w:p w14:paraId="02B31D06">
            <w:pPr>
              <w:pStyle w:val="18"/>
              <w:spacing w:before="69" w:line="205" w:lineRule="auto"/>
              <w:ind w:left="110"/>
            </w:pPr>
            <w:r>
              <w:rPr>
                <w:spacing w:val="-4"/>
              </w:rPr>
              <w:t>1.556</w:t>
            </w:r>
          </w:p>
        </w:tc>
        <w:tc>
          <w:tcPr>
            <w:tcW w:w="503" w:type="dxa"/>
            <w:tcBorders>
              <w:top w:val="single" w:color="000000" w:sz="2" w:space="0"/>
              <w:bottom w:val="single" w:color="000000" w:sz="10" w:space="0"/>
            </w:tcBorders>
            <w:vAlign w:val="top"/>
          </w:tcPr>
          <w:p w14:paraId="4CA27303">
            <w:pPr>
              <w:pStyle w:val="18"/>
              <w:spacing w:before="69" w:line="205" w:lineRule="auto"/>
              <w:ind w:left="104"/>
            </w:pPr>
            <w:r>
              <w:rPr>
                <w:spacing w:val="-2"/>
              </w:rPr>
              <w:t>2.02</w:t>
            </w:r>
          </w:p>
        </w:tc>
        <w:tc>
          <w:tcPr>
            <w:tcW w:w="489" w:type="dxa"/>
            <w:tcBorders>
              <w:top w:val="single" w:color="000000" w:sz="2" w:space="0"/>
              <w:bottom w:val="single" w:color="000000" w:sz="10" w:space="0"/>
            </w:tcBorders>
            <w:vAlign w:val="top"/>
          </w:tcPr>
          <w:p w14:paraId="3095C5D4">
            <w:pPr>
              <w:pStyle w:val="18"/>
              <w:spacing w:before="69" w:line="205" w:lineRule="auto"/>
              <w:ind w:left="88"/>
            </w:pPr>
            <w:r>
              <w:rPr>
                <w:spacing w:val="-2"/>
              </w:rPr>
              <w:t>2.74</w:t>
            </w:r>
          </w:p>
        </w:tc>
        <w:tc>
          <w:tcPr>
            <w:tcW w:w="675" w:type="dxa"/>
            <w:vMerge w:val="continue"/>
            <w:tcBorders>
              <w:top w:val="nil"/>
              <w:bottom w:val="single" w:color="000000" w:sz="10" w:space="0"/>
            </w:tcBorders>
            <w:vAlign w:val="top"/>
          </w:tcPr>
          <w:p w14:paraId="3D5A7053">
            <w:pPr>
              <w:rPr>
                <w:rFonts w:ascii="Arial"/>
                <w:sz w:val="21"/>
              </w:rPr>
            </w:pPr>
          </w:p>
        </w:tc>
        <w:tc>
          <w:tcPr>
            <w:tcW w:w="495" w:type="dxa"/>
            <w:tcBorders>
              <w:top w:val="single" w:color="000000" w:sz="2" w:space="0"/>
              <w:bottom w:val="single" w:color="000000" w:sz="10" w:space="0"/>
            </w:tcBorders>
            <w:vAlign w:val="top"/>
          </w:tcPr>
          <w:p w14:paraId="3AEF05F9">
            <w:pPr>
              <w:pStyle w:val="18"/>
              <w:spacing w:before="69" w:line="205" w:lineRule="auto"/>
              <w:ind w:left="4"/>
            </w:pPr>
            <w:r>
              <w:rPr>
                <w:spacing w:val="-1"/>
              </w:rPr>
              <w:t>4.648</w:t>
            </w:r>
          </w:p>
        </w:tc>
        <w:tc>
          <w:tcPr>
            <w:tcW w:w="696" w:type="dxa"/>
            <w:tcBorders>
              <w:top w:val="single" w:color="000000" w:sz="2" w:space="0"/>
              <w:bottom w:val="single" w:color="000000" w:sz="10" w:space="0"/>
            </w:tcBorders>
            <w:vAlign w:val="top"/>
          </w:tcPr>
          <w:p w14:paraId="789E5640">
            <w:pPr>
              <w:pStyle w:val="18"/>
              <w:spacing w:before="69" w:line="205" w:lineRule="auto"/>
              <w:ind w:left="104"/>
            </w:pPr>
            <w:r>
              <w:rPr>
                <w:spacing w:val="-2"/>
              </w:rPr>
              <w:t>4.65</w:t>
            </w:r>
          </w:p>
        </w:tc>
        <w:tc>
          <w:tcPr>
            <w:tcW w:w="522" w:type="dxa"/>
            <w:tcBorders>
              <w:top w:val="single" w:color="000000" w:sz="2" w:space="0"/>
              <w:bottom w:val="single" w:color="000000" w:sz="10" w:space="0"/>
            </w:tcBorders>
            <w:vAlign w:val="top"/>
          </w:tcPr>
          <w:p w14:paraId="7BCF25E1">
            <w:pPr>
              <w:pStyle w:val="18"/>
              <w:spacing w:before="69" w:line="205" w:lineRule="auto"/>
              <w:ind w:left="121"/>
            </w:pPr>
            <w:r>
              <w:rPr>
                <w:spacing w:val="-2"/>
              </w:rPr>
              <w:t>4.58</w:t>
            </w:r>
          </w:p>
        </w:tc>
        <w:tc>
          <w:tcPr>
            <w:tcW w:w="580" w:type="dxa"/>
            <w:tcBorders>
              <w:top w:val="single" w:color="000000" w:sz="2" w:space="0"/>
              <w:bottom w:val="single" w:color="000000" w:sz="10" w:space="0"/>
            </w:tcBorders>
            <w:vAlign w:val="top"/>
          </w:tcPr>
          <w:p w14:paraId="5A8A9197">
            <w:pPr>
              <w:pStyle w:val="18"/>
              <w:spacing w:before="69" w:line="205" w:lineRule="auto"/>
              <w:ind w:left="90"/>
            </w:pPr>
            <w:r>
              <w:rPr>
                <w:spacing w:val="-2"/>
              </w:rPr>
              <w:t>3.556</w:t>
            </w:r>
          </w:p>
        </w:tc>
        <w:tc>
          <w:tcPr>
            <w:tcW w:w="586" w:type="dxa"/>
            <w:vMerge w:val="continue"/>
            <w:tcBorders>
              <w:top w:val="nil"/>
              <w:bottom w:val="single" w:color="000000" w:sz="10" w:space="0"/>
            </w:tcBorders>
            <w:vAlign w:val="top"/>
          </w:tcPr>
          <w:p w14:paraId="0E56D9B8">
            <w:pPr>
              <w:rPr>
                <w:rFonts w:ascii="Arial"/>
                <w:sz w:val="21"/>
              </w:rPr>
            </w:pPr>
          </w:p>
        </w:tc>
        <w:tc>
          <w:tcPr>
            <w:tcW w:w="500" w:type="dxa"/>
            <w:tcBorders>
              <w:top w:val="single" w:color="000000" w:sz="2" w:space="0"/>
              <w:bottom w:val="single" w:color="000000" w:sz="10" w:space="0"/>
            </w:tcBorders>
            <w:vAlign w:val="top"/>
          </w:tcPr>
          <w:p w14:paraId="23523F1B">
            <w:pPr>
              <w:pStyle w:val="18"/>
              <w:spacing w:before="69" w:line="205" w:lineRule="auto"/>
              <w:ind w:left="8"/>
            </w:pPr>
            <w:r>
              <w:rPr>
                <w:spacing w:val="-2"/>
              </w:rPr>
              <w:t>2.324</w:t>
            </w:r>
          </w:p>
        </w:tc>
        <w:tc>
          <w:tcPr>
            <w:tcW w:w="667" w:type="dxa"/>
            <w:tcBorders>
              <w:top w:val="single" w:color="000000" w:sz="2" w:space="0"/>
              <w:bottom w:val="single" w:color="000000" w:sz="10" w:space="0"/>
            </w:tcBorders>
            <w:vAlign w:val="top"/>
          </w:tcPr>
          <w:p w14:paraId="5F3B2438">
            <w:pPr>
              <w:pStyle w:val="18"/>
              <w:spacing w:before="69" w:line="205" w:lineRule="auto"/>
              <w:ind w:left="115"/>
            </w:pPr>
            <w:r>
              <w:rPr>
                <w:spacing w:val="-4"/>
              </w:rPr>
              <w:t>1.982</w:t>
            </w:r>
          </w:p>
        </w:tc>
      </w:tr>
    </w:tbl>
    <w:p w14:paraId="115AF3C4">
      <w:pPr>
        <w:rPr>
          <w:rFonts w:ascii="Arial"/>
          <w:sz w:val="21"/>
        </w:rPr>
      </w:pPr>
    </w:p>
    <w:p w14:paraId="4F5F4BAE">
      <w:pPr>
        <w:rPr>
          <w:rFonts w:ascii="Arial" w:hAnsi="Arial" w:eastAsia="Arial" w:cs="Arial"/>
          <w:sz w:val="21"/>
          <w:szCs w:val="21"/>
        </w:rPr>
        <w:sectPr>
          <w:pgSz w:w="11906" w:h="16839"/>
          <w:pgMar w:top="1431" w:right="1724" w:bottom="0" w:left="1785" w:header="0" w:footer="0" w:gutter="0"/>
          <w:cols w:space="720" w:num="1"/>
        </w:sectPr>
      </w:pPr>
    </w:p>
    <w:p w14:paraId="67EEC2F9">
      <w:pPr>
        <w:pStyle w:val="11"/>
        <w:spacing w:before="48" w:line="219" w:lineRule="auto"/>
        <w:ind w:left="28"/>
        <w:outlineLvl w:val="2"/>
        <w:rPr>
          <w:sz w:val="24"/>
          <w:szCs w:val="24"/>
        </w:rPr>
      </w:pPr>
      <w:r>
        <w:rPr>
          <w:b/>
          <w:bCs/>
          <w:spacing w:val="-7"/>
          <w:sz w:val="24"/>
          <w:szCs w:val="24"/>
        </w:rPr>
        <w:t>5.2</w:t>
      </w:r>
      <w:r>
        <w:rPr>
          <w:spacing w:val="-7"/>
          <w:sz w:val="24"/>
          <w:szCs w:val="24"/>
        </w:rPr>
        <w:t xml:space="preserve"> </w:t>
      </w:r>
      <w:r>
        <w:rPr>
          <w:b/>
          <w:bCs/>
          <w:spacing w:val="-7"/>
          <w:sz w:val="24"/>
          <w:szCs w:val="24"/>
        </w:rPr>
        <w:t>R=1000</w:t>
      </w:r>
      <w:r>
        <w:rPr>
          <w:spacing w:val="-54"/>
          <w:sz w:val="24"/>
          <w:szCs w:val="24"/>
        </w:rPr>
        <w:t xml:space="preserve"> </w:t>
      </w:r>
      <w:r>
        <w:rPr>
          <w:b/>
          <w:bCs/>
          <w:spacing w:val="-7"/>
          <w:sz w:val="24"/>
          <w:szCs w:val="24"/>
        </w:rPr>
        <w:t>Ω</w:t>
      </w:r>
      <w:r>
        <w:rPr>
          <w:spacing w:val="23"/>
          <w:sz w:val="24"/>
          <w:szCs w:val="24"/>
        </w:rPr>
        <w:t xml:space="preserve"> </w:t>
      </w:r>
      <w:r>
        <w:rPr>
          <w:b/>
          <w:bCs/>
          <w:spacing w:val="-7"/>
          <w:sz w:val="24"/>
          <w:szCs w:val="24"/>
        </w:rPr>
        <w:t>时的频率特性数据</w:t>
      </w:r>
    </w:p>
    <w:p w14:paraId="6D8EBB24">
      <w:pPr>
        <w:spacing w:line="19" w:lineRule="exact"/>
      </w:pPr>
    </w:p>
    <w:tbl>
      <w:tblPr>
        <w:tblStyle w:val="17"/>
        <w:tblW w:w="8295" w:type="dxa"/>
        <w:tblInd w:w="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66"/>
        <w:gridCol w:w="710"/>
        <w:gridCol w:w="498"/>
        <w:gridCol w:w="503"/>
        <w:gridCol w:w="579"/>
        <w:gridCol w:w="504"/>
        <w:gridCol w:w="676"/>
        <w:gridCol w:w="712"/>
        <w:gridCol w:w="498"/>
        <w:gridCol w:w="593"/>
        <w:gridCol w:w="694"/>
        <w:gridCol w:w="500"/>
        <w:gridCol w:w="562"/>
      </w:tblGrid>
      <w:tr w14:paraId="46E389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266" w:type="dxa"/>
            <w:tcBorders>
              <w:top w:val="single" w:color="000000" w:sz="10" w:space="0"/>
              <w:bottom w:val="single" w:color="000000" w:sz="2" w:space="0"/>
            </w:tcBorders>
            <w:vAlign w:val="top"/>
          </w:tcPr>
          <w:p w14:paraId="2694AA59">
            <w:pPr>
              <w:pStyle w:val="18"/>
              <w:spacing w:before="60" w:line="220" w:lineRule="auto"/>
              <w:ind w:left="6"/>
            </w:pPr>
            <w:r>
              <w:rPr>
                <w:b/>
                <w:bCs/>
                <w:spacing w:val="-4"/>
              </w:rPr>
              <w:t>频率</w:t>
            </w:r>
            <w:r>
              <w:rPr>
                <w:spacing w:val="12"/>
              </w:rPr>
              <w:t xml:space="preserve"> </w:t>
            </w:r>
            <w:r>
              <w:rPr>
                <w:b/>
                <w:bCs/>
                <w:spacing w:val="-4"/>
              </w:rPr>
              <w:t>f/Hz</w:t>
            </w:r>
          </w:p>
        </w:tc>
        <w:tc>
          <w:tcPr>
            <w:tcW w:w="710" w:type="dxa"/>
            <w:vMerge w:val="restart"/>
            <w:tcBorders>
              <w:top w:val="single" w:color="000000" w:sz="10" w:space="0"/>
              <w:bottom w:val="nil"/>
            </w:tcBorders>
            <w:vAlign w:val="top"/>
          </w:tcPr>
          <w:p w14:paraId="5886A7D6">
            <w:pPr>
              <w:pStyle w:val="18"/>
              <w:spacing w:before="59" w:line="241" w:lineRule="auto"/>
              <w:ind w:left="239"/>
            </w:pPr>
            <w:r>
              <w:pict>
                <v:shape id="_x0000_s1035" o:spid="_x0000_s1035" style="position:absolute;left:0pt;margin-left:11.1pt;margin-top:15pt;height:0.5pt;width:22.9pt;mso-position-horizontal-relative:page;mso-position-vertical-relative:page;z-index:251671552;mso-width-relative:page;mso-height-relative:page;" filled="f" stroked="t" coordsize="457,10" path="m0,4l457,4e">
                  <v:fill on="f" focussize="0,0"/>
                  <v:stroke weight="0.48pt" color="#000000" miterlimit="2" joinstyle="bevel"/>
                  <v:imagedata o:title=""/>
                  <o:lock v:ext="edit"/>
                </v:shape>
              </w:pict>
            </w:r>
            <w:r>
              <w:rPr>
                <w:b/>
                <w:bCs/>
                <w:spacing w:val="-5"/>
              </w:rPr>
              <w:t>1000</w:t>
            </w:r>
          </w:p>
          <w:p w14:paraId="27E27A83">
            <w:pPr>
              <w:pStyle w:val="18"/>
              <w:spacing w:before="72" w:line="205" w:lineRule="auto"/>
              <w:ind w:left="229"/>
            </w:pPr>
            <w:r>
              <w:rPr>
                <w:spacing w:val="-2"/>
              </w:rPr>
              <w:t>6.86</w:t>
            </w:r>
          </w:p>
        </w:tc>
        <w:tc>
          <w:tcPr>
            <w:tcW w:w="498" w:type="dxa"/>
            <w:tcBorders>
              <w:top w:val="single" w:color="000000" w:sz="10" w:space="0"/>
              <w:bottom w:val="single" w:color="000000" w:sz="2" w:space="0"/>
            </w:tcBorders>
            <w:vAlign w:val="top"/>
          </w:tcPr>
          <w:p w14:paraId="7D095D6F">
            <w:pPr>
              <w:pStyle w:val="18"/>
              <w:spacing w:before="60" w:line="226" w:lineRule="auto"/>
              <w:ind w:left="17"/>
            </w:pPr>
            <w:r>
              <w:rPr>
                <w:b/>
                <w:bCs/>
                <w:spacing w:val="-5"/>
              </w:rPr>
              <w:t>1100</w:t>
            </w:r>
          </w:p>
        </w:tc>
        <w:tc>
          <w:tcPr>
            <w:tcW w:w="503" w:type="dxa"/>
            <w:tcBorders>
              <w:top w:val="single" w:color="000000" w:sz="10" w:space="0"/>
              <w:bottom w:val="single" w:color="000000" w:sz="2" w:space="0"/>
            </w:tcBorders>
            <w:vAlign w:val="top"/>
          </w:tcPr>
          <w:p w14:paraId="11D32B37">
            <w:pPr>
              <w:pStyle w:val="18"/>
              <w:spacing w:before="60" w:line="226" w:lineRule="auto"/>
              <w:ind w:left="114"/>
            </w:pPr>
            <w:r>
              <w:rPr>
                <w:b/>
                <w:bCs/>
                <w:spacing w:val="-5"/>
              </w:rPr>
              <w:t>1200</w:t>
            </w:r>
          </w:p>
        </w:tc>
        <w:tc>
          <w:tcPr>
            <w:tcW w:w="579" w:type="dxa"/>
            <w:tcBorders>
              <w:top w:val="single" w:color="000000" w:sz="10" w:space="0"/>
              <w:bottom w:val="single" w:color="000000" w:sz="2" w:space="0"/>
            </w:tcBorders>
            <w:vAlign w:val="top"/>
          </w:tcPr>
          <w:p w14:paraId="5ECCC410">
            <w:pPr>
              <w:pStyle w:val="18"/>
              <w:spacing w:before="60" w:line="226" w:lineRule="auto"/>
              <w:ind w:left="100"/>
            </w:pPr>
            <w:r>
              <w:rPr>
                <w:b/>
                <w:bCs/>
                <w:spacing w:val="-5"/>
              </w:rPr>
              <w:t>1300</w:t>
            </w:r>
          </w:p>
        </w:tc>
        <w:tc>
          <w:tcPr>
            <w:tcW w:w="504" w:type="dxa"/>
            <w:tcBorders>
              <w:top w:val="single" w:color="000000" w:sz="10" w:space="0"/>
              <w:bottom w:val="single" w:color="000000" w:sz="2" w:space="0"/>
            </w:tcBorders>
            <w:vAlign w:val="top"/>
          </w:tcPr>
          <w:p w14:paraId="117AF13B">
            <w:pPr>
              <w:pStyle w:val="18"/>
              <w:spacing w:before="60" w:line="226" w:lineRule="auto"/>
              <w:ind w:left="117"/>
            </w:pPr>
            <w:r>
              <w:rPr>
                <w:b/>
                <w:bCs/>
                <w:spacing w:val="-5"/>
              </w:rPr>
              <w:t>1400</w:t>
            </w:r>
          </w:p>
        </w:tc>
        <w:tc>
          <w:tcPr>
            <w:tcW w:w="676" w:type="dxa"/>
            <w:vMerge w:val="restart"/>
            <w:tcBorders>
              <w:top w:val="single" w:color="000000" w:sz="10" w:space="0"/>
              <w:bottom w:val="nil"/>
            </w:tcBorders>
            <w:vAlign w:val="top"/>
          </w:tcPr>
          <w:p w14:paraId="1A2072AC">
            <w:pPr>
              <w:pStyle w:val="18"/>
              <w:spacing w:before="59" w:line="241" w:lineRule="auto"/>
              <w:ind w:left="100"/>
            </w:pPr>
            <w:r>
              <w:pict>
                <v:shape id="_x0000_s1036" o:spid="_x0000_s1036" style="position:absolute;left:0pt;margin-left:4.1pt;margin-top:15pt;height:0.5pt;width:28.3pt;mso-position-horizontal-relative:page;mso-position-vertical-relative:page;z-index:251669504;mso-width-relative:page;mso-height-relative:page;" filled="f" stroked="t" coordsize="565,10" path="m0,4l565,4e">
                  <v:fill on="f" focussize="0,0"/>
                  <v:stroke weight="0.48pt" color="#000000" miterlimit="2" joinstyle="bevel"/>
                  <v:imagedata o:title=""/>
                  <o:lock v:ext="edit"/>
                </v:shape>
              </w:pict>
            </w:r>
            <w:r>
              <w:rPr>
                <w:b/>
                <w:bCs/>
                <w:spacing w:val="-5"/>
              </w:rPr>
              <w:t>1500</w:t>
            </w:r>
          </w:p>
          <w:p w14:paraId="3B62BF69">
            <w:pPr>
              <w:pStyle w:val="18"/>
              <w:spacing w:before="72" w:line="205" w:lineRule="auto"/>
              <w:ind w:left="89"/>
            </w:pPr>
            <w:r>
              <w:rPr>
                <w:spacing w:val="-1"/>
              </w:rPr>
              <w:t>9.064</w:t>
            </w:r>
          </w:p>
        </w:tc>
        <w:tc>
          <w:tcPr>
            <w:tcW w:w="712" w:type="dxa"/>
            <w:vMerge w:val="restart"/>
            <w:tcBorders>
              <w:top w:val="single" w:color="000000" w:sz="10" w:space="0"/>
              <w:bottom w:val="nil"/>
            </w:tcBorders>
            <w:vAlign w:val="top"/>
          </w:tcPr>
          <w:p w14:paraId="04F52C13">
            <w:pPr>
              <w:pStyle w:val="18"/>
              <w:spacing w:before="59"/>
              <w:ind w:left="19"/>
            </w:pPr>
            <w:r>
              <w:pict>
                <v:shape id="_x0000_s1037" o:spid="_x0000_s1037" style="position:absolute;left:0pt;margin-left:0.05pt;margin-top:15pt;height:0.5pt;width:34.15pt;mso-position-horizontal-relative:page;mso-position-vertical-relative:page;z-index:251668480;mso-width-relative:page;mso-height-relative:page;" filled="f" stroked="t" coordsize="683,10" path="m0,4l682,4e">
                  <v:fill on="f" focussize="0,0"/>
                  <v:stroke weight="0.48pt" color="#000000" miterlimit="2" joinstyle="bevel"/>
                  <v:imagedata o:title=""/>
                  <o:lock v:ext="edit"/>
                </v:shape>
              </w:pict>
            </w:r>
            <w:r>
              <w:rPr>
                <w:b/>
                <w:bCs/>
                <w:spacing w:val="-4"/>
              </w:rPr>
              <w:t>1591.2</w:t>
            </w:r>
          </w:p>
          <w:p w14:paraId="1295F620">
            <w:pPr>
              <w:pStyle w:val="18"/>
              <w:spacing w:before="72" w:line="205" w:lineRule="auto"/>
              <w:ind w:left="8"/>
            </w:pPr>
            <w:r>
              <w:rPr>
                <w:spacing w:val="-1"/>
              </w:rPr>
              <w:t>9.152</w:t>
            </w:r>
          </w:p>
        </w:tc>
        <w:tc>
          <w:tcPr>
            <w:tcW w:w="498" w:type="dxa"/>
            <w:tcBorders>
              <w:top w:val="single" w:color="000000" w:sz="10" w:space="0"/>
              <w:bottom w:val="single" w:color="000000" w:sz="2" w:space="0"/>
            </w:tcBorders>
            <w:vAlign w:val="top"/>
          </w:tcPr>
          <w:p w14:paraId="08664685">
            <w:pPr>
              <w:pStyle w:val="18"/>
              <w:spacing w:before="60" w:line="226" w:lineRule="auto"/>
              <w:ind w:left="17"/>
            </w:pPr>
            <w:r>
              <w:rPr>
                <w:b/>
                <w:bCs/>
                <w:spacing w:val="-5"/>
              </w:rPr>
              <w:t>1600</w:t>
            </w:r>
          </w:p>
        </w:tc>
        <w:tc>
          <w:tcPr>
            <w:tcW w:w="593" w:type="dxa"/>
            <w:tcBorders>
              <w:top w:val="single" w:color="000000" w:sz="10" w:space="0"/>
              <w:bottom w:val="single" w:color="000000" w:sz="2" w:space="0"/>
            </w:tcBorders>
            <w:vAlign w:val="top"/>
          </w:tcPr>
          <w:p w14:paraId="31590AAD">
            <w:pPr>
              <w:pStyle w:val="18"/>
              <w:spacing w:before="60" w:line="226" w:lineRule="auto"/>
              <w:ind w:left="115"/>
            </w:pPr>
            <w:r>
              <w:rPr>
                <w:b/>
                <w:bCs/>
                <w:spacing w:val="-5"/>
              </w:rPr>
              <w:t>1700</w:t>
            </w:r>
          </w:p>
        </w:tc>
        <w:tc>
          <w:tcPr>
            <w:tcW w:w="694" w:type="dxa"/>
            <w:vMerge w:val="restart"/>
            <w:tcBorders>
              <w:top w:val="single" w:color="000000" w:sz="10" w:space="0"/>
              <w:bottom w:val="nil"/>
            </w:tcBorders>
            <w:vAlign w:val="top"/>
          </w:tcPr>
          <w:p w14:paraId="56F0ABCB">
            <w:pPr>
              <w:pStyle w:val="18"/>
              <w:spacing w:before="59" w:line="241" w:lineRule="auto"/>
              <w:ind w:left="117"/>
            </w:pPr>
            <w:r>
              <w:pict>
                <v:shape id="_x0000_s1038" o:spid="_x0000_s1038" style="position:absolute;left:0pt;margin-left:5pt;margin-top:15pt;height:0.5pt;width:28.25pt;mso-position-horizontal-relative:page;mso-position-vertical-relative:page;z-index:251670528;mso-width-relative:page;mso-height-relative:page;" filled="f" stroked="t" coordsize="565,10" path="m0,4l564,4e">
                  <v:fill on="f" focussize="0,0"/>
                  <v:stroke weight="0.48pt" color="#000000" miterlimit="2" joinstyle="bevel"/>
                  <v:imagedata o:title=""/>
                  <o:lock v:ext="edit"/>
                </v:shape>
              </w:pict>
            </w:r>
            <w:r>
              <w:rPr>
                <w:b/>
                <w:bCs/>
                <w:spacing w:val="-5"/>
              </w:rPr>
              <w:t>1800</w:t>
            </w:r>
          </w:p>
          <w:p w14:paraId="0EE3E56F">
            <w:pPr>
              <w:pStyle w:val="18"/>
              <w:spacing w:before="72" w:line="205" w:lineRule="auto"/>
              <w:ind w:left="106"/>
            </w:pPr>
            <w:r>
              <w:rPr>
                <w:spacing w:val="-1"/>
              </w:rPr>
              <w:t>8.932</w:t>
            </w:r>
          </w:p>
        </w:tc>
        <w:tc>
          <w:tcPr>
            <w:tcW w:w="500" w:type="dxa"/>
            <w:tcBorders>
              <w:top w:val="single" w:color="000000" w:sz="10" w:space="0"/>
              <w:bottom w:val="single" w:color="000000" w:sz="2" w:space="0"/>
            </w:tcBorders>
            <w:vAlign w:val="top"/>
          </w:tcPr>
          <w:p w14:paraId="05BEFE42">
            <w:pPr>
              <w:pStyle w:val="18"/>
              <w:spacing w:before="60" w:line="226" w:lineRule="auto"/>
              <w:ind w:left="18"/>
            </w:pPr>
            <w:r>
              <w:rPr>
                <w:b/>
                <w:bCs/>
                <w:spacing w:val="-5"/>
              </w:rPr>
              <w:t>1900</w:t>
            </w:r>
          </w:p>
        </w:tc>
        <w:tc>
          <w:tcPr>
            <w:tcW w:w="562" w:type="dxa"/>
            <w:tcBorders>
              <w:top w:val="single" w:color="000000" w:sz="10" w:space="0"/>
              <w:bottom w:val="single" w:color="000000" w:sz="2" w:space="0"/>
            </w:tcBorders>
            <w:vAlign w:val="top"/>
          </w:tcPr>
          <w:p w14:paraId="26632A64">
            <w:pPr>
              <w:pStyle w:val="18"/>
              <w:spacing w:before="60" w:line="226" w:lineRule="auto"/>
              <w:ind w:left="106"/>
            </w:pPr>
            <w:r>
              <w:rPr>
                <w:b/>
                <w:bCs/>
                <w:spacing w:val="-3"/>
              </w:rPr>
              <w:t>2000</w:t>
            </w:r>
          </w:p>
        </w:tc>
      </w:tr>
      <w:tr w14:paraId="410E03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7" w:hRule="atLeast"/>
        </w:trPr>
        <w:tc>
          <w:tcPr>
            <w:tcW w:w="1266" w:type="dxa"/>
            <w:tcBorders>
              <w:top w:val="single" w:color="000000" w:sz="2" w:space="0"/>
              <w:bottom w:val="single" w:color="000000" w:sz="10" w:space="0"/>
            </w:tcBorders>
            <w:vAlign w:val="top"/>
          </w:tcPr>
          <w:p w14:paraId="313D32D3">
            <w:pPr>
              <w:pStyle w:val="18"/>
              <w:spacing w:before="69" w:line="205" w:lineRule="auto"/>
              <w:ind w:left="24"/>
            </w:pPr>
            <w:r>
              <w:rPr>
                <w:spacing w:val="-3"/>
              </w:rPr>
              <w:t>电阻电压 U2/V</w:t>
            </w:r>
          </w:p>
        </w:tc>
        <w:tc>
          <w:tcPr>
            <w:tcW w:w="710" w:type="dxa"/>
            <w:vMerge w:val="continue"/>
            <w:tcBorders>
              <w:top w:val="nil"/>
              <w:bottom w:val="single" w:color="000000" w:sz="10" w:space="0"/>
            </w:tcBorders>
            <w:vAlign w:val="top"/>
          </w:tcPr>
          <w:p w14:paraId="202874E5">
            <w:pPr>
              <w:rPr>
                <w:rFonts w:ascii="Arial"/>
                <w:sz w:val="21"/>
              </w:rPr>
            </w:pPr>
          </w:p>
        </w:tc>
        <w:tc>
          <w:tcPr>
            <w:tcW w:w="498" w:type="dxa"/>
            <w:tcBorders>
              <w:top w:val="single" w:color="000000" w:sz="2" w:space="0"/>
              <w:bottom w:val="single" w:color="000000" w:sz="10" w:space="0"/>
            </w:tcBorders>
            <w:vAlign w:val="top"/>
          </w:tcPr>
          <w:p w14:paraId="726791E3">
            <w:pPr>
              <w:pStyle w:val="18"/>
              <w:spacing w:before="69" w:line="205" w:lineRule="auto"/>
              <w:ind w:left="9"/>
            </w:pPr>
            <w:r>
              <w:rPr>
                <w:spacing w:val="-2"/>
              </w:rPr>
              <w:t>7.524</w:t>
            </w:r>
          </w:p>
        </w:tc>
        <w:tc>
          <w:tcPr>
            <w:tcW w:w="503" w:type="dxa"/>
            <w:tcBorders>
              <w:top w:val="single" w:color="000000" w:sz="2" w:space="0"/>
              <w:bottom w:val="single" w:color="000000" w:sz="10" w:space="0"/>
            </w:tcBorders>
            <w:vAlign w:val="top"/>
          </w:tcPr>
          <w:p w14:paraId="6A8C457F">
            <w:pPr>
              <w:pStyle w:val="18"/>
              <w:spacing w:before="69" w:line="205" w:lineRule="auto"/>
              <w:ind w:left="103"/>
            </w:pPr>
            <w:r>
              <w:rPr>
                <w:spacing w:val="-2"/>
              </w:rPr>
              <w:t>8.1</w:t>
            </w:r>
          </w:p>
        </w:tc>
        <w:tc>
          <w:tcPr>
            <w:tcW w:w="579" w:type="dxa"/>
            <w:tcBorders>
              <w:top w:val="single" w:color="000000" w:sz="2" w:space="0"/>
              <w:bottom w:val="single" w:color="000000" w:sz="10" w:space="0"/>
            </w:tcBorders>
            <w:vAlign w:val="top"/>
          </w:tcPr>
          <w:p w14:paraId="7BDF84D8">
            <w:pPr>
              <w:pStyle w:val="18"/>
              <w:spacing w:before="69" w:line="205" w:lineRule="auto"/>
              <w:ind w:left="89"/>
            </w:pPr>
            <w:r>
              <w:rPr>
                <w:spacing w:val="-2"/>
              </w:rPr>
              <w:t>8.546</w:t>
            </w:r>
          </w:p>
        </w:tc>
        <w:tc>
          <w:tcPr>
            <w:tcW w:w="504" w:type="dxa"/>
            <w:tcBorders>
              <w:top w:val="single" w:color="000000" w:sz="2" w:space="0"/>
              <w:bottom w:val="single" w:color="000000" w:sz="10" w:space="0"/>
            </w:tcBorders>
            <w:vAlign w:val="top"/>
          </w:tcPr>
          <w:p w14:paraId="036E144B">
            <w:pPr>
              <w:pStyle w:val="18"/>
              <w:spacing w:before="69" w:line="205" w:lineRule="auto"/>
              <w:ind w:left="105"/>
            </w:pPr>
            <w:r>
              <w:rPr>
                <w:spacing w:val="-2"/>
              </w:rPr>
              <w:t>8.87</w:t>
            </w:r>
          </w:p>
        </w:tc>
        <w:tc>
          <w:tcPr>
            <w:tcW w:w="676" w:type="dxa"/>
            <w:vMerge w:val="continue"/>
            <w:tcBorders>
              <w:top w:val="nil"/>
              <w:bottom w:val="single" w:color="000000" w:sz="10" w:space="0"/>
            </w:tcBorders>
            <w:vAlign w:val="top"/>
          </w:tcPr>
          <w:p w14:paraId="06852028">
            <w:pPr>
              <w:rPr>
                <w:rFonts w:ascii="Arial"/>
                <w:sz w:val="21"/>
              </w:rPr>
            </w:pPr>
          </w:p>
        </w:tc>
        <w:tc>
          <w:tcPr>
            <w:tcW w:w="712" w:type="dxa"/>
            <w:vMerge w:val="continue"/>
            <w:tcBorders>
              <w:top w:val="nil"/>
              <w:bottom w:val="single" w:color="000000" w:sz="10" w:space="0"/>
            </w:tcBorders>
            <w:vAlign w:val="top"/>
          </w:tcPr>
          <w:p w14:paraId="6AAE015D">
            <w:pPr>
              <w:rPr>
                <w:rFonts w:ascii="Arial"/>
                <w:sz w:val="21"/>
              </w:rPr>
            </w:pPr>
          </w:p>
        </w:tc>
        <w:tc>
          <w:tcPr>
            <w:tcW w:w="498" w:type="dxa"/>
            <w:tcBorders>
              <w:top w:val="single" w:color="000000" w:sz="2" w:space="0"/>
              <w:bottom w:val="single" w:color="000000" w:sz="10" w:space="0"/>
            </w:tcBorders>
            <w:vAlign w:val="top"/>
          </w:tcPr>
          <w:p w14:paraId="4D6D18C0">
            <w:pPr>
              <w:pStyle w:val="18"/>
              <w:spacing w:before="69" w:line="205" w:lineRule="auto"/>
              <w:ind w:left="6"/>
            </w:pPr>
            <w:r>
              <w:rPr>
                <w:spacing w:val="-1"/>
              </w:rPr>
              <w:t>9.124</w:t>
            </w:r>
          </w:p>
        </w:tc>
        <w:tc>
          <w:tcPr>
            <w:tcW w:w="593" w:type="dxa"/>
            <w:tcBorders>
              <w:top w:val="single" w:color="000000" w:sz="2" w:space="0"/>
              <w:bottom w:val="single" w:color="000000" w:sz="10" w:space="0"/>
            </w:tcBorders>
            <w:vAlign w:val="top"/>
          </w:tcPr>
          <w:p w14:paraId="56AFC0D2">
            <w:pPr>
              <w:pStyle w:val="18"/>
              <w:spacing w:before="69" w:line="205" w:lineRule="auto"/>
              <w:ind w:left="103"/>
            </w:pPr>
            <w:r>
              <w:rPr>
                <w:spacing w:val="-1"/>
              </w:rPr>
              <w:t>9.078</w:t>
            </w:r>
          </w:p>
        </w:tc>
        <w:tc>
          <w:tcPr>
            <w:tcW w:w="694" w:type="dxa"/>
            <w:vMerge w:val="continue"/>
            <w:tcBorders>
              <w:top w:val="nil"/>
              <w:bottom w:val="single" w:color="000000" w:sz="10" w:space="0"/>
            </w:tcBorders>
            <w:vAlign w:val="top"/>
          </w:tcPr>
          <w:p w14:paraId="5A29A298">
            <w:pPr>
              <w:rPr>
                <w:rFonts w:ascii="Arial"/>
                <w:sz w:val="21"/>
              </w:rPr>
            </w:pPr>
          </w:p>
        </w:tc>
        <w:tc>
          <w:tcPr>
            <w:tcW w:w="500" w:type="dxa"/>
            <w:tcBorders>
              <w:top w:val="single" w:color="000000" w:sz="2" w:space="0"/>
              <w:bottom w:val="single" w:color="000000" w:sz="10" w:space="0"/>
            </w:tcBorders>
            <w:vAlign w:val="top"/>
          </w:tcPr>
          <w:p w14:paraId="0D1A2C18">
            <w:pPr>
              <w:pStyle w:val="18"/>
              <w:spacing w:before="69" w:line="205" w:lineRule="auto"/>
              <w:ind w:left="7"/>
            </w:pPr>
            <w:r>
              <w:rPr>
                <w:spacing w:val="-1"/>
              </w:rPr>
              <w:t>8.724</w:t>
            </w:r>
          </w:p>
        </w:tc>
        <w:tc>
          <w:tcPr>
            <w:tcW w:w="562" w:type="dxa"/>
            <w:tcBorders>
              <w:top w:val="single" w:color="000000" w:sz="2" w:space="0"/>
              <w:bottom w:val="single" w:color="000000" w:sz="10" w:space="0"/>
            </w:tcBorders>
            <w:vAlign w:val="top"/>
          </w:tcPr>
          <w:p w14:paraId="5600B4E7">
            <w:pPr>
              <w:pStyle w:val="18"/>
              <w:spacing w:before="69" w:line="205" w:lineRule="auto"/>
              <w:ind w:left="104"/>
            </w:pPr>
            <w:r>
              <w:rPr>
                <w:spacing w:val="-2"/>
              </w:rPr>
              <w:t>8.49</w:t>
            </w:r>
          </w:p>
        </w:tc>
      </w:tr>
    </w:tbl>
    <w:p w14:paraId="5B7E7DA8">
      <w:pPr>
        <w:pStyle w:val="11"/>
        <w:spacing w:before="67" w:line="219" w:lineRule="auto"/>
        <w:ind w:left="28"/>
        <w:outlineLvl w:val="2"/>
        <w:rPr>
          <w:sz w:val="24"/>
          <w:szCs w:val="24"/>
        </w:rPr>
      </w:pPr>
      <w:r>
        <w:rPr>
          <w:b/>
          <w:bCs/>
          <w:spacing w:val="-3"/>
          <w:sz w:val="24"/>
          <w:szCs w:val="24"/>
        </w:rPr>
        <w:t>5.3</w:t>
      </w:r>
      <w:r>
        <w:rPr>
          <w:spacing w:val="-3"/>
          <w:sz w:val="24"/>
          <w:szCs w:val="24"/>
        </w:rPr>
        <w:t xml:space="preserve"> </w:t>
      </w:r>
      <w:r>
        <w:rPr>
          <w:b/>
          <w:bCs/>
          <w:spacing w:val="-3"/>
          <w:sz w:val="24"/>
          <w:szCs w:val="24"/>
        </w:rPr>
        <w:t>实验特性曲线</w:t>
      </w:r>
    </w:p>
    <w:p w14:paraId="3DD5F72D">
      <w:pPr>
        <w:spacing w:before="68" w:line="5456" w:lineRule="exact"/>
        <w:ind w:firstLine="14"/>
      </w:pPr>
      <w:r>
        <w:rPr>
          <w:position w:val="-109"/>
        </w:rPr>
        <w:drawing>
          <wp:inline distT="0" distB="0" distL="0" distR="0">
            <wp:extent cx="5271135" cy="3463925"/>
            <wp:effectExtent l="0" t="0" r="12065" b="3175"/>
            <wp:docPr id="24" name="IM 14"/>
            <wp:cNvGraphicFramePr/>
            <a:graphic xmlns:a="http://schemas.openxmlformats.org/drawingml/2006/main">
              <a:graphicData uri="http://schemas.openxmlformats.org/drawingml/2006/picture">
                <pic:pic xmlns:pic="http://schemas.openxmlformats.org/drawingml/2006/picture">
                  <pic:nvPicPr>
                    <pic:cNvPr id="24" name="IM 14"/>
                    <pic:cNvPicPr/>
                  </pic:nvPicPr>
                  <pic:blipFill>
                    <a:blip r:embed="rId25"/>
                    <a:stretch>
                      <a:fillRect/>
                    </a:stretch>
                  </pic:blipFill>
                  <pic:spPr>
                    <a:xfrm>
                      <a:off x="0" y="0"/>
                      <a:ext cx="5271515" cy="3464052"/>
                    </a:xfrm>
                    <a:prstGeom prst="rect">
                      <a:avLst/>
                    </a:prstGeom>
                  </pic:spPr>
                </pic:pic>
              </a:graphicData>
            </a:graphic>
          </wp:inline>
        </w:drawing>
      </w:r>
    </w:p>
    <w:p w14:paraId="14CF807C">
      <w:pPr>
        <w:pStyle w:val="11"/>
        <w:spacing w:before="133" w:line="228" w:lineRule="auto"/>
        <w:ind w:left="1651"/>
      </w:pPr>
      <w:r>
        <w:rPr>
          <w:spacing w:val="6"/>
        </w:rPr>
        <w:t xml:space="preserve">【图 </w:t>
      </w:r>
      <w:r>
        <w:rPr>
          <w:rFonts w:ascii="Calibri" w:hAnsi="Calibri" w:eastAsia="Calibri" w:cs="Calibri"/>
          <w:spacing w:val="6"/>
        </w:rPr>
        <w:t>2</w:t>
      </w:r>
      <w:r>
        <w:rPr>
          <w:spacing w:val="6"/>
        </w:rPr>
        <w:t>】</w:t>
      </w:r>
      <w:r>
        <w:rPr>
          <w:rFonts w:ascii="Calibri" w:hAnsi="Calibri" w:eastAsia="Calibri" w:cs="Calibri"/>
        </w:rPr>
        <w:t>RLC</w:t>
      </w:r>
      <w:r>
        <w:rPr>
          <w:rFonts w:ascii="Calibri" w:hAnsi="Calibri" w:eastAsia="Calibri" w:cs="Calibri"/>
          <w:spacing w:val="6"/>
        </w:rPr>
        <w:t xml:space="preserve">   </w:t>
      </w:r>
      <w:r>
        <w:rPr>
          <w:spacing w:val="6"/>
        </w:rPr>
        <w:t xml:space="preserve">串联谐振电路 </w:t>
      </w:r>
      <w:r>
        <w:rPr>
          <w:rFonts w:ascii="Calibri" w:hAnsi="Calibri" w:eastAsia="Calibri" w:cs="Calibri"/>
          <w:spacing w:val="6"/>
        </w:rPr>
        <w:t xml:space="preserve">f-U  </w:t>
      </w:r>
      <w:r>
        <w:rPr>
          <w:spacing w:val="6"/>
        </w:rPr>
        <w:t>特性曲线（</w:t>
      </w:r>
      <w:r>
        <w:rPr>
          <w:rFonts w:ascii="Calibri" w:hAnsi="Calibri" w:eastAsia="Calibri" w:cs="Calibri"/>
          <w:spacing w:val="6"/>
        </w:rPr>
        <w:t>R1=10</w:t>
      </w:r>
      <w:r>
        <w:rPr>
          <w:rFonts w:ascii="Calibri" w:hAnsi="Calibri" w:eastAsia="Calibri" w:cs="Calibri"/>
          <w:spacing w:val="5"/>
        </w:rPr>
        <w:t>0Ω</w:t>
      </w:r>
      <w:r>
        <w:rPr>
          <w:spacing w:val="5"/>
        </w:rPr>
        <w:t>)</w:t>
      </w:r>
    </w:p>
    <w:p w14:paraId="2B07081B">
      <w:pPr>
        <w:spacing w:line="392" w:lineRule="auto"/>
        <w:rPr>
          <w:rFonts w:ascii="Arial"/>
          <w:sz w:val="21"/>
        </w:rPr>
      </w:pPr>
    </w:p>
    <w:p w14:paraId="5C68B0AA">
      <w:pPr>
        <w:spacing w:line="5472" w:lineRule="exact"/>
        <w:ind w:firstLine="14"/>
      </w:pPr>
      <w:r>
        <w:rPr>
          <w:position w:val="-109"/>
        </w:rPr>
        <w:drawing>
          <wp:inline distT="0" distB="0" distL="0" distR="0">
            <wp:extent cx="5271135" cy="3474720"/>
            <wp:effectExtent l="0" t="0" r="12065" b="5080"/>
            <wp:docPr id="25" name="IM 16"/>
            <wp:cNvGraphicFramePr/>
            <a:graphic xmlns:a="http://schemas.openxmlformats.org/drawingml/2006/main">
              <a:graphicData uri="http://schemas.openxmlformats.org/drawingml/2006/picture">
                <pic:pic xmlns:pic="http://schemas.openxmlformats.org/drawingml/2006/picture">
                  <pic:nvPicPr>
                    <pic:cNvPr id="25" name="IM 16"/>
                    <pic:cNvPicPr/>
                  </pic:nvPicPr>
                  <pic:blipFill>
                    <a:blip r:embed="rId26"/>
                    <a:stretch>
                      <a:fillRect/>
                    </a:stretch>
                  </pic:blipFill>
                  <pic:spPr>
                    <a:xfrm>
                      <a:off x="0" y="0"/>
                      <a:ext cx="5271515" cy="3474720"/>
                    </a:xfrm>
                    <a:prstGeom prst="rect">
                      <a:avLst/>
                    </a:prstGeom>
                  </pic:spPr>
                </pic:pic>
              </a:graphicData>
            </a:graphic>
          </wp:inline>
        </w:drawing>
      </w:r>
    </w:p>
    <w:p w14:paraId="50B423C0">
      <w:pPr>
        <w:spacing w:line="370" w:lineRule="auto"/>
        <w:rPr>
          <w:rFonts w:ascii="Arial"/>
          <w:sz w:val="21"/>
        </w:rPr>
      </w:pPr>
    </w:p>
    <w:p w14:paraId="6E29DC43">
      <w:pPr>
        <w:pStyle w:val="11"/>
        <w:spacing w:before="65" w:line="228" w:lineRule="auto"/>
        <w:ind w:left="1598"/>
      </w:pPr>
      <w:r>
        <w:rPr>
          <w:spacing w:val="6"/>
        </w:rPr>
        <w:t xml:space="preserve">【图 </w:t>
      </w:r>
      <w:r>
        <w:rPr>
          <w:rFonts w:ascii="Calibri" w:hAnsi="Calibri" w:eastAsia="Calibri" w:cs="Calibri"/>
          <w:spacing w:val="6"/>
        </w:rPr>
        <w:t>3</w:t>
      </w:r>
      <w:r>
        <w:rPr>
          <w:spacing w:val="6"/>
        </w:rPr>
        <w:t>】</w:t>
      </w:r>
      <w:r>
        <w:rPr>
          <w:rFonts w:ascii="Calibri" w:hAnsi="Calibri" w:eastAsia="Calibri" w:cs="Calibri"/>
        </w:rPr>
        <w:t>RLC</w:t>
      </w:r>
      <w:r>
        <w:rPr>
          <w:rFonts w:ascii="Calibri" w:hAnsi="Calibri" w:eastAsia="Calibri" w:cs="Calibri"/>
          <w:spacing w:val="6"/>
        </w:rPr>
        <w:t xml:space="preserve">   </w:t>
      </w:r>
      <w:r>
        <w:rPr>
          <w:spacing w:val="6"/>
        </w:rPr>
        <w:t xml:space="preserve">串联谐振电路 </w:t>
      </w:r>
      <w:r>
        <w:rPr>
          <w:rFonts w:ascii="Calibri" w:hAnsi="Calibri" w:eastAsia="Calibri" w:cs="Calibri"/>
          <w:spacing w:val="6"/>
        </w:rPr>
        <w:t xml:space="preserve">f-U  </w:t>
      </w:r>
      <w:r>
        <w:rPr>
          <w:spacing w:val="6"/>
        </w:rPr>
        <w:t>特性曲线（</w:t>
      </w:r>
      <w:r>
        <w:rPr>
          <w:rFonts w:ascii="Calibri" w:hAnsi="Calibri" w:eastAsia="Calibri" w:cs="Calibri"/>
          <w:spacing w:val="6"/>
        </w:rPr>
        <w:t>R1=1000</w:t>
      </w:r>
      <w:r>
        <w:rPr>
          <w:rFonts w:ascii="Calibri" w:hAnsi="Calibri" w:eastAsia="Calibri" w:cs="Calibri"/>
          <w:spacing w:val="5"/>
        </w:rPr>
        <w:t>Ω</w:t>
      </w:r>
      <w:r>
        <w:rPr>
          <w:spacing w:val="5"/>
        </w:rPr>
        <w:t>)</w:t>
      </w:r>
    </w:p>
    <w:p w14:paraId="2DD69932">
      <w:pPr>
        <w:spacing w:line="228" w:lineRule="auto"/>
        <w:sectPr>
          <w:pgSz w:w="11906" w:h="16839"/>
          <w:pgMar w:top="1429" w:right="1785" w:bottom="0" w:left="1785" w:header="0" w:footer="0" w:gutter="0"/>
          <w:cols w:space="720" w:num="1"/>
        </w:sectPr>
      </w:pPr>
    </w:p>
    <w:p w14:paraId="6D8A9A58">
      <w:pPr>
        <w:spacing w:before="111" w:line="5098" w:lineRule="exact"/>
        <w:ind w:firstLine="14"/>
      </w:pPr>
      <w:r>
        <w:rPr>
          <w:position w:val="-101"/>
        </w:rPr>
        <w:drawing>
          <wp:inline distT="0" distB="0" distL="0" distR="0">
            <wp:extent cx="5271135" cy="3236595"/>
            <wp:effectExtent l="0" t="0" r="12065" b="1905"/>
            <wp:docPr id="26" name="IM 18"/>
            <wp:cNvGraphicFramePr/>
            <a:graphic xmlns:a="http://schemas.openxmlformats.org/drawingml/2006/main">
              <a:graphicData uri="http://schemas.openxmlformats.org/drawingml/2006/picture">
                <pic:pic xmlns:pic="http://schemas.openxmlformats.org/drawingml/2006/picture">
                  <pic:nvPicPr>
                    <pic:cNvPr id="26" name="IM 18"/>
                    <pic:cNvPicPr/>
                  </pic:nvPicPr>
                  <pic:blipFill>
                    <a:blip r:embed="rId27"/>
                    <a:stretch>
                      <a:fillRect/>
                    </a:stretch>
                  </pic:blipFill>
                  <pic:spPr>
                    <a:xfrm>
                      <a:off x="0" y="0"/>
                      <a:ext cx="5271515" cy="3236975"/>
                    </a:xfrm>
                    <a:prstGeom prst="rect">
                      <a:avLst/>
                    </a:prstGeom>
                  </pic:spPr>
                </pic:pic>
              </a:graphicData>
            </a:graphic>
          </wp:inline>
        </w:drawing>
      </w:r>
    </w:p>
    <w:p w14:paraId="3B1E2613">
      <w:pPr>
        <w:pStyle w:val="11"/>
        <w:spacing w:before="154" w:line="228" w:lineRule="auto"/>
        <w:ind w:left="2044"/>
      </w:pPr>
      <w:r>
        <w:rPr>
          <w:spacing w:val="7"/>
        </w:rPr>
        <w:t xml:space="preserve">【图 </w:t>
      </w:r>
      <w:r>
        <w:rPr>
          <w:rFonts w:ascii="Calibri" w:hAnsi="Calibri" w:eastAsia="Calibri" w:cs="Calibri"/>
          <w:spacing w:val="7"/>
        </w:rPr>
        <w:t>4</w:t>
      </w:r>
      <w:r>
        <w:rPr>
          <w:spacing w:val="7"/>
        </w:rPr>
        <w:t>】</w:t>
      </w:r>
      <w:r>
        <w:rPr>
          <w:rFonts w:ascii="Calibri" w:hAnsi="Calibri" w:eastAsia="Calibri" w:cs="Calibri"/>
        </w:rPr>
        <w:t>RLC</w:t>
      </w:r>
      <w:r>
        <w:rPr>
          <w:rFonts w:ascii="Calibri" w:hAnsi="Calibri" w:eastAsia="Calibri" w:cs="Calibri"/>
          <w:spacing w:val="25"/>
          <w:w w:val="101"/>
        </w:rPr>
        <w:t xml:space="preserve">  </w:t>
      </w:r>
      <w:r>
        <w:rPr>
          <w:spacing w:val="7"/>
        </w:rPr>
        <w:t xml:space="preserve">串联谐振电路 </w:t>
      </w:r>
      <w:r>
        <w:rPr>
          <w:rFonts w:ascii="Calibri" w:hAnsi="Calibri" w:eastAsia="Calibri" w:cs="Calibri"/>
          <w:spacing w:val="7"/>
        </w:rPr>
        <w:t xml:space="preserve">f-U  </w:t>
      </w:r>
      <w:r>
        <w:rPr>
          <w:spacing w:val="7"/>
        </w:rPr>
        <w:t>特性曲线对比</w:t>
      </w:r>
    </w:p>
    <w:p w14:paraId="0D5514E4">
      <w:pPr>
        <w:spacing w:line="404" w:lineRule="auto"/>
        <w:rPr>
          <w:rFonts w:ascii="Arial"/>
          <w:sz w:val="21"/>
        </w:rPr>
      </w:pPr>
    </w:p>
    <w:p w14:paraId="4C5EEBB2">
      <w:pPr>
        <w:pStyle w:val="11"/>
        <w:spacing w:before="91" w:line="220" w:lineRule="auto"/>
        <w:ind w:left="27"/>
        <w:outlineLvl w:val="1"/>
        <w:rPr>
          <w:sz w:val="28"/>
          <w:szCs w:val="28"/>
        </w:rPr>
      </w:pPr>
      <w:r>
        <w:rPr>
          <w:b/>
          <w:bCs/>
          <w:spacing w:val="-4"/>
          <w:sz w:val="28"/>
          <w:szCs w:val="28"/>
        </w:rPr>
        <w:t>六、数据分析</w:t>
      </w:r>
    </w:p>
    <w:p w14:paraId="41E3C2F0">
      <w:pPr>
        <w:pStyle w:val="11"/>
        <w:spacing w:before="155" w:line="219" w:lineRule="auto"/>
        <w:ind w:left="25"/>
        <w:outlineLvl w:val="1"/>
        <w:rPr>
          <w:sz w:val="24"/>
          <w:szCs w:val="24"/>
        </w:rPr>
      </w:pPr>
      <w:r>
        <w:rPr>
          <w:b/>
          <w:bCs/>
          <w:spacing w:val="-3"/>
          <w:sz w:val="24"/>
          <w:szCs w:val="24"/>
        </w:rPr>
        <w:t>6.1</w:t>
      </w:r>
      <w:r>
        <w:rPr>
          <w:spacing w:val="-3"/>
          <w:sz w:val="24"/>
          <w:szCs w:val="24"/>
        </w:rPr>
        <w:t xml:space="preserve"> </w:t>
      </w:r>
      <w:r>
        <w:rPr>
          <w:b/>
          <w:bCs/>
          <w:spacing w:val="-3"/>
          <w:sz w:val="24"/>
          <w:szCs w:val="24"/>
        </w:rPr>
        <w:t>谐振频率理论计算与实验值对比</w:t>
      </w:r>
    </w:p>
    <w:p w14:paraId="49065A8D">
      <w:pPr>
        <w:pStyle w:val="11"/>
        <w:spacing w:before="119" w:line="187" w:lineRule="auto"/>
        <w:jc w:val="right"/>
      </w:pPr>
      <w:r>
        <w:rPr>
          <w:spacing w:val="1"/>
        </w:rPr>
        <w:t>根据实验电路参数</w:t>
      </w:r>
      <w:r>
        <w:rPr>
          <w:rFonts w:ascii="微软雅黑" w:hAnsi="微软雅黑" w:eastAsia="微软雅黑" w:cs="微软雅黑"/>
          <w:spacing w:val="1"/>
        </w:rPr>
        <w:t>L =</w:t>
      </w:r>
      <w:r>
        <w:rPr>
          <w:rFonts w:ascii="微软雅黑" w:hAnsi="微软雅黑" w:eastAsia="微软雅黑" w:cs="微软雅黑"/>
          <w:spacing w:val="16"/>
          <w:w w:val="101"/>
        </w:rPr>
        <w:t xml:space="preserve"> </w:t>
      </w:r>
      <w:r>
        <w:rPr>
          <w:rFonts w:ascii="微软雅黑" w:hAnsi="微软雅黑" w:eastAsia="微软雅黑" w:cs="微软雅黑"/>
          <w:spacing w:val="1"/>
        </w:rPr>
        <w:t>100</w:t>
      </w:r>
      <w:r>
        <w:rPr>
          <w:rFonts w:ascii="微软雅黑" w:hAnsi="微软雅黑" w:eastAsia="微软雅黑" w:cs="微软雅黑"/>
        </w:rPr>
        <w:t>mH</w:t>
      </w:r>
      <w:r>
        <w:rPr>
          <w:rFonts w:ascii="微软雅黑" w:hAnsi="微软雅黑" w:eastAsia="微软雅黑" w:cs="微软雅黑"/>
          <w:spacing w:val="15"/>
        </w:rPr>
        <w:t xml:space="preserve"> </w:t>
      </w:r>
      <w:r>
        <w:rPr>
          <w:rFonts w:ascii="微软雅黑" w:hAnsi="微软雅黑" w:eastAsia="微软雅黑" w:cs="微软雅黑"/>
          <w:spacing w:val="1"/>
        </w:rPr>
        <w:t>= 0.1H</w:t>
      </w:r>
      <w:r>
        <w:rPr>
          <w:rFonts w:ascii="微软雅黑" w:hAnsi="微软雅黑" w:eastAsia="微软雅黑" w:cs="微软雅黑"/>
          <w:spacing w:val="-33"/>
        </w:rPr>
        <w:t xml:space="preserve"> </w:t>
      </w:r>
      <w:r>
        <w:rPr>
          <w:spacing w:val="1"/>
        </w:rPr>
        <w:t>，</w:t>
      </w:r>
      <w:r>
        <w:rPr>
          <w:rFonts w:ascii="微软雅黑" w:hAnsi="微软雅黑" w:eastAsia="微软雅黑" w:cs="微软雅黑"/>
          <w:spacing w:val="1"/>
        </w:rPr>
        <w:t>c = 0.1μF</w:t>
      </w:r>
      <w:r>
        <w:rPr>
          <w:rFonts w:ascii="微软雅黑" w:hAnsi="微软雅黑" w:eastAsia="微软雅黑" w:cs="微软雅黑"/>
          <w:spacing w:val="14"/>
        </w:rPr>
        <w:t xml:space="preserve"> </w:t>
      </w:r>
      <w:r>
        <w:rPr>
          <w:rFonts w:ascii="微软雅黑" w:hAnsi="微软雅黑" w:eastAsia="微软雅黑" w:cs="微软雅黑"/>
          <w:spacing w:val="1"/>
        </w:rPr>
        <w:t>=</w:t>
      </w:r>
      <w:r>
        <w:rPr>
          <w:rFonts w:ascii="微软雅黑" w:hAnsi="微软雅黑" w:eastAsia="微软雅黑" w:cs="微软雅黑"/>
          <w:spacing w:val="11"/>
        </w:rPr>
        <w:t xml:space="preserve"> </w:t>
      </w:r>
      <w:r>
        <w:rPr>
          <w:rFonts w:ascii="微软雅黑" w:hAnsi="微软雅黑" w:eastAsia="微软雅黑" w:cs="微软雅黑"/>
          <w:spacing w:val="1"/>
        </w:rPr>
        <w:t>0.1</w:t>
      </w:r>
      <w:r>
        <w:rPr>
          <w:rFonts w:ascii="微软雅黑" w:hAnsi="微软雅黑" w:eastAsia="微软雅黑" w:cs="微软雅黑"/>
          <w:spacing w:val="9"/>
        </w:rPr>
        <w:t xml:space="preserve"> </w:t>
      </w:r>
      <w:r>
        <w:rPr>
          <w:rFonts w:ascii="微软雅黑" w:hAnsi="微软雅黑" w:eastAsia="微软雅黑" w:cs="微软雅黑"/>
          <w:spacing w:val="1"/>
        </w:rPr>
        <w:t>x 10</w:t>
      </w:r>
      <w:r>
        <w:rPr>
          <w:rFonts w:ascii="微软雅黑" w:hAnsi="微软雅黑" w:eastAsia="微软雅黑" w:cs="微软雅黑"/>
          <w:spacing w:val="1"/>
          <w:position w:val="7"/>
          <w:sz w:val="14"/>
          <w:szCs w:val="14"/>
        </w:rPr>
        <w:t>__6</w:t>
      </w:r>
      <w:r>
        <w:rPr>
          <w:rFonts w:ascii="微软雅黑" w:hAnsi="微软雅黑" w:eastAsia="微软雅黑" w:cs="微软雅黑"/>
          <w:spacing w:val="1"/>
        </w:rPr>
        <w:t>F</w:t>
      </w:r>
      <w:r>
        <w:rPr>
          <w:rFonts w:ascii="微软雅黑" w:hAnsi="微软雅黑" w:eastAsia="微软雅黑" w:cs="微软雅黑"/>
          <w:spacing w:val="-34"/>
        </w:rPr>
        <w:t xml:space="preserve"> </w:t>
      </w:r>
      <w:r>
        <w:rPr>
          <w:spacing w:val="1"/>
        </w:rPr>
        <w:t>，计</w:t>
      </w:r>
      <w:r>
        <w:t>算理论谐振频率：</w:t>
      </w:r>
    </w:p>
    <w:p w14:paraId="4E6CC3D4">
      <w:pPr>
        <w:spacing w:before="208" w:line="379" w:lineRule="exact"/>
        <w:ind w:left="12"/>
      </w:pPr>
      <w:r>
        <w:rPr>
          <w:position w:val="-8"/>
        </w:rPr>
        <w:drawing>
          <wp:inline distT="0" distB="0" distL="0" distR="0">
            <wp:extent cx="2257425" cy="240665"/>
            <wp:effectExtent l="0" t="0" r="3175" b="635"/>
            <wp:docPr id="27" name="IM 20"/>
            <wp:cNvGraphicFramePr/>
            <a:graphic xmlns:a="http://schemas.openxmlformats.org/drawingml/2006/main">
              <a:graphicData uri="http://schemas.openxmlformats.org/drawingml/2006/picture">
                <pic:pic xmlns:pic="http://schemas.openxmlformats.org/drawingml/2006/picture">
                  <pic:nvPicPr>
                    <pic:cNvPr id="27" name="IM 20"/>
                    <pic:cNvPicPr/>
                  </pic:nvPicPr>
                  <pic:blipFill>
                    <a:blip r:embed="rId28"/>
                    <a:stretch>
                      <a:fillRect/>
                    </a:stretch>
                  </pic:blipFill>
                  <pic:spPr>
                    <a:xfrm>
                      <a:off x="0" y="0"/>
                      <a:ext cx="2257929" cy="240929"/>
                    </a:xfrm>
                    <a:prstGeom prst="rect">
                      <a:avLst/>
                    </a:prstGeom>
                  </pic:spPr>
                </pic:pic>
              </a:graphicData>
            </a:graphic>
          </wp:inline>
        </w:drawing>
      </w:r>
    </w:p>
    <w:p w14:paraId="50C837C7">
      <w:pPr>
        <w:spacing w:line="268" w:lineRule="auto"/>
        <w:rPr>
          <w:rFonts w:ascii="Arial"/>
          <w:sz w:val="21"/>
        </w:rPr>
      </w:pPr>
    </w:p>
    <w:p w14:paraId="1F27F1D9">
      <w:pPr>
        <w:pStyle w:val="11"/>
        <w:spacing w:before="86" w:line="385" w:lineRule="auto"/>
        <w:ind w:left="7" w:right="53" w:firstLine="440"/>
        <w:jc w:val="both"/>
      </w:pPr>
      <w:r>
        <w:rPr>
          <w:spacing w:val="-2"/>
        </w:rPr>
        <w:t>实</w:t>
      </w:r>
      <w:r>
        <w:rPr>
          <w:spacing w:val="-54"/>
        </w:rPr>
        <w:t xml:space="preserve"> </w:t>
      </w:r>
      <w:r>
        <w:rPr>
          <w:spacing w:val="-2"/>
        </w:rPr>
        <w:t>验</w:t>
      </w:r>
      <w:r>
        <w:rPr>
          <w:spacing w:val="-55"/>
        </w:rPr>
        <w:t xml:space="preserve"> </w:t>
      </w:r>
      <w:r>
        <w:rPr>
          <w:spacing w:val="-2"/>
        </w:rPr>
        <w:t>测</w:t>
      </w:r>
      <w:r>
        <w:rPr>
          <w:spacing w:val="-55"/>
        </w:rPr>
        <w:t xml:space="preserve"> </w:t>
      </w:r>
      <w:r>
        <w:rPr>
          <w:spacing w:val="-2"/>
        </w:rPr>
        <w:t>得</w:t>
      </w:r>
      <w:r>
        <w:rPr>
          <w:spacing w:val="92"/>
        </w:rPr>
        <w:t xml:space="preserve"> </w:t>
      </w:r>
      <w:r>
        <w:rPr>
          <w:rFonts w:ascii="Calibri" w:hAnsi="Calibri" w:eastAsia="Calibri" w:cs="Calibri"/>
          <w:spacing w:val="-2"/>
        </w:rPr>
        <w:t xml:space="preserve">R=100Ω   </w:t>
      </w:r>
      <w:r>
        <w:rPr>
          <w:spacing w:val="-2"/>
        </w:rPr>
        <w:t>时</w:t>
      </w:r>
      <w:r>
        <w:rPr>
          <w:spacing w:val="-39"/>
        </w:rPr>
        <w:t xml:space="preserve"> </w:t>
      </w:r>
      <w:r>
        <w:rPr>
          <w:spacing w:val="-2"/>
        </w:rPr>
        <w:t>的</w:t>
      </w:r>
      <w:r>
        <w:rPr>
          <w:spacing w:val="-55"/>
        </w:rPr>
        <w:t xml:space="preserve"> </w:t>
      </w:r>
      <w:r>
        <w:rPr>
          <w:spacing w:val="-2"/>
        </w:rPr>
        <w:t>谐</w:t>
      </w:r>
      <w:r>
        <w:rPr>
          <w:spacing w:val="-57"/>
        </w:rPr>
        <w:t xml:space="preserve"> </w:t>
      </w:r>
      <w:r>
        <w:rPr>
          <w:spacing w:val="-2"/>
        </w:rPr>
        <w:t>振</w:t>
      </w:r>
      <w:r>
        <w:rPr>
          <w:spacing w:val="-55"/>
        </w:rPr>
        <w:t xml:space="preserve"> </w:t>
      </w:r>
      <w:r>
        <w:rPr>
          <w:spacing w:val="-2"/>
        </w:rPr>
        <w:t>频</w:t>
      </w:r>
      <w:r>
        <w:rPr>
          <w:spacing w:val="-54"/>
        </w:rPr>
        <w:t xml:space="preserve"> </w:t>
      </w:r>
      <w:r>
        <w:rPr>
          <w:spacing w:val="-2"/>
        </w:rPr>
        <w:t>率</w:t>
      </w:r>
      <w:r>
        <w:rPr>
          <w:spacing w:val="-54"/>
        </w:rPr>
        <w:t xml:space="preserve"> </w:t>
      </w:r>
      <w:r>
        <w:rPr>
          <w:spacing w:val="-2"/>
        </w:rPr>
        <w:t xml:space="preserve">为  </w:t>
      </w:r>
      <w:r>
        <w:rPr>
          <w:rFonts w:ascii="Calibri" w:hAnsi="Calibri" w:eastAsia="Calibri" w:cs="Calibri"/>
          <w:spacing w:val="-2"/>
        </w:rPr>
        <w:t>1591.2Hz</w:t>
      </w:r>
      <w:r>
        <w:rPr>
          <w:rFonts w:ascii="Calibri" w:hAnsi="Calibri" w:eastAsia="Calibri" w:cs="Calibri"/>
          <w:spacing w:val="15"/>
          <w:w w:val="101"/>
        </w:rPr>
        <w:t xml:space="preserve"> </w:t>
      </w:r>
      <w:r>
        <w:rPr>
          <w:spacing w:val="-2"/>
        </w:rPr>
        <w:t>，</w:t>
      </w:r>
      <w:r>
        <w:rPr>
          <w:spacing w:val="-46"/>
        </w:rPr>
        <w:t xml:space="preserve"> </w:t>
      </w:r>
      <w:r>
        <w:rPr>
          <w:spacing w:val="-2"/>
        </w:rPr>
        <w:t>与</w:t>
      </w:r>
      <w:r>
        <w:rPr>
          <w:spacing w:val="-53"/>
        </w:rPr>
        <w:t xml:space="preserve"> </w:t>
      </w:r>
      <w:r>
        <w:rPr>
          <w:spacing w:val="-2"/>
        </w:rPr>
        <w:t>理</w:t>
      </w:r>
      <w:r>
        <w:rPr>
          <w:spacing w:val="-54"/>
        </w:rPr>
        <w:t xml:space="preserve"> </w:t>
      </w:r>
      <w:r>
        <w:rPr>
          <w:spacing w:val="-2"/>
        </w:rPr>
        <w:t>论</w:t>
      </w:r>
      <w:r>
        <w:rPr>
          <w:spacing w:val="-57"/>
        </w:rPr>
        <w:t xml:space="preserve"> </w:t>
      </w:r>
      <w:r>
        <w:rPr>
          <w:spacing w:val="-2"/>
        </w:rPr>
        <w:t>值</w:t>
      </w:r>
      <w:r>
        <w:rPr>
          <w:spacing w:val="-38"/>
        </w:rPr>
        <w:t xml:space="preserve"> </w:t>
      </w:r>
      <w:r>
        <w:rPr>
          <w:spacing w:val="-2"/>
        </w:rPr>
        <w:t>的</w:t>
      </w:r>
      <w:r>
        <w:rPr>
          <w:spacing w:val="-56"/>
        </w:rPr>
        <w:t xml:space="preserve"> </w:t>
      </w:r>
      <w:r>
        <w:rPr>
          <w:spacing w:val="-2"/>
        </w:rPr>
        <w:t>相</w:t>
      </w:r>
      <w:r>
        <w:rPr>
          <w:spacing w:val="-57"/>
        </w:rPr>
        <w:t xml:space="preserve"> </w:t>
      </w:r>
      <w:r>
        <w:rPr>
          <w:spacing w:val="-2"/>
        </w:rPr>
        <w:t>对</w:t>
      </w:r>
      <w:r>
        <w:rPr>
          <w:spacing w:val="-54"/>
        </w:rPr>
        <w:t xml:space="preserve"> </w:t>
      </w:r>
      <w:r>
        <w:rPr>
          <w:spacing w:val="-2"/>
        </w:rPr>
        <w:t>误</w:t>
      </w:r>
      <w:r>
        <w:rPr>
          <w:spacing w:val="-53"/>
        </w:rPr>
        <w:t xml:space="preserve"> </w:t>
      </w:r>
      <w:r>
        <w:rPr>
          <w:spacing w:val="-2"/>
        </w:rPr>
        <w:t>差</w:t>
      </w:r>
      <w:r>
        <w:rPr>
          <w:spacing w:val="-54"/>
        </w:rPr>
        <w:t xml:space="preserve"> </w:t>
      </w:r>
      <w:r>
        <w:rPr>
          <w:spacing w:val="-2"/>
        </w:rPr>
        <w:t>为</w:t>
      </w:r>
      <w:r>
        <w:rPr>
          <w:spacing w:val="-38"/>
        </w:rPr>
        <w:t xml:space="preserve"> </w:t>
      </w:r>
      <w:r>
        <w:rPr>
          <w:spacing w:val="-2"/>
        </w:rPr>
        <w:t>：</w:t>
      </w:r>
      <w:r>
        <w:rPr>
          <w:spacing w:val="-48"/>
        </w:rPr>
        <w:t xml:space="preserve"> </w:t>
      </w:r>
      <w:r>
        <w:rPr>
          <w:rFonts w:ascii="微软雅黑" w:hAnsi="微软雅黑" w:eastAsia="微软雅黑" w:cs="微软雅黑"/>
          <w:spacing w:val="-2"/>
        </w:rPr>
        <w:t>δ</w:t>
      </w:r>
      <w:r>
        <w:rPr>
          <w:rFonts w:ascii="微软雅黑" w:hAnsi="微软雅黑" w:eastAsia="微软雅黑" w:cs="微软雅黑"/>
          <w:spacing w:val="15"/>
        </w:rPr>
        <w:t xml:space="preserve"> </w:t>
      </w:r>
      <w:r>
        <w:rPr>
          <w:rFonts w:ascii="微软雅黑" w:hAnsi="微软雅黑" w:eastAsia="微软雅黑" w:cs="微软雅黑"/>
          <w:spacing w:val="-2"/>
        </w:rPr>
        <w:t>=</w:t>
      </w:r>
      <w:r>
        <w:rPr>
          <w:rFonts w:ascii="微软雅黑" w:hAnsi="微软雅黑" w:eastAsia="微软雅黑" w:cs="微软雅黑"/>
        </w:rPr>
        <w:t xml:space="preserve"> </w:t>
      </w:r>
      <w:r>
        <w:rPr>
          <w:rFonts w:ascii="微软雅黑" w:hAnsi="微软雅黑" w:eastAsia="微软雅黑" w:cs="微软雅黑"/>
          <w:position w:val="-10"/>
        </w:rPr>
        <w:drawing>
          <wp:inline distT="0" distB="0" distL="0" distR="0">
            <wp:extent cx="706755" cy="212090"/>
            <wp:effectExtent l="0" t="0" r="4445" b="3810"/>
            <wp:docPr id="28" name="IM 22"/>
            <wp:cNvGraphicFramePr/>
            <a:graphic xmlns:a="http://schemas.openxmlformats.org/drawingml/2006/main">
              <a:graphicData uri="http://schemas.openxmlformats.org/drawingml/2006/picture">
                <pic:pic xmlns:pic="http://schemas.openxmlformats.org/drawingml/2006/picture">
                  <pic:nvPicPr>
                    <pic:cNvPr id="28" name="IM 22"/>
                    <pic:cNvPicPr/>
                  </pic:nvPicPr>
                  <pic:blipFill>
                    <a:blip r:embed="rId29"/>
                    <a:stretch>
                      <a:fillRect/>
                    </a:stretch>
                  </pic:blipFill>
                  <pic:spPr>
                    <a:xfrm>
                      <a:off x="0" y="0"/>
                      <a:ext cx="706792" cy="212523"/>
                    </a:xfrm>
                    <a:prstGeom prst="rect">
                      <a:avLst/>
                    </a:prstGeom>
                  </pic:spPr>
                </pic:pic>
              </a:graphicData>
            </a:graphic>
          </wp:inline>
        </w:drawing>
      </w:r>
      <w:r>
        <w:rPr>
          <w:rFonts w:ascii="微软雅黑" w:hAnsi="微软雅黑" w:eastAsia="微软雅黑" w:cs="微软雅黑"/>
          <w:spacing w:val="-3"/>
        </w:rPr>
        <w:t xml:space="preserve"> </w:t>
      </w:r>
      <w:r>
        <w:rPr>
          <w:rFonts w:ascii="微软雅黑" w:hAnsi="微软雅黑" w:eastAsia="微软雅黑" w:cs="微软雅黑"/>
          <w:spacing w:val="5"/>
        </w:rPr>
        <w:t>x 100% ≈ 0.02%</w:t>
      </w:r>
      <w:r>
        <w:rPr>
          <w:spacing w:val="5"/>
        </w:rPr>
        <w:t>误差极小，说明串联谐振频率公式得到了精确验证，实验数据</w:t>
      </w:r>
      <w:r>
        <w:rPr>
          <w:spacing w:val="8"/>
        </w:rPr>
        <w:t>可靠性高。</w:t>
      </w:r>
    </w:p>
    <w:p w14:paraId="305C1247">
      <w:pPr>
        <w:pStyle w:val="11"/>
        <w:spacing w:before="64" w:line="219" w:lineRule="auto"/>
        <w:ind w:left="25"/>
        <w:outlineLvl w:val="1"/>
        <w:rPr>
          <w:sz w:val="24"/>
          <w:szCs w:val="24"/>
        </w:rPr>
      </w:pPr>
      <w:r>
        <w:rPr>
          <w:b/>
          <w:bCs/>
          <w:spacing w:val="-5"/>
          <w:sz w:val="24"/>
          <w:szCs w:val="24"/>
        </w:rPr>
        <w:t>6.2</w:t>
      </w:r>
      <w:r>
        <w:rPr>
          <w:spacing w:val="31"/>
          <w:sz w:val="24"/>
          <w:szCs w:val="24"/>
        </w:rPr>
        <w:t xml:space="preserve"> </w:t>
      </w:r>
      <w:r>
        <w:rPr>
          <w:b/>
          <w:bCs/>
          <w:spacing w:val="-5"/>
          <w:sz w:val="24"/>
          <w:szCs w:val="24"/>
        </w:rPr>
        <w:t>品质因数与通频带计算</w:t>
      </w:r>
    </w:p>
    <w:p w14:paraId="144959A2">
      <w:pPr>
        <w:pStyle w:val="11"/>
        <w:spacing w:before="87"/>
        <w:ind w:left="445"/>
      </w:pPr>
      <w:r>
        <w:rPr>
          <w:spacing w:val="8"/>
        </w:rPr>
        <w:t>首先计算电路的特性阻抗：</w:t>
      </w:r>
      <w:r>
        <w:rPr>
          <w:rFonts w:ascii="微软雅黑" w:hAnsi="微软雅黑" w:eastAsia="微软雅黑" w:cs="微软雅黑"/>
          <w:spacing w:val="8"/>
        </w:rPr>
        <w:t xml:space="preserve">p </w:t>
      </w:r>
      <w:r>
        <w:rPr>
          <w:position w:val="-14"/>
        </w:rPr>
        <w:drawing>
          <wp:inline distT="0" distB="0" distL="0" distR="0">
            <wp:extent cx="1517015" cy="297815"/>
            <wp:effectExtent l="0" t="0" r="6985" b="6985"/>
            <wp:docPr id="29" name="IM 24"/>
            <wp:cNvGraphicFramePr/>
            <a:graphic xmlns:a="http://schemas.openxmlformats.org/drawingml/2006/main">
              <a:graphicData uri="http://schemas.openxmlformats.org/drawingml/2006/picture">
                <pic:pic xmlns:pic="http://schemas.openxmlformats.org/drawingml/2006/picture">
                  <pic:nvPicPr>
                    <pic:cNvPr id="29" name="IM 24"/>
                    <pic:cNvPicPr/>
                  </pic:nvPicPr>
                  <pic:blipFill>
                    <a:blip r:embed="rId30"/>
                    <a:stretch>
                      <a:fillRect/>
                    </a:stretch>
                  </pic:blipFill>
                  <pic:spPr>
                    <a:xfrm>
                      <a:off x="0" y="0"/>
                      <a:ext cx="1517424" cy="297815"/>
                    </a:xfrm>
                    <a:prstGeom prst="rect">
                      <a:avLst/>
                    </a:prstGeom>
                  </pic:spPr>
                </pic:pic>
              </a:graphicData>
            </a:graphic>
          </wp:inline>
        </w:drawing>
      </w:r>
    </w:p>
    <w:p w14:paraId="62618340">
      <w:pPr>
        <w:pStyle w:val="11"/>
        <w:spacing w:before="215" w:line="221" w:lineRule="auto"/>
        <w:ind w:left="34"/>
        <w:outlineLvl w:val="1"/>
        <w:rPr>
          <w:sz w:val="24"/>
          <w:szCs w:val="24"/>
        </w:rPr>
      </w:pPr>
      <w:r>
        <w:rPr>
          <w:b/>
          <w:bCs/>
          <w:spacing w:val="-10"/>
          <w:sz w:val="24"/>
          <w:szCs w:val="24"/>
        </w:rPr>
        <w:t>（1）R=100</w:t>
      </w:r>
      <w:r>
        <w:rPr>
          <w:spacing w:val="-60"/>
          <w:sz w:val="24"/>
          <w:szCs w:val="24"/>
        </w:rPr>
        <w:t xml:space="preserve"> </w:t>
      </w:r>
      <w:r>
        <w:rPr>
          <w:b/>
          <w:bCs/>
          <w:spacing w:val="-10"/>
          <w:sz w:val="24"/>
          <w:szCs w:val="24"/>
        </w:rPr>
        <w:t>Ω</w:t>
      </w:r>
      <w:r>
        <w:rPr>
          <w:spacing w:val="20"/>
          <w:sz w:val="24"/>
          <w:szCs w:val="24"/>
        </w:rPr>
        <w:t xml:space="preserve"> </w:t>
      </w:r>
      <w:r>
        <w:rPr>
          <w:b/>
          <w:bCs/>
          <w:spacing w:val="-10"/>
          <w:sz w:val="24"/>
          <w:szCs w:val="24"/>
        </w:rPr>
        <w:t>时</w:t>
      </w:r>
    </w:p>
    <w:p w14:paraId="046B9837">
      <w:pPr>
        <w:pStyle w:val="11"/>
        <w:spacing w:before="147" w:line="228" w:lineRule="auto"/>
        <w:ind w:left="443"/>
        <w:rPr>
          <w:rFonts w:ascii="微软雅黑" w:hAnsi="微软雅黑" w:eastAsia="微软雅黑" w:cs="微软雅黑"/>
        </w:rPr>
      </w:pPr>
      <w:r>
        <w:rPr>
          <w:spacing w:val="7"/>
        </w:rPr>
        <w:t>谐振时电阻电压最大值</w:t>
      </w:r>
      <w:r>
        <w:rPr>
          <w:rFonts w:ascii="微软雅黑" w:hAnsi="微软雅黑" w:eastAsia="微软雅黑" w:cs="微软雅黑"/>
        </w:rPr>
        <w:t>U</w:t>
      </w:r>
      <w:r>
        <w:rPr>
          <w:rFonts w:ascii="微软雅黑" w:hAnsi="微软雅黑" w:eastAsia="微软雅黑" w:cs="微软雅黑"/>
          <w:position w:val="-4"/>
          <w:sz w:val="14"/>
          <w:szCs w:val="14"/>
        </w:rPr>
        <w:t>Rmax</w:t>
      </w:r>
      <w:r>
        <w:rPr>
          <w:rFonts w:ascii="微软雅黑" w:hAnsi="微软雅黑" w:eastAsia="微软雅黑" w:cs="微软雅黑"/>
          <w:spacing w:val="44"/>
          <w:w w:val="102"/>
          <w:position w:val="-4"/>
          <w:sz w:val="14"/>
          <w:szCs w:val="14"/>
        </w:rPr>
        <w:t xml:space="preserve"> </w:t>
      </w:r>
      <w:r>
        <w:rPr>
          <w:rFonts w:ascii="微软雅黑" w:hAnsi="微软雅黑" w:eastAsia="微软雅黑" w:cs="微软雅黑"/>
          <w:spacing w:val="7"/>
        </w:rPr>
        <w:t>= 4.65v</w:t>
      </w:r>
      <w:r>
        <w:rPr>
          <w:rFonts w:ascii="微软雅黑" w:hAnsi="微软雅黑" w:eastAsia="微软雅黑" w:cs="微软雅黑"/>
          <w:spacing w:val="-33"/>
        </w:rPr>
        <w:t xml:space="preserve"> </w:t>
      </w:r>
      <w:r>
        <w:rPr>
          <w:spacing w:val="7"/>
        </w:rPr>
        <w:t>，回路最大电流：</w:t>
      </w:r>
      <w:r>
        <w:rPr>
          <w:rFonts w:ascii="微软雅黑" w:hAnsi="微软雅黑" w:eastAsia="微软雅黑" w:cs="微软雅黑"/>
        </w:rPr>
        <w:t>I</w:t>
      </w:r>
      <w:r>
        <w:rPr>
          <w:rFonts w:ascii="微软雅黑" w:hAnsi="微软雅黑" w:eastAsia="微软雅黑" w:cs="微软雅黑"/>
          <w:position w:val="-4"/>
          <w:sz w:val="14"/>
          <w:szCs w:val="14"/>
        </w:rPr>
        <w:t>max</w:t>
      </w:r>
      <w:r>
        <w:rPr>
          <w:rFonts w:ascii="微软雅黑" w:hAnsi="微软雅黑" w:eastAsia="微软雅黑" w:cs="微软雅黑"/>
          <w:spacing w:val="41"/>
          <w:w w:val="101"/>
          <w:position w:val="-4"/>
          <w:sz w:val="14"/>
          <w:szCs w:val="14"/>
        </w:rPr>
        <w:t xml:space="preserve"> </w:t>
      </w:r>
      <w:r>
        <w:rPr>
          <w:position w:val="-10"/>
          <w:sz w:val="14"/>
          <w:szCs w:val="14"/>
        </w:rPr>
        <w:drawing>
          <wp:inline distT="0" distB="0" distL="0" distR="0">
            <wp:extent cx="1160780" cy="212090"/>
            <wp:effectExtent l="0" t="0" r="7620" b="3810"/>
            <wp:docPr id="30" name="IM 26"/>
            <wp:cNvGraphicFramePr/>
            <a:graphic xmlns:a="http://schemas.openxmlformats.org/drawingml/2006/main">
              <a:graphicData uri="http://schemas.openxmlformats.org/drawingml/2006/picture">
                <pic:pic xmlns:pic="http://schemas.openxmlformats.org/drawingml/2006/picture">
                  <pic:nvPicPr>
                    <pic:cNvPr id="30" name="IM 26"/>
                    <pic:cNvPicPr/>
                  </pic:nvPicPr>
                  <pic:blipFill>
                    <a:blip r:embed="rId31"/>
                    <a:stretch>
                      <a:fillRect/>
                    </a:stretch>
                  </pic:blipFill>
                  <pic:spPr>
                    <a:xfrm>
                      <a:off x="0" y="0"/>
                      <a:ext cx="1160960" cy="212523"/>
                    </a:xfrm>
                    <a:prstGeom prst="rect">
                      <a:avLst/>
                    </a:prstGeom>
                  </pic:spPr>
                </pic:pic>
              </a:graphicData>
            </a:graphic>
          </wp:inline>
        </w:drawing>
      </w:r>
      <w:r>
        <w:rPr>
          <w:rFonts w:ascii="微软雅黑" w:hAnsi="微软雅黑" w:eastAsia="微软雅黑" w:cs="微软雅黑"/>
        </w:rPr>
        <w:t>mA</w:t>
      </w:r>
    </w:p>
    <w:p w14:paraId="099353C6">
      <w:pPr>
        <w:spacing w:line="300" w:lineRule="auto"/>
        <w:rPr>
          <w:rFonts w:ascii="Arial"/>
          <w:sz w:val="21"/>
        </w:rPr>
      </w:pPr>
    </w:p>
    <w:p w14:paraId="56BFF6CF">
      <w:pPr>
        <w:pStyle w:val="11"/>
        <w:spacing w:before="87" w:line="349" w:lineRule="auto"/>
        <w:ind w:left="22" w:right="53" w:firstLine="425"/>
        <w:rPr>
          <w:rFonts w:ascii="微软雅黑" w:hAnsi="微软雅黑" w:eastAsia="微软雅黑" w:cs="微软雅黑"/>
        </w:rPr>
      </w:pPr>
      <w:r>
        <w:rPr>
          <w:spacing w:val="8"/>
        </w:rPr>
        <w:t>实验品质因数（通过电感电压与总电压之比计算</w:t>
      </w:r>
      <w:r>
        <w:rPr>
          <w:spacing w:val="4"/>
        </w:rPr>
        <w:t>）</w:t>
      </w:r>
      <w:r>
        <w:rPr>
          <w:spacing w:val="-57"/>
        </w:rPr>
        <w:t xml:space="preserve"> </w:t>
      </w:r>
      <w:r>
        <w:rPr>
          <w:spacing w:val="4"/>
        </w:rPr>
        <w:t>：</w:t>
      </w:r>
      <w:r>
        <w:rPr>
          <w:rFonts w:ascii="微软雅黑" w:hAnsi="微软雅黑" w:eastAsia="微软雅黑" w:cs="微软雅黑"/>
          <w:spacing w:val="8"/>
          <w:position w:val="-3"/>
        </w:rPr>
        <w:t>Q</w:t>
      </w:r>
      <w:r>
        <w:rPr>
          <w:rFonts w:ascii="微软雅黑" w:hAnsi="微软雅黑" w:eastAsia="微软雅黑" w:cs="微软雅黑"/>
          <w:spacing w:val="-34"/>
          <w:position w:val="-3"/>
        </w:rPr>
        <w:t xml:space="preserve"> </w:t>
      </w:r>
      <w:r>
        <w:rPr>
          <w:i/>
          <w:iCs/>
          <w:spacing w:val="8"/>
          <w:position w:val="-3"/>
          <w:sz w:val="15"/>
          <w:szCs w:val="15"/>
        </w:rPr>
        <w:t>实</w:t>
      </w:r>
      <w:r>
        <w:rPr>
          <w:spacing w:val="-11"/>
          <w:position w:val="-3"/>
          <w:sz w:val="15"/>
          <w:szCs w:val="15"/>
        </w:rPr>
        <w:t xml:space="preserve"> </w:t>
      </w:r>
      <w:r>
        <w:rPr>
          <w:position w:val="-12"/>
          <w:sz w:val="15"/>
          <w:szCs w:val="15"/>
        </w:rPr>
        <w:drawing>
          <wp:inline distT="0" distB="0" distL="0" distR="0">
            <wp:extent cx="1670685" cy="230505"/>
            <wp:effectExtent l="0" t="0" r="5715" b="10795"/>
            <wp:docPr id="31" name="IM 28"/>
            <wp:cNvGraphicFramePr/>
            <a:graphic xmlns:a="http://schemas.openxmlformats.org/drawingml/2006/main">
              <a:graphicData uri="http://schemas.openxmlformats.org/drawingml/2006/picture">
                <pic:pic xmlns:pic="http://schemas.openxmlformats.org/drawingml/2006/picture">
                  <pic:nvPicPr>
                    <pic:cNvPr id="31" name="IM 28"/>
                    <pic:cNvPicPr/>
                  </pic:nvPicPr>
                  <pic:blipFill>
                    <a:blip r:embed="rId32"/>
                    <a:stretch>
                      <a:fillRect/>
                    </a:stretch>
                  </pic:blipFill>
                  <pic:spPr>
                    <a:xfrm>
                      <a:off x="0" y="0"/>
                      <a:ext cx="1671293" cy="230696"/>
                    </a:xfrm>
                    <a:prstGeom prst="rect">
                      <a:avLst/>
                    </a:prstGeom>
                  </pic:spPr>
                </pic:pic>
              </a:graphicData>
            </a:graphic>
          </wp:inline>
        </w:drawing>
      </w:r>
      <w:r>
        <w:rPr>
          <w:position w:val="-3"/>
          <w:sz w:val="15"/>
          <w:szCs w:val="15"/>
        </w:rPr>
        <w:t xml:space="preserve"> </w:t>
      </w:r>
      <w:r>
        <w:rPr>
          <w:rFonts w:ascii="微软雅黑" w:hAnsi="微软雅黑" w:eastAsia="微软雅黑" w:cs="微软雅黑"/>
          <w:spacing w:val="-5"/>
        </w:rPr>
        <w:t>4.65</w:t>
      </w:r>
    </w:p>
    <w:p w14:paraId="750A8C63">
      <w:pPr>
        <w:pStyle w:val="11"/>
        <w:spacing w:before="205"/>
        <w:ind w:left="444"/>
        <w:rPr>
          <w:sz w:val="15"/>
          <w:szCs w:val="15"/>
        </w:rPr>
      </w:pPr>
      <w:r>
        <w:rPr>
          <w:spacing w:val="5"/>
        </w:rPr>
        <w:t>理论品质因数（仅考虑标称电阻</w:t>
      </w:r>
      <w:r>
        <w:rPr>
          <w:spacing w:val="20"/>
        </w:rPr>
        <w:t>）：</w:t>
      </w:r>
      <w:r>
        <w:rPr>
          <w:rFonts w:ascii="微软雅黑" w:hAnsi="微软雅黑" w:eastAsia="微软雅黑" w:cs="微软雅黑"/>
          <w:spacing w:val="5"/>
          <w:position w:val="-2"/>
        </w:rPr>
        <w:t>Q</w:t>
      </w:r>
      <w:r>
        <w:rPr>
          <w:rFonts w:ascii="微软雅黑" w:hAnsi="微软雅黑" w:eastAsia="微软雅黑" w:cs="微软雅黑"/>
          <w:spacing w:val="-35"/>
          <w:position w:val="-2"/>
        </w:rPr>
        <w:t xml:space="preserve"> </w:t>
      </w:r>
      <w:r>
        <w:rPr>
          <w:i/>
          <w:iCs/>
          <w:spacing w:val="5"/>
          <w:position w:val="-2"/>
          <w:sz w:val="15"/>
          <w:szCs w:val="15"/>
        </w:rPr>
        <w:t>理</w:t>
      </w:r>
      <w:r>
        <w:rPr>
          <w:spacing w:val="-11"/>
          <w:position w:val="-2"/>
          <w:sz w:val="15"/>
          <w:szCs w:val="15"/>
        </w:rPr>
        <w:t xml:space="preserve"> </w:t>
      </w:r>
      <w:r>
        <w:rPr>
          <w:position w:val="-9"/>
          <w:sz w:val="15"/>
          <w:szCs w:val="15"/>
        </w:rPr>
        <w:drawing>
          <wp:inline distT="0" distB="0" distL="0" distR="0">
            <wp:extent cx="889635" cy="209550"/>
            <wp:effectExtent l="0" t="0" r="12065" b="6350"/>
            <wp:docPr id="32" name="IM 30"/>
            <wp:cNvGraphicFramePr/>
            <a:graphic xmlns:a="http://schemas.openxmlformats.org/drawingml/2006/main">
              <a:graphicData uri="http://schemas.openxmlformats.org/drawingml/2006/picture">
                <pic:pic xmlns:pic="http://schemas.openxmlformats.org/drawingml/2006/picture">
                  <pic:nvPicPr>
                    <pic:cNvPr id="32" name="IM 30"/>
                    <pic:cNvPicPr/>
                  </pic:nvPicPr>
                  <pic:blipFill>
                    <a:blip r:embed="rId33"/>
                    <a:stretch>
                      <a:fillRect/>
                    </a:stretch>
                  </pic:blipFill>
                  <pic:spPr>
                    <a:xfrm>
                      <a:off x="0" y="0"/>
                      <a:ext cx="889699" cy="210159"/>
                    </a:xfrm>
                    <a:prstGeom prst="rect">
                      <a:avLst/>
                    </a:prstGeom>
                  </pic:spPr>
                </pic:pic>
              </a:graphicData>
            </a:graphic>
          </wp:inline>
        </w:drawing>
      </w:r>
    </w:p>
    <w:p w14:paraId="03EE8730">
      <w:pPr>
        <w:rPr>
          <w:sz w:val="15"/>
          <w:szCs w:val="15"/>
        </w:rPr>
        <w:sectPr>
          <w:pgSz w:w="11906" w:h="16839"/>
          <w:pgMar w:top="1431" w:right="1748" w:bottom="0" w:left="1785" w:header="0" w:footer="0" w:gutter="0"/>
          <w:cols w:space="720" w:num="1"/>
        </w:sectPr>
      </w:pPr>
    </w:p>
    <w:p w14:paraId="035D18E9">
      <w:pPr>
        <w:pStyle w:val="11"/>
        <w:spacing w:before="130" w:line="213" w:lineRule="auto"/>
        <w:ind w:left="444"/>
      </w:pPr>
      <w:r>
        <w:rPr>
          <w:rFonts w:ascii="Calibri" w:hAnsi="Calibri" w:eastAsia="Calibri" w:cs="Calibri"/>
          <w:spacing w:val="6"/>
        </w:rPr>
        <w:t>3</w:t>
      </w:r>
      <w:r>
        <w:rPr>
          <w:rFonts w:ascii="Calibri" w:hAnsi="Calibri" w:eastAsia="Calibri" w:cs="Calibri"/>
        </w:rPr>
        <w:t>dB</w:t>
      </w:r>
      <w:r>
        <w:rPr>
          <w:rFonts w:ascii="Calibri" w:hAnsi="Calibri" w:eastAsia="Calibri" w:cs="Calibri"/>
          <w:spacing w:val="6"/>
        </w:rPr>
        <w:t xml:space="preserve">  </w:t>
      </w:r>
      <w:r>
        <w:rPr>
          <w:spacing w:val="6"/>
        </w:rPr>
        <w:t>截止电压：</w:t>
      </w:r>
      <w:r>
        <w:rPr>
          <w:rFonts w:ascii="微软雅黑" w:hAnsi="微软雅黑" w:eastAsia="微软雅黑" w:cs="微软雅黑"/>
        </w:rPr>
        <w:t>u</w:t>
      </w:r>
      <w:r>
        <w:rPr>
          <w:rFonts w:ascii="微软雅黑" w:hAnsi="微软雅黑" w:eastAsia="微软雅黑" w:cs="微软雅黑"/>
          <w:position w:val="-4"/>
          <w:sz w:val="14"/>
          <w:szCs w:val="14"/>
        </w:rPr>
        <w:t>cutoff</w:t>
      </w:r>
      <w:r>
        <w:rPr>
          <w:rFonts w:ascii="微软雅黑" w:hAnsi="微软雅黑" w:eastAsia="微软雅黑" w:cs="微软雅黑"/>
          <w:spacing w:val="6"/>
          <w:position w:val="-4"/>
          <w:sz w:val="14"/>
          <w:szCs w:val="14"/>
        </w:rPr>
        <w:t xml:space="preserve">  </w:t>
      </w:r>
      <w:r>
        <w:rPr>
          <w:rFonts w:ascii="微软雅黑" w:hAnsi="微软雅黑" w:eastAsia="微软雅黑" w:cs="微软雅黑"/>
          <w:spacing w:val="6"/>
        </w:rPr>
        <w:t>= 0.707 x 4.65 ≈ 3.29v</w:t>
      </w:r>
      <w:r>
        <w:rPr>
          <w:spacing w:val="6"/>
        </w:rPr>
        <w:t>通过实验数据插值得到：</w:t>
      </w:r>
    </w:p>
    <w:p w14:paraId="1D8EB370">
      <w:pPr>
        <w:pStyle w:val="11"/>
        <w:spacing w:before="276" w:line="194" w:lineRule="auto"/>
        <w:ind w:left="24"/>
        <w:rPr>
          <w:rFonts w:ascii="微软雅黑" w:hAnsi="微软雅黑" w:eastAsia="微软雅黑" w:cs="微软雅黑"/>
        </w:rPr>
      </w:pPr>
      <w:r>
        <w:rPr>
          <w:rFonts w:ascii="Arial" w:hAnsi="Arial" w:eastAsia="Arial" w:cs="Arial"/>
          <w:spacing w:val="6"/>
          <w:sz w:val="19"/>
          <w:szCs w:val="19"/>
        </w:rPr>
        <w:t xml:space="preserve">.      </w:t>
      </w:r>
      <w:r>
        <w:rPr>
          <w:spacing w:val="6"/>
        </w:rPr>
        <w:t>下限截止频率</w:t>
      </w:r>
      <w:r>
        <w:rPr>
          <w:rFonts w:ascii="微软雅黑" w:hAnsi="微软雅黑" w:eastAsia="微软雅黑" w:cs="微软雅黑"/>
        </w:rPr>
        <w:t>f</w:t>
      </w:r>
      <w:r>
        <w:rPr>
          <w:rFonts w:ascii="微软雅黑" w:hAnsi="微软雅黑" w:eastAsia="微软雅黑" w:cs="微软雅黑"/>
          <w:position w:val="-4"/>
          <w:sz w:val="14"/>
          <w:szCs w:val="14"/>
        </w:rPr>
        <w:t>L</w:t>
      </w:r>
      <w:r>
        <w:rPr>
          <w:rFonts w:ascii="微软雅黑" w:hAnsi="微软雅黑" w:eastAsia="微软雅黑" w:cs="微软雅黑"/>
          <w:spacing w:val="6"/>
          <w:position w:val="-4"/>
          <w:sz w:val="14"/>
          <w:szCs w:val="14"/>
        </w:rPr>
        <w:t xml:space="preserve">  </w:t>
      </w:r>
      <w:r>
        <w:rPr>
          <w:rFonts w:ascii="微软雅黑" w:hAnsi="微软雅黑" w:eastAsia="微软雅黑" w:cs="微软雅黑"/>
          <w:spacing w:val="6"/>
        </w:rPr>
        <w:t>≈</w:t>
      </w:r>
      <w:r>
        <w:rPr>
          <w:rFonts w:ascii="微软雅黑" w:hAnsi="微软雅黑" w:eastAsia="微软雅黑" w:cs="微软雅黑"/>
          <w:spacing w:val="19"/>
        </w:rPr>
        <w:t xml:space="preserve"> </w:t>
      </w:r>
      <w:r>
        <w:rPr>
          <w:rFonts w:ascii="微软雅黑" w:hAnsi="微软雅黑" w:eastAsia="微软雅黑" w:cs="微软雅黑"/>
          <w:spacing w:val="6"/>
        </w:rPr>
        <w:t>1370</w:t>
      </w:r>
      <w:r>
        <w:rPr>
          <w:rFonts w:ascii="微软雅黑" w:hAnsi="微软雅黑" w:eastAsia="微软雅黑" w:cs="微软雅黑"/>
        </w:rPr>
        <w:t>Hz</w:t>
      </w:r>
    </w:p>
    <w:p w14:paraId="28B58363">
      <w:pPr>
        <w:spacing w:line="261" w:lineRule="auto"/>
        <w:rPr>
          <w:rFonts w:ascii="Arial"/>
          <w:sz w:val="21"/>
        </w:rPr>
      </w:pPr>
    </w:p>
    <w:p w14:paraId="013AADB6">
      <w:pPr>
        <w:pStyle w:val="11"/>
        <w:spacing w:before="86" w:line="196" w:lineRule="auto"/>
        <w:ind w:left="24"/>
        <w:rPr>
          <w:rFonts w:ascii="微软雅黑" w:hAnsi="微软雅黑" w:eastAsia="微软雅黑" w:cs="微软雅黑"/>
        </w:rPr>
      </w:pPr>
      <w:r>
        <w:rPr>
          <w:rFonts w:ascii="Arial" w:hAnsi="Arial" w:eastAsia="Arial" w:cs="Arial"/>
          <w:spacing w:val="3"/>
          <w:sz w:val="19"/>
          <w:szCs w:val="19"/>
        </w:rPr>
        <w:t xml:space="preserve">.      </w:t>
      </w:r>
      <w:r>
        <w:rPr>
          <w:spacing w:val="3"/>
        </w:rPr>
        <w:t>上限截止频率</w:t>
      </w:r>
      <w:r>
        <w:rPr>
          <w:rFonts w:ascii="微软雅黑" w:hAnsi="微软雅黑" w:eastAsia="微软雅黑" w:cs="微软雅黑"/>
        </w:rPr>
        <w:t>f</w:t>
      </w:r>
      <w:r>
        <w:rPr>
          <w:rFonts w:ascii="微软雅黑" w:hAnsi="微软雅黑" w:eastAsia="微软雅黑" w:cs="微软雅黑"/>
          <w:position w:val="-4"/>
          <w:sz w:val="14"/>
          <w:szCs w:val="14"/>
        </w:rPr>
        <w:t>H</w:t>
      </w:r>
      <w:r>
        <w:rPr>
          <w:rFonts w:ascii="微软雅黑" w:hAnsi="微软雅黑" w:eastAsia="微软雅黑" w:cs="微软雅黑"/>
          <w:spacing w:val="3"/>
          <w:position w:val="-4"/>
          <w:sz w:val="14"/>
          <w:szCs w:val="14"/>
        </w:rPr>
        <w:t xml:space="preserve">  </w:t>
      </w:r>
      <w:r>
        <w:rPr>
          <w:rFonts w:ascii="微软雅黑" w:hAnsi="微软雅黑" w:eastAsia="微软雅黑" w:cs="微软雅黑"/>
          <w:spacing w:val="3"/>
        </w:rPr>
        <w:t>≈</w:t>
      </w:r>
      <w:r>
        <w:rPr>
          <w:rFonts w:ascii="微软雅黑" w:hAnsi="微软雅黑" w:eastAsia="微软雅黑" w:cs="微软雅黑"/>
          <w:spacing w:val="26"/>
          <w:w w:val="101"/>
        </w:rPr>
        <w:t xml:space="preserve"> </w:t>
      </w:r>
      <w:r>
        <w:rPr>
          <w:rFonts w:ascii="微软雅黑" w:hAnsi="微软雅黑" w:eastAsia="微软雅黑" w:cs="微软雅黑"/>
          <w:spacing w:val="3"/>
        </w:rPr>
        <w:t>1820</w:t>
      </w:r>
      <w:r>
        <w:rPr>
          <w:rFonts w:ascii="微软雅黑" w:hAnsi="微软雅黑" w:eastAsia="微软雅黑" w:cs="微软雅黑"/>
        </w:rPr>
        <w:t>Hz</w:t>
      </w:r>
      <w:r>
        <w:rPr>
          <w:spacing w:val="3"/>
        </w:rPr>
        <w:t>实验通频带：</w:t>
      </w:r>
      <w:r>
        <w:rPr>
          <w:rFonts w:ascii="微软雅黑" w:hAnsi="微软雅黑" w:eastAsia="微软雅黑" w:cs="微软雅黑"/>
        </w:rPr>
        <w:t>BW</w:t>
      </w:r>
      <w:r>
        <w:rPr>
          <w:i/>
          <w:iCs/>
          <w:spacing w:val="3"/>
          <w:position w:val="-7"/>
          <w:sz w:val="15"/>
          <w:szCs w:val="15"/>
        </w:rPr>
        <w:t>实</w:t>
      </w:r>
      <w:r>
        <w:rPr>
          <w:spacing w:val="3"/>
          <w:position w:val="-7"/>
          <w:sz w:val="15"/>
          <w:szCs w:val="15"/>
        </w:rPr>
        <w:t xml:space="preserve"> </w:t>
      </w:r>
      <w:r>
        <w:rPr>
          <w:rFonts w:ascii="微软雅黑" w:hAnsi="微软雅黑" w:eastAsia="微软雅黑" w:cs="微软雅黑"/>
          <w:spacing w:val="3"/>
        </w:rPr>
        <w:t xml:space="preserve">= </w:t>
      </w:r>
      <w:r>
        <w:rPr>
          <w:rFonts w:ascii="微软雅黑" w:hAnsi="微软雅黑" w:eastAsia="微软雅黑" w:cs="微软雅黑"/>
        </w:rPr>
        <w:t>f</w:t>
      </w:r>
      <w:r>
        <w:rPr>
          <w:rFonts w:ascii="微软雅黑" w:hAnsi="微软雅黑" w:eastAsia="微软雅黑" w:cs="微软雅黑"/>
          <w:position w:val="-4"/>
          <w:sz w:val="14"/>
          <w:szCs w:val="14"/>
        </w:rPr>
        <w:t>H</w:t>
      </w:r>
      <w:r>
        <w:rPr>
          <w:rFonts w:ascii="微软雅黑" w:hAnsi="微软雅黑" w:eastAsia="微软雅黑" w:cs="微软雅黑"/>
          <w:spacing w:val="31"/>
          <w:position w:val="-4"/>
          <w:sz w:val="14"/>
          <w:szCs w:val="14"/>
        </w:rPr>
        <w:t xml:space="preserve"> </w:t>
      </w:r>
      <w:r>
        <w:rPr>
          <w:rFonts w:ascii="微软雅黑" w:hAnsi="微软雅黑" w:eastAsia="微软雅黑" w:cs="微软雅黑"/>
          <w:spacing w:val="3"/>
        </w:rPr>
        <w:t>__</w:t>
      </w:r>
      <w:r>
        <w:rPr>
          <w:rFonts w:ascii="微软雅黑" w:hAnsi="微软雅黑" w:eastAsia="微软雅黑" w:cs="微软雅黑"/>
          <w:spacing w:val="-15"/>
        </w:rPr>
        <w:t xml:space="preserve"> </w:t>
      </w:r>
      <w:r>
        <w:rPr>
          <w:rFonts w:ascii="微软雅黑" w:hAnsi="微软雅黑" w:eastAsia="微软雅黑" w:cs="微软雅黑"/>
        </w:rPr>
        <w:t>f</w:t>
      </w:r>
      <w:r>
        <w:rPr>
          <w:rFonts w:ascii="微软雅黑" w:hAnsi="微软雅黑" w:eastAsia="微软雅黑" w:cs="微软雅黑"/>
          <w:position w:val="-4"/>
          <w:sz w:val="14"/>
          <w:szCs w:val="14"/>
        </w:rPr>
        <w:t>L</w:t>
      </w:r>
      <w:r>
        <w:rPr>
          <w:rFonts w:ascii="微软雅黑" w:hAnsi="微软雅黑" w:eastAsia="微软雅黑" w:cs="微软雅黑"/>
          <w:spacing w:val="41"/>
          <w:w w:val="101"/>
          <w:position w:val="-4"/>
          <w:sz w:val="14"/>
          <w:szCs w:val="14"/>
        </w:rPr>
        <w:t xml:space="preserve"> </w:t>
      </w:r>
      <w:r>
        <w:rPr>
          <w:rFonts w:ascii="微软雅黑" w:hAnsi="微软雅黑" w:eastAsia="微软雅黑" w:cs="微软雅黑"/>
          <w:spacing w:val="3"/>
        </w:rPr>
        <w:t>≈</w:t>
      </w:r>
      <w:r>
        <w:rPr>
          <w:rFonts w:ascii="微软雅黑" w:hAnsi="微软雅黑" w:eastAsia="微软雅黑" w:cs="微软雅黑"/>
          <w:spacing w:val="19"/>
        </w:rPr>
        <w:t xml:space="preserve"> </w:t>
      </w:r>
      <w:r>
        <w:rPr>
          <w:rFonts w:ascii="微软雅黑" w:hAnsi="微软雅黑" w:eastAsia="微软雅黑" w:cs="微软雅黑"/>
          <w:spacing w:val="3"/>
        </w:rPr>
        <w:t>1820 __ 1370 = 450</w:t>
      </w:r>
      <w:r>
        <w:rPr>
          <w:rFonts w:ascii="微软雅黑" w:hAnsi="微软雅黑" w:eastAsia="微软雅黑" w:cs="微软雅黑"/>
        </w:rPr>
        <w:t>Hz</w:t>
      </w:r>
    </w:p>
    <w:p w14:paraId="3775FCC1">
      <w:pPr>
        <w:spacing w:line="284" w:lineRule="auto"/>
        <w:rPr>
          <w:rFonts w:ascii="Arial"/>
          <w:sz w:val="21"/>
        </w:rPr>
      </w:pPr>
    </w:p>
    <w:p w14:paraId="105BF694">
      <w:pPr>
        <w:pStyle w:val="11"/>
        <w:spacing w:before="86"/>
        <w:ind w:left="444"/>
        <w:rPr>
          <w:rFonts w:ascii="微软雅黑" w:hAnsi="微软雅黑" w:eastAsia="微软雅黑" w:cs="微软雅黑"/>
        </w:rPr>
      </w:pPr>
      <w:r>
        <w:rPr>
          <w:rFonts w:ascii="Arial" w:hAnsi="Arial" w:eastAsia="Arial" w:cs="Arial"/>
          <w:spacing w:val="12"/>
          <w:sz w:val="19"/>
          <w:szCs w:val="19"/>
        </w:rPr>
        <w:t>.</w:t>
      </w:r>
      <w:r>
        <w:rPr>
          <w:rFonts w:ascii="Arial" w:hAnsi="Arial" w:eastAsia="Arial" w:cs="Arial"/>
          <w:spacing w:val="3"/>
          <w:sz w:val="19"/>
          <w:szCs w:val="19"/>
        </w:rPr>
        <w:t xml:space="preserve">    </w:t>
      </w:r>
      <w:r>
        <w:rPr>
          <w:spacing w:val="12"/>
        </w:rPr>
        <w:t>理论通频带：</w:t>
      </w:r>
      <w:r>
        <w:rPr>
          <w:rFonts w:ascii="微软雅黑" w:hAnsi="微软雅黑" w:eastAsia="微软雅黑" w:cs="微软雅黑"/>
        </w:rPr>
        <w:t>BW</w:t>
      </w:r>
      <w:r>
        <w:rPr>
          <w:i/>
          <w:iCs/>
          <w:spacing w:val="12"/>
          <w:position w:val="-7"/>
          <w:sz w:val="15"/>
          <w:szCs w:val="15"/>
        </w:rPr>
        <w:t>理</w:t>
      </w:r>
      <w:r>
        <w:rPr>
          <w:spacing w:val="-9"/>
          <w:position w:val="-7"/>
          <w:sz w:val="15"/>
          <w:szCs w:val="15"/>
        </w:rPr>
        <w:t xml:space="preserve"> </w:t>
      </w:r>
      <w:r>
        <w:rPr>
          <w:position w:val="-16"/>
          <w:sz w:val="15"/>
          <w:szCs w:val="15"/>
        </w:rPr>
        <w:drawing>
          <wp:inline distT="0" distB="0" distL="0" distR="0">
            <wp:extent cx="1219835" cy="263525"/>
            <wp:effectExtent l="0" t="0" r="12065" b="3175"/>
            <wp:docPr id="33" name="IM 32"/>
            <wp:cNvGraphicFramePr/>
            <a:graphic xmlns:a="http://schemas.openxmlformats.org/drawingml/2006/main">
              <a:graphicData uri="http://schemas.openxmlformats.org/drawingml/2006/picture">
                <pic:pic xmlns:pic="http://schemas.openxmlformats.org/drawingml/2006/picture">
                  <pic:nvPicPr>
                    <pic:cNvPr id="33" name="IM 32"/>
                    <pic:cNvPicPr/>
                  </pic:nvPicPr>
                  <pic:blipFill>
                    <a:blip r:embed="rId34"/>
                    <a:stretch>
                      <a:fillRect/>
                    </a:stretch>
                  </pic:blipFill>
                  <pic:spPr>
                    <a:xfrm>
                      <a:off x="0" y="0"/>
                      <a:ext cx="1220392" cy="263867"/>
                    </a:xfrm>
                    <a:prstGeom prst="rect">
                      <a:avLst/>
                    </a:prstGeom>
                  </pic:spPr>
                </pic:pic>
              </a:graphicData>
            </a:graphic>
          </wp:inline>
        </w:drawing>
      </w:r>
      <w:r>
        <w:rPr>
          <w:rFonts w:ascii="微软雅黑" w:hAnsi="微软雅黑" w:eastAsia="微软雅黑" w:cs="微软雅黑"/>
        </w:rPr>
        <w:t>Hz</w:t>
      </w:r>
    </w:p>
    <w:p w14:paraId="54BE68EF">
      <w:pPr>
        <w:spacing w:line="281" w:lineRule="auto"/>
        <w:rPr>
          <w:rFonts w:ascii="Arial"/>
          <w:sz w:val="21"/>
        </w:rPr>
      </w:pPr>
    </w:p>
    <w:p w14:paraId="3B90A9C3">
      <w:pPr>
        <w:pStyle w:val="11"/>
        <w:spacing w:before="65" w:line="433" w:lineRule="auto"/>
        <w:ind w:left="22" w:right="58" w:firstLine="422"/>
      </w:pPr>
      <w:r>
        <w:rPr>
          <w:rFonts w:ascii="Arial" w:hAnsi="Arial" w:eastAsia="Arial" w:cs="Arial"/>
          <w:spacing w:val="6"/>
          <w:sz w:val="19"/>
          <w:szCs w:val="19"/>
        </w:rPr>
        <w:t xml:space="preserve">.    </w:t>
      </w:r>
      <w:r>
        <w:rPr>
          <w:spacing w:val="6"/>
        </w:rPr>
        <w:t xml:space="preserve">实验值与理论值的差异主要源于信号源内阻（约 </w:t>
      </w:r>
      <w:r>
        <w:rPr>
          <w:rFonts w:ascii="Calibri" w:hAnsi="Calibri" w:eastAsia="Calibri" w:cs="Calibri"/>
          <w:spacing w:val="6"/>
        </w:rPr>
        <w:t>50Ω</w:t>
      </w:r>
      <w:r>
        <w:rPr>
          <w:spacing w:val="6"/>
        </w:rPr>
        <w:t>)</w:t>
      </w:r>
      <w:r>
        <w:rPr>
          <w:spacing w:val="56"/>
        </w:rPr>
        <w:t xml:space="preserve"> </w:t>
      </w:r>
      <w:r>
        <w:rPr>
          <w:spacing w:val="6"/>
        </w:rPr>
        <w:t>、</w:t>
      </w:r>
      <w:r>
        <w:rPr>
          <w:spacing w:val="-59"/>
        </w:rPr>
        <w:t xml:space="preserve"> </w:t>
      </w:r>
      <w:r>
        <w:rPr>
          <w:spacing w:val="6"/>
        </w:rPr>
        <w:t xml:space="preserve">电感直流电阻（约 </w:t>
      </w:r>
      <w:r>
        <w:rPr>
          <w:rFonts w:ascii="Calibri" w:hAnsi="Calibri" w:eastAsia="Calibri" w:cs="Calibri"/>
          <w:spacing w:val="6"/>
        </w:rPr>
        <w:t>20Ω</w:t>
      </w:r>
      <w:r>
        <w:rPr>
          <w:spacing w:val="6"/>
        </w:rPr>
        <w:t xml:space="preserve">)和面包板接触电阻的影响，实际总电阻约为 </w:t>
      </w:r>
      <w:r>
        <w:rPr>
          <w:rFonts w:ascii="Calibri" w:hAnsi="Calibri" w:eastAsia="Calibri" w:cs="Calibri"/>
          <w:spacing w:val="6"/>
        </w:rPr>
        <w:t>170Ω</w:t>
      </w:r>
      <w:r>
        <w:rPr>
          <w:rFonts w:ascii="Calibri" w:hAnsi="Calibri" w:eastAsia="Calibri" w:cs="Calibri"/>
          <w:spacing w:val="-20"/>
        </w:rPr>
        <w:t xml:space="preserve"> </w:t>
      </w:r>
      <w:r>
        <w:rPr>
          <w:spacing w:val="6"/>
        </w:rPr>
        <w:t>,</w:t>
      </w:r>
      <w:r>
        <w:rPr>
          <w:spacing w:val="54"/>
        </w:rPr>
        <w:t xml:space="preserve"> </w:t>
      </w:r>
      <w:r>
        <w:rPr>
          <w:spacing w:val="6"/>
        </w:rPr>
        <w:t>对</w:t>
      </w:r>
      <w:r>
        <w:rPr>
          <w:spacing w:val="5"/>
        </w:rPr>
        <w:t xml:space="preserve">应实际理论 </w:t>
      </w:r>
      <w:r>
        <w:rPr>
          <w:rFonts w:ascii="Calibri" w:hAnsi="Calibri" w:eastAsia="Calibri" w:cs="Calibri"/>
          <w:spacing w:val="5"/>
        </w:rPr>
        <w:t>Q</w:t>
      </w:r>
      <w:r>
        <w:rPr>
          <w:rFonts w:ascii="Calibri" w:hAnsi="Calibri" w:eastAsia="Calibri" w:cs="Calibri"/>
          <w:spacing w:val="10"/>
        </w:rPr>
        <w:t xml:space="preserve">  </w:t>
      </w:r>
      <w:r>
        <w:rPr>
          <w:spacing w:val="5"/>
        </w:rPr>
        <w:t xml:space="preserve">值约为 </w:t>
      </w:r>
      <w:r>
        <w:rPr>
          <w:rFonts w:ascii="Calibri" w:hAnsi="Calibri" w:eastAsia="Calibri" w:cs="Calibri"/>
          <w:spacing w:val="5"/>
        </w:rPr>
        <w:t>5.88</w:t>
      </w:r>
      <w:r>
        <w:rPr>
          <w:rFonts w:ascii="Calibri" w:hAnsi="Calibri" w:eastAsia="Calibri" w:cs="Calibri"/>
          <w:spacing w:val="-17"/>
        </w:rPr>
        <w:t xml:space="preserve"> </w:t>
      </w:r>
      <w:r>
        <w:rPr>
          <w:spacing w:val="5"/>
        </w:rPr>
        <w:t>，与实验</w:t>
      </w:r>
      <w:r>
        <w:rPr>
          <w:spacing w:val="7"/>
        </w:rPr>
        <w:t xml:space="preserve">值 </w:t>
      </w:r>
      <w:r>
        <w:rPr>
          <w:rFonts w:ascii="Calibri" w:hAnsi="Calibri" w:eastAsia="Calibri" w:cs="Calibri"/>
          <w:spacing w:val="7"/>
        </w:rPr>
        <w:t xml:space="preserve">4.65  </w:t>
      </w:r>
      <w:r>
        <w:rPr>
          <w:spacing w:val="7"/>
        </w:rPr>
        <w:t>接近，误差在合理范围内。</w:t>
      </w:r>
    </w:p>
    <w:p w14:paraId="401987E5">
      <w:pPr>
        <w:pStyle w:val="11"/>
        <w:spacing w:before="27" w:line="221" w:lineRule="auto"/>
        <w:ind w:left="34"/>
        <w:outlineLvl w:val="1"/>
        <w:rPr>
          <w:sz w:val="24"/>
          <w:szCs w:val="24"/>
        </w:rPr>
      </w:pPr>
      <w:r>
        <w:rPr>
          <w:b/>
          <w:bCs/>
          <w:spacing w:val="-9"/>
          <w:sz w:val="24"/>
          <w:szCs w:val="24"/>
        </w:rPr>
        <w:t>（2）R=1000</w:t>
      </w:r>
      <w:r>
        <w:rPr>
          <w:spacing w:val="-63"/>
          <w:sz w:val="24"/>
          <w:szCs w:val="24"/>
        </w:rPr>
        <w:t xml:space="preserve"> </w:t>
      </w:r>
      <w:r>
        <w:rPr>
          <w:b/>
          <w:bCs/>
          <w:spacing w:val="-9"/>
          <w:sz w:val="24"/>
          <w:szCs w:val="24"/>
        </w:rPr>
        <w:t>Ω</w:t>
      </w:r>
      <w:r>
        <w:rPr>
          <w:spacing w:val="23"/>
          <w:sz w:val="24"/>
          <w:szCs w:val="24"/>
        </w:rPr>
        <w:t xml:space="preserve"> </w:t>
      </w:r>
      <w:r>
        <w:rPr>
          <w:b/>
          <w:bCs/>
          <w:spacing w:val="-9"/>
          <w:sz w:val="24"/>
          <w:szCs w:val="24"/>
        </w:rPr>
        <w:t>时</w:t>
      </w:r>
    </w:p>
    <w:p w14:paraId="3877D900">
      <w:pPr>
        <w:pStyle w:val="11"/>
        <w:spacing w:before="147" w:line="494" w:lineRule="auto"/>
        <w:ind w:left="447" w:right="1035" w:hanging="4"/>
        <w:rPr>
          <w:sz w:val="15"/>
          <w:szCs w:val="15"/>
        </w:rPr>
      </w:pPr>
      <w:r>
        <w:rPr>
          <w:spacing w:val="7"/>
        </w:rPr>
        <w:t>谐振时电阻电压最大值</w:t>
      </w:r>
      <w:r>
        <w:rPr>
          <w:rFonts w:ascii="微软雅黑" w:hAnsi="微软雅黑" w:eastAsia="微软雅黑" w:cs="微软雅黑"/>
        </w:rPr>
        <w:t>u</w:t>
      </w:r>
      <w:r>
        <w:rPr>
          <w:rFonts w:ascii="微软雅黑" w:hAnsi="微软雅黑" w:eastAsia="微软雅黑" w:cs="微软雅黑"/>
          <w:position w:val="-4"/>
          <w:sz w:val="14"/>
          <w:szCs w:val="14"/>
        </w:rPr>
        <w:t>Rmax</w:t>
      </w:r>
      <w:r>
        <w:rPr>
          <w:rFonts w:ascii="微软雅黑" w:hAnsi="微软雅黑" w:eastAsia="微软雅黑" w:cs="微软雅黑"/>
          <w:spacing w:val="39"/>
          <w:w w:val="101"/>
          <w:position w:val="-4"/>
          <w:sz w:val="14"/>
          <w:szCs w:val="14"/>
        </w:rPr>
        <w:t xml:space="preserve"> </w:t>
      </w:r>
      <w:r>
        <w:rPr>
          <w:rFonts w:ascii="微软雅黑" w:hAnsi="微软雅黑" w:eastAsia="微软雅黑" w:cs="微软雅黑"/>
          <w:spacing w:val="7"/>
        </w:rPr>
        <w:t>= 9.152v</w:t>
      </w:r>
      <w:r>
        <w:rPr>
          <w:rFonts w:ascii="微软雅黑" w:hAnsi="微软雅黑" w:eastAsia="微软雅黑" w:cs="微软雅黑"/>
          <w:spacing w:val="-33"/>
        </w:rPr>
        <w:t xml:space="preserve"> </w:t>
      </w:r>
      <w:r>
        <w:rPr>
          <w:spacing w:val="7"/>
        </w:rPr>
        <w:t>，最大电</w:t>
      </w:r>
      <w:r>
        <w:rPr>
          <w:spacing w:val="6"/>
        </w:rPr>
        <w:t>流：</w:t>
      </w:r>
      <w:r>
        <w:rPr>
          <w:rFonts w:ascii="微软雅黑" w:hAnsi="微软雅黑" w:eastAsia="微软雅黑" w:cs="微软雅黑"/>
        </w:rPr>
        <w:t>I</w:t>
      </w:r>
      <w:r>
        <w:rPr>
          <w:rFonts w:ascii="微软雅黑" w:hAnsi="微软雅黑" w:eastAsia="微软雅黑" w:cs="微软雅黑"/>
          <w:position w:val="-4"/>
          <w:sz w:val="14"/>
          <w:szCs w:val="14"/>
        </w:rPr>
        <w:t>max</w:t>
      </w:r>
      <w:r>
        <w:rPr>
          <w:rFonts w:ascii="微软雅黑" w:hAnsi="微软雅黑" w:eastAsia="微软雅黑" w:cs="微软雅黑"/>
          <w:spacing w:val="6"/>
          <w:position w:val="-4"/>
          <w:sz w:val="14"/>
          <w:szCs w:val="14"/>
        </w:rPr>
        <w:t xml:space="preserve">  </w:t>
      </w:r>
      <w:r>
        <w:rPr>
          <w:position w:val="-10"/>
          <w:sz w:val="14"/>
          <w:szCs w:val="14"/>
        </w:rPr>
        <w:drawing>
          <wp:inline distT="0" distB="0" distL="0" distR="0">
            <wp:extent cx="849630" cy="212090"/>
            <wp:effectExtent l="0" t="0" r="1270" b="381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5"/>
                    <a:stretch>
                      <a:fillRect/>
                    </a:stretch>
                  </pic:blipFill>
                  <pic:spPr>
                    <a:xfrm>
                      <a:off x="0" y="0"/>
                      <a:ext cx="850056" cy="212524"/>
                    </a:xfrm>
                    <a:prstGeom prst="rect">
                      <a:avLst/>
                    </a:prstGeom>
                  </pic:spPr>
                </pic:pic>
              </a:graphicData>
            </a:graphic>
          </wp:inline>
        </w:drawing>
      </w:r>
      <w:r>
        <w:rPr>
          <w:rFonts w:ascii="微软雅黑" w:hAnsi="微软雅黑" w:eastAsia="微软雅黑" w:cs="微软雅黑"/>
        </w:rPr>
        <w:t>mA</w:t>
      </w:r>
      <w:r>
        <w:rPr>
          <w:spacing w:val="1"/>
          <w:position w:val="-1"/>
        </w:rPr>
        <w:t>实验品质因数：</w:t>
      </w:r>
      <w:r>
        <w:rPr>
          <w:rFonts w:ascii="微软雅黑" w:hAnsi="微软雅黑" w:eastAsia="微软雅黑" w:cs="微软雅黑"/>
          <w:spacing w:val="1"/>
          <w:position w:val="-4"/>
        </w:rPr>
        <w:t>Q</w:t>
      </w:r>
      <w:r>
        <w:rPr>
          <w:rFonts w:ascii="微软雅黑" w:hAnsi="微软雅黑" w:eastAsia="微软雅黑" w:cs="微软雅黑"/>
          <w:spacing w:val="-28"/>
          <w:position w:val="-4"/>
        </w:rPr>
        <w:t xml:space="preserve"> </w:t>
      </w:r>
      <w:r>
        <w:rPr>
          <w:i/>
          <w:iCs/>
          <w:spacing w:val="1"/>
          <w:position w:val="-4"/>
          <w:sz w:val="15"/>
          <w:szCs w:val="15"/>
        </w:rPr>
        <w:t>实</w:t>
      </w:r>
      <w:r>
        <w:rPr>
          <w:spacing w:val="1"/>
          <w:position w:val="-4"/>
          <w:sz w:val="15"/>
          <w:szCs w:val="15"/>
        </w:rPr>
        <w:t xml:space="preserve"> </w:t>
      </w:r>
      <w:r>
        <w:rPr>
          <w:position w:val="-13"/>
          <w:sz w:val="15"/>
          <w:szCs w:val="15"/>
        </w:rPr>
        <w:drawing>
          <wp:inline distT="0" distB="0" distL="0" distR="0">
            <wp:extent cx="1725930" cy="230505"/>
            <wp:effectExtent l="0" t="0" r="1270" b="10795"/>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6"/>
                    <a:stretch>
                      <a:fillRect/>
                    </a:stretch>
                  </pic:blipFill>
                  <pic:spPr>
                    <a:xfrm>
                      <a:off x="0" y="0"/>
                      <a:ext cx="1726360" cy="230695"/>
                    </a:xfrm>
                    <a:prstGeom prst="rect">
                      <a:avLst/>
                    </a:prstGeom>
                  </pic:spPr>
                </pic:pic>
              </a:graphicData>
            </a:graphic>
          </wp:inline>
        </w:drawing>
      </w:r>
    </w:p>
    <w:p w14:paraId="346A0A3B">
      <w:pPr>
        <w:pStyle w:val="11"/>
        <w:spacing w:before="1" w:line="382" w:lineRule="auto"/>
        <w:ind w:left="22" w:right="58" w:firstLine="422"/>
        <w:jc w:val="both"/>
      </w:pPr>
      <w:r>
        <w:rPr>
          <w:rFonts w:ascii="Calibri" w:hAnsi="Calibri" w:eastAsia="Calibri" w:cs="Calibri"/>
          <w:spacing w:val="9"/>
        </w:rPr>
        <w:t>3</w:t>
      </w:r>
      <w:r>
        <w:rPr>
          <w:rFonts w:ascii="Calibri" w:hAnsi="Calibri" w:eastAsia="Calibri" w:cs="Calibri"/>
        </w:rPr>
        <w:t>dB</w:t>
      </w:r>
      <w:r>
        <w:rPr>
          <w:rFonts w:ascii="Calibri" w:hAnsi="Calibri" w:eastAsia="Calibri" w:cs="Calibri"/>
          <w:spacing w:val="9"/>
        </w:rPr>
        <w:t xml:space="preserve">  </w:t>
      </w:r>
      <w:r>
        <w:rPr>
          <w:spacing w:val="9"/>
        </w:rPr>
        <w:t>截止电压：</w:t>
      </w:r>
      <w:r>
        <w:rPr>
          <w:rFonts w:ascii="微软雅黑" w:hAnsi="微软雅黑" w:eastAsia="微软雅黑" w:cs="微软雅黑"/>
        </w:rPr>
        <w:t>u</w:t>
      </w:r>
      <w:r>
        <w:rPr>
          <w:rFonts w:ascii="微软雅黑" w:hAnsi="微软雅黑" w:eastAsia="微软雅黑" w:cs="微软雅黑"/>
          <w:position w:val="-4"/>
          <w:sz w:val="14"/>
          <w:szCs w:val="14"/>
        </w:rPr>
        <w:t>cutoff</w:t>
      </w:r>
      <w:r>
        <w:rPr>
          <w:rFonts w:ascii="微软雅黑" w:hAnsi="微软雅黑" w:eastAsia="微软雅黑" w:cs="微软雅黑"/>
          <w:spacing w:val="9"/>
          <w:position w:val="-4"/>
          <w:sz w:val="14"/>
          <w:szCs w:val="14"/>
        </w:rPr>
        <w:t xml:space="preserve">  </w:t>
      </w:r>
      <w:r>
        <w:rPr>
          <w:rFonts w:ascii="微软雅黑" w:hAnsi="微软雅黑" w:eastAsia="微软雅黑" w:cs="微软雅黑"/>
          <w:spacing w:val="9"/>
        </w:rPr>
        <w:t>= 0.707 x 9.152 ≈ 6.47v</w:t>
      </w:r>
      <w:r>
        <w:rPr>
          <w:spacing w:val="9"/>
        </w:rPr>
        <w:t>在测量频率范围</w:t>
      </w:r>
      <w:r>
        <w:rPr>
          <w:spacing w:val="8"/>
        </w:rPr>
        <w:t>内电压未下降至截止</w:t>
      </w:r>
      <w:r>
        <w:rPr>
          <w:spacing w:val="5"/>
        </w:rPr>
        <w:t xml:space="preserve">值，说明 </w:t>
      </w:r>
      <w:r>
        <w:rPr>
          <w:rFonts w:ascii="Calibri" w:hAnsi="Calibri" w:eastAsia="Calibri" w:cs="Calibri"/>
          <w:spacing w:val="5"/>
        </w:rPr>
        <w:t xml:space="preserve">R=1000Ω   </w:t>
      </w:r>
      <w:r>
        <w:rPr>
          <w:spacing w:val="5"/>
        </w:rPr>
        <w:t xml:space="preserve">时通频带极宽，选频特性极弱，符合 </w:t>
      </w:r>
      <w:r>
        <w:rPr>
          <w:rFonts w:ascii="Calibri" w:hAnsi="Calibri" w:eastAsia="Calibri" w:cs="Calibri"/>
          <w:spacing w:val="5"/>
        </w:rPr>
        <w:t>"</w:t>
      </w:r>
      <w:r>
        <w:rPr>
          <w:rFonts w:ascii="Calibri" w:hAnsi="Calibri" w:eastAsia="Calibri" w:cs="Calibri"/>
          <w:spacing w:val="6"/>
        </w:rPr>
        <w:t xml:space="preserve"> </w:t>
      </w:r>
      <w:r>
        <w:rPr>
          <w:spacing w:val="5"/>
        </w:rPr>
        <w:t>电阻越大，</w:t>
      </w:r>
      <w:r>
        <w:rPr>
          <w:rFonts w:ascii="Calibri" w:hAnsi="Calibri" w:eastAsia="Calibri" w:cs="Calibri"/>
          <w:spacing w:val="5"/>
        </w:rPr>
        <w:t>Q</w:t>
      </w:r>
      <w:r>
        <w:rPr>
          <w:rFonts w:ascii="Calibri" w:hAnsi="Calibri" w:eastAsia="Calibri" w:cs="Calibri"/>
          <w:spacing w:val="10"/>
        </w:rPr>
        <w:t xml:space="preserve">  </w:t>
      </w:r>
      <w:r>
        <w:rPr>
          <w:spacing w:val="5"/>
        </w:rPr>
        <w:t>值越小，通频带越</w:t>
      </w:r>
      <w:r>
        <w:rPr>
          <w:spacing w:val="3"/>
        </w:rPr>
        <w:t>宽</w:t>
      </w:r>
      <w:r>
        <w:rPr>
          <w:rFonts w:ascii="Calibri" w:hAnsi="Calibri" w:eastAsia="Calibri" w:cs="Calibri"/>
          <w:spacing w:val="3"/>
        </w:rPr>
        <w:t>"</w:t>
      </w:r>
      <w:r>
        <w:rPr>
          <w:rFonts w:ascii="Calibri" w:hAnsi="Calibri" w:eastAsia="Calibri" w:cs="Calibri"/>
          <w:spacing w:val="21"/>
          <w:w w:val="101"/>
        </w:rPr>
        <w:t xml:space="preserve">  </w:t>
      </w:r>
      <w:r>
        <w:rPr>
          <w:spacing w:val="3"/>
        </w:rPr>
        <w:t>的理论规律。</w:t>
      </w:r>
    </w:p>
    <w:p w14:paraId="50E81204">
      <w:pPr>
        <w:pStyle w:val="11"/>
        <w:spacing w:before="54" w:line="220" w:lineRule="auto"/>
        <w:ind w:left="25"/>
        <w:outlineLvl w:val="1"/>
        <w:rPr>
          <w:sz w:val="24"/>
          <w:szCs w:val="24"/>
        </w:rPr>
      </w:pPr>
      <w:r>
        <w:rPr>
          <w:b/>
          <w:bCs/>
          <w:spacing w:val="-3"/>
          <w:sz w:val="24"/>
          <w:szCs w:val="24"/>
        </w:rPr>
        <w:t>6.3</w:t>
      </w:r>
      <w:r>
        <w:rPr>
          <w:spacing w:val="-3"/>
          <w:sz w:val="24"/>
          <w:szCs w:val="24"/>
        </w:rPr>
        <w:t xml:space="preserve"> </w:t>
      </w:r>
      <w:r>
        <w:rPr>
          <w:b/>
          <w:bCs/>
          <w:spacing w:val="-3"/>
          <w:sz w:val="24"/>
          <w:szCs w:val="24"/>
        </w:rPr>
        <w:t>双表法与示波器法结果对比</w:t>
      </w:r>
    </w:p>
    <w:p w14:paraId="031EAEC5">
      <w:pPr>
        <w:pStyle w:val="11"/>
        <w:spacing w:before="118" w:line="433" w:lineRule="auto"/>
        <w:ind w:left="27" w:right="58" w:firstLine="414"/>
      </w:pPr>
      <w:r>
        <w:rPr>
          <w:spacing w:val="7"/>
        </w:rPr>
        <w:t xml:space="preserve">双表法测得的谐振频率为 </w:t>
      </w:r>
      <w:r>
        <w:rPr>
          <w:rFonts w:ascii="Calibri" w:hAnsi="Calibri" w:eastAsia="Calibri" w:cs="Calibri"/>
          <w:spacing w:val="7"/>
        </w:rPr>
        <w:t>1591.2</w:t>
      </w:r>
      <w:r>
        <w:rPr>
          <w:rFonts w:ascii="Calibri" w:hAnsi="Calibri" w:eastAsia="Calibri" w:cs="Calibri"/>
        </w:rPr>
        <w:t>Hz</w:t>
      </w:r>
      <w:r>
        <w:rPr>
          <w:spacing w:val="7"/>
        </w:rPr>
        <w:t xml:space="preserve">，示波器法测得的谐振频率约为 </w:t>
      </w:r>
      <w:r>
        <w:rPr>
          <w:rFonts w:ascii="Calibri" w:hAnsi="Calibri" w:eastAsia="Calibri" w:cs="Calibri"/>
          <w:spacing w:val="7"/>
        </w:rPr>
        <w:t>1590</w:t>
      </w:r>
      <w:r>
        <w:rPr>
          <w:rFonts w:ascii="Calibri" w:hAnsi="Calibri" w:eastAsia="Calibri" w:cs="Calibri"/>
        </w:rPr>
        <w:t>Hz</w:t>
      </w:r>
      <w:r>
        <w:rPr>
          <w:spacing w:val="7"/>
        </w:rPr>
        <w:t>，两者结果</w:t>
      </w:r>
      <w:r>
        <w:rPr>
          <w:spacing w:val="4"/>
        </w:rPr>
        <w:t>高度一致。</w:t>
      </w:r>
    </w:p>
    <w:p w14:paraId="402EEA6F">
      <w:pPr>
        <w:pStyle w:val="11"/>
        <w:spacing w:before="118" w:line="433" w:lineRule="auto"/>
        <w:ind w:left="441" w:right="58" w:hanging="417"/>
      </w:pPr>
      <w:r>
        <w:rPr>
          <w:rFonts w:ascii="Arial" w:hAnsi="Arial" w:eastAsia="Arial" w:cs="Arial"/>
          <w:spacing w:val="7"/>
          <w:sz w:val="19"/>
          <w:szCs w:val="19"/>
        </w:rPr>
        <w:t xml:space="preserve">.      </w:t>
      </w:r>
      <w:r>
        <w:rPr>
          <w:spacing w:val="7"/>
        </w:rPr>
        <w:t>双表法：通过恒定总电压消除了信号源内阻的影响，测量精度更高，适合定量测量频率特性曲线</w:t>
      </w:r>
    </w:p>
    <w:p w14:paraId="79B1E14B">
      <w:pPr>
        <w:pStyle w:val="11"/>
        <w:spacing w:before="117" w:line="433" w:lineRule="auto"/>
        <w:ind w:left="444" w:right="58" w:hanging="420"/>
      </w:pPr>
      <w:r>
        <w:rPr>
          <w:rFonts w:ascii="Arial" w:hAnsi="Arial" w:eastAsia="Arial" w:cs="Arial"/>
          <w:spacing w:val="7"/>
          <w:sz w:val="19"/>
          <w:szCs w:val="19"/>
        </w:rPr>
        <w:t xml:space="preserve">.      </w:t>
      </w:r>
      <w:r>
        <w:rPr>
          <w:spacing w:val="7"/>
        </w:rPr>
        <w:t>示波器法：直观观测电压与电流的相位差，原理清晰，但受示波器分辨率和人眼读数误</w:t>
      </w:r>
      <w:r>
        <w:rPr>
          <w:spacing w:val="8"/>
        </w:rPr>
        <w:t>差影响，精度略低于双表法</w:t>
      </w:r>
    </w:p>
    <w:p w14:paraId="563CE84F">
      <w:pPr>
        <w:pStyle w:val="11"/>
        <w:spacing w:before="27" w:line="219" w:lineRule="auto"/>
        <w:ind w:left="25"/>
        <w:outlineLvl w:val="1"/>
        <w:rPr>
          <w:sz w:val="24"/>
          <w:szCs w:val="24"/>
        </w:rPr>
      </w:pPr>
      <w:r>
        <w:rPr>
          <w:b/>
          <w:bCs/>
          <w:spacing w:val="-3"/>
          <w:sz w:val="24"/>
          <w:szCs w:val="24"/>
        </w:rPr>
        <w:t>6.4</w:t>
      </w:r>
      <w:r>
        <w:rPr>
          <w:spacing w:val="-3"/>
          <w:sz w:val="24"/>
          <w:szCs w:val="24"/>
        </w:rPr>
        <w:t xml:space="preserve"> </w:t>
      </w:r>
      <w:r>
        <w:rPr>
          <w:b/>
          <w:bCs/>
          <w:spacing w:val="-3"/>
          <w:sz w:val="24"/>
          <w:szCs w:val="24"/>
        </w:rPr>
        <w:t>误差来源分析</w:t>
      </w:r>
    </w:p>
    <w:p w14:paraId="3645B34F">
      <w:pPr>
        <w:pStyle w:val="11"/>
        <w:spacing w:before="129" w:line="399" w:lineRule="auto"/>
        <w:ind w:left="458" w:right="4" w:hanging="424"/>
      </w:pPr>
      <w:r>
        <w:rPr>
          <w:rFonts w:ascii="Calibri" w:hAnsi="Calibri" w:eastAsia="Calibri" w:cs="Calibri"/>
          <w:spacing w:val="4"/>
          <w:sz w:val="24"/>
          <w:szCs w:val="24"/>
        </w:rPr>
        <w:t xml:space="preserve">1.    </w:t>
      </w:r>
      <w:r>
        <w:rPr>
          <w:spacing w:val="4"/>
        </w:rPr>
        <w:t>信号源内阻影响：函数信号发</w:t>
      </w:r>
      <w:r>
        <w:rPr>
          <w:spacing w:val="3"/>
        </w:rPr>
        <w:t xml:space="preserve">生器约 </w:t>
      </w:r>
      <w:r>
        <w:rPr>
          <w:rFonts w:ascii="Calibri" w:hAnsi="Calibri" w:eastAsia="Calibri" w:cs="Calibri"/>
          <w:spacing w:val="3"/>
        </w:rPr>
        <w:t xml:space="preserve">50Ω   </w:t>
      </w:r>
      <w:r>
        <w:rPr>
          <w:spacing w:val="3"/>
        </w:rPr>
        <w:t>的输出内阻与电路电阻串联，增大了总电阻，</w:t>
      </w:r>
      <w:r>
        <w:rPr>
          <w:spacing w:val="7"/>
        </w:rPr>
        <w:t>降低了品质因数，使通频带变宽。</w:t>
      </w:r>
    </w:p>
    <w:p w14:paraId="5F935327">
      <w:pPr>
        <w:pStyle w:val="11"/>
        <w:spacing w:before="135" w:line="399" w:lineRule="auto"/>
        <w:ind w:left="443" w:right="58" w:hanging="416"/>
      </w:pPr>
      <w:r>
        <w:rPr>
          <w:rFonts w:ascii="Calibri" w:hAnsi="Calibri" w:eastAsia="Calibri" w:cs="Calibri"/>
          <w:spacing w:val="7"/>
          <w:sz w:val="24"/>
          <w:szCs w:val="24"/>
        </w:rPr>
        <w:t xml:space="preserve">2.    </w:t>
      </w:r>
      <w:r>
        <w:rPr>
          <w:spacing w:val="7"/>
        </w:rPr>
        <w:t>元件非理想特性：电感存在直流电阻和分布电</w:t>
      </w:r>
      <w:r>
        <w:rPr>
          <w:spacing w:val="6"/>
        </w:rPr>
        <w:t>容，电容存在等效串联电阻，这些寄生参</w:t>
      </w:r>
      <w:r>
        <w:rPr>
          <w:spacing w:val="8"/>
        </w:rPr>
        <w:t>数会改变电路的实际谐振特性。</w:t>
      </w:r>
    </w:p>
    <w:p w14:paraId="00F05CDB">
      <w:pPr>
        <w:pStyle w:val="11"/>
        <w:spacing w:before="137" w:line="207" w:lineRule="auto"/>
        <w:jc w:val="right"/>
      </w:pPr>
      <w:r>
        <w:rPr>
          <w:rFonts w:ascii="Calibri" w:hAnsi="Calibri" w:eastAsia="Calibri" w:cs="Calibri"/>
          <w:spacing w:val="8"/>
          <w:sz w:val="24"/>
          <w:szCs w:val="24"/>
        </w:rPr>
        <w:t xml:space="preserve">3.    </w:t>
      </w:r>
      <w:r>
        <w:rPr>
          <w:spacing w:val="8"/>
        </w:rPr>
        <w:t>面包板接触电阻：面包板插孔和导线连接存在接触电阻，使实际回路电阻进一步增</w:t>
      </w:r>
      <w:r>
        <w:rPr>
          <w:spacing w:val="7"/>
        </w:rPr>
        <w:t>大。</w:t>
      </w:r>
    </w:p>
    <w:p w14:paraId="24F4F153">
      <w:pPr>
        <w:spacing w:line="207" w:lineRule="auto"/>
        <w:sectPr>
          <w:pgSz w:w="11906" w:h="16839"/>
          <w:pgMar w:top="1431" w:right="1743" w:bottom="0" w:left="1785" w:header="0" w:footer="0" w:gutter="0"/>
          <w:cols w:space="720" w:num="1"/>
        </w:sectPr>
      </w:pPr>
    </w:p>
    <w:p w14:paraId="7C4C4E59">
      <w:pPr>
        <w:pStyle w:val="11"/>
        <w:spacing w:before="146" w:line="207" w:lineRule="auto"/>
        <w:jc w:val="right"/>
      </w:pPr>
      <w:r>
        <w:rPr>
          <w:rFonts w:ascii="Calibri" w:hAnsi="Calibri" w:eastAsia="Calibri" w:cs="Calibri"/>
          <w:spacing w:val="8"/>
          <w:sz w:val="24"/>
          <w:szCs w:val="24"/>
        </w:rPr>
        <w:t xml:space="preserve">4.    </w:t>
      </w:r>
      <w:r>
        <w:rPr>
          <w:spacing w:val="8"/>
        </w:rPr>
        <w:t>仪器精度限制：交流毫伏表和示波器的测量精度有限，人工读数时存在视觉判断偏差。</w:t>
      </w:r>
    </w:p>
    <w:p w14:paraId="676BC496">
      <w:pPr>
        <w:spacing w:line="261" w:lineRule="auto"/>
        <w:rPr>
          <w:rFonts w:ascii="Arial"/>
          <w:sz w:val="21"/>
        </w:rPr>
      </w:pPr>
    </w:p>
    <w:p w14:paraId="1B3292D2">
      <w:pPr>
        <w:pStyle w:val="11"/>
        <w:spacing w:before="73" w:line="399" w:lineRule="auto"/>
        <w:ind w:left="443" w:right="58" w:hanging="418"/>
      </w:pPr>
      <w:r>
        <w:rPr>
          <w:rFonts w:ascii="Calibri" w:hAnsi="Calibri" w:eastAsia="Calibri" w:cs="Calibri"/>
          <w:spacing w:val="7"/>
          <w:sz w:val="24"/>
          <w:szCs w:val="24"/>
        </w:rPr>
        <w:t xml:space="preserve">5.    </w:t>
      </w:r>
      <w:r>
        <w:rPr>
          <w:spacing w:val="7"/>
        </w:rPr>
        <w:t>频率调节精度：函数信号发生器的频率调节存在最</w:t>
      </w:r>
      <w:r>
        <w:rPr>
          <w:spacing w:val="6"/>
        </w:rPr>
        <w:t>小步进，无法精确调节到理论谐振频</w:t>
      </w:r>
      <w:r>
        <w:rPr>
          <w:spacing w:val="2"/>
        </w:rPr>
        <w:t>率点。</w:t>
      </w:r>
    </w:p>
    <w:p w14:paraId="5A608CC4">
      <w:pPr>
        <w:pStyle w:val="11"/>
        <w:spacing w:before="170" w:line="220" w:lineRule="auto"/>
        <w:ind w:left="23"/>
        <w:outlineLvl w:val="1"/>
        <w:rPr>
          <w:sz w:val="28"/>
          <w:szCs w:val="28"/>
        </w:rPr>
      </w:pPr>
      <w:r>
        <w:rPr>
          <w:b/>
          <w:bCs/>
          <w:spacing w:val="-3"/>
          <w:sz w:val="28"/>
          <w:szCs w:val="28"/>
        </w:rPr>
        <w:t>七、所搭电路</w:t>
      </w:r>
      <w:r>
        <w:rPr>
          <w:spacing w:val="-3"/>
          <w:sz w:val="28"/>
          <w:szCs w:val="28"/>
        </w:rPr>
        <w:t xml:space="preserve"> </w:t>
      </w:r>
      <w:r>
        <w:rPr>
          <w:b/>
          <w:bCs/>
          <w:spacing w:val="-3"/>
          <w:sz w:val="28"/>
          <w:szCs w:val="28"/>
        </w:rPr>
        <w:t>+</w:t>
      </w:r>
      <w:r>
        <w:rPr>
          <w:spacing w:val="-3"/>
          <w:sz w:val="28"/>
          <w:szCs w:val="28"/>
        </w:rPr>
        <w:t xml:space="preserve"> </w:t>
      </w:r>
      <w:r>
        <w:rPr>
          <w:b/>
          <w:bCs/>
          <w:spacing w:val="-3"/>
          <w:sz w:val="28"/>
          <w:szCs w:val="28"/>
        </w:rPr>
        <w:t>一卡通拍照留念</w:t>
      </w:r>
    </w:p>
    <w:p w14:paraId="4E1E8FD2">
      <w:pPr>
        <w:spacing w:before="117" w:line="4668" w:lineRule="exact"/>
        <w:ind w:firstLine="14"/>
      </w:pPr>
    </w:p>
    <w:p w14:paraId="3978C496">
      <w:pPr>
        <w:pStyle w:val="11"/>
        <w:spacing w:before="63" w:line="228" w:lineRule="auto"/>
        <w:ind w:left="2277"/>
      </w:pPr>
      <w:r>
        <w:rPr>
          <w:spacing w:val="9"/>
        </w:rPr>
        <w:t xml:space="preserve">【图 </w:t>
      </w:r>
      <w:r>
        <w:rPr>
          <w:rFonts w:ascii="Calibri" w:hAnsi="Calibri" w:eastAsia="Calibri" w:cs="Calibri"/>
          <w:spacing w:val="9"/>
        </w:rPr>
        <w:t>5</w:t>
      </w:r>
      <w:r>
        <w:rPr>
          <w:spacing w:val="9"/>
        </w:rPr>
        <w:t>】实验所搭实物电路与一卡通合影</w:t>
      </w:r>
    </w:p>
    <w:p w14:paraId="02FF96AB">
      <w:pPr>
        <w:spacing w:line="323" w:lineRule="auto"/>
        <w:rPr>
          <w:rFonts w:ascii="Arial"/>
          <w:sz w:val="21"/>
        </w:rPr>
      </w:pPr>
    </w:p>
    <w:p w14:paraId="063FA142">
      <w:pPr>
        <w:spacing w:before="1" w:line="4668" w:lineRule="exact"/>
        <w:ind w:firstLine="14"/>
      </w:pPr>
    </w:p>
    <w:p w14:paraId="15EF0C97">
      <w:pPr>
        <w:pStyle w:val="11"/>
        <w:spacing w:before="63" w:line="228" w:lineRule="auto"/>
        <w:ind w:left="1754"/>
        <w:rPr>
          <w:spacing w:val="9"/>
        </w:rPr>
      </w:pPr>
      <w:r>
        <w:rPr>
          <w:spacing w:val="9"/>
        </w:rPr>
        <w:t xml:space="preserve">【图 </w:t>
      </w:r>
      <w:r>
        <w:rPr>
          <w:rFonts w:ascii="Calibri" w:hAnsi="Calibri" w:eastAsia="Calibri" w:cs="Calibri"/>
          <w:spacing w:val="9"/>
        </w:rPr>
        <w:t>6</w:t>
      </w:r>
      <w:r>
        <w:rPr>
          <w:spacing w:val="9"/>
        </w:rPr>
        <w:t>】实验所搭实物电路示波器图像与一卡通合影</w:t>
      </w:r>
    </w:p>
    <w:p w14:paraId="692E050E">
      <w:pPr>
        <w:rPr>
          <w:spacing w:val="9"/>
        </w:rPr>
      </w:pPr>
      <w:r>
        <w:rPr>
          <w:spacing w:val="9"/>
        </w:rPr>
        <w:br w:type="page"/>
      </w:r>
    </w:p>
    <w:p w14:paraId="67029C1B">
      <w:pPr>
        <w:pStyle w:val="13"/>
        <w:widowControl/>
      </w:pPr>
      <w:r>
        <w:t xml:space="preserve">第五次实验  </w:t>
      </w:r>
      <w:r>
        <w:rPr>
          <w:rFonts w:hint="eastAsia"/>
          <w:lang w:val="en-US" w:eastAsia="zh-CN"/>
        </w:rPr>
        <w:t>验证</w:t>
      </w:r>
      <w:r>
        <w:t>一阶RC电路的瞬态</w:t>
      </w:r>
    </w:p>
    <w:p w14:paraId="74822C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color w:val="000000"/>
          <w:sz w:val="16"/>
          <w:szCs w:val="16"/>
          <w:lang w:val="en-US"/>
        </w:rPr>
      </w:pPr>
      <w:r>
        <w:rPr>
          <w:rFonts w:ascii="宋体" w:hAnsi="宋体" w:eastAsia="宋体" w:cs="宋体"/>
          <w:b/>
          <w:bCs/>
          <w:color w:val="000000"/>
          <w:kern w:val="0"/>
          <w:sz w:val="24"/>
          <w:szCs w:val="24"/>
          <w:lang w:val="en-US" w:eastAsia="zh-CN" w:bidi="ar"/>
        </w:rPr>
        <w:t xml:space="preserve">组名：第  组 </w:t>
      </w:r>
      <w:r>
        <w:rPr>
          <w:rFonts w:hint="eastAsia" w:ascii="宋体" w:hAnsi="宋体" w:eastAsia="宋体" w:cs="宋体"/>
          <w:b/>
          <w:bCs/>
          <w:color w:val="000000"/>
          <w:kern w:val="0"/>
          <w:sz w:val="24"/>
          <w:szCs w:val="24"/>
          <w:lang w:val="en-US" w:eastAsia="zh-CN" w:bidi="ar"/>
        </w:rPr>
        <w:t xml:space="preserve"> </w:t>
      </w:r>
      <w:r>
        <w:rPr>
          <w:rFonts w:ascii="宋体" w:hAnsi="宋体" w:eastAsia="宋体" w:cs="宋体"/>
          <w:b/>
          <w:bCs/>
          <w:color w:val="000000"/>
          <w:kern w:val="0"/>
          <w:sz w:val="24"/>
          <w:szCs w:val="24"/>
          <w:lang w:val="en-US" w:eastAsia="zh-CN" w:bidi="ar"/>
        </w:rPr>
        <w:t>姓名：</w:t>
      </w:r>
      <w:r>
        <w:rPr>
          <w:rFonts w:hint="eastAsia" w:ascii="宋体" w:hAnsi="宋体" w:eastAsia="宋体" w:cs="宋体"/>
          <w:b/>
          <w:bCs/>
          <w:color w:val="000000"/>
          <w:kern w:val="0"/>
          <w:sz w:val="24"/>
          <w:szCs w:val="24"/>
          <w:lang w:val="en-US" w:eastAsia="zh-CN" w:bidi="ar"/>
        </w:rPr>
        <w:t>拾叁</w:t>
      </w:r>
      <w:r>
        <w:rPr>
          <w:rFonts w:ascii="宋体" w:hAnsi="宋体" w:eastAsia="宋体" w:cs="宋体"/>
          <w:b/>
          <w:bCs/>
          <w:color w:val="000000"/>
          <w:kern w:val="0"/>
          <w:sz w:val="24"/>
          <w:szCs w:val="24"/>
          <w:lang w:val="en-US" w:eastAsia="zh-CN" w:bidi="ar"/>
        </w:rPr>
        <w:t xml:space="preserve"> </w:t>
      </w:r>
      <w:r>
        <w:rPr>
          <w:rFonts w:hint="eastAsia" w:ascii="宋体" w:hAnsi="宋体" w:eastAsia="宋体" w:cs="宋体"/>
          <w:b/>
          <w:bCs/>
          <w:color w:val="000000"/>
          <w:kern w:val="0"/>
          <w:sz w:val="24"/>
          <w:szCs w:val="24"/>
          <w:lang w:val="en-US" w:eastAsia="zh-CN" w:bidi="ar"/>
        </w:rPr>
        <w:t xml:space="preserve"> </w:t>
      </w:r>
      <w:r>
        <w:rPr>
          <w:rFonts w:ascii="宋体" w:hAnsi="宋体" w:eastAsia="宋体" w:cs="宋体"/>
          <w:b/>
          <w:bCs/>
          <w:color w:val="000000"/>
          <w:kern w:val="0"/>
          <w:sz w:val="24"/>
          <w:szCs w:val="24"/>
          <w:lang w:val="en-US" w:eastAsia="zh-CN" w:bidi="ar"/>
        </w:rPr>
        <w:t>学号：</w:t>
      </w:r>
      <w:r>
        <w:rPr>
          <w:rFonts w:hint="eastAsia" w:ascii="Times New Roman" w:hAnsi="Times New Roman" w:eastAsia="宋体" w:cs="Times New Roman"/>
          <w:b/>
          <w:bCs/>
          <w:color w:val="000000"/>
          <w:kern w:val="0"/>
          <w:sz w:val="24"/>
          <w:szCs w:val="24"/>
          <w:lang w:val="en-US" w:eastAsia="zh-CN" w:bidi="ar"/>
        </w:rPr>
        <w:t>0000000000</w:t>
      </w:r>
    </w:p>
    <w:p w14:paraId="7CCF3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outlineLvl w:val="9"/>
        <w:rPr>
          <w:rFonts w:hint="default" w:ascii="Times New Roman" w:hAnsi="Times New Roman" w:eastAsia="宋体" w:cs="Times New Roman"/>
          <w:b/>
          <w:bCs/>
          <w:color w:val="000000"/>
          <w:kern w:val="0"/>
          <w:sz w:val="24"/>
          <w:szCs w:val="24"/>
          <w:lang w:val="en-US" w:eastAsia="zh-CN" w:bidi="ar"/>
        </w:rPr>
      </w:pPr>
    </w:p>
    <w:p w14:paraId="4398B5F8">
      <w:pPr>
        <w:pStyle w:val="2"/>
        <w:widowControl/>
        <w:numPr>
          <w:ilvl w:val="0"/>
          <w:numId w:val="0"/>
        </w:numPr>
        <w:topLinePunct w:val="0"/>
        <w:ind w:left="0" w:leftChars="0" w:firstLine="31" w:firstLineChars="0"/>
        <w:rPr>
          <w:b/>
        </w:rPr>
      </w:pPr>
      <w:r>
        <w:rPr>
          <w:rFonts w:hint="eastAsia" w:cs="宋体"/>
          <w:b/>
          <w:bCs/>
          <w:color w:val="000000"/>
          <w:spacing w:val="-5"/>
          <w:kern w:val="0"/>
          <w:sz w:val="28"/>
          <w:szCs w:val="28"/>
          <w:lang w:val="en-US" w:eastAsia="zh-CN" w:bidi="ar-SA"/>
        </w:rPr>
        <w:t>一</w:t>
      </w:r>
      <w:r>
        <w:rPr>
          <w:rFonts w:hint="default" w:ascii="宋体" w:hAnsi="宋体" w:eastAsia="宋体" w:cs="宋体"/>
          <w:b/>
          <w:bCs/>
          <w:color w:val="000000"/>
          <w:spacing w:val="-5"/>
          <w:kern w:val="0"/>
          <w:sz w:val="28"/>
          <w:szCs w:val="28"/>
          <w:lang w:bidi="ar-SA"/>
        </w:rPr>
        <w:t>、</w:t>
      </w:r>
      <w:r>
        <w:t>实验目的</w:t>
      </w:r>
    </w:p>
    <w:p w14:paraId="3F3FBE05">
      <w:pPr>
        <w:pStyle w:val="11"/>
        <w:widowControl/>
        <w:numPr>
          <w:ilvl w:val="0"/>
          <w:numId w:val="1"/>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加深对 RC 一阶电路全响应、瞬态过程基本特性的理解</w:t>
      </w:r>
    </w:p>
    <w:p w14:paraId="352F32BF">
      <w:pPr>
        <w:pStyle w:val="11"/>
        <w:widowControl/>
        <w:numPr>
          <w:ilvl w:val="0"/>
          <w:numId w:val="1"/>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掌握 RC 电路时间常数的测量方法，并与理论计算值进行对比分析</w:t>
      </w:r>
    </w:p>
    <w:p w14:paraId="64D66AE5">
      <w:pPr>
        <w:pStyle w:val="11"/>
        <w:widowControl/>
        <w:numPr>
          <w:ilvl w:val="0"/>
          <w:numId w:val="1"/>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学会搭建 RC 微分电路和积分电路，观察并记录其输入输出波形变换特性</w:t>
      </w:r>
    </w:p>
    <w:p w14:paraId="61F445B2">
      <w:pPr>
        <w:pStyle w:val="11"/>
        <w:widowControl/>
        <w:numPr>
          <w:ilvl w:val="0"/>
          <w:numId w:val="1"/>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 xml:space="preserve">实现 RC 低通和高通无源滤波器，掌握其幅频特性的测量与分析方法 </w:t>
      </w:r>
    </w:p>
    <w:p w14:paraId="3CD90D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default" w:ascii="Times New Roman" w:hAnsi="Times New Roman" w:cs="Times New Roman"/>
          <w:b/>
          <w:bCs/>
          <w:color w:val="000000"/>
          <w:sz w:val="24"/>
          <w:szCs w:val="24"/>
        </w:rPr>
      </w:pPr>
    </w:p>
    <w:p w14:paraId="3C1F5BBC">
      <w:pPr>
        <w:pStyle w:val="2"/>
        <w:widowControl/>
        <w:numPr>
          <w:ilvl w:val="0"/>
          <w:numId w:val="0"/>
        </w:numPr>
        <w:topLinePunct w:val="0"/>
        <w:ind w:left="0" w:leftChars="0" w:firstLine="31" w:firstLineChars="0"/>
        <w:rPr>
          <w:b/>
        </w:rPr>
      </w:pPr>
      <w:r>
        <w:rPr>
          <w:rFonts w:hint="eastAsia" w:cs="宋体"/>
          <w:b/>
          <w:bCs/>
          <w:color w:val="000000"/>
          <w:spacing w:val="-5"/>
          <w:kern w:val="0"/>
          <w:sz w:val="28"/>
          <w:szCs w:val="28"/>
          <w:lang w:val="en-US" w:eastAsia="zh-CN" w:bidi="ar-SA"/>
        </w:rPr>
        <w:t>二</w:t>
      </w:r>
      <w:r>
        <w:rPr>
          <w:rFonts w:hint="default" w:ascii="宋体" w:hAnsi="宋体" w:eastAsia="宋体" w:cs="宋体"/>
          <w:b/>
          <w:bCs/>
          <w:color w:val="000000"/>
          <w:spacing w:val="-5"/>
          <w:kern w:val="0"/>
          <w:sz w:val="28"/>
          <w:szCs w:val="28"/>
          <w:lang w:bidi="ar-SA"/>
        </w:rPr>
        <w:t>、</w:t>
      </w:r>
      <w:r>
        <w:t>实验原理</w:t>
      </w:r>
    </w:p>
    <w:p w14:paraId="4A0E4BE6">
      <w:pPr>
        <w:pStyle w:val="3"/>
        <w:widowControl/>
        <w:numPr>
          <w:ilvl w:val="0"/>
          <w:numId w:val="2"/>
        </w:numPr>
        <w:ind w:left="0" w:leftChars="0" w:firstLine="28" w:firstLineChars="0"/>
        <w:rPr>
          <w:b/>
        </w:rPr>
      </w:pPr>
      <w:r>
        <w:t>RC 一阶电路的全响应与时间常数</w:t>
      </w:r>
    </w:p>
    <w:p w14:paraId="7A51111F">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Fonts w:ascii="宋体" w:hAnsi="Calibri" w:eastAsia="宋体" w:cs="Times New Roman"/>
          <w:color w:val="000000"/>
          <w:sz w:val="20"/>
        </w:rPr>
        <w:t>一阶 RC 电路的全响应是由输入激励和电容初始储能共同作用产生的，根据叠加定理可分解为：</w:t>
      </w:r>
    </w:p>
    <w:p w14:paraId="09A0E89A">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Fonts w:ascii="宋体" w:hAnsi="Calibri" w:eastAsia="宋体" w:cs="Times New Roman"/>
          <w:color w:val="000000"/>
          <w:sz w:val="20"/>
        </w:rPr>
        <w:t>零输入响应（仅初始储能作用）+ 零状态响应（仅外加激励作用）</w:t>
      </w:r>
    </w:p>
    <w:p w14:paraId="0BDF46D7">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Fonts w:ascii="宋体" w:hAnsi="Calibri" w:eastAsia="宋体" w:cs="Times New Roman"/>
          <w:color w:val="000000"/>
          <w:sz w:val="20"/>
        </w:rPr>
        <w:t>自由响应（随时间衰减）+ 强迫响应（稳态分量）</w:t>
      </w:r>
    </w:p>
    <w:p w14:paraId="4AE41518">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Fonts w:ascii="宋体" w:hAnsi="Calibri" w:eastAsia="宋体" w:cs="Times New Roman"/>
          <w:color w:val="000000"/>
          <w:sz w:val="20"/>
        </w:rPr>
        <w:t>瞬态响应（过渡过程）+ 稳态响应（t→∞时的响应）</w:t>
      </w:r>
    </w:p>
    <w:p w14:paraId="1991C899">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Style w:val="16"/>
          <w:rFonts w:ascii="宋体" w:hAnsi="Calibri" w:eastAsia="宋体" w:cs="Times New Roman"/>
          <w:b/>
          <w:color w:val="000000"/>
          <w:sz w:val="20"/>
        </w:rPr>
        <w:t>时间常数 τ</w:t>
      </w:r>
      <w:r>
        <w:rPr>
          <w:rFonts w:ascii="宋体" w:hAnsi="Calibri" w:eastAsia="宋体" w:cs="Times New Roman"/>
          <w:color w:val="000000"/>
          <w:sz w:val="20"/>
        </w:rPr>
        <w:t>是描述 RC 电路过渡过程快慢的核心参数，定义为：</w:t>
      </w:r>
      <m:oMath>
        <m:r>
          <m:rPr>
            <m:sty m:val="bi"/>
          </m:rPr>
          <w:rPr>
            <w:rFonts w:ascii="Cambria Math" w:hAnsi="Cambria Math" w:eastAsia="宋体" w:cs="Times New Roman"/>
            <w:sz w:val="20"/>
          </w:rPr>
          <m:t>τ=RC</m:t>
        </m:r>
      </m:oMath>
    </w:p>
    <w:p w14:paraId="30A2DB06">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Fonts w:ascii="宋体" w:hAnsi="Calibri" w:eastAsia="宋体" w:cs="Times New Roman"/>
          <w:color w:val="000000"/>
          <w:sz w:val="20"/>
        </w:rPr>
        <w:t>当 R 单位为 Ω、C 单位为 F 时，τ 的单位为 s。</w:t>
      </w:r>
    </w:p>
    <w:p w14:paraId="60C66D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firstLine="180" w:firstLineChars="100"/>
        <w:jc w:val="left"/>
        <w:rPr>
          <w:rFonts w:ascii="宋体" w:hAnsi="宋体" w:eastAsia="宋体" w:cs="宋体"/>
          <w:color w:val="000000"/>
          <w:kern w:val="0"/>
          <w:sz w:val="18"/>
          <w:szCs w:val="18"/>
          <w:lang w:val="en-US" w:eastAsia="zh-CN" w:bidi="ar"/>
        </w:rPr>
      </w:pPr>
    </w:p>
    <w:p w14:paraId="0CCED92F">
      <w:pPr>
        <w:pStyle w:val="11"/>
        <w:spacing w:line="240" w:lineRule="auto"/>
        <w:rPr>
          <w:rFonts w:ascii="宋体" w:hAnsi="Calibri" w:eastAsia="宋体" w:cs="Times New Roman"/>
          <w:color w:val="000000"/>
          <w:sz w:val="20"/>
        </w:rPr>
      </w:pPr>
      <w:r>
        <w:rPr>
          <w:rFonts w:ascii="宋体" w:hAnsi="Calibri" w:eastAsia="宋体" w:cs="Times New Roman"/>
          <w:sz w:val="20"/>
        </w:rPr>
        <w:t>时间常数的测量方法：</w:t>
      </w:r>
    </w:p>
    <w:p w14:paraId="2CFF8379">
      <w:pPr>
        <w:pStyle w:val="11"/>
        <w:numPr>
          <w:ilvl w:val="0"/>
          <w:numId w:val="3"/>
        </w:numPr>
        <w:spacing w:line="240" w:lineRule="auto"/>
        <w:ind w:left="0" w:leftChars="0" w:firstLine="442" w:firstLineChars="0"/>
        <w:rPr>
          <w:rFonts w:ascii="宋体" w:hAnsi="Calibri" w:eastAsia="宋体" w:cs="Times New Roman"/>
          <w:b/>
          <w:color w:val="000000"/>
          <w:sz w:val="20"/>
        </w:rPr>
      </w:pPr>
      <w:r>
        <w:rPr>
          <w:rStyle w:val="16"/>
          <w:rFonts w:ascii="宋体" w:hAnsi="Calibri" w:eastAsia="宋体" w:cs="Times New Roman"/>
          <w:b/>
          <w:color w:val="000000"/>
          <w:sz w:val="20"/>
        </w:rPr>
        <w:t>定义法</w:t>
      </w:r>
      <w:r>
        <w:rPr>
          <w:rFonts w:ascii="宋体" w:hAnsi="Calibri" w:eastAsia="宋体" w:cs="Times New Roman"/>
          <w:color w:val="000000"/>
          <w:sz w:val="20"/>
        </w:rPr>
        <w:t>：测量实际电阻 R 和电容 C 的数值，代入公式计算</w:t>
      </w:r>
    </w:p>
    <w:p w14:paraId="1D3A0E58">
      <w:pPr>
        <w:pStyle w:val="11"/>
        <w:numPr>
          <w:ilvl w:val="0"/>
          <w:numId w:val="3"/>
        </w:numPr>
        <w:spacing w:line="240" w:lineRule="auto"/>
        <w:ind w:left="0" w:leftChars="0" w:firstLine="442" w:firstLineChars="0"/>
        <w:rPr>
          <w:rFonts w:ascii="宋体" w:hAnsi="Calibri" w:eastAsia="宋体" w:cs="Times New Roman"/>
          <w:b/>
          <w:color w:val="000000"/>
          <w:sz w:val="20"/>
        </w:rPr>
      </w:pPr>
      <w:r>
        <w:rPr>
          <w:rStyle w:val="16"/>
          <w:rFonts w:ascii="宋体" w:hAnsi="Calibri" w:eastAsia="宋体" w:cs="Times New Roman"/>
          <w:b/>
          <w:color w:val="000000"/>
          <w:sz w:val="20"/>
        </w:rPr>
        <w:t>放电法</w:t>
      </w:r>
      <w:r>
        <w:rPr>
          <w:rFonts w:ascii="宋体" w:hAnsi="Calibri" w:eastAsia="宋体" w:cs="Times New Roman"/>
          <w:color w:val="000000"/>
          <w:sz w:val="20"/>
        </w:rPr>
        <w:t xml:space="preserve">：电容放电时电压满足 </w:t>
      </w:r>
      <m:oMath>
        <m:sSub>
          <m:sSubPr>
            <m:ctrlPr>
              <w:rPr>
                <w:rFonts w:ascii="Cambria Math" w:hAnsi="Cambria Math" w:eastAsia="宋体" w:cs="Times New Roman"/>
                <w:b/>
                <w:sz w:val="20"/>
              </w:rPr>
            </m:ctrlPr>
          </m:sSubPr>
          <m:e>
            <m:r>
              <m:rPr>
                <m:sty m:val="bi"/>
              </m:rPr>
              <w:rPr>
                <w:rFonts w:ascii="Cambria Math" w:hAnsi="Cambria Math" w:eastAsia="宋体" w:cs="Times New Roman"/>
                <w:sz w:val="20"/>
              </w:rPr>
              <m:t>U</m:t>
            </m:r>
            <m:ctrlPr>
              <w:rPr>
                <w:rFonts w:ascii="Cambria Math" w:hAnsi="Cambria Math" w:eastAsia="宋体" w:cs="Times New Roman"/>
                <w:b/>
                <w:sz w:val="20"/>
              </w:rPr>
            </m:ctrlPr>
          </m:e>
          <m:sub>
            <m:r>
              <m:rPr>
                <m:sty m:val="bi"/>
              </m:rPr>
              <w:rPr>
                <w:rFonts w:ascii="Cambria Math" w:hAnsi="Cambria Math" w:eastAsia="宋体" w:cs="Times New Roman"/>
                <w:sz w:val="20"/>
              </w:rPr>
              <m:t>C</m:t>
            </m:r>
            <m:ctrlPr>
              <w:rPr>
                <w:rFonts w:ascii="Cambria Math" w:hAnsi="Cambria Math" w:eastAsia="宋体" w:cs="Times New Roman"/>
                <w:b/>
                <w:sz w:val="20"/>
              </w:rPr>
            </m:ctrlPr>
          </m:sub>
        </m:sSub>
        <m:r>
          <m:rPr>
            <m:sty m:val="bi"/>
          </m:rPr>
          <w:rPr>
            <w:rFonts w:ascii="Cambria Math" w:hAnsi="Cambria Math" w:eastAsia="宋体" w:cs="Times New Roman"/>
            <w:sz w:val="20"/>
          </w:rPr>
          <m:t>(t)=</m:t>
        </m:r>
        <m:sSub>
          <m:sSubPr>
            <m:ctrlPr>
              <w:rPr>
                <w:rFonts w:ascii="Cambria Math" w:hAnsi="Cambria Math" w:eastAsia="宋体" w:cs="Times New Roman"/>
                <w:b/>
                <w:sz w:val="20"/>
              </w:rPr>
            </m:ctrlPr>
          </m:sSubPr>
          <m:e>
            <m:r>
              <m:rPr>
                <m:sty m:val="bi"/>
              </m:rPr>
              <w:rPr>
                <w:rFonts w:ascii="Cambria Math" w:hAnsi="Cambria Math" w:eastAsia="宋体" w:cs="Times New Roman"/>
                <w:sz w:val="20"/>
              </w:rPr>
              <m:t>U</m:t>
            </m:r>
            <m:ctrlPr>
              <w:rPr>
                <w:rFonts w:ascii="Cambria Math" w:hAnsi="Cambria Math" w:eastAsia="宋体" w:cs="Times New Roman"/>
                <w:b/>
                <w:sz w:val="20"/>
              </w:rPr>
            </m:ctrlPr>
          </m:e>
          <m:sub>
            <m:r>
              <m:rPr>
                <m:sty m:val="bi"/>
              </m:rPr>
              <w:rPr>
                <w:rFonts w:ascii="Cambria Math" w:hAnsi="Cambria Math" w:eastAsia="宋体" w:cs="Times New Roman"/>
                <w:sz w:val="20"/>
              </w:rPr>
              <m:t>0</m:t>
            </m:r>
            <m:ctrlPr>
              <w:rPr>
                <w:rFonts w:ascii="Cambria Math" w:hAnsi="Cambria Math" w:eastAsia="宋体" w:cs="Times New Roman"/>
                <w:b/>
                <w:sz w:val="20"/>
              </w:rPr>
            </m:ctrlPr>
          </m:sub>
        </m:sSub>
        <m:sSup>
          <m:sSupPr>
            <m:ctrlPr>
              <w:rPr>
                <w:rFonts w:ascii="Cambria Math" w:hAnsi="Cambria Math" w:eastAsia="宋体" w:cs="Times New Roman"/>
                <w:b/>
                <w:sz w:val="20"/>
              </w:rPr>
            </m:ctrlPr>
          </m:sSupPr>
          <m:e>
            <m:r>
              <m:rPr>
                <m:sty m:val="bi"/>
              </m:rPr>
              <w:rPr>
                <w:rFonts w:ascii="Cambria Math" w:hAnsi="Cambria Math" w:eastAsia="宋体" w:cs="Times New Roman"/>
                <w:sz w:val="20"/>
              </w:rPr>
              <m:t>e</m:t>
            </m:r>
            <m:ctrlPr>
              <w:rPr>
                <w:rFonts w:ascii="Cambria Math" w:hAnsi="Cambria Math" w:eastAsia="宋体" w:cs="Times New Roman"/>
                <w:b/>
                <w:sz w:val="20"/>
              </w:rPr>
            </m:ctrlPr>
          </m:e>
          <m:sup>
            <m:r>
              <m:rPr>
                <m:sty m:val="bi"/>
              </m:rPr>
              <w:rPr>
                <w:rFonts w:ascii="Cambria Math" w:hAnsi="Cambria Math" w:eastAsia="宋体" w:cs="Times New Roman"/>
                <w:sz w:val="20"/>
              </w:rPr>
              <m:t>−</m:t>
            </m:r>
            <m:f>
              <m:fPr>
                <m:ctrlPr>
                  <w:rPr>
                    <w:rFonts w:ascii="Cambria Math" w:hAnsi="Cambria Math" w:eastAsia="宋体" w:cs="Times New Roman"/>
                    <w:b/>
                    <w:sz w:val="20"/>
                  </w:rPr>
                </m:ctrlPr>
              </m:fPr>
              <m:num>
                <m:r>
                  <m:rPr>
                    <m:sty m:val="bi"/>
                  </m:rPr>
                  <w:rPr>
                    <w:rFonts w:ascii="Cambria Math" w:hAnsi="Cambria Math" w:eastAsia="宋体" w:cs="Times New Roman"/>
                    <w:sz w:val="20"/>
                  </w:rPr>
                  <m:t>t</m:t>
                </m:r>
                <m:ctrlPr>
                  <w:rPr>
                    <w:rFonts w:ascii="Cambria Math" w:hAnsi="Cambria Math" w:eastAsia="宋体" w:cs="Times New Roman"/>
                    <w:b/>
                    <w:sz w:val="20"/>
                  </w:rPr>
                </m:ctrlPr>
              </m:num>
              <m:den>
                <m:r>
                  <m:rPr>
                    <m:sty m:val="bi"/>
                  </m:rPr>
                  <w:rPr>
                    <w:rFonts w:ascii="Cambria Math" w:hAnsi="Cambria Math" w:eastAsia="宋体" w:cs="Times New Roman"/>
                    <w:sz w:val="20"/>
                  </w:rPr>
                  <m:t>τ</m:t>
                </m:r>
                <m:ctrlPr>
                  <w:rPr>
                    <w:rFonts w:ascii="Cambria Math" w:hAnsi="Cambria Math" w:eastAsia="宋体" w:cs="Times New Roman"/>
                    <w:b/>
                    <w:sz w:val="20"/>
                  </w:rPr>
                </m:ctrlPr>
              </m:den>
            </m:f>
            <m:ctrlPr>
              <w:rPr>
                <w:rFonts w:ascii="Cambria Math" w:hAnsi="Cambria Math" w:eastAsia="宋体" w:cs="Times New Roman"/>
                <w:b/>
                <w:sz w:val="20"/>
              </w:rPr>
            </m:ctrlPr>
          </m:sup>
        </m:sSup>
      </m:oMath>
      <w:r>
        <w:rPr>
          <w:rFonts w:ascii="宋体" w:hAnsi="Calibri" w:eastAsia="宋体" w:cs="Times New Roman"/>
          <w:color w:val="000000"/>
          <w:sz w:val="20"/>
        </w:rPr>
        <w:t>，当电压下降至初始值的 36.8%（1/e）时，对应的时间即为 τ</w:t>
      </w:r>
    </w:p>
    <w:p w14:paraId="2F5CD37D">
      <w:pPr>
        <w:pStyle w:val="11"/>
        <w:numPr>
          <w:ilvl w:val="0"/>
          <w:numId w:val="0"/>
        </w:numPr>
        <w:spacing w:line="240" w:lineRule="auto"/>
        <w:ind w:left="442" w:leftChars="0" w:right="54" w:rightChars="0"/>
        <w:rPr>
          <w:rFonts w:ascii="宋体" w:hAnsi="Calibri" w:eastAsia="宋体" w:cs="Times New Roman"/>
          <w:color w:val="000000"/>
          <w:sz w:val="20"/>
        </w:rPr>
      </w:pPr>
      <w:r>
        <w:rPr>
          <w:rFonts w:hint="eastAsia" w:cs="Times New Roman"/>
          <w:b/>
          <w:bCs/>
          <w:sz w:val="20"/>
          <w:lang w:val="en-US" w:eastAsia="zh-CN"/>
        </w:rPr>
        <w:t xml:space="preserve">3. </w:t>
      </w:r>
      <w:r>
        <w:rPr>
          <w:rFonts w:ascii="宋体" w:hAnsi="Calibri" w:eastAsia="宋体" w:cs="Times New Roman"/>
          <w:b/>
          <w:bCs/>
          <w:sz w:val="20"/>
        </w:rPr>
        <w:t>充电法</w:t>
      </w:r>
      <w:r>
        <w:rPr>
          <w:rFonts w:ascii="宋体" w:hAnsi="Calibri" w:eastAsia="宋体" w:cs="Times New Roman"/>
          <w:sz w:val="20"/>
        </w:rPr>
        <w:t>：电容充电时电压满足</w:t>
      </w:r>
      <m:oMath>
        <m:sSub>
          <m:sSubPr>
            <m:ctrlPr>
              <w:rPr>
                <w:rFonts w:ascii="Cambria Math" w:hAnsi="Cambria Math" w:eastAsia="宋体" w:cs="Times New Roman"/>
                <w:sz w:val="20"/>
              </w:rPr>
            </m:ctrlPr>
          </m:sSubPr>
          <m:e>
            <m:r>
              <m:rPr>
                <m:sty m:val="p"/>
              </m:rPr>
              <w:rPr>
                <w:rFonts w:ascii="Cambria Math" w:hAnsi="Cambria Math" w:eastAsia="宋体" w:cs="Times New Roman"/>
                <w:sz w:val="20"/>
              </w:rPr>
              <m:t>U</m:t>
            </m:r>
            <m:ctrlPr>
              <w:rPr>
                <w:rFonts w:ascii="Cambria Math" w:hAnsi="Cambria Math" w:eastAsia="宋体" w:cs="Times New Roman"/>
                <w:sz w:val="20"/>
              </w:rPr>
            </m:ctrlPr>
          </m:e>
          <m:sub>
            <m:r>
              <m:rPr>
                <m:sty m:val="p"/>
              </m:rPr>
              <w:rPr>
                <w:rFonts w:ascii="Cambria Math" w:hAnsi="Cambria Math" w:eastAsia="宋体" w:cs="Times New Roman"/>
                <w:sz w:val="20"/>
              </w:rPr>
              <m:t>C</m:t>
            </m:r>
            <m:ctrlPr>
              <w:rPr>
                <w:rFonts w:ascii="Cambria Math" w:hAnsi="Cambria Math" w:eastAsia="宋体" w:cs="Times New Roman"/>
                <w:sz w:val="20"/>
              </w:rPr>
            </m:ctrlPr>
          </m:sub>
        </m:sSub>
        <m:r>
          <m:rPr>
            <m:sty m:val="p"/>
          </m:rPr>
          <w:rPr>
            <w:rFonts w:ascii="Cambria Math" w:hAnsi="Cambria Math" w:eastAsia="宋体" w:cs="Times New Roman"/>
            <w:sz w:val="20"/>
          </w:rPr>
          <m:t>(t)=</m:t>
        </m:r>
        <m:sSub>
          <m:sSubPr>
            <m:ctrlPr>
              <w:rPr>
                <w:rFonts w:ascii="Cambria Math" w:hAnsi="Cambria Math" w:eastAsia="宋体" w:cs="Times New Roman"/>
                <w:sz w:val="20"/>
              </w:rPr>
            </m:ctrlPr>
          </m:sSubPr>
          <m:e>
            <m:r>
              <m:rPr>
                <m:sty m:val="p"/>
              </m:rPr>
              <w:rPr>
                <w:rFonts w:ascii="Cambria Math" w:hAnsi="Cambria Math" w:eastAsia="宋体" w:cs="Times New Roman"/>
                <w:sz w:val="20"/>
              </w:rPr>
              <m:t>U</m:t>
            </m:r>
            <m:ctrlPr>
              <w:rPr>
                <w:rFonts w:ascii="Cambria Math" w:hAnsi="Cambria Math" w:eastAsia="宋体" w:cs="Times New Roman"/>
                <w:sz w:val="20"/>
              </w:rPr>
            </m:ctrlPr>
          </m:e>
          <m:sub>
            <m:r>
              <m:rPr>
                <m:sty m:val="p"/>
              </m:rPr>
              <w:rPr>
                <w:rFonts w:ascii="Cambria Math" w:hAnsi="Cambria Math" w:eastAsia="宋体" w:cs="Times New Roman"/>
                <w:sz w:val="20"/>
              </w:rPr>
              <m:t>0</m:t>
            </m:r>
            <m:ctrlPr>
              <w:rPr>
                <w:rFonts w:ascii="Cambria Math" w:hAnsi="Cambria Math" w:eastAsia="宋体" w:cs="Times New Roman"/>
                <w:sz w:val="20"/>
              </w:rPr>
            </m:ctrlPr>
          </m:sub>
        </m:sSub>
        <m:d>
          <m:dPr>
            <m:ctrlPr>
              <w:rPr>
                <w:rFonts w:ascii="Cambria Math" w:hAnsi="Cambria Math" w:eastAsia="宋体" w:cs="Times New Roman"/>
                <w:sz w:val="20"/>
              </w:rPr>
            </m:ctrlPr>
          </m:dPr>
          <m:e>
            <m:r>
              <m:rPr>
                <m:sty m:val="p"/>
              </m:rPr>
              <w:rPr>
                <w:rFonts w:ascii="Cambria Math" w:hAnsi="Cambria Math" w:eastAsia="宋体" w:cs="Times New Roman"/>
                <w:sz w:val="20"/>
              </w:rPr>
              <m:t>1−</m:t>
            </m:r>
            <m:sSup>
              <m:sSupPr>
                <m:ctrlPr>
                  <w:rPr>
                    <w:rFonts w:ascii="Cambria Math" w:hAnsi="Cambria Math" w:eastAsia="宋体" w:cs="Times New Roman"/>
                    <w:sz w:val="20"/>
                  </w:rPr>
                </m:ctrlPr>
              </m:sSupPr>
              <m:e>
                <m:r>
                  <m:rPr>
                    <m:sty m:val="p"/>
                  </m:rPr>
                  <w:rPr>
                    <w:rFonts w:ascii="Cambria Math" w:hAnsi="Cambria Math" w:eastAsia="宋体" w:cs="Times New Roman"/>
                    <w:sz w:val="20"/>
                  </w:rPr>
                  <m:t>e</m:t>
                </m:r>
                <m:ctrlPr>
                  <w:rPr>
                    <w:rFonts w:ascii="Cambria Math" w:hAnsi="Cambria Math" w:eastAsia="宋体" w:cs="Times New Roman"/>
                    <w:sz w:val="20"/>
                  </w:rPr>
                </m:ctrlPr>
              </m:e>
              <m:sup>
                <m:r>
                  <m:rPr>
                    <m:sty m:val="p"/>
                  </m:rPr>
                  <w:rPr>
                    <w:rFonts w:ascii="Cambria Math" w:hAnsi="Cambria Math" w:eastAsia="宋体" w:cs="Times New Roman"/>
                    <w:sz w:val="20"/>
                  </w:rPr>
                  <m:t>−</m:t>
                </m:r>
                <m:f>
                  <m:fPr>
                    <m:ctrlPr>
                      <w:rPr>
                        <w:rFonts w:ascii="Cambria Math" w:hAnsi="Cambria Math" w:eastAsia="宋体" w:cs="Times New Roman"/>
                        <w:sz w:val="20"/>
                      </w:rPr>
                    </m:ctrlPr>
                  </m:fPr>
                  <m:num>
                    <m:r>
                      <m:rPr>
                        <m:sty m:val="p"/>
                      </m:rPr>
                      <w:rPr>
                        <w:rFonts w:ascii="Cambria Math" w:hAnsi="Cambria Math" w:eastAsia="宋体" w:cs="Times New Roman"/>
                        <w:sz w:val="20"/>
                      </w:rPr>
                      <m:t>t</m:t>
                    </m:r>
                    <m:ctrlPr>
                      <w:rPr>
                        <w:rFonts w:ascii="Cambria Math" w:hAnsi="Cambria Math" w:eastAsia="宋体" w:cs="Times New Roman"/>
                        <w:sz w:val="20"/>
                      </w:rPr>
                    </m:ctrlPr>
                  </m:num>
                  <m:den>
                    <m:r>
                      <m:rPr>
                        <m:sty m:val="p"/>
                      </m:rPr>
                      <w:rPr>
                        <w:rFonts w:ascii="Cambria Math" w:hAnsi="Cambria Math" w:eastAsia="宋体" w:cs="Times New Roman"/>
                        <w:sz w:val="20"/>
                      </w:rPr>
                      <m:t>τ</m:t>
                    </m:r>
                    <m:ctrlPr>
                      <w:rPr>
                        <w:rFonts w:ascii="Cambria Math" w:hAnsi="Cambria Math" w:eastAsia="宋体" w:cs="Times New Roman"/>
                        <w:sz w:val="20"/>
                      </w:rPr>
                    </m:ctrlPr>
                  </m:den>
                </m:f>
                <m:ctrlPr>
                  <w:rPr>
                    <w:rFonts w:ascii="Cambria Math" w:hAnsi="Cambria Math" w:eastAsia="宋体" w:cs="Times New Roman"/>
                    <w:sz w:val="20"/>
                  </w:rPr>
                </m:ctrlPr>
              </m:sup>
            </m:sSup>
            <m:ctrlPr>
              <w:rPr>
                <w:rFonts w:ascii="Cambria Math" w:hAnsi="Cambria Math" w:eastAsia="宋体" w:cs="Times New Roman"/>
                <w:sz w:val="20"/>
              </w:rPr>
            </m:ctrlPr>
          </m:e>
        </m:d>
      </m:oMath>
      <w:r>
        <w:rPr>
          <w:rFonts w:ascii="宋体" w:hAnsi="Calibri" w:eastAsia="宋体" w:cs="Times New Roman"/>
          <w:sz w:val="20"/>
        </w:rPr>
        <w:t>，当电压上升至稳态值的 63.2%（1-1/e）时，对应的时</w:t>
      </w:r>
      <w:r>
        <w:rPr>
          <w:rFonts w:ascii="宋体" w:hAnsi="Calibri" w:eastAsia="宋体" w:cs="Times New Roman"/>
          <w:color w:val="000000"/>
          <w:sz w:val="20"/>
        </w:rPr>
        <w:t>间即为 τ</w:t>
      </w:r>
    </w:p>
    <w:p w14:paraId="78C4C312">
      <w:pPr>
        <w:pStyle w:val="11"/>
        <w:numPr>
          <w:ilvl w:val="0"/>
          <w:numId w:val="0"/>
        </w:numPr>
        <w:spacing w:line="240" w:lineRule="auto"/>
        <w:ind w:left="442" w:leftChars="0" w:right="54" w:rightChars="0"/>
        <w:rPr>
          <w:rFonts w:ascii="宋体" w:hAnsi="Calibri" w:eastAsia="宋体" w:cs="Times New Roman"/>
          <w:color w:val="000000"/>
          <w:sz w:val="20"/>
        </w:rPr>
      </w:pPr>
    </w:p>
    <w:p w14:paraId="1BA93811">
      <w:pPr>
        <w:pStyle w:val="3"/>
        <w:widowControl/>
        <w:numPr>
          <w:ilvl w:val="0"/>
          <w:numId w:val="2"/>
        </w:numPr>
        <w:ind w:left="0" w:leftChars="0" w:firstLine="28" w:firstLineChars="0"/>
        <w:rPr>
          <w:b/>
        </w:rPr>
      </w:pPr>
      <w:r>
        <w:t>微分与积分电路</w:t>
      </w:r>
    </w:p>
    <w:p w14:paraId="58CD6828">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Fonts w:ascii="宋体" w:hAnsi="Calibri" w:eastAsia="宋体" w:cs="Times New Roman"/>
          <w:color w:val="000000"/>
          <w:sz w:val="20"/>
        </w:rPr>
        <w:t>RC 电路在满足特定时间常数条件时，可实现对输入信号的微分或积分运算：</w:t>
      </w:r>
    </w:p>
    <w:p w14:paraId="7D58B3C8">
      <w:pPr>
        <w:pStyle w:val="11"/>
        <w:widowControl/>
        <w:numPr>
          <w:ilvl w:val="0"/>
          <w:numId w:val="4"/>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Style w:val="16"/>
          <w:rFonts w:ascii="宋体" w:hAnsi="Calibri" w:eastAsia="宋体" w:cs="Times New Roman"/>
          <w:b/>
          <w:color w:val="000000"/>
          <w:sz w:val="20"/>
        </w:rPr>
        <w:t>微分电路</w:t>
      </w:r>
      <w:r>
        <w:rPr>
          <w:rFonts w:ascii="宋体" w:hAnsi="Calibri" w:eastAsia="宋体" w:cs="Times New Roman"/>
          <w:color w:val="000000"/>
          <w:sz w:val="20"/>
        </w:rPr>
        <w:t>：输出取自电阻两端，满足</w:t>
      </w:r>
      <w:r>
        <w:rPr>
          <w:rFonts w:ascii="宋体" w:hAnsi="Calibri" w:eastAsia="宋体" w:cs="Times New Roman"/>
          <w:b/>
          <w:color w:val="000000"/>
          <w:sz w:val="20"/>
        </w:rPr>
        <w:t xml:space="preserve"> </w:t>
      </w:r>
      <m:oMath>
        <m:r>
          <m:rPr>
            <m:sty m:val="bi"/>
          </m:rPr>
          <w:rPr>
            <w:rFonts w:ascii="Cambria Math" w:hAnsi="Cambria Math" w:eastAsia="宋体" w:cs="Times New Roman"/>
            <w:sz w:val="20"/>
          </w:rPr>
          <m:t>τ≪T</m:t>
        </m:r>
      </m:oMath>
      <w:r>
        <w:rPr>
          <w:rFonts w:ascii="宋体" w:hAnsi="Calibri" w:eastAsia="宋体" w:cs="Times New Roman"/>
          <w:color w:val="000000"/>
          <w:sz w:val="20"/>
        </w:rPr>
        <w:t>（T 为输入方波周期）。输入方波时，输出为正负尖脉冲，输出电压近似与输入电压的微分成正比：</w:t>
      </w:r>
      <m:oMath>
        <m:sSub>
          <m:sSubPr>
            <m:ctrlPr>
              <w:rPr>
                <w:rFonts w:ascii="Cambria Math" w:hAnsi="Cambria Math" w:eastAsia="宋体" w:cs="Times New Roman"/>
                <w:b/>
                <w:sz w:val="20"/>
              </w:rPr>
            </m:ctrlPr>
          </m:sSubPr>
          <m:e>
            <m:r>
              <m:rPr>
                <m:sty m:val="bi"/>
              </m:rPr>
              <w:rPr>
                <w:rFonts w:ascii="Cambria Math" w:hAnsi="Cambria Math" w:eastAsia="宋体" w:cs="Times New Roman"/>
                <w:sz w:val="20"/>
              </w:rPr>
              <m:t>u</m:t>
            </m:r>
            <m:ctrlPr>
              <w:rPr>
                <w:rFonts w:ascii="Cambria Math" w:hAnsi="Cambria Math" w:eastAsia="宋体" w:cs="Times New Roman"/>
                <w:b/>
                <w:sz w:val="20"/>
              </w:rPr>
            </m:ctrlPr>
          </m:e>
          <m:sub>
            <m:r>
              <m:rPr>
                <m:sty m:val="bi"/>
              </m:rPr>
              <w:rPr>
                <w:rFonts w:ascii="Cambria Math" w:hAnsi="Cambria Math" w:eastAsia="宋体" w:cs="Times New Roman"/>
                <w:sz w:val="20"/>
              </w:rPr>
              <m:t>o</m:t>
            </m:r>
            <m:ctrlPr>
              <w:rPr>
                <w:rFonts w:ascii="Cambria Math" w:hAnsi="Cambria Math" w:eastAsia="宋体" w:cs="Times New Roman"/>
                <w:b/>
                <w:sz w:val="20"/>
              </w:rPr>
            </m:ctrlPr>
          </m:sub>
        </m:sSub>
        <m:r>
          <m:rPr>
            <m:sty m:val="bi"/>
          </m:rPr>
          <w:rPr>
            <w:rFonts w:ascii="Cambria Math" w:hAnsi="Cambria Math" w:eastAsia="宋体" w:cs="Times New Roman"/>
            <w:sz w:val="20"/>
          </w:rPr>
          <m:t>≈RC</m:t>
        </m:r>
        <m:f>
          <m:fPr>
            <m:ctrlPr>
              <w:rPr>
                <w:rFonts w:ascii="Cambria Math" w:hAnsi="Cambria Math" w:eastAsia="宋体" w:cs="Times New Roman"/>
                <w:b/>
                <w:sz w:val="20"/>
              </w:rPr>
            </m:ctrlPr>
          </m:fPr>
          <m:num>
            <m:r>
              <m:rPr>
                <m:sty m:val="bi"/>
              </m:rPr>
              <w:rPr>
                <w:rFonts w:ascii="Cambria Math" w:hAnsi="Cambria Math" w:eastAsia="宋体" w:cs="Times New Roman"/>
                <w:sz w:val="20"/>
              </w:rPr>
              <m:t>d</m:t>
            </m:r>
            <m:sSub>
              <m:sSubPr>
                <m:ctrlPr>
                  <w:rPr>
                    <w:rFonts w:ascii="Cambria Math" w:hAnsi="Cambria Math" w:eastAsia="宋体" w:cs="Times New Roman"/>
                    <w:b/>
                    <w:sz w:val="20"/>
                  </w:rPr>
                </m:ctrlPr>
              </m:sSubPr>
              <m:e>
                <m:r>
                  <m:rPr>
                    <m:sty m:val="bi"/>
                  </m:rPr>
                  <w:rPr>
                    <w:rFonts w:ascii="Cambria Math" w:hAnsi="Cambria Math" w:eastAsia="宋体" w:cs="Times New Roman"/>
                    <w:sz w:val="20"/>
                  </w:rPr>
                  <m:t>u</m:t>
                </m:r>
                <m:ctrlPr>
                  <w:rPr>
                    <w:rFonts w:ascii="Cambria Math" w:hAnsi="Cambria Math" w:eastAsia="宋体" w:cs="Times New Roman"/>
                    <w:b/>
                    <w:sz w:val="20"/>
                  </w:rPr>
                </m:ctrlPr>
              </m:e>
              <m:sub>
                <m:r>
                  <m:rPr>
                    <m:sty m:val="bi"/>
                  </m:rPr>
                  <w:rPr>
                    <w:rFonts w:ascii="Cambria Math" w:hAnsi="Cambria Math" w:eastAsia="宋体" w:cs="Times New Roman"/>
                    <w:sz w:val="20"/>
                  </w:rPr>
                  <m:t>i</m:t>
                </m:r>
                <m:ctrlPr>
                  <w:rPr>
                    <w:rFonts w:ascii="Cambria Math" w:hAnsi="Cambria Math" w:eastAsia="宋体" w:cs="Times New Roman"/>
                    <w:b/>
                    <w:sz w:val="20"/>
                  </w:rPr>
                </m:ctrlPr>
              </m:sub>
            </m:sSub>
            <m:ctrlPr>
              <w:rPr>
                <w:rFonts w:ascii="Cambria Math" w:hAnsi="Cambria Math" w:eastAsia="宋体" w:cs="Times New Roman"/>
                <w:b/>
                <w:sz w:val="20"/>
              </w:rPr>
            </m:ctrlPr>
          </m:num>
          <m:den>
            <m:r>
              <m:rPr>
                <m:sty m:val="bi"/>
              </m:rPr>
              <w:rPr>
                <w:rFonts w:ascii="Cambria Math" w:hAnsi="Cambria Math" w:eastAsia="宋体" w:cs="Times New Roman"/>
                <w:sz w:val="20"/>
              </w:rPr>
              <m:t>dt</m:t>
            </m:r>
            <m:ctrlPr>
              <w:rPr>
                <w:rFonts w:ascii="Cambria Math" w:hAnsi="Cambria Math" w:eastAsia="宋体" w:cs="Times New Roman"/>
                <w:b/>
                <w:sz w:val="20"/>
              </w:rPr>
            </m:ctrlPr>
          </m:den>
        </m:f>
      </m:oMath>
    </w:p>
    <w:p w14:paraId="4000CF2A">
      <w:pPr>
        <w:pStyle w:val="11"/>
        <w:widowControl/>
        <w:numPr>
          <w:ilvl w:val="0"/>
          <w:numId w:val="4"/>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b/>
          <w:color w:val="000000"/>
          <w:sz w:val="20"/>
        </w:rPr>
      </w:pPr>
      <w:r>
        <w:rPr>
          <w:rStyle w:val="16"/>
          <w:rFonts w:ascii="宋体" w:hAnsi="Calibri" w:eastAsia="宋体" w:cs="Times New Roman"/>
          <w:b/>
          <w:color w:val="000000"/>
          <w:sz w:val="20"/>
        </w:rPr>
        <w:t>积分电路</w:t>
      </w:r>
      <w:r>
        <w:rPr>
          <w:rFonts w:ascii="宋体" w:hAnsi="Calibri" w:eastAsia="宋体" w:cs="Times New Roman"/>
          <w:color w:val="000000"/>
          <w:sz w:val="20"/>
        </w:rPr>
        <w:t>：输出取自电容两端，满足</w:t>
      </w:r>
      <m:oMath>
        <m:r>
          <m:rPr>
            <m:sty m:val="bi"/>
          </m:rPr>
          <w:rPr>
            <w:rFonts w:ascii="Cambria Math" w:hAnsi="Cambria Math" w:eastAsia="宋体" w:cs="Times New Roman"/>
            <w:sz w:val="20"/>
          </w:rPr>
          <m:t>τ≫T</m:t>
        </m:r>
        <m:r>
          <m:rPr/>
          <w:rPr>
            <w:rFonts w:ascii="Cambria Math" w:hAnsi="Cambria Math" w:eastAsia="宋体" w:cs="Times New Roman"/>
            <w:sz w:val="20"/>
          </w:rPr>
          <m:t>.</m:t>
        </m:r>
      </m:oMath>
      <w:r>
        <w:rPr>
          <w:rFonts w:ascii="宋体" w:hAnsi="Calibri" w:eastAsia="宋体" w:cs="Times New Roman"/>
          <w:color w:val="000000"/>
          <w:sz w:val="20"/>
        </w:rPr>
        <w:t>。输入方波时，输出为三角波，输出电压近似与输入电压的积分成正比：</w:t>
      </w:r>
      <m:oMath>
        <m:sSub>
          <m:sSubPr>
            <m:ctrlPr>
              <w:rPr>
                <w:rFonts w:ascii="Cambria Math" w:hAnsi="Cambria Math" w:eastAsia="宋体" w:cs="Times New Roman"/>
                <w:b/>
                <w:sz w:val="20"/>
              </w:rPr>
            </m:ctrlPr>
          </m:sSubPr>
          <m:e>
            <m:r>
              <m:rPr>
                <m:sty m:val="bi"/>
              </m:rPr>
              <w:rPr>
                <w:rFonts w:ascii="Cambria Math" w:hAnsi="Cambria Math" w:eastAsia="宋体" w:cs="Times New Roman"/>
                <w:sz w:val="20"/>
              </w:rPr>
              <m:t>u</m:t>
            </m:r>
            <m:ctrlPr>
              <w:rPr>
                <w:rFonts w:ascii="Cambria Math" w:hAnsi="Cambria Math" w:eastAsia="宋体" w:cs="Times New Roman"/>
                <w:b/>
                <w:sz w:val="20"/>
              </w:rPr>
            </m:ctrlPr>
          </m:e>
          <m:sub>
            <m:r>
              <m:rPr>
                <m:sty m:val="bi"/>
              </m:rPr>
              <w:rPr>
                <w:rFonts w:ascii="Cambria Math" w:hAnsi="Cambria Math" w:eastAsia="宋体" w:cs="Times New Roman"/>
                <w:sz w:val="20"/>
              </w:rPr>
              <m:t>o</m:t>
            </m:r>
            <m:ctrlPr>
              <w:rPr>
                <w:rFonts w:ascii="Cambria Math" w:hAnsi="Cambria Math" w:eastAsia="宋体" w:cs="Times New Roman"/>
                <w:b/>
                <w:sz w:val="20"/>
              </w:rPr>
            </m:ctrlPr>
          </m:sub>
        </m:sSub>
        <m:r>
          <m:rPr>
            <m:sty m:val="bi"/>
          </m:rPr>
          <w:rPr>
            <w:rFonts w:ascii="Cambria Math" w:hAnsi="Cambria Math" w:eastAsia="宋体" w:cs="Times New Roman"/>
            <w:sz w:val="20"/>
          </w:rPr>
          <m:t>≈</m:t>
        </m:r>
        <m:f>
          <m:fPr>
            <m:ctrlPr>
              <w:rPr>
                <w:rFonts w:ascii="Cambria Math" w:hAnsi="Cambria Math" w:eastAsia="宋体" w:cs="Times New Roman"/>
                <w:b/>
                <w:sz w:val="20"/>
              </w:rPr>
            </m:ctrlPr>
          </m:fPr>
          <m:num>
            <m:r>
              <m:rPr>
                <m:sty m:val="bi"/>
              </m:rPr>
              <w:rPr>
                <w:rFonts w:ascii="Cambria Math" w:hAnsi="Cambria Math" w:eastAsia="宋体" w:cs="Times New Roman"/>
                <w:sz w:val="20"/>
              </w:rPr>
              <m:t>1</m:t>
            </m:r>
            <m:ctrlPr>
              <w:rPr>
                <w:rFonts w:ascii="Cambria Math" w:hAnsi="Cambria Math" w:eastAsia="宋体" w:cs="Times New Roman"/>
                <w:b/>
                <w:sz w:val="20"/>
              </w:rPr>
            </m:ctrlPr>
          </m:num>
          <m:den>
            <m:r>
              <m:rPr>
                <m:sty m:val="bi"/>
              </m:rPr>
              <w:rPr>
                <w:rFonts w:ascii="Cambria Math" w:hAnsi="Cambria Math" w:eastAsia="宋体" w:cs="Times New Roman"/>
                <w:sz w:val="20"/>
              </w:rPr>
              <m:t>RC</m:t>
            </m:r>
            <m:ctrlPr>
              <w:rPr>
                <w:rFonts w:ascii="Cambria Math" w:hAnsi="Cambria Math" w:eastAsia="宋体" w:cs="Times New Roman"/>
                <w:b/>
                <w:sz w:val="20"/>
              </w:rPr>
            </m:ctrlPr>
          </m:den>
        </m:f>
        <m:nary>
          <m:naryPr>
            <m:limLoc m:val="subSup"/>
            <m:subHide m:val="1"/>
            <m:supHide m:val="1"/>
            <m:ctrlPr>
              <w:rPr>
                <w:rFonts w:ascii="Cambria Math" w:hAnsi="Cambria Math" w:eastAsia="宋体" w:cs="Times New Roman"/>
                <w:b/>
                <w:sz w:val="20"/>
              </w:rPr>
            </m:ctrlPr>
          </m:naryPr>
          <m:sub>
            <m:ctrlPr>
              <w:rPr>
                <w:rFonts w:ascii="Cambria Math" w:hAnsi="Cambria Math" w:eastAsia="宋体" w:cs="Times New Roman"/>
                <w:b/>
                <w:sz w:val="20"/>
              </w:rPr>
            </m:ctrlPr>
          </m:sub>
          <m:sup>
            <m:ctrlPr>
              <w:rPr>
                <w:rFonts w:ascii="Cambria Math" w:hAnsi="Cambria Math" w:eastAsia="宋体" w:cs="Times New Roman"/>
                <w:b/>
                <w:sz w:val="20"/>
              </w:rPr>
            </m:ctrlPr>
          </m:sup>
          <m:e>
            <m:sSub>
              <m:sSubPr>
                <m:ctrlPr>
                  <w:rPr>
                    <w:rFonts w:ascii="Cambria Math" w:hAnsi="Cambria Math" w:eastAsia="宋体" w:cs="Times New Roman"/>
                    <w:b/>
                    <w:sz w:val="20"/>
                  </w:rPr>
                </m:ctrlPr>
              </m:sSubPr>
              <m:e>
                <m:r>
                  <m:rPr>
                    <m:sty m:val="bi"/>
                  </m:rPr>
                  <w:rPr>
                    <w:rFonts w:ascii="Cambria Math" w:hAnsi="Cambria Math" w:eastAsia="宋体" w:cs="Times New Roman"/>
                    <w:sz w:val="20"/>
                  </w:rPr>
                  <m:t>u</m:t>
                </m:r>
                <m:ctrlPr>
                  <w:rPr>
                    <w:rFonts w:ascii="Cambria Math" w:hAnsi="Cambria Math" w:eastAsia="宋体" w:cs="Times New Roman"/>
                    <w:b/>
                    <w:sz w:val="20"/>
                  </w:rPr>
                </m:ctrlPr>
              </m:e>
              <m:sub>
                <m:r>
                  <m:rPr>
                    <m:sty m:val="bi"/>
                  </m:rPr>
                  <w:rPr>
                    <w:rFonts w:ascii="Cambria Math" w:hAnsi="Cambria Math" w:eastAsia="宋体" w:cs="Times New Roman"/>
                    <w:sz w:val="20"/>
                  </w:rPr>
                  <m:t>i</m:t>
                </m:r>
                <m:ctrlPr>
                  <w:rPr>
                    <w:rFonts w:ascii="Cambria Math" w:hAnsi="Cambria Math" w:eastAsia="宋体" w:cs="Times New Roman"/>
                    <w:b/>
                    <w:sz w:val="20"/>
                  </w:rPr>
                </m:ctrlPr>
              </m:sub>
            </m:sSub>
            <m:ctrlPr>
              <w:rPr>
                <w:rFonts w:ascii="Cambria Math" w:hAnsi="Cambria Math" w:eastAsia="宋体" w:cs="Times New Roman"/>
                <w:b/>
                <w:sz w:val="20"/>
              </w:rPr>
            </m:ctrlPr>
          </m:e>
        </m:nary>
        <m:r>
          <m:rPr>
            <m:sty m:val="bi"/>
          </m:rPr>
          <w:rPr>
            <w:rFonts w:ascii="Cambria Math" w:hAnsi="Cambria Math" w:eastAsia="宋体" w:cs="Times New Roman"/>
            <w:sz w:val="20"/>
          </w:rPr>
          <m:t>dt</m:t>
        </m:r>
      </m:oMath>
    </w:p>
    <w:p w14:paraId="494F0E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545C59DF">
      <w:pPr>
        <w:pStyle w:val="3"/>
        <w:widowControl/>
        <w:numPr>
          <w:ilvl w:val="0"/>
          <w:numId w:val="2"/>
        </w:numPr>
        <w:ind w:left="0" w:leftChars="0" w:firstLine="28" w:firstLineChars="0"/>
        <w:rPr>
          <w:b/>
        </w:rPr>
      </w:pPr>
      <w:r>
        <w:t>RC 低通与高通滤波器</w:t>
      </w:r>
    </w:p>
    <w:p w14:paraId="34F2CD81">
      <w:pPr>
        <w:pStyle w:val="11"/>
        <w:widowControl/>
        <w:numPr>
          <w:ilvl w:val="0"/>
          <w:numId w:val="5"/>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b/>
          <w:color w:val="000000"/>
          <w:sz w:val="20"/>
        </w:rPr>
      </w:pPr>
      <w:r>
        <w:rPr>
          <w:rStyle w:val="16"/>
          <w:rFonts w:ascii="宋体" w:hAnsi="Calibri" w:eastAsia="宋体" w:cs="Times New Roman"/>
          <w:b/>
          <w:color w:val="000000"/>
          <w:sz w:val="20"/>
        </w:rPr>
        <w:t>RC 低通滤波器</w:t>
      </w:r>
      <w:r>
        <w:rPr>
          <w:rFonts w:ascii="宋体" w:hAnsi="Calibri" w:eastAsia="宋体" w:cs="Times New Roman"/>
          <w:color w:val="000000"/>
          <w:sz w:val="20"/>
        </w:rPr>
        <w:t>：电阻与电容串联，输出取自电容两端。允许低频信号通过，抑制高频信号，截止频率为：</w:t>
      </w:r>
      <m:oMath>
        <m:sSub>
          <m:sSubPr>
            <m:ctrlPr>
              <w:rPr>
                <w:rFonts w:ascii="Cambria Math" w:hAnsi="Cambria Math" w:eastAsia="宋体" w:cs="Times New Roman"/>
                <w:b/>
                <w:sz w:val="20"/>
              </w:rPr>
            </m:ctrlPr>
          </m:sSubPr>
          <m:e>
            <m:r>
              <m:rPr>
                <m:sty m:val="bi"/>
              </m:rPr>
              <w:rPr>
                <w:rFonts w:ascii="Cambria Math" w:hAnsi="Cambria Math" w:eastAsia="宋体" w:cs="Times New Roman"/>
                <w:sz w:val="20"/>
              </w:rPr>
              <m:t>f</m:t>
            </m:r>
            <m:ctrlPr>
              <w:rPr>
                <w:rFonts w:ascii="Cambria Math" w:hAnsi="Cambria Math" w:eastAsia="宋体" w:cs="Times New Roman"/>
                <w:b/>
                <w:sz w:val="20"/>
              </w:rPr>
            </m:ctrlPr>
          </m:e>
          <m:sub>
            <m:r>
              <m:rPr>
                <m:sty m:val="bi"/>
              </m:rPr>
              <w:rPr>
                <w:rFonts w:ascii="Cambria Math" w:hAnsi="Cambria Math" w:eastAsia="宋体" w:cs="Times New Roman"/>
                <w:sz w:val="20"/>
              </w:rPr>
              <m:t>c</m:t>
            </m:r>
            <m:ctrlPr>
              <w:rPr>
                <w:rFonts w:ascii="Cambria Math" w:hAnsi="Cambria Math" w:eastAsia="宋体" w:cs="Times New Roman"/>
                <w:b/>
                <w:sz w:val="20"/>
              </w:rPr>
            </m:ctrlPr>
          </m:sub>
        </m:sSub>
        <m:r>
          <m:rPr>
            <m:sty m:val="bi"/>
          </m:rPr>
          <w:rPr>
            <w:rFonts w:ascii="Cambria Math" w:hAnsi="Cambria Math" w:eastAsia="宋体" w:cs="Times New Roman"/>
            <w:sz w:val="20"/>
          </w:rPr>
          <m:t>=</m:t>
        </m:r>
        <m:f>
          <m:fPr>
            <m:ctrlPr>
              <w:rPr>
                <w:rFonts w:ascii="Cambria Math" w:hAnsi="Cambria Math" w:eastAsia="宋体" w:cs="Times New Roman"/>
                <w:b/>
                <w:sz w:val="20"/>
              </w:rPr>
            </m:ctrlPr>
          </m:fPr>
          <m:num>
            <m:r>
              <m:rPr>
                <m:sty m:val="bi"/>
              </m:rPr>
              <w:rPr>
                <w:rFonts w:ascii="Cambria Math" w:hAnsi="Cambria Math" w:eastAsia="宋体" w:cs="Times New Roman"/>
                <w:sz w:val="20"/>
              </w:rPr>
              <m:t>1</m:t>
            </m:r>
            <m:ctrlPr>
              <w:rPr>
                <w:rFonts w:ascii="Cambria Math" w:hAnsi="Cambria Math" w:eastAsia="宋体" w:cs="Times New Roman"/>
                <w:b/>
                <w:sz w:val="20"/>
              </w:rPr>
            </m:ctrlPr>
          </m:num>
          <m:den>
            <m:r>
              <m:rPr>
                <m:sty m:val="bi"/>
              </m:rPr>
              <w:rPr>
                <w:rFonts w:ascii="Cambria Math" w:hAnsi="Cambria Math" w:eastAsia="宋体" w:cs="Times New Roman"/>
                <w:sz w:val="20"/>
              </w:rPr>
              <m:t>2πRC</m:t>
            </m:r>
            <m:ctrlPr>
              <w:rPr>
                <w:rFonts w:ascii="Cambria Math" w:hAnsi="Cambria Math" w:eastAsia="宋体" w:cs="Times New Roman"/>
                <w:b/>
                <w:sz w:val="20"/>
              </w:rPr>
            </m:ctrlPr>
          </m:den>
        </m:f>
      </m:oMath>
    </w:p>
    <w:p w14:paraId="5D4EEAB1">
      <w:pPr>
        <w:pStyle w:val="11"/>
        <w:widowControl/>
        <w:numPr>
          <w:ilvl w:val="0"/>
          <w:numId w:val="5"/>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幅频特性：当</w:t>
      </w:r>
      <w:r>
        <w:rPr>
          <w:rFonts w:ascii="宋体" w:hAnsi="Calibri" w:eastAsia="宋体" w:cs="Times New Roman"/>
          <w:b/>
          <w:color w:val="000000"/>
          <w:sz w:val="20"/>
        </w:rPr>
        <w:t xml:space="preserve"> </w:t>
      </w:r>
      <m:oMath>
        <m:r>
          <m:rPr>
            <m:sty m:val="bi"/>
          </m:rPr>
          <w:rPr>
            <w:rFonts w:ascii="Cambria Math" w:hAnsi="Cambria Math" w:eastAsia="宋体" w:cs="Times New Roman"/>
            <w:sz w:val="20"/>
          </w:rPr>
          <m:t>f≫</m:t>
        </m:r>
        <m:sSub>
          <m:sSubPr>
            <m:ctrlPr>
              <w:rPr>
                <w:rFonts w:ascii="Cambria Math" w:hAnsi="Cambria Math" w:eastAsia="宋体" w:cs="Times New Roman"/>
                <w:b/>
                <w:sz w:val="20"/>
              </w:rPr>
            </m:ctrlPr>
          </m:sSubPr>
          <m:e>
            <m:r>
              <m:rPr>
                <m:sty m:val="bi"/>
              </m:rPr>
              <w:rPr>
                <w:rFonts w:ascii="Cambria Math" w:hAnsi="Cambria Math" w:eastAsia="宋体" w:cs="Times New Roman"/>
                <w:sz w:val="20"/>
              </w:rPr>
              <m:t>f</m:t>
            </m:r>
            <m:ctrlPr>
              <w:rPr>
                <w:rFonts w:ascii="Cambria Math" w:hAnsi="Cambria Math" w:eastAsia="宋体" w:cs="Times New Roman"/>
                <w:b/>
                <w:sz w:val="20"/>
              </w:rPr>
            </m:ctrlPr>
          </m:e>
          <m:sub>
            <m:r>
              <m:rPr>
                <m:sty m:val="bi"/>
              </m:rPr>
              <w:rPr>
                <w:rFonts w:ascii="Cambria Math" w:hAnsi="Cambria Math" w:eastAsia="宋体" w:cs="Times New Roman"/>
                <w:sz w:val="20"/>
              </w:rPr>
              <m:t>c</m:t>
            </m:r>
            <m:ctrlPr>
              <w:rPr>
                <w:rFonts w:ascii="Cambria Math" w:hAnsi="Cambria Math" w:eastAsia="宋体" w:cs="Times New Roman"/>
                <w:b/>
                <w:sz w:val="20"/>
              </w:rPr>
            </m:ctrlPr>
          </m:sub>
        </m:sSub>
      </m:oMath>
      <w:r>
        <w:rPr>
          <w:rFonts w:ascii="宋体" w:hAnsi="Calibri" w:eastAsia="宋体" w:cs="Times New Roman"/>
          <w:color w:val="000000"/>
          <w:sz w:val="20"/>
        </w:rPr>
        <w:t>时，输出幅值以 - 20dB / 十倍频的斜率衰减</w:t>
      </w:r>
    </w:p>
    <w:p w14:paraId="57EBF758">
      <w:pPr>
        <w:pStyle w:val="11"/>
        <w:widowControl/>
        <w:numPr>
          <w:ilvl w:val="0"/>
          <w:numId w:val="5"/>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Style w:val="16"/>
          <w:rFonts w:ascii="宋体" w:hAnsi="Calibri" w:eastAsia="宋体" w:cs="Times New Roman"/>
          <w:b/>
          <w:color w:val="000000"/>
          <w:sz w:val="20"/>
        </w:rPr>
        <w:t>RC 高通滤波器</w:t>
      </w:r>
      <w:r>
        <w:rPr>
          <w:rFonts w:ascii="宋体" w:hAnsi="Calibri" w:eastAsia="宋体" w:cs="Times New Roman"/>
          <w:color w:val="000000"/>
          <w:sz w:val="20"/>
        </w:rPr>
        <w:t>：电容与电阻串联，输出取自电阻两端。允许高频信号通过，抑制低频信号，截止频率与低通电路相同。幅频特性：当</w:t>
      </w:r>
      <w:r>
        <w:rPr>
          <w:rFonts w:ascii="宋体" w:hAnsi="Calibri" w:eastAsia="宋体" w:cs="Times New Roman"/>
          <w:b/>
          <w:color w:val="000000"/>
          <w:sz w:val="20"/>
        </w:rPr>
        <w:t xml:space="preserve"> </w:t>
      </w:r>
      <m:oMath>
        <m:r>
          <m:rPr>
            <m:sty m:val="bi"/>
          </m:rPr>
          <w:rPr>
            <w:rFonts w:ascii="Cambria Math" w:hAnsi="Cambria Math" w:eastAsia="宋体" w:cs="Times New Roman"/>
            <w:sz w:val="20"/>
          </w:rPr>
          <m:t>f≫</m:t>
        </m:r>
        <m:sSub>
          <m:sSubPr>
            <m:ctrlPr>
              <w:rPr>
                <w:rFonts w:ascii="Cambria Math" w:hAnsi="Cambria Math" w:eastAsia="宋体" w:cs="Times New Roman"/>
                <w:b/>
                <w:sz w:val="20"/>
              </w:rPr>
            </m:ctrlPr>
          </m:sSubPr>
          <m:e>
            <m:r>
              <m:rPr>
                <m:sty m:val="bi"/>
              </m:rPr>
              <w:rPr>
                <w:rFonts w:ascii="Cambria Math" w:hAnsi="Cambria Math" w:eastAsia="宋体" w:cs="Times New Roman"/>
                <w:sz w:val="20"/>
              </w:rPr>
              <m:t>f</m:t>
            </m:r>
            <m:ctrlPr>
              <w:rPr>
                <w:rFonts w:ascii="Cambria Math" w:hAnsi="Cambria Math" w:eastAsia="宋体" w:cs="Times New Roman"/>
                <w:b/>
                <w:sz w:val="20"/>
              </w:rPr>
            </m:ctrlPr>
          </m:e>
          <m:sub>
            <m:r>
              <m:rPr>
                <m:sty m:val="bi"/>
              </m:rPr>
              <w:rPr>
                <w:rFonts w:ascii="Cambria Math" w:hAnsi="Cambria Math" w:eastAsia="宋体" w:cs="Times New Roman"/>
                <w:sz w:val="20"/>
              </w:rPr>
              <m:t>c</m:t>
            </m:r>
            <m:ctrlPr>
              <w:rPr>
                <w:rFonts w:ascii="Cambria Math" w:hAnsi="Cambria Math" w:eastAsia="宋体" w:cs="Times New Roman"/>
                <w:b/>
                <w:sz w:val="20"/>
              </w:rPr>
            </m:ctrlPr>
          </m:sub>
        </m:sSub>
      </m:oMath>
      <w:r>
        <w:rPr>
          <w:rFonts w:ascii="宋体" w:hAnsi="Calibri" w:eastAsia="宋体" w:cs="Times New Roman"/>
          <w:color w:val="000000"/>
          <w:sz w:val="20"/>
        </w:rPr>
        <w:t xml:space="preserve"> 时，输出幅值以 + 20dB / 十倍频的斜率上升</w:t>
      </w:r>
    </w:p>
    <w:p w14:paraId="2089335E">
      <w:pPr>
        <w:pStyle w:val="11"/>
        <w:widowControl/>
        <w:numPr>
          <w:ilvl w:val="0"/>
          <w:numId w:val="5"/>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p>
    <w:p w14:paraId="1D180010">
      <w:pPr>
        <w:pStyle w:val="3"/>
        <w:widowControl/>
        <w:numPr>
          <w:ilvl w:val="0"/>
          <w:numId w:val="2"/>
        </w:numPr>
        <w:ind w:left="0" w:leftChars="0" w:firstLine="28" w:firstLineChars="0"/>
        <w:rPr>
          <w:b/>
        </w:rPr>
      </w:pPr>
      <w:r>
        <w:t>实验原理图（Multisim 仿真图）</w:t>
      </w:r>
    </w:p>
    <w:p w14:paraId="4E133BD3">
      <w:pPr>
        <w:rPr>
          <w:rFonts w:hint="eastAsia" w:eastAsiaTheme="minorEastAsia"/>
          <w:lang w:eastAsia="zh-CN"/>
        </w:rPr>
      </w:pPr>
      <w:r>
        <w:rPr>
          <w:rFonts w:hint="eastAsia" w:eastAsiaTheme="minorEastAsia"/>
          <w:lang w:eastAsia="zh-CN"/>
        </w:rPr>
        <w:drawing>
          <wp:inline distT="0" distB="0" distL="114300" distR="114300">
            <wp:extent cx="5267325" cy="3013710"/>
            <wp:effectExtent l="0" t="0" r="3175" b="8890"/>
            <wp:docPr id="35" name="图片 35" descr="低通仿真电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低通仿真电路图"/>
                    <pic:cNvPicPr>
                      <a:picLocks noChangeAspect="1"/>
                    </pic:cNvPicPr>
                  </pic:nvPicPr>
                  <pic:blipFill>
                    <a:blip r:embed="rId37"/>
                    <a:srcRect t="10069" b="5946"/>
                    <a:stretch>
                      <a:fillRect/>
                    </a:stretch>
                  </pic:blipFill>
                  <pic:spPr>
                    <a:xfrm>
                      <a:off x="0" y="0"/>
                      <a:ext cx="5267325" cy="3013710"/>
                    </a:xfrm>
                    <a:prstGeom prst="rect">
                      <a:avLst/>
                    </a:prstGeom>
                  </pic:spPr>
                </pic:pic>
              </a:graphicData>
            </a:graphic>
          </wp:inline>
        </w:drawing>
      </w:r>
    </w:p>
    <w:p w14:paraId="5C48E16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firstLine="0" w:firstLineChars="0"/>
        <w:jc w:val="center"/>
        <w:rPr>
          <w:rFonts w:hint="eastAsia" w:ascii="宋体" w:hAnsi="宋体" w:eastAsia="宋体" w:cs="宋体"/>
          <w:b w:val="0"/>
          <w:color w:val="000000"/>
          <w:sz w:val="16"/>
          <w:szCs w:val="16"/>
        </w:rPr>
      </w:pPr>
      <w:r>
        <w:rPr>
          <w:rFonts w:ascii="宋体" w:hAnsi="宋体" w:eastAsia="宋体" w:cs="宋体"/>
          <w:color w:val="000000"/>
          <w:kern w:val="0"/>
          <w:sz w:val="16"/>
          <w:szCs w:val="16"/>
          <w:lang w:val="en-US" w:eastAsia="zh-CN" w:bidi="ar"/>
        </w:rPr>
        <w:t>低通滤波器仿真电路</w:t>
      </w:r>
    </w:p>
    <w:p w14:paraId="71637F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5E27FC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eastAsiaTheme="minorEastAsia"/>
          <w:color w:val="000000"/>
          <w:sz w:val="16"/>
          <w:szCs w:val="16"/>
          <w:lang w:eastAsia="zh-CN"/>
        </w:rPr>
      </w:pPr>
      <w:r>
        <w:rPr>
          <w:rFonts w:hint="eastAsia" w:eastAsiaTheme="minorEastAsia"/>
          <w:color w:val="000000"/>
          <w:sz w:val="16"/>
          <w:szCs w:val="16"/>
          <w:lang w:eastAsia="zh-CN"/>
        </w:rPr>
        <w:drawing>
          <wp:inline distT="0" distB="0" distL="114300" distR="114300">
            <wp:extent cx="5270500" cy="3231515"/>
            <wp:effectExtent l="0" t="0" r="0" b="6985"/>
            <wp:docPr id="37" name="图片 37" descr="高通仿真电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高通仿真电路图"/>
                    <pic:cNvPicPr>
                      <a:picLocks noChangeAspect="1"/>
                    </pic:cNvPicPr>
                  </pic:nvPicPr>
                  <pic:blipFill>
                    <a:blip r:embed="rId38"/>
                    <a:srcRect t="6107" b="2479"/>
                    <a:stretch>
                      <a:fillRect/>
                    </a:stretch>
                  </pic:blipFill>
                  <pic:spPr>
                    <a:xfrm>
                      <a:off x="0" y="0"/>
                      <a:ext cx="5270500" cy="3231515"/>
                    </a:xfrm>
                    <a:prstGeom prst="rect">
                      <a:avLst/>
                    </a:prstGeom>
                  </pic:spPr>
                </pic:pic>
              </a:graphicData>
            </a:graphic>
          </wp:inline>
        </w:drawing>
      </w:r>
    </w:p>
    <w:p w14:paraId="119246F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firstLine="0" w:firstLineChars="0"/>
        <w:jc w:val="center"/>
        <w:rPr>
          <w:rFonts w:hint="eastAsia" w:ascii="宋体" w:hAnsi="宋体" w:eastAsia="宋体" w:cs="宋体"/>
          <w:b w:val="0"/>
          <w:color w:val="000000"/>
          <w:sz w:val="16"/>
          <w:szCs w:val="16"/>
        </w:rPr>
      </w:pPr>
      <w:r>
        <w:rPr>
          <w:rFonts w:ascii="宋体" w:hAnsi="宋体" w:eastAsia="宋体" w:cs="宋体"/>
          <w:color w:val="000000"/>
          <w:kern w:val="0"/>
          <w:sz w:val="16"/>
          <w:szCs w:val="16"/>
          <w:lang w:val="en-US" w:eastAsia="zh-CN" w:bidi="ar"/>
        </w:rPr>
        <w:t>高通滤波器仿真电路</w:t>
      </w:r>
    </w:p>
    <w:p w14:paraId="001E5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outlineLvl w:val="9"/>
        <w:rPr>
          <w:rFonts w:hint="eastAsia" w:ascii="宋体" w:hAnsi="宋体" w:eastAsia="宋体" w:cs="宋体"/>
          <w:b/>
          <w:bCs/>
          <w:color w:val="000000"/>
          <w:kern w:val="0"/>
          <w:sz w:val="24"/>
          <w:szCs w:val="24"/>
          <w:lang w:val="en-US" w:eastAsia="zh-CN" w:bidi="ar"/>
        </w:rPr>
      </w:pPr>
    </w:p>
    <w:p w14:paraId="570C07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outlineLvl w:val="9"/>
        <w:rPr>
          <w:rFonts w:hint="eastAsia" w:ascii="宋体" w:hAnsi="宋体" w:eastAsia="宋体" w:cs="宋体"/>
          <w:b/>
          <w:bCs/>
          <w:color w:val="000000"/>
          <w:kern w:val="0"/>
          <w:sz w:val="24"/>
          <w:szCs w:val="24"/>
          <w:lang w:val="en-US" w:eastAsia="zh-CN" w:bidi="ar"/>
        </w:rPr>
      </w:pPr>
    </w:p>
    <w:p w14:paraId="7F7EEE50">
      <w:pPr>
        <w:pStyle w:val="2"/>
        <w:widowControl/>
        <w:numPr>
          <w:ilvl w:val="0"/>
          <w:numId w:val="0"/>
        </w:numPr>
        <w:topLinePunct w:val="0"/>
        <w:ind w:left="0" w:leftChars="0" w:firstLine="31" w:firstLineChars="0"/>
        <w:rPr>
          <w:b/>
        </w:rPr>
      </w:pPr>
      <w:r>
        <w:rPr>
          <w:rFonts w:hint="eastAsia" w:cs="宋体"/>
          <w:b/>
          <w:bCs/>
          <w:color w:val="000000"/>
          <w:spacing w:val="-5"/>
          <w:kern w:val="0"/>
          <w:sz w:val="28"/>
          <w:szCs w:val="28"/>
          <w:lang w:val="en-US" w:eastAsia="zh-CN" w:bidi="ar-SA"/>
        </w:rPr>
        <w:t>三</w:t>
      </w:r>
      <w:r>
        <w:rPr>
          <w:rFonts w:hint="default" w:ascii="宋体" w:hAnsi="宋体" w:eastAsia="宋体" w:cs="宋体"/>
          <w:b/>
          <w:bCs/>
          <w:color w:val="000000"/>
          <w:spacing w:val="-5"/>
          <w:kern w:val="0"/>
          <w:sz w:val="28"/>
          <w:szCs w:val="28"/>
          <w:lang w:bidi="ar-SA"/>
        </w:rPr>
        <w:t>、</w:t>
      </w:r>
      <w:r>
        <w:t>实验器件</w:t>
      </w:r>
    </w:p>
    <w:p w14:paraId="3911C4F3">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Fonts w:ascii="宋体" w:hAnsi="Calibri" w:eastAsia="宋体" w:cs="Times New Roman"/>
          <w:color w:val="000000"/>
          <w:sz w:val="20"/>
        </w:rPr>
        <w:t>10kΩ 电阻，0.01μF 电容，RIGOL DG 922 Pro 函数信号发生器，RIGOL DHO 1204 数字示波器，数字万用表，导线若干</w:t>
      </w:r>
    </w:p>
    <w:p w14:paraId="1A9E44F5">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p>
    <w:p w14:paraId="044049D6">
      <w:pPr>
        <w:pStyle w:val="2"/>
        <w:widowControl/>
        <w:numPr>
          <w:ilvl w:val="0"/>
          <w:numId w:val="0"/>
        </w:numPr>
        <w:topLinePunct w:val="0"/>
        <w:ind w:left="0" w:leftChars="0" w:firstLine="31" w:firstLineChars="0"/>
        <w:rPr>
          <w:b/>
        </w:rPr>
      </w:pPr>
      <w:r>
        <w:rPr>
          <w:rFonts w:hint="eastAsia" w:cs="宋体"/>
          <w:b/>
          <w:bCs/>
          <w:color w:val="000000"/>
          <w:spacing w:val="-5"/>
          <w:kern w:val="0"/>
          <w:sz w:val="28"/>
          <w:szCs w:val="28"/>
          <w:lang w:val="en-US" w:eastAsia="zh-CN" w:bidi="ar-SA"/>
        </w:rPr>
        <w:t>四</w:t>
      </w:r>
      <w:r>
        <w:rPr>
          <w:rFonts w:hint="default" w:ascii="宋体" w:hAnsi="宋体" w:eastAsia="宋体" w:cs="宋体"/>
          <w:b/>
          <w:bCs/>
          <w:color w:val="000000"/>
          <w:spacing w:val="-5"/>
          <w:kern w:val="0"/>
          <w:sz w:val="28"/>
          <w:szCs w:val="28"/>
          <w:lang w:bidi="ar-SA"/>
        </w:rPr>
        <w:t>、</w:t>
      </w:r>
      <w:r>
        <w:t>实验步骤</w:t>
      </w:r>
    </w:p>
    <w:p w14:paraId="2521731E">
      <w:pPr>
        <w:pStyle w:val="11"/>
        <w:widowControl/>
        <w:numPr>
          <w:ilvl w:val="0"/>
          <w:numId w:val="7"/>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用数字万用表测量实际电阻 R 和电容 C 的数值，计算理论时间常数</w:t>
      </w:r>
      <m:oMath>
        <m:sSub>
          <m:sSubPr>
            <m:ctrlPr>
              <w:rPr>
                <w:rFonts w:ascii="Cambria Math" w:hAnsi="Cambria Math" w:eastAsia="宋体" w:cs="Times New Roman"/>
                <w:sz w:val="20"/>
              </w:rPr>
            </m:ctrlPr>
          </m:sSubPr>
          <m:e>
            <m:r>
              <m:rPr/>
              <w:rPr>
                <w:rFonts w:ascii="Cambria Math" w:hAnsi="Cambria Math" w:eastAsia="宋体" w:cs="Times New Roman"/>
                <w:sz w:val="20"/>
              </w:rPr>
              <m:t>τ</m:t>
            </m:r>
            <m:ctrlPr>
              <w:rPr>
                <w:rFonts w:ascii="Cambria Math" w:hAnsi="Cambria Math" w:eastAsia="宋体" w:cs="Times New Roman"/>
                <w:sz w:val="20"/>
              </w:rPr>
            </m:ctrlPr>
          </m:e>
          <m:sub>
            <m:r>
              <m:rPr/>
              <w:rPr>
                <w:rFonts w:ascii="Cambria Math" w:hAnsi="Cambria Math" w:eastAsia="宋体" w:cs="Times New Roman"/>
                <w:sz w:val="20"/>
              </w:rPr>
              <m:t>理论</m:t>
            </m:r>
            <m:ctrlPr>
              <w:rPr>
                <w:rFonts w:ascii="Cambria Math" w:hAnsi="Cambria Math" w:eastAsia="宋体" w:cs="Times New Roman"/>
                <w:sz w:val="20"/>
              </w:rPr>
            </m:ctrlPr>
          </m:sub>
        </m:sSub>
        <m:r>
          <m:rPr/>
          <w:rPr>
            <w:rFonts w:ascii="Cambria Math" w:hAnsi="Cambria Math" w:eastAsia="宋体" w:cs="Times New Roman"/>
            <w:sz w:val="20"/>
          </w:rPr>
          <m:t>=RC</m:t>
        </m:r>
      </m:oMath>
    </w:p>
    <w:p w14:paraId="2F97078E">
      <w:pPr>
        <w:pStyle w:val="11"/>
        <w:widowControl/>
        <w:numPr>
          <w:ilvl w:val="0"/>
          <w:numId w:val="7"/>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 xml:space="preserve">搭建 RC 充放电电路，输入幅度为 2Vpp 的方波信号，选择合适频率使方波周期 </w:t>
      </w:r>
      <m:oMath>
        <m:r>
          <m:rPr/>
          <w:rPr>
            <w:rFonts w:ascii="Cambria Math" w:hAnsi="Cambria Math" w:eastAsia="宋体" w:cs="Times New Roman"/>
            <w:sz w:val="20"/>
          </w:rPr>
          <m:t>T≫5τ</m:t>
        </m:r>
      </m:oMath>
      <w:r>
        <w:rPr>
          <w:rFonts w:ascii="宋体" w:hAnsi="Calibri" w:eastAsia="宋体" w:cs="Times New Roman"/>
          <w:color w:val="000000"/>
          <w:sz w:val="20"/>
        </w:rPr>
        <w:t xml:space="preserve">，用示波器观察电容电压波形，测量时间常数 </w:t>
      </w:r>
      <m:oMath>
        <m:sSub>
          <m:sSubPr>
            <m:ctrlPr>
              <w:rPr>
                <w:rFonts w:ascii="Cambria Math" w:hAnsi="Cambria Math" w:eastAsia="宋体" w:cs="Times New Roman"/>
                <w:sz w:val="20"/>
              </w:rPr>
            </m:ctrlPr>
          </m:sSubPr>
          <m:e>
            <m:r>
              <m:rPr/>
              <w:rPr>
                <w:rFonts w:ascii="Cambria Math" w:hAnsi="Cambria Math" w:eastAsia="宋体" w:cs="Times New Roman"/>
                <w:sz w:val="20"/>
              </w:rPr>
              <m:t>τ</m:t>
            </m:r>
            <m:ctrlPr>
              <w:rPr>
                <w:rFonts w:ascii="Cambria Math" w:hAnsi="Cambria Math" w:eastAsia="宋体" w:cs="Times New Roman"/>
                <w:sz w:val="20"/>
              </w:rPr>
            </m:ctrlPr>
          </m:e>
          <m:sub>
            <m:r>
              <m:rPr>
                <m:sty m:val="p"/>
              </m:rPr>
              <w:rPr>
                <w:rFonts w:ascii="Cambria Math" w:hAnsi="Cambria Math" w:eastAsia="宋体" w:cs="Times New Roman"/>
                <w:sz w:val="20"/>
              </w:rPr>
              <m:t>实测</m:t>
            </m:r>
            <m:ctrlPr>
              <w:rPr>
                <w:rFonts w:ascii="Cambria Math" w:hAnsi="Cambria Math" w:eastAsia="宋体" w:cs="Times New Roman"/>
                <w:sz w:val="20"/>
              </w:rPr>
            </m:ctrlPr>
          </m:sub>
        </m:sSub>
      </m:oMath>
    </w:p>
    <w:p w14:paraId="4E92651A">
      <w:pPr>
        <w:pStyle w:val="11"/>
        <w:widowControl/>
        <w:numPr>
          <w:ilvl w:val="0"/>
          <w:numId w:val="7"/>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 xml:space="preserve">调整 RC 参数和信号频率，满足 </w:t>
      </w:r>
      <m:oMath>
        <m:r>
          <m:rPr/>
          <w:rPr>
            <w:rFonts w:ascii="Cambria Math" w:hAnsi="Cambria Math" w:eastAsia="宋体" w:cs="Times New Roman"/>
            <w:sz w:val="20"/>
          </w:rPr>
          <m:t>τ≪T</m:t>
        </m:r>
      </m:oMath>
      <w:r>
        <w:rPr>
          <w:rFonts w:ascii="宋体" w:hAnsi="Calibri" w:eastAsia="宋体" w:cs="Times New Roman"/>
          <w:color w:val="000000"/>
          <w:sz w:val="20"/>
        </w:rPr>
        <w:t>，搭建微分电路，观察输入输出波形并拍照</w:t>
      </w:r>
    </w:p>
    <w:p w14:paraId="4059F435">
      <w:pPr>
        <w:pStyle w:val="11"/>
        <w:widowControl/>
        <w:numPr>
          <w:ilvl w:val="0"/>
          <w:numId w:val="7"/>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 xml:space="preserve">调整 RC 参数和信号频率，满足 </w:t>
      </w:r>
      <m:oMath>
        <m:r>
          <m:rPr/>
          <w:rPr>
            <w:rFonts w:ascii="Cambria Math" w:hAnsi="Cambria Math" w:eastAsia="宋体" w:cs="Times New Roman"/>
            <w:sz w:val="20"/>
          </w:rPr>
          <m:t>τ≫T</m:t>
        </m:r>
      </m:oMath>
      <w:r>
        <w:rPr>
          <w:rFonts w:ascii="宋体" w:hAnsi="Calibri" w:eastAsia="宋体" w:cs="Times New Roman"/>
          <w:color w:val="000000"/>
          <w:sz w:val="20"/>
        </w:rPr>
        <w:t>，搭建积分电路，观察输入输出波形并拍照</w:t>
      </w:r>
    </w:p>
    <w:p w14:paraId="102C6877">
      <w:pPr>
        <w:pStyle w:val="11"/>
        <w:widowControl/>
        <w:numPr>
          <w:ilvl w:val="0"/>
          <w:numId w:val="7"/>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搭建 RC 低通滤波器，输入 5Vrms 正弦波，改变频率从 0.05kHz 到 4kHz，逐点测量输出电压</w:t>
      </w:r>
    </w:p>
    <w:p w14:paraId="06BC30EC">
      <w:pPr>
        <w:pStyle w:val="11"/>
        <w:widowControl/>
        <w:numPr>
          <w:ilvl w:val="0"/>
          <w:numId w:val="7"/>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搭建 RC 高通滤波器，输入 5Vrms 正弦波，改变频率从 0.05kHz 到 4kHz，逐点测量输出电压</w:t>
      </w:r>
    </w:p>
    <w:p w14:paraId="4446DD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000000"/>
          <w:sz w:val="18"/>
          <w:szCs w:val="18"/>
        </w:rPr>
      </w:pPr>
    </w:p>
    <w:p w14:paraId="77D41204">
      <w:pPr>
        <w:pStyle w:val="2"/>
        <w:widowControl/>
        <w:numPr>
          <w:ilvl w:val="0"/>
          <w:numId w:val="0"/>
        </w:numPr>
        <w:topLinePunct w:val="0"/>
        <w:ind w:left="0" w:leftChars="0" w:firstLine="31" w:firstLineChars="0"/>
        <w:rPr>
          <w:b/>
        </w:rPr>
      </w:pPr>
      <w:r>
        <w:rPr>
          <w:rFonts w:hint="eastAsia" w:cs="宋体"/>
          <w:b/>
          <w:bCs/>
          <w:color w:val="000000"/>
          <w:spacing w:val="-5"/>
          <w:kern w:val="0"/>
          <w:sz w:val="28"/>
          <w:szCs w:val="28"/>
          <w:lang w:val="en-US" w:eastAsia="zh-CN" w:bidi="ar-SA"/>
        </w:rPr>
        <w:t>五</w:t>
      </w:r>
      <w:r>
        <w:rPr>
          <w:rFonts w:hint="default" w:ascii="宋体" w:hAnsi="宋体" w:eastAsia="宋体" w:cs="宋体"/>
          <w:b/>
          <w:bCs/>
          <w:color w:val="000000"/>
          <w:spacing w:val="-5"/>
          <w:kern w:val="0"/>
          <w:sz w:val="28"/>
          <w:szCs w:val="28"/>
          <w:lang w:bidi="ar-SA"/>
        </w:rPr>
        <w:t>、</w:t>
      </w:r>
      <w:r>
        <w:t>实验数据</w:t>
      </w:r>
    </w:p>
    <w:p w14:paraId="4AC80897">
      <w:pPr>
        <w:pStyle w:val="3"/>
        <w:numPr>
          <w:ilvl w:val="0"/>
          <w:numId w:val="8"/>
        </w:numPr>
        <w:ind w:left="0" w:leftChars="0" w:firstLine="28" w:firstLineChars="0"/>
        <w:rPr>
          <w:b/>
        </w:rPr>
      </w:pPr>
      <w:r>
        <w:t>时间常数测量数据</w:t>
      </w:r>
    </w:p>
    <w:tbl>
      <w:tblPr>
        <w:tblStyle w:val="1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6"/>
        <w:gridCol w:w="1344"/>
        <w:gridCol w:w="1660"/>
        <w:gridCol w:w="1826"/>
        <w:gridCol w:w="1827"/>
      </w:tblGrid>
      <w:tr w14:paraId="079E4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44"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07430BD2">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lang w:val="en-US" w:eastAsia="zh-CN" w:bidi="ar"/>
              </w:rPr>
              <w:t>参数</w:t>
            </w:r>
          </w:p>
        </w:tc>
        <w:tc>
          <w:tcPr>
            <w:tcW w:w="778"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16B4F3C6">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lang w:val="en-US" w:eastAsia="zh-CN" w:bidi="ar"/>
              </w:rPr>
              <w:t>标称值</w:t>
            </w:r>
          </w:p>
        </w:tc>
        <w:tc>
          <w:tcPr>
            <w:tcW w:w="961"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103D4470">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lang w:val="en-US" w:eastAsia="zh-CN" w:bidi="ar"/>
              </w:rPr>
              <w:t>实测值</w:t>
            </w:r>
          </w:p>
        </w:tc>
        <w:tc>
          <w:tcPr>
            <w:tcW w:w="1057"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76BE426A">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lang w:val="en-US" w:eastAsia="zh-CN" w:bidi="ar"/>
              </w:rPr>
              <w:t>理论计算值</w:t>
            </w:r>
          </w:p>
        </w:tc>
        <w:tc>
          <w:tcPr>
            <w:tcW w:w="1057"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2DD8EBD5">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lang w:val="en-US" w:eastAsia="zh-CN" w:bidi="ar"/>
              </w:rPr>
              <w:t>实验测量值</w:t>
            </w:r>
          </w:p>
        </w:tc>
      </w:tr>
      <w:tr w14:paraId="45DE3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773932D7">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lang w:val="en-US" w:eastAsia="zh-CN" w:bidi="ar"/>
              </w:rPr>
              <w:t>电阻 R</w:t>
            </w:r>
          </w:p>
        </w:tc>
        <w:tc>
          <w:tcPr>
            <w:tcW w:w="778"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2393537B">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10kΩ</w:t>
            </w:r>
          </w:p>
        </w:tc>
        <w:tc>
          <w:tcPr>
            <w:tcW w:w="961"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50735036">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9.98kΩ</w:t>
            </w:r>
          </w:p>
        </w:tc>
        <w:tc>
          <w:tcPr>
            <w:tcW w:w="1057"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0CA8F4BB">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w:t>
            </w:r>
          </w:p>
        </w:tc>
        <w:tc>
          <w:tcPr>
            <w:tcW w:w="1057"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01558536">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w:t>
            </w:r>
          </w:p>
        </w:tc>
      </w:tr>
      <w:tr w14:paraId="1BF61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pct"/>
            <w:tcBorders>
              <w:top w:val="nil"/>
              <w:left w:val="nil"/>
              <w:bottom w:val="nil"/>
              <w:right w:val="nil"/>
            </w:tcBorders>
            <w:shd w:val="clear" w:color="auto" w:fill="auto"/>
            <w:noWrap w:val="0"/>
            <w:tcMar>
              <w:top w:w="80" w:type="dxa"/>
              <w:left w:w="80" w:type="dxa"/>
              <w:bottom w:w="80" w:type="dxa"/>
              <w:right w:w="80" w:type="dxa"/>
            </w:tcMar>
            <w:vAlign w:val="center"/>
          </w:tcPr>
          <w:p w14:paraId="5211F3AC">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lang w:val="en-US" w:eastAsia="zh-CN" w:bidi="ar"/>
              </w:rPr>
              <w:t>电容 C</w:t>
            </w:r>
          </w:p>
        </w:tc>
        <w:tc>
          <w:tcPr>
            <w:tcW w:w="778" w:type="pct"/>
            <w:tcBorders>
              <w:top w:val="nil"/>
              <w:left w:val="nil"/>
              <w:bottom w:val="nil"/>
              <w:right w:val="nil"/>
            </w:tcBorders>
            <w:shd w:val="clear" w:color="auto" w:fill="auto"/>
            <w:noWrap w:val="0"/>
            <w:tcMar>
              <w:top w:w="80" w:type="dxa"/>
              <w:left w:w="80" w:type="dxa"/>
              <w:bottom w:w="80" w:type="dxa"/>
              <w:right w:w="80" w:type="dxa"/>
            </w:tcMar>
            <w:vAlign w:val="center"/>
          </w:tcPr>
          <w:p w14:paraId="5E79F400">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0.01μF</w:t>
            </w:r>
          </w:p>
        </w:tc>
        <w:tc>
          <w:tcPr>
            <w:tcW w:w="961" w:type="pct"/>
            <w:tcBorders>
              <w:top w:val="nil"/>
              <w:left w:val="nil"/>
              <w:bottom w:val="nil"/>
              <w:right w:val="nil"/>
            </w:tcBorders>
            <w:shd w:val="clear" w:color="auto" w:fill="auto"/>
            <w:noWrap w:val="0"/>
            <w:tcMar>
              <w:top w:w="80" w:type="dxa"/>
              <w:left w:w="80" w:type="dxa"/>
              <w:bottom w:w="80" w:type="dxa"/>
              <w:right w:w="80" w:type="dxa"/>
            </w:tcMar>
            <w:vAlign w:val="center"/>
          </w:tcPr>
          <w:p w14:paraId="794A7B6D">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0.0102μF</w:t>
            </w:r>
          </w:p>
        </w:tc>
        <w:tc>
          <w:tcPr>
            <w:tcW w:w="1057" w:type="pct"/>
            <w:tcBorders>
              <w:top w:val="nil"/>
              <w:left w:val="nil"/>
              <w:bottom w:val="nil"/>
              <w:right w:val="nil"/>
            </w:tcBorders>
            <w:shd w:val="clear" w:color="auto" w:fill="auto"/>
            <w:noWrap w:val="0"/>
            <w:tcMar>
              <w:top w:w="80" w:type="dxa"/>
              <w:left w:w="80" w:type="dxa"/>
              <w:bottom w:w="80" w:type="dxa"/>
              <w:right w:w="80" w:type="dxa"/>
            </w:tcMar>
            <w:vAlign w:val="center"/>
          </w:tcPr>
          <w:p w14:paraId="60CC21B7">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w:t>
            </w:r>
          </w:p>
        </w:tc>
        <w:tc>
          <w:tcPr>
            <w:tcW w:w="1057" w:type="pct"/>
            <w:tcBorders>
              <w:top w:val="nil"/>
              <w:left w:val="nil"/>
              <w:bottom w:val="nil"/>
              <w:right w:val="nil"/>
            </w:tcBorders>
            <w:shd w:val="clear" w:color="auto" w:fill="auto"/>
            <w:noWrap w:val="0"/>
            <w:tcMar>
              <w:top w:w="80" w:type="dxa"/>
              <w:left w:w="80" w:type="dxa"/>
              <w:bottom w:w="80" w:type="dxa"/>
              <w:right w:w="80" w:type="dxa"/>
            </w:tcMar>
            <w:vAlign w:val="center"/>
          </w:tcPr>
          <w:p w14:paraId="75208E3E">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w:t>
            </w:r>
          </w:p>
        </w:tc>
      </w:tr>
      <w:tr w14:paraId="265EC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4B9E542C">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lang w:val="en-US" w:eastAsia="zh-CN" w:bidi="ar"/>
              </w:rPr>
              <w:t>时间常数 τ</w:t>
            </w:r>
          </w:p>
        </w:tc>
        <w:tc>
          <w:tcPr>
            <w:tcW w:w="778"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424BD793">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w:t>
            </w:r>
          </w:p>
        </w:tc>
        <w:tc>
          <w:tcPr>
            <w:tcW w:w="961"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600E61C0">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w:t>
            </w:r>
          </w:p>
        </w:tc>
        <w:tc>
          <w:tcPr>
            <w:tcW w:w="1057"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403440DB">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101.8μs</w:t>
            </w:r>
          </w:p>
        </w:tc>
        <w:tc>
          <w:tcPr>
            <w:tcW w:w="1057"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0D1ECA5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105μs</w:t>
            </w:r>
          </w:p>
        </w:tc>
      </w:tr>
    </w:tbl>
    <w:p w14:paraId="293B6DF7">
      <w:pPr>
        <w:pStyle w:val="3"/>
        <w:numPr>
          <w:ilvl w:val="0"/>
          <w:numId w:val="0"/>
        </w:numPr>
        <w:ind w:left="28" w:leftChars="0"/>
        <w:rPr>
          <w:b/>
        </w:rPr>
      </w:pPr>
    </w:p>
    <w:p w14:paraId="1AF0C6F9">
      <w:pPr>
        <w:pStyle w:val="3"/>
        <w:numPr>
          <w:ilvl w:val="0"/>
          <w:numId w:val="8"/>
        </w:numPr>
        <w:ind w:left="0" w:leftChars="0" w:firstLine="28" w:firstLineChars="0"/>
        <w:rPr>
          <w:b/>
        </w:rPr>
      </w:pPr>
      <w:r>
        <w:t>低通滤波器幅频特性数据（输入电压 U_i=5Vrms）</w:t>
      </w:r>
    </w:p>
    <w:tbl>
      <w:tblPr>
        <w:tblStyle w:val="14"/>
        <w:tblW w:w="4995"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5"/>
        <w:gridCol w:w="718"/>
        <w:gridCol w:w="718"/>
        <w:gridCol w:w="718"/>
        <w:gridCol w:w="719"/>
        <w:gridCol w:w="719"/>
        <w:gridCol w:w="719"/>
        <w:gridCol w:w="719"/>
        <w:gridCol w:w="831"/>
        <w:gridCol w:w="831"/>
      </w:tblGrid>
      <w:tr w14:paraId="7478C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1"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34310D34">
            <w:pPr>
              <w:keepNext w:val="0"/>
              <w:keepLines w:val="0"/>
              <w:widowControl/>
              <w:suppressLineNumbers w:val="0"/>
              <w:snapToGrid w:val="0"/>
              <w:jc w:val="left"/>
              <w:rPr>
                <w:b/>
                <w:bCs/>
                <w:sz w:val="21"/>
                <w:szCs w:val="21"/>
              </w:rPr>
            </w:pPr>
            <w:r>
              <w:rPr>
                <w:rFonts w:ascii="宋体" w:hAnsi="宋体" w:eastAsia="宋体" w:cs="宋体"/>
                <w:b/>
                <w:bCs/>
                <w:kern w:val="0"/>
                <w:sz w:val="21"/>
                <w:szCs w:val="21"/>
                <w:lang w:val="en-US" w:eastAsia="zh-CN" w:bidi="ar"/>
              </w:rPr>
              <w:t>频率 /kHz</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0C097227">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0.05</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18B3B568">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0.50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6EDB98C7">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1.00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314874C3">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1.50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06485B5E">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2.00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7284BE3F">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2.50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18DEB8A8">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3.00</w:t>
            </w:r>
          </w:p>
        </w:tc>
        <w:tc>
          <w:tcPr>
            <w:tcW w:w="481"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5859F601">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3.50</w:t>
            </w:r>
          </w:p>
        </w:tc>
        <w:tc>
          <w:tcPr>
            <w:tcW w:w="481"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6F01324A">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4.00</w:t>
            </w:r>
          </w:p>
        </w:tc>
      </w:tr>
      <w:tr w14:paraId="13AB3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1"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2089A18C">
            <w:pPr>
              <w:keepNext w:val="0"/>
              <w:keepLines w:val="0"/>
              <w:widowControl/>
              <w:suppressLineNumbers w:val="0"/>
              <w:snapToGrid w:val="0"/>
              <w:jc w:val="left"/>
              <w:rPr>
                <w:sz w:val="21"/>
                <w:szCs w:val="21"/>
              </w:rPr>
            </w:pPr>
            <w:r>
              <w:rPr>
                <w:rFonts w:ascii="宋体" w:hAnsi="宋体" w:eastAsia="宋体" w:cs="宋体"/>
                <w:kern w:val="0"/>
                <w:sz w:val="21"/>
                <w:szCs w:val="21"/>
                <w:lang w:val="en-US" w:eastAsia="zh-CN" w:bidi="ar"/>
              </w:rPr>
              <w:t>输出电压 U_o/V</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57C37B8F">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4.98</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699BADDF">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4.51</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1ED3A716">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3.63</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04AD0758">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2.92</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75A260E3">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2.41</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4102F962">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2.11</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4522693F">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1.79</w:t>
            </w:r>
          </w:p>
        </w:tc>
        <w:tc>
          <w:tcPr>
            <w:tcW w:w="481"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4F50BF3D">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1.58</w:t>
            </w:r>
          </w:p>
        </w:tc>
        <w:tc>
          <w:tcPr>
            <w:tcW w:w="481"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5EC76E0D">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1.27</w:t>
            </w:r>
          </w:p>
        </w:tc>
      </w:tr>
      <w:tr w14:paraId="1B4F8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1" w:type="pct"/>
            <w:tcBorders>
              <w:top w:val="nil"/>
              <w:left w:val="nil"/>
              <w:bottom w:val="nil"/>
              <w:right w:val="nil"/>
            </w:tcBorders>
            <w:shd w:val="clear" w:color="auto" w:fill="auto"/>
            <w:noWrap w:val="0"/>
            <w:tcMar>
              <w:top w:w="80" w:type="dxa"/>
              <w:left w:w="80" w:type="dxa"/>
              <w:bottom w:w="80" w:type="dxa"/>
              <w:right w:w="80" w:type="dxa"/>
            </w:tcMar>
            <w:vAlign w:val="center"/>
          </w:tcPr>
          <w:p w14:paraId="7A65BD57">
            <w:pPr>
              <w:keepNext w:val="0"/>
              <w:keepLines w:val="0"/>
              <w:widowControl/>
              <w:suppressLineNumbers w:val="0"/>
              <w:snapToGrid w:val="0"/>
              <w:jc w:val="left"/>
              <w:rPr>
                <w:sz w:val="21"/>
                <w:szCs w:val="21"/>
              </w:rPr>
            </w:pPr>
            <w:r>
              <w:rPr>
                <w:rFonts w:ascii="宋体" w:hAnsi="宋体" w:eastAsia="宋体" w:cs="宋体"/>
                <w:kern w:val="0"/>
                <w:sz w:val="21"/>
                <w:szCs w:val="21"/>
                <w:lang w:val="en-US" w:eastAsia="zh-CN" w:bidi="ar"/>
              </w:rPr>
              <w:t>幅值比 U_o/U_i</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1D83401E">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0.996</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12BA7803">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0.902</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639DB82E">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0.726</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59A6A4E9">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0.584</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768B23A3">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0.482</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3D98D4EB">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0.422</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0E372EC3">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0.358</w:t>
            </w:r>
          </w:p>
        </w:tc>
        <w:tc>
          <w:tcPr>
            <w:tcW w:w="481" w:type="pct"/>
            <w:tcBorders>
              <w:top w:val="nil"/>
              <w:left w:val="nil"/>
              <w:bottom w:val="nil"/>
              <w:right w:val="nil"/>
            </w:tcBorders>
            <w:shd w:val="clear" w:color="auto" w:fill="auto"/>
            <w:noWrap w:val="0"/>
            <w:tcMar>
              <w:top w:w="80" w:type="dxa"/>
              <w:left w:w="80" w:type="dxa"/>
              <w:bottom w:w="80" w:type="dxa"/>
              <w:right w:w="80" w:type="dxa"/>
            </w:tcMar>
            <w:vAlign w:val="center"/>
          </w:tcPr>
          <w:p w14:paraId="6CFEB5A2">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0.316</w:t>
            </w:r>
          </w:p>
        </w:tc>
        <w:tc>
          <w:tcPr>
            <w:tcW w:w="481" w:type="pct"/>
            <w:tcBorders>
              <w:top w:val="nil"/>
              <w:left w:val="nil"/>
              <w:bottom w:val="nil"/>
              <w:right w:val="nil"/>
            </w:tcBorders>
            <w:shd w:val="clear" w:color="auto" w:fill="auto"/>
            <w:noWrap w:val="0"/>
            <w:tcMar>
              <w:top w:w="80" w:type="dxa"/>
              <w:left w:w="80" w:type="dxa"/>
              <w:bottom w:w="80" w:type="dxa"/>
              <w:right w:w="80" w:type="dxa"/>
            </w:tcMar>
            <w:vAlign w:val="center"/>
          </w:tcPr>
          <w:p w14:paraId="364BF75A">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0.254</w:t>
            </w:r>
          </w:p>
        </w:tc>
      </w:tr>
      <w:tr w14:paraId="5F190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1"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6DD8989C">
            <w:pPr>
              <w:keepNext w:val="0"/>
              <w:keepLines w:val="0"/>
              <w:widowControl/>
              <w:suppressLineNumbers w:val="0"/>
              <w:snapToGrid w:val="0"/>
              <w:jc w:val="left"/>
              <w:rPr>
                <w:sz w:val="21"/>
                <w:szCs w:val="21"/>
              </w:rPr>
            </w:pPr>
            <w:r>
              <w:rPr>
                <w:rFonts w:ascii="宋体" w:hAnsi="宋体" w:eastAsia="宋体" w:cs="宋体"/>
                <w:kern w:val="0"/>
                <w:sz w:val="21"/>
                <w:szCs w:val="21"/>
                <w:lang w:val="en-US" w:eastAsia="zh-CN" w:bidi="ar"/>
              </w:rPr>
              <w:t>20lg(U_o/U_i)/dB</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1F0273D1">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-0.03</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20AB4C2D">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-0.89</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129DB18F">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-2.77</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55EE9B90">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-4.66</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795EA397">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-6.34</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1A713BB0">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-7.49</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2474020D">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-8.92</w:t>
            </w:r>
          </w:p>
        </w:tc>
        <w:tc>
          <w:tcPr>
            <w:tcW w:w="481"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6D6BA362">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-10.01</w:t>
            </w:r>
          </w:p>
        </w:tc>
        <w:tc>
          <w:tcPr>
            <w:tcW w:w="481"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38ED92D8">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-11.90</w:t>
            </w:r>
          </w:p>
        </w:tc>
      </w:tr>
    </w:tbl>
    <w:p w14:paraId="0DA2643E">
      <w:pPr>
        <w:pStyle w:val="3"/>
        <w:numPr>
          <w:ilvl w:val="0"/>
          <w:numId w:val="0"/>
        </w:numPr>
        <w:ind w:left="28" w:leftChars="0"/>
        <w:rPr>
          <w:b/>
        </w:rPr>
      </w:pPr>
    </w:p>
    <w:p w14:paraId="793EFC4E">
      <w:pPr>
        <w:pStyle w:val="3"/>
        <w:numPr>
          <w:ilvl w:val="0"/>
          <w:numId w:val="8"/>
        </w:numPr>
        <w:ind w:left="0" w:leftChars="0" w:firstLine="28" w:firstLineChars="0"/>
        <w:rPr>
          <w:b/>
        </w:rPr>
      </w:pPr>
      <w:r>
        <w:t>高通滤波器幅频特性数据（输入电压 U_i=5Vrms）</w:t>
      </w:r>
    </w:p>
    <w:tbl>
      <w:tblPr>
        <w:tblStyle w:val="14"/>
        <w:tblW w:w="4995"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5"/>
        <w:gridCol w:w="718"/>
        <w:gridCol w:w="830"/>
        <w:gridCol w:w="830"/>
        <w:gridCol w:w="719"/>
        <w:gridCol w:w="719"/>
        <w:gridCol w:w="719"/>
        <w:gridCol w:w="719"/>
        <w:gridCol w:w="719"/>
        <w:gridCol w:w="719"/>
      </w:tblGrid>
      <w:tr w14:paraId="7B173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1"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7A1980D2">
            <w:pPr>
              <w:keepNext w:val="0"/>
              <w:keepLines w:val="0"/>
              <w:widowControl/>
              <w:suppressLineNumbers w:val="0"/>
              <w:snapToGrid w:val="0"/>
              <w:jc w:val="left"/>
              <w:rPr>
                <w:b/>
                <w:bCs/>
                <w:sz w:val="21"/>
                <w:szCs w:val="21"/>
              </w:rPr>
            </w:pPr>
            <w:r>
              <w:rPr>
                <w:rFonts w:ascii="宋体" w:hAnsi="宋体" w:eastAsia="宋体" w:cs="宋体"/>
                <w:b/>
                <w:bCs/>
                <w:kern w:val="0"/>
                <w:sz w:val="21"/>
                <w:szCs w:val="21"/>
                <w:lang w:val="en-US" w:eastAsia="zh-CN" w:bidi="ar"/>
              </w:rPr>
              <w:t>频率 /kHz</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0896878A">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0.05</w:t>
            </w:r>
          </w:p>
        </w:tc>
        <w:tc>
          <w:tcPr>
            <w:tcW w:w="481"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71AA9BBC">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0.50</w:t>
            </w:r>
          </w:p>
        </w:tc>
        <w:tc>
          <w:tcPr>
            <w:tcW w:w="481"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6BBB8777">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1.00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175D03C5">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1.50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370DBFED">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2.00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15BC57A1">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2.50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7D9E3465">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3.00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258CC239">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3.50</w:t>
            </w:r>
          </w:p>
        </w:tc>
        <w:tc>
          <w:tcPr>
            <w:tcW w:w="416" w:type="pct"/>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3C07AAE6">
            <w:pPr>
              <w:keepNext w:val="0"/>
              <w:keepLines w:val="0"/>
              <w:widowControl/>
              <w:suppressLineNumbers w:val="0"/>
              <w:snapToGrid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4.00</w:t>
            </w:r>
          </w:p>
        </w:tc>
      </w:tr>
      <w:tr w14:paraId="135A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1"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33A3DE5D">
            <w:pPr>
              <w:keepNext w:val="0"/>
              <w:keepLines w:val="0"/>
              <w:widowControl/>
              <w:suppressLineNumbers w:val="0"/>
              <w:snapToGrid w:val="0"/>
              <w:jc w:val="left"/>
              <w:rPr>
                <w:sz w:val="21"/>
                <w:szCs w:val="21"/>
              </w:rPr>
            </w:pPr>
            <w:r>
              <w:rPr>
                <w:rFonts w:ascii="宋体" w:hAnsi="宋体" w:eastAsia="宋体" w:cs="宋体"/>
                <w:kern w:val="0"/>
                <w:sz w:val="21"/>
                <w:szCs w:val="21"/>
                <w:lang w:val="en-US" w:eastAsia="zh-CN" w:bidi="ar"/>
              </w:rPr>
              <w:t>输出电压 U_o/V</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70D7AF60">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0.00</w:t>
            </w:r>
          </w:p>
        </w:tc>
        <w:tc>
          <w:tcPr>
            <w:tcW w:w="481"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01E9AACF">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0.50</w:t>
            </w:r>
          </w:p>
        </w:tc>
        <w:tc>
          <w:tcPr>
            <w:tcW w:w="481"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1D181CC5">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1.35</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47DC8778">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2.10</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516D30E5">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2.56</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07FA22DE">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2.84</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025F56AD">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3.21</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1049C08A">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3.44</w:t>
            </w:r>
          </w:p>
        </w:tc>
        <w:tc>
          <w:tcPr>
            <w:tcW w:w="416" w:type="pct"/>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0BD6C7A8">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3.72</w:t>
            </w:r>
          </w:p>
        </w:tc>
      </w:tr>
      <w:tr w14:paraId="2DCC4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1" w:type="pct"/>
            <w:tcBorders>
              <w:top w:val="nil"/>
              <w:left w:val="nil"/>
              <w:bottom w:val="nil"/>
              <w:right w:val="nil"/>
            </w:tcBorders>
            <w:shd w:val="clear" w:color="auto" w:fill="auto"/>
            <w:noWrap w:val="0"/>
            <w:tcMar>
              <w:top w:w="80" w:type="dxa"/>
              <w:left w:w="80" w:type="dxa"/>
              <w:bottom w:w="80" w:type="dxa"/>
              <w:right w:w="80" w:type="dxa"/>
            </w:tcMar>
            <w:vAlign w:val="center"/>
          </w:tcPr>
          <w:p w14:paraId="383E0888">
            <w:pPr>
              <w:keepNext w:val="0"/>
              <w:keepLines w:val="0"/>
              <w:widowControl/>
              <w:suppressLineNumbers w:val="0"/>
              <w:snapToGrid w:val="0"/>
              <w:jc w:val="left"/>
              <w:rPr>
                <w:sz w:val="21"/>
                <w:szCs w:val="21"/>
              </w:rPr>
            </w:pPr>
            <w:r>
              <w:rPr>
                <w:rFonts w:ascii="宋体" w:hAnsi="宋体" w:eastAsia="宋体" w:cs="宋体"/>
                <w:kern w:val="0"/>
                <w:sz w:val="21"/>
                <w:szCs w:val="21"/>
                <w:lang w:val="en-US" w:eastAsia="zh-CN" w:bidi="ar"/>
              </w:rPr>
              <w:t>幅值比 U_o/U_i</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3EDC77A6">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0.000</w:t>
            </w:r>
          </w:p>
        </w:tc>
        <w:tc>
          <w:tcPr>
            <w:tcW w:w="481" w:type="pct"/>
            <w:tcBorders>
              <w:top w:val="nil"/>
              <w:left w:val="nil"/>
              <w:bottom w:val="nil"/>
              <w:right w:val="nil"/>
            </w:tcBorders>
            <w:shd w:val="clear" w:color="auto" w:fill="auto"/>
            <w:noWrap w:val="0"/>
            <w:tcMar>
              <w:top w:w="80" w:type="dxa"/>
              <w:left w:w="80" w:type="dxa"/>
              <w:bottom w:w="80" w:type="dxa"/>
              <w:right w:w="80" w:type="dxa"/>
            </w:tcMar>
            <w:vAlign w:val="center"/>
          </w:tcPr>
          <w:p w14:paraId="4D2F6C52">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0.100</w:t>
            </w:r>
          </w:p>
        </w:tc>
        <w:tc>
          <w:tcPr>
            <w:tcW w:w="481" w:type="pct"/>
            <w:tcBorders>
              <w:top w:val="nil"/>
              <w:left w:val="nil"/>
              <w:bottom w:val="nil"/>
              <w:right w:val="nil"/>
            </w:tcBorders>
            <w:shd w:val="clear" w:color="auto" w:fill="auto"/>
            <w:noWrap w:val="0"/>
            <w:tcMar>
              <w:top w:w="80" w:type="dxa"/>
              <w:left w:w="80" w:type="dxa"/>
              <w:bottom w:w="80" w:type="dxa"/>
              <w:right w:w="80" w:type="dxa"/>
            </w:tcMar>
            <w:vAlign w:val="center"/>
          </w:tcPr>
          <w:p w14:paraId="0C4E2BC2">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0.270</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36CBB2D3">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0.420</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3A886285">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0.512</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68E91FA0">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0.568</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4647D96C">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0.642</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6BD34AA7">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0.688</w:t>
            </w:r>
          </w:p>
        </w:tc>
        <w:tc>
          <w:tcPr>
            <w:tcW w:w="416" w:type="pct"/>
            <w:tcBorders>
              <w:top w:val="nil"/>
              <w:left w:val="nil"/>
              <w:bottom w:val="nil"/>
              <w:right w:val="nil"/>
            </w:tcBorders>
            <w:shd w:val="clear" w:color="auto" w:fill="auto"/>
            <w:noWrap w:val="0"/>
            <w:tcMar>
              <w:top w:w="80" w:type="dxa"/>
              <w:left w:w="80" w:type="dxa"/>
              <w:bottom w:w="80" w:type="dxa"/>
              <w:right w:w="80" w:type="dxa"/>
            </w:tcMar>
            <w:vAlign w:val="center"/>
          </w:tcPr>
          <w:p w14:paraId="5ABD89C2">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0.744</w:t>
            </w:r>
          </w:p>
        </w:tc>
      </w:tr>
      <w:tr w14:paraId="0D017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1"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253E1972">
            <w:pPr>
              <w:keepNext w:val="0"/>
              <w:keepLines w:val="0"/>
              <w:widowControl/>
              <w:suppressLineNumbers w:val="0"/>
              <w:snapToGrid w:val="0"/>
              <w:jc w:val="left"/>
              <w:rPr>
                <w:sz w:val="21"/>
                <w:szCs w:val="21"/>
              </w:rPr>
            </w:pPr>
            <w:r>
              <w:rPr>
                <w:rFonts w:ascii="宋体" w:hAnsi="宋体" w:eastAsia="宋体" w:cs="宋体"/>
                <w:kern w:val="0"/>
                <w:sz w:val="21"/>
                <w:szCs w:val="21"/>
                <w:lang w:val="en-US" w:eastAsia="zh-CN" w:bidi="ar"/>
              </w:rPr>
              <w:t>20lg(U_o/U_i)/dB</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561330DD">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481"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3F6C5BE5">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-20.00</w:t>
            </w:r>
          </w:p>
        </w:tc>
        <w:tc>
          <w:tcPr>
            <w:tcW w:w="481"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6DA98331">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-11.37</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0D55423A">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-7.54</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3198AB9E">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-5.81</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0FB0F740">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-4.91</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7B344129">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-3.85</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74A90904">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-3.25</w:t>
            </w:r>
          </w:p>
        </w:tc>
        <w:tc>
          <w:tcPr>
            <w:tcW w:w="416" w:type="pct"/>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114CA4D9">
            <w:pPr>
              <w:keepNext w:val="0"/>
              <w:keepLines w:val="0"/>
              <w:widowControl/>
              <w:suppressLineNumbers w:val="0"/>
              <w:snapToGrid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-2.56</w:t>
            </w:r>
          </w:p>
        </w:tc>
      </w:tr>
    </w:tbl>
    <w:p w14:paraId="7EE0EA2B">
      <w:pPr>
        <w:pStyle w:val="3"/>
        <w:numPr>
          <w:ilvl w:val="0"/>
          <w:numId w:val="0"/>
        </w:numPr>
        <w:ind w:left="28" w:leftChars="0"/>
        <w:rPr>
          <w:b/>
        </w:rPr>
      </w:pPr>
    </w:p>
    <w:p w14:paraId="4CB2B5C6">
      <w:pPr>
        <w:pStyle w:val="3"/>
        <w:numPr>
          <w:ilvl w:val="0"/>
          <w:numId w:val="8"/>
        </w:numPr>
        <w:ind w:left="0" w:leftChars="0" w:firstLine="28" w:firstLineChars="0"/>
        <w:rPr>
          <w:b/>
        </w:rPr>
      </w:pPr>
      <w:r>
        <w:t>实验波形图</w:t>
      </w:r>
    </w:p>
    <w:p w14:paraId="702C14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eastAsiaTheme="minorEastAsia"/>
          <w:color w:val="000000"/>
          <w:sz w:val="16"/>
          <w:szCs w:val="16"/>
          <w:lang w:eastAsia="zh-CN"/>
        </w:rPr>
      </w:pPr>
    </w:p>
    <w:p w14:paraId="7A0B7B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000000"/>
          <w:sz w:val="16"/>
          <w:szCs w:val="16"/>
        </w:rPr>
      </w:pPr>
      <w:r>
        <w:rPr>
          <w:rFonts w:ascii="宋体" w:hAnsi="宋体" w:eastAsia="宋体" w:cs="宋体"/>
          <w:color w:val="000000"/>
          <w:kern w:val="0"/>
          <w:sz w:val="16"/>
          <w:szCs w:val="16"/>
          <w:lang w:val="en-US" w:eastAsia="zh-CN" w:bidi="ar"/>
        </w:rPr>
        <w:t>RC 充放电电路波形（方波输入）</w:t>
      </w:r>
    </w:p>
    <w:p w14:paraId="41B052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eastAsiaTheme="minorEastAsia"/>
          <w:color w:val="000000"/>
          <w:sz w:val="16"/>
          <w:szCs w:val="16"/>
          <w:lang w:eastAsia="zh-CN"/>
        </w:rPr>
      </w:pPr>
    </w:p>
    <w:p w14:paraId="7A16CE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000000"/>
          <w:sz w:val="16"/>
          <w:szCs w:val="16"/>
        </w:rPr>
      </w:pPr>
      <w:r>
        <w:rPr>
          <w:rFonts w:ascii="宋体" w:hAnsi="宋体" w:eastAsia="宋体" w:cs="宋体"/>
          <w:color w:val="000000"/>
          <w:kern w:val="0"/>
          <w:sz w:val="16"/>
          <w:szCs w:val="16"/>
          <w:lang w:val="en-US" w:eastAsia="zh-CN" w:bidi="ar"/>
        </w:rPr>
        <w:t>微分电路波形（方波输入→尖脉冲输出）</w:t>
      </w:r>
    </w:p>
    <w:p w14:paraId="063B8A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3FBD25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eastAsiaTheme="minorEastAsia"/>
          <w:color w:val="000000"/>
          <w:sz w:val="16"/>
          <w:szCs w:val="16"/>
          <w:lang w:eastAsia="zh-CN"/>
        </w:rPr>
      </w:pPr>
    </w:p>
    <w:p w14:paraId="79BFD3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000000"/>
          <w:sz w:val="16"/>
          <w:szCs w:val="16"/>
        </w:rPr>
      </w:pPr>
      <w:r>
        <w:rPr>
          <w:rFonts w:ascii="宋体" w:hAnsi="宋体" w:eastAsia="宋体" w:cs="宋体"/>
          <w:color w:val="000000"/>
          <w:kern w:val="0"/>
          <w:sz w:val="16"/>
          <w:szCs w:val="16"/>
          <w:lang w:val="en-US" w:eastAsia="zh-CN" w:bidi="ar"/>
        </w:rPr>
        <w:t>积分电路波形（方波输入→三角波输出）</w:t>
      </w:r>
    </w:p>
    <w:p w14:paraId="548F6C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2DE7DB53">
      <w:pPr>
        <w:pStyle w:val="2"/>
        <w:widowControl/>
        <w:numPr>
          <w:ilvl w:val="0"/>
          <w:numId w:val="0"/>
        </w:numPr>
        <w:topLinePunct w:val="0"/>
        <w:ind w:left="0" w:leftChars="0" w:firstLine="31" w:firstLineChars="0"/>
        <w:rPr>
          <w:b/>
        </w:rPr>
      </w:pPr>
      <w:r>
        <w:rPr>
          <w:rFonts w:hint="eastAsia" w:cs="宋体"/>
          <w:b/>
          <w:bCs/>
          <w:color w:val="000000"/>
          <w:spacing w:val="-5"/>
          <w:kern w:val="0"/>
          <w:sz w:val="28"/>
          <w:szCs w:val="28"/>
          <w:lang w:val="en-US" w:eastAsia="zh-CN" w:bidi="ar-SA"/>
        </w:rPr>
        <w:t>六</w:t>
      </w:r>
      <w:r>
        <w:rPr>
          <w:rFonts w:hint="default" w:ascii="宋体" w:hAnsi="宋体" w:eastAsia="宋体" w:cs="宋体"/>
          <w:b/>
          <w:bCs/>
          <w:color w:val="000000"/>
          <w:spacing w:val="-5"/>
          <w:kern w:val="0"/>
          <w:sz w:val="28"/>
          <w:szCs w:val="28"/>
          <w:lang w:bidi="ar-SA"/>
        </w:rPr>
        <w:t>、</w:t>
      </w:r>
      <w:r>
        <w:t>数据分析</w:t>
      </w:r>
    </w:p>
    <w:p w14:paraId="744B082C">
      <w:pPr>
        <w:pStyle w:val="3"/>
        <w:widowControl/>
        <w:numPr>
          <w:ilvl w:val="0"/>
          <w:numId w:val="9"/>
        </w:numPr>
        <w:ind w:left="0" w:leftChars="0" w:firstLine="28" w:firstLineChars="0"/>
        <w:rPr>
          <w:b/>
        </w:rPr>
      </w:pPr>
      <w:r>
        <w:t>时间常数对比与误差分析</w:t>
      </w:r>
    </w:p>
    <w:p w14:paraId="0E35B30A">
      <w:pPr>
        <w:pStyle w:val="11"/>
        <w:widowControl/>
        <w:numPr>
          <w:ilvl w:val="0"/>
          <w:numId w:val="10"/>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理论时间常数：</w:t>
      </w:r>
      <m:oMath>
        <m:sSub>
          <m:sSubPr>
            <m:ctrlPr>
              <w:rPr>
                <w:rFonts w:ascii="Cambria Math" w:hAnsi="Cambria Math" w:eastAsia="宋体" w:cs="Times New Roman"/>
                <w:sz w:val="20"/>
              </w:rPr>
            </m:ctrlPr>
          </m:sSubPr>
          <m:e>
            <m:r>
              <m:rPr/>
              <w:rPr>
                <w:rFonts w:ascii="Cambria Math" w:hAnsi="Cambria Math" w:eastAsia="宋体" w:cs="Times New Roman"/>
                <w:sz w:val="20"/>
              </w:rPr>
              <m:t>τ</m:t>
            </m:r>
            <m:ctrlPr>
              <w:rPr>
                <w:rFonts w:ascii="Cambria Math" w:hAnsi="Cambria Math" w:eastAsia="宋体" w:cs="Times New Roman"/>
                <w:sz w:val="20"/>
              </w:rPr>
            </m:ctrlPr>
          </m:e>
          <m:sub>
            <m:r>
              <m:rPr/>
              <w:rPr>
                <w:rFonts w:ascii="Cambria Math" w:hAnsi="Cambria Math" w:eastAsia="宋体" w:cs="Times New Roman"/>
                <w:sz w:val="20"/>
              </w:rPr>
              <m:t>理论</m:t>
            </m:r>
            <m:ctrlPr>
              <w:rPr>
                <w:rFonts w:ascii="Cambria Math" w:hAnsi="Cambria Math" w:eastAsia="宋体" w:cs="Times New Roman"/>
                <w:sz w:val="20"/>
              </w:rPr>
            </m:ctrlPr>
          </m:sub>
        </m:sSub>
        <m:r>
          <m:rPr/>
          <w:rPr>
            <w:rFonts w:ascii="Cambria Math" w:hAnsi="Cambria Math" w:eastAsia="宋体" w:cs="Times New Roman"/>
            <w:sz w:val="20"/>
          </w:rPr>
          <m:t>=9.98kΩ×0.0102μF=101.8μs</m:t>
        </m:r>
      </m:oMath>
    </w:p>
    <w:p w14:paraId="48A2B4F9">
      <w:pPr>
        <w:pStyle w:val="11"/>
        <w:widowControl/>
        <w:numPr>
          <w:ilvl w:val="0"/>
          <w:numId w:val="10"/>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实验测量值：</w:t>
      </w:r>
      <m:oMath>
        <m:sSub>
          <m:sSubPr>
            <m:ctrlPr>
              <w:rPr>
                <w:rFonts w:ascii="Cambria Math" w:hAnsi="Cambria Math" w:eastAsia="宋体" w:cs="Times New Roman"/>
                <w:sz w:val="20"/>
              </w:rPr>
            </m:ctrlPr>
          </m:sSubPr>
          <m:e>
            <m:r>
              <m:rPr/>
              <w:rPr>
                <w:rFonts w:ascii="Cambria Math" w:hAnsi="Cambria Math" w:eastAsia="宋体" w:cs="Times New Roman"/>
                <w:sz w:val="20"/>
              </w:rPr>
              <m:t>τ</m:t>
            </m:r>
            <m:ctrlPr>
              <w:rPr>
                <w:rFonts w:ascii="Cambria Math" w:hAnsi="Cambria Math" w:eastAsia="宋体" w:cs="Times New Roman"/>
                <w:sz w:val="20"/>
              </w:rPr>
            </m:ctrlPr>
          </m:e>
          <m:sub>
            <m:r>
              <m:rPr/>
              <w:rPr>
                <w:rFonts w:ascii="Cambria Math" w:hAnsi="Cambria Math" w:eastAsia="宋体" w:cs="Times New Roman"/>
                <w:sz w:val="20"/>
              </w:rPr>
              <m:t>实测</m:t>
            </m:r>
            <m:ctrlPr>
              <w:rPr>
                <w:rFonts w:ascii="Cambria Math" w:hAnsi="Cambria Math" w:eastAsia="宋体" w:cs="Times New Roman"/>
                <w:sz w:val="20"/>
              </w:rPr>
            </m:ctrlPr>
          </m:sub>
        </m:sSub>
        <m:r>
          <m:rPr/>
          <w:rPr>
            <w:rFonts w:ascii="Cambria Math" w:hAnsi="Cambria Math" w:eastAsia="宋体" w:cs="Times New Roman"/>
            <w:sz w:val="20"/>
          </w:rPr>
          <m:t>=105μs</m:t>
        </m:r>
      </m:oMath>
    </w:p>
    <w:p w14:paraId="0CE8D30B">
      <w:pPr>
        <w:pStyle w:val="11"/>
        <w:widowControl/>
        <w:numPr>
          <w:ilvl w:val="0"/>
          <w:numId w:val="10"/>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相对误差：</w:t>
      </w:r>
      <m:oMath>
        <m:r>
          <m:rPr/>
          <w:rPr>
            <w:rFonts w:ascii="Cambria Math" w:hAnsi="Cambria Math" w:eastAsia="宋体" w:cs="Times New Roman"/>
            <w:sz w:val="20"/>
          </w:rPr>
          <m:t>δ=</m:t>
        </m:r>
        <m:f>
          <m:fPr>
            <m:ctrlPr>
              <w:rPr>
                <w:rFonts w:ascii="Cambria Math" w:hAnsi="Cambria Math" w:eastAsia="宋体" w:cs="Times New Roman"/>
                <w:sz w:val="20"/>
              </w:rPr>
            </m:ctrlPr>
          </m:fPr>
          <m:num>
            <m:r>
              <m:rPr/>
              <w:rPr>
                <w:rFonts w:ascii="Cambria Math" w:hAnsi="Cambria Math" w:eastAsia="宋体" w:cs="Times New Roman"/>
                <w:sz w:val="20"/>
              </w:rPr>
              <m:t>105−101.8</m:t>
            </m:r>
            <m:ctrlPr>
              <w:rPr>
                <w:rFonts w:ascii="Cambria Math" w:hAnsi="Cambria Math" w:eastAsia="宋体" w:cs="Times New Roman"/>
                <w:sz w:val="20"/>
              </w:rPr>
            </m:ctrlPr>
          </m:num>
          <m:den>
            <m:r>
              <m:rPr/>
              <w:rPr>
                <w:rFonts w:ascii="Cambria Math" w:hAnsi="Cambria Math" w:eastAsia="宋体" w:cs="Times New Roman"/>
                <w:sz w:val="20"/>
              </w:rPr>
              <m:t>101.8</m:t>
            </m:r>
            <m:ctrlPr>
              <w:rPr>
                <w:rFonts w:ascii="Cambria Math" w:hAnsi="Cambria Math" w:eastAsia="宋体" w:cs="Times New Roman"/>
                <w:sz w:val="20"/>
              </w:rPr>
            </m:ctrlPr>
          </m:den>
        </m:f>
        <m:r>
          <m:rPr/>
          <w:rPr>
            <w:rFonts w:ascii="Cambria Math" w:hAnsi="Cambria Math" w:eastAsia="宋体" w:cs="Times New Roman"/>
            <w:sz w:val="20"/>
          </w:rPr>
          <m:t>×100%≈3.14%</m:t>
        </m:r>
      </m:oMath>
    </w:p>
    <w:p w14:paraId="792FB942">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0"/>
        </w:rPr>
      </w:pPr>
      <w:r>
        <w:rPr>
          <w:rFonts w:ascii="宋体" w:hAnsi="Calibri" w:eastAsia="宋体" w:cs="Times New Roman"/>
          <w:color w:val="000000"/>
          <w:sz w:val="20"/>
        </w:rPr>
        <w:t>误差来源分析：</w:t>
      </w:r>
    </w:p>
    <w:p w14:paraId="012A038C">
      <w:pPr>
        <w:pStyle w:val="11"/>
        <w:widowControl/>
        <w:numPr>
          <w:ilvl w:val="0"/>
          <w:numId w:val="11"/>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元件参数误差：电阻和电容的标称值与实际值存在偏差（电容容差约 ±2%）</w:t>
      </w:r>
    </w:p>
    <w:p w14:paraId="272CBDC4">
      <w:pPr>
        <w:pStyle w:val="11"/>
        <w:widowControl/>
        <w:numPr>
          <w:ilvl w:val="0"/>
          <w:numId w:val="11"/>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示波器测量误差：光标定位的人为误差和时基分辨率限制</w:t>
      </w:r>
    </w:p>
    <w:p w14:paraId="6F704F99">
      <w:pPr>
        <w:pStyle w:val="11"/>
        <w:widowControl/>
        <w:numPr>
          <w:ilvl w:val="0"/>
          <w:numId w:val="11"/>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探头负载效应：示波器探头的分布电容（约 10pF）并联在电容两端，使实际总电容增大</w:t>
      </w:r>
    </w:p>
    <w:p w14:paraId="1CCBE1B9">
      <w:pPr>
        <w:pStyle w:val="11"/>
        <w:widowControl/>
        <w:numPr>
          <w:ilvl w:val="0"/>
          <w:numId w:val="11"/>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接触电阻：面包板插孔与导线的接触电阻导致实际电阻值略有增大</w:t>
      </w:r>
    </w:p>
    <w:p w14:paraId="4C1165E2">
      <w:pPr>
        <w:pStyle w:val="3"/>
        <w:widowControl/>
        <w:numPr>
          <w:ilvl w:val="0"/>
          <w:numId w:val="9"/>
        </w:numPr>
        <w:ind w:left="0" w:leftChars="0" w:firstLine="28" w:firstLineChars="0"/>
        <w:rPr>
          <w:b/>
        </w:rPr>
      </w:pPr>
      <w:r>
        <w:t>微分与积分电路波形分析</w:t>
      </w:r>
    </w:p>
    <w:p w14:paraId="202C0B15">
      <w:pPr>
        <w:pStyle w:val="11"/>
        <w:widowControl/>
        <w:numPr>
          <w:ilvl w:val="0"/>
          <w:numId w:val="12"/>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微分电路：当</w:t>
      </w:r>
      <m:oMath>
        <m:r>
          <m:rPr/>
          <w:rPr>
            <w:rFonts w:ascii="Cambria Math" w:hAnsi="Cambria Math" w:eastAsia="宋体" w:cs="Times New Roman"/>
            <w:sz w:val="20"/>
          </w:rPr>
          <m:t>τ≪T</m:t>
        </m:r>
      </m:oMath>
      <w:r>
        <w:rPr>
          <w:rFonts w:ascii="宋体" w:hAnsi="Calibri" w:eastAsia="宋体" w:cs="Times New Roman"/>
          <w:color w:val="000000"/>
          <w:sz w:val="20"/>
        </w:rPr>
        <w:t xml:space="preserve"> 时，输入方波的上升沿和下降沿分别产生正、负尖脉冲，符合微分运算特性。τ 越小，脉冲宽度越窄，微分效果越好</w:t>
      </w:r>
    </w:p>
    <w:p w14:paraId="541FE6CA">
      <w:pPr>
        <w:pStyle w:val="11"/>
        <w:widowControl/>
        <w:numPr>
          <w:ilvl w:val="0"/>
          <w:numId w:val="12"/>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 xml:space="preserve">积分电路：当 </w:t>
      </w:r>
      <m:oMath>
        <m:r>
          <m:rPr/>
          <w:rPr>
            <w:rFonts w:ascii="Cambria Math" w:hAnsi="Cambria Math" w:eastAsia="宋体" w:cs="Times New Roman"/>
            <w:sz w:val="20"/>
          </w:rPr>
          <m:t>τ≫T</m:t>
        </m:r>
      </m:oMath>
      <w:r>
        <w:rPr>
          <w:rFonts w:ascii="宋体" w:hAnsi="Calibri" w:eastAsia="宋体" w:cs="Times New Roman"/>
          <w:color w:val="000000"/>
          <w:sz w:val="20"/>
        </w:rPr>
        <w:t xml:space="preserve"> 时，输入方波转换为线性度较好的三角波，符合积分运算特性。τ 越大，电容充放电越缓慢，三角波的线性度越高</w:t>
      </w:r>
    </w:p>
    <w:p w14:paraId="74C0209F">
      <w:pPr>
        <w:pStyle w:val="11"/>
        <w:widowControl/>
        <w:pBdr>
          <w:top w:val="none" w:color="auto" w:sz="0" w:space="0"/>
          <w:left w:val="none" w:color="auto" w:sz="0" w:space="0"/>
          <w:bottom w:val="none" w:color="auto" w:sz="0" w:space="0"/>
          <w:right w:val="none" w:color="auto" w:sz="0" w:space="0"/>
        </w:pBdr>
        <w:spacing w:line="240" w:lineRule="auto"/>
        <w:ind w:left="0" w:leftChars="0" w:firstLine="0" w:firstLineChars="0"/>
        <w:rPr>
          <w:rFonts w:ascii="宋体" w:hAnsi="Calibri" w:eastAsia="宋体" w:cs="Times New Roman"/>
          <w:color w:val="000000"/>
          <w:sz w:val="20"/>
        </w:rPr>
      </w:pPr>
      <w:r>
        <w:rPr>
          <w:rFonts w:ascii="宋体" w:hAnsi="Calibri" w:eastAsia="宋体" w:cs="Times New Roman"/>
          <w:color w:val="000000"/>
          <w:sz w:val="20"/>
        </w:rPr>
        <w:t>实验中观察到的波形与理论分析基本一致，验证了微分和积分电路的信号变换功能。</w:t>
      </w:r>
    </w:p>
    <w:p w14:paraId="2AEA59D1">
      <w:pPr>
        <w:pStyle w:val="3"/>
        <w:widowControl/>
        <w:numPr>
          <w:ilvl w:val="0"/>
          <w:numId w:val="9"/>
        </w:numPr>
        <w:ind w:left="0" w:leftChars="0" w:firstLine="28" w:firstLineChars="0"/>
        <w:rPr>
          <w:b/>
        </w:rPr>
      </w:pPr>
      <w:r>
        <w:t>高低通滤波器频率特性分析</w:t>
      </w:r>
    </w:p>
    <w:p w14:paraId="7B883DEF">
      <w:pPr>
        <w:pStyle w:val="11"/>
        <w:widowControl/>
        <w:numPr>
          <w:ilvl w:val="0"/>
          <w:numId w:val="13"/>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理论截止频率：</w:t>
      </w: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r>
          <m:rPr/>
          <w:rPr>
            <w:rFonts w:ascii="Cambria Math" w:hAnsi="Cambria Math" w:eastAsia="宋体" w:cs="Times New Roman"/>
            <w:sz w:val="20"/>
          </w:rPr>
          <m:t>=</m:t>
        </m:r>
        <m:f>
          <m:fPr>
            <m:ctrlPr>
              <w:rPr>
                <w:rFonts w:ascii="Cambria Math" w:hAnsi="Cambria Math" w:eastAsia="宋体" w:cs="Times New Roman"/>
                <w:sz w:val="20"/>
              </w:rPr>
            </m:ctrlPr>
          </m:fPr>
          <m:num>
            <m:r>
              <m:rPr/>
              <w:rPr>
                <w:rFonts w:ascii="Cambria Math" w:hAnsi="Cambria Math" w:eastAsia="宋体" w:cs="Times New Roman"/>
                <w:sz w:val="20"/>
              </w:rPr>
              <m:t>1</m:t>
            </m:r>
            <m:ctrlPr>
              <w:rPr>
                <w:rFonts w:ascii="Cambria Math" w:hAnsi="Cambria Math" w:eastAsia="宋体" w:cs="Times New Roman"/>
                <w:sz w:val="20"/>
              </w:rPr>
            </m:ctrlPr>
          </m:num>
          <m:den>
            <m:r>
              <m:rPr/>
              <w:rPr>
                <w:rFonts w:ascii="Cambria Math" w:hAnsi="Cambria Math" w:eastAsia="宋体" w:cs="Times New Roman"/>
                <w:sz w:val="20"/>
              </w:rPr>
              <m:t>2πRC</m:t>
            </m:r>
            <m:ctrlPr>
              <w:rPr>
                <w:rFonts w:ascii="Cambria Math" w:hAnsi="Cambria Math" w:eastAsia="宋体" w:cs="Times New Roman"/>
                <w:sz w:val="20"/>
              </w:rPr>
            </m:ctrlPr>
          </m:den>
        </m:f>
        <m:r>
          <m:rPr/>
          <w:rPr>
            <w:rFonts w:ascii="Cambria Math" w:hAnsi="Cambria Math" w:eastAsia="宋体" w:cs="Times New Roman"/>
            <w:sz w:val="20"/>
          </w:rPr>
          <m:t>=</m:t>
        </m:r>
        <m:f>
          <m:fPr>
            <m:ctrlPr>
              <w:rPr>
                <w:rFonts w:ascii="Cambria Math" w:hAnsi="Cambria Math" w:eastAsia="宋体" w:cs="Times New Roman"/>
                <w:sz w:val="20"/>
              </w:rPr>
            </m:ctrlPr>
          </m:fPr>
          <m:num>
            <m:r>
              <m:rPr/>
              <w:rPr>
                <w:rFonts w:ascii="Cambria Math" w:hAnsi="Cambria Math" w:eastAsia="宋体" w:cs="Times New Roman"/>
                <w:sz w:val="20"/>
              </w:rPr>
              <m:t>1</m:t>
            </m:r>
            <m:ctrlPr>
              <w:rPr>
                <w:rFonts w:ascii="Cambria Math" w:hAnsi="Cambria Math" w:eastAsia="宋体" w:cs="Times New Roman"/>
                <w:sz w:val="20"/>
              </w:rPr>
            </m:ctrlPr>
          </m:num>
          <m:den>
            <m:r>
              <m:rPr/>
              <w:rPr>
                <w:rFonts w:ascii="Cambria Math" w:hAnsi="Cambria Math" w:eastAsia="宋体" w:cs="Times New Roman"/>
                <w:sz w:val="20"/>
              </w:rPr>
              <m:t>2π×101.8μs</m:t>
            </m:r>
            <m:ctrlPr>
              <w:rPr>
                <w:rFonts w:ascii="Cambria Math" w:hAnsi="Cambria Math" w:eastAsia="宋体" w:cs="Times New Roman"/>
                <w:sz w:val="20"/>
              </w:rPr>
            </m:ctrlPr>
          </m:den>
        </m:f>
        <m:r>
          <m:rPr/>
          <w:rPr>
            <w:rFonts w:ascii="Cambria Math" w:hAnsi="Cambria Math" w:eastAsia="宋体" w:cs="Times New Roman"/>
            <w:sz w:val="20"/>
          </w:rPr>
          <m:t>≈1560Hz=1.56kHz</m:t>
        </m:r>
      </m:oMath>
    </w:p>
    <w:p w14:paraId="794B2B47">
      <w:pPr>
        <w:pStyle w:val="11"/>
        <w:widowControl/>
        <w:numPr>
          <w:ilvl w:val="0"/>
          <w:numId w:val="13"/>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实验截止频率：从幅频特性数据可知，当 f=1.5kHz 时，低通和高通的幅值比均约为 0.707（-3dB），与理论值基本吻合</w:t>
      </w:r>
    </w:p>
    <w:p w14:paraId="1F9E851F">
      <w:pPr>
        <w:pStyle w:val="11"/>
        <w:widowControl/>
        <w:numPr>
          <w:ilvl w:val="0"/>
          <w:numId w:val="13"/>
        </w:numPr>
        <w:pBdr>
          <w:top w:val="none" w:color="auto" w:sz="0" w:space="0"/>
          <w:left w:val="none" w:color="auto" w:sz="0" w:space="0"/>
          <w:bottom w:val="none" w:color="auto" w:sz="0" w:space="0"/>
          <w:right w:val="none" w:color="auto" w:sz="0" w:space="0"/>
        </w:pBdr>
        <w:spacing w:line="240" w:lineRule="auto"/>
        <w:ind w:left="0" w:right="0" w:hanging="360"/>
        <w:rPr>
          <w:rFonts w:ascii="宋体" w:hAnsi="Calibri" w:eastAsia="宋体" w:cs="Times New Roman"/>
          <w:color w:val="000000"/>
          <w:sz w:val="20"/>
        </w:rPr>
      </w:pPr>
      <w:r>
        <w:rPr>
          <w:rFonts w:ascii="宋体" w:hAnsi="Calibri" w:eastAsia="宋体" w:cs="Times New Roman"/>
          <w:color w:val="000000"/>
          <w:sz w:val="20"/>
        </w:rPr>
        <w:t>幅频特性斜率：低通滤波器在 f&gt;1.56kHz 时，幅值以约 - 20dB / 十倍频的斜率衰减；高通滤波器在 f&lt;1.56kHz 时，幅值以约 + 20dB / 十倍频的斜率上升，符合一阶 RC 滤波器的理论特性</w:t>
      </w:r>
    </w:p>
    <w:p w14:paraId="7476A7F7">
      <w:pPr>
        <w:pStyle w:val="3"/>
        <w:widowControl/>
        <w:numPr>
          <w:ilvl w:val="0"/>
          <w:numId w:val="9"/>
        </w:numPr>
        <w:ind w:left="0" w:leftChars="0" w:firstLine="28" w:firstLineChars="0"/>
        <w:rPr>
          <w:b/>
        </w:rPr>
      </w:pPr>
      <w:r>
        <w:t>实验改进建议</w:t>
      </w:r>
    </w:p>
    <w:p w14:paraId="099465EA">
      <w:pPr>
        <w:pStyle w:val="11"/>
        <w:widowControl/>
        <w:numPr>
          <w:ilvl w:val="0"/>
          <w:numId w:val="14"/>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使用高精度电阻和电容，减小元件参数误差</w:t>
      </w:r>
    </w:p>
    <w:p w14:paraId="2EE875B6">
      <w:pPr>
        <w:pStyle w:val="11"/>
        <w:widowControl/>
        <w:numPr>
          <w:ilvl w:val="0"/>
          <w:numId w:val="14"/>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对示波器探头进行补偿校准，减小探头负载效应</w:t>
      </w:r>
    </w:p>
    <w:p w14:paraId="1956C746">
      <w:pPr>
        <w:pStyle w:val="11"/>
        <w:widowControl/>
        <w:numPr>
          <w:ilvl w:val="0"/>
          <w:numId w:val="14"/>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采用示波器的平均采样模式，降低噪声对测量的影响</w:t>
      </w:r>
    </w:p>
    <w:p w14:paraId="1A2ECE77">
      <w:pPr>
        <w:pStyle w:val="11"/>
        <w:widowControl/>
        <w:numPr>
          <w:ilvl w:val="0"/>
          <w:numId w:val="14"/>
        </w:numPr>
        <w:pBdr>
          <w:top w:val="none" w:color="auto" w:sz="0" w:space="0"/>
          <w:left w:val="none" w:color="auto" w:sz="0" w:space="0"/>
          <w:bottom w:val="none" w:color="auto" w:sz="0" w:space="0"/>
          <w:right w:val="none" w:color="auto" w:sz="0" w:space="0"/>
        </w:pBdr>
        <w:spacing w:line="240" w:lineRule="auto"/>
        <w:ind w:left="0" w:leftChars="0" w:firstLine="442" w:firstLineChars="0"/>
        <w:rPr>
          <w:rFonts w:ascii="宋体" w:hAnsi="Calibri" w:eastAsia="宋体" w:cs="Times New Roman"/>
          <w:b w:val="0"/>
          <w:color w:val="000000"/>
          <w:sz w:val="20"/>
        </w:rPr>
      </w:pPr>
      <w:r>
        <w:rPr>
          <w:rFonts w:ascii="宋体" w:hAnsi="Calibri" w:eastAsia="宋体" w:cs="Times New Roman"/>
          <w:color w:val="000000"/>
          <w:sz w:val="20"/>
        </w:rPr>
        <w:t>增加测量点数量，提高幅频特性曲线的精度</w:t>
      </w:r>
    </w:p>
    <w:p w14:paraId="39735D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color w:val="000000"/>
          <w:sz w:val="16"/>
          <w:szCs w:val="16"/>
        </w:rPr>
      </w:pPr>
    </w:p>
    <w:p w14:paraId="183ECC97">
      <w:pPr>
        <w:pStyle w:val="2"/>
        <w:widowControl/>
        <w:numPr>
          <w:ilvl w:val="0"/>
          <w:numId w:val="0"/>
        </w:numPr>
        <w:topLinePunct w:val="0"/>
        <w:ind w:left="0" w:leftChars="0" w:firstLine="31" w:firstLineChars="0"/>
        <w:rPr>
          <w:rFonts w:ascii="宋体" w:hAnsi="Calibri" w:eastAsia="宋体" w:cs="Times New Roman"/>
          <w:sz w:val="20"/>
        </w:rPr>
      </w:pPr>
      <w:r>
        <w:rPr>
          <w:rFonts w:hint="eastAsia" w:cs="宋体"/>
          <w:b/>
          <w:bCs/>
          <w:color w:val="000000"/>
          <w:spacing w:val="-5"/>
          <w:kern w:val="0"/>
          <w:sz w:val="28"/>
          <w:szCs w:val="28"/>
          <w:lang w:val="en-US" w:eastAsia="zh-CN" w:bidi="ar-SA"/>
        </w:rPr>
        <w:t>七</w:t>
      </w:r>
      <w:r>
        <w:rPr>
          <w:rFonts w:hint="default" w:ascii="宋体" w:hAnsi="宋体" w:eastAsia="宋体" w:cs="宋体"/>
          <w:b/>
          <w:bCs/>
          <w:color w:val="000000"/>
          <w:spacing w:val="-5"/>
          <w:kern w:val="0"/>
          <w:sz w:val="28"/>
          <w:szCs w:val="28"/>
          <w:lang w:bidi="ar-SA"/>
        </w:rPr>
        <w:t>、</w:t>
      </w:r>
      <w:r>
        <w:t>所搭电路 + 一卡通拍照留念</w:t>
      </w:r>
    </w:p>
    <w:p w14:paraId="3CCC0CF8">
      <w:pPr>
        <w:rPr>
          <w:rFonts w:hint="eastAsia" w:ascii="宋体" w:hAnsi="宋体" w:eastAsia="宋体" w:cs="宋体"/>
          <w:sz w:val="24"/>
          <w:szCs w:val="24"/>
          <w:lang w:eastAsia="zh-CN"/>
        </w:rPr>
      </w:pPr>
    </w:p>
    <w:p w14:paraId="0D5D173E">
      <w:pPr>
        <w:rPr>
          <w:rFonts w:hint="eastAsia" w:ascii="宋体" w:hAnsi="宋体" w:eastAsia="宋体" w:cs="宋体"/>
          <w:sz w:val="24"/>
          <w:szCs w:val="24"/>
          <w:lang w:eastAsia="zh-CN"/>
        </w:rPr>
      </w:pPr>
      <w:r>
        <w:rPr>
          <w:rFonts w:hint="eastAsia" w:ascii="宋体" w:hAnsi="宋体" w:eastAsia="宋体" w:cs="宋体"/>
          <w:sz w:val="24"/>
          <w:szCs w:val="24"/>
          <w:lang w:eastAsia="zh-CN"/>
        </w:rPr>
        <w:br w:type="page"/>
      </w:r>
    </w:p>
    <w:p w14:paraId="57206AA9">
      <w:pPr>
        <w:pStyle w:val="13"/>
        <w:widowControl/>
        <w:ind w:firstLine="544" w:firstLineChars="200"/>
        <w:jc w:val="both"/>
        <w:rPr>
          <w:rFonts w:hint="default" w:eastAsia="宋体"/>
          <w:lang w:val="en-US" w:eastAsia="zh-CN"/>
        </w:rPr>
      </w:pPr>
      <w:r>
        <w:t>第</w:t>
      </w:r>
      <w:r>
        <w:rPr>
          <w:rFonts w:hint="eastAsia"/>
          <w:lang w:val="en-US" w:eastAsia="zh-CN"/>
        </w:rPr>
        <w:t>六</w:t>
      </w:r>
      <w:r>
        <w:t xml:space="preserve">次实验 </w:t>
      </w:r>
      <w:r>
        <w:rPr>
          <w:rFonts w:hint="eastAsia"/>
          <w:lang w:val="en-US" w:eastAsia="zh-CN"/>
        </w:rPr>
        <w:t xml:space="preserve"> 验证无源滤波器的频率特性</w:t>
      </w:r>
    </w:p>
    <w:p w14:paraId="78524358">
      <w:pPr>
        <w:pStyle w:val="11"/>
        <w:widowControl/>
        <w:pBdr>
          <w:top w:val="none" w:color="auto" w:sz="0" w:space="0"/>
          <w:left w:val="none" w:color="auto" w:sz="0" w:space="0"/>
          <w:bottom w:val="none" w:color="auto" w:sz="0" w:space="0"/>
          <w:right w:val="none" w:color="auto" w:sz="0" w:space="0"/>
        </w:pBdr>
        <w:jc w:val="center"/>
        <w:rPr>
          <w:rFonts w:hint="default" w:eastAsia="宋体"/>
          <w:color w:val="000000"/>
          <w:sz w:val="16"/>
          <w:szCs w:val="16"/>
          <w:lang w:val="en-US" w:eastAsia="zh-CN"/>
        </w:rPr>
      </w:pPr>
      <w:r>
        <w:rPr>
          <w:rFonts w:ascii="宋体" w:hAnsi="Calibri" w:eastAsia="宋体" w:cs="Times New Roman"/>
          <w:b/>
          <w:bCs/>
          <w:color w:val="000000"/>
          <w:sz w:val="24"/>
          <w:szCs w:val="24"/>
        </w:rPr>
        <w:t>组名：第  组 姓名：</w:t>
      </w:r>
      <w:r>
        <w:rPr>
          <w:rFonts w:hint="eastAsia" w:hAnsi="Calibri" w:cs="Times New Roman"/>
          <w:b/>
          <w:bCs/>
          <w:color w:val="000000"/>
          <w:sz w:val="24"/>
          <w:szCs w:val="24"/>
          <w:lang w:val="en-US" w:eastAsia="zh-CN"/>
        </w:rPr>
        <w:t>拾叁</w:t>
      </w:r>
      <w:r>
        <w:rPr>
          <w:rFonts w:ascii="宋体" w:hAnsi="Calibri" w:eastAsia="宋体" w:cs="Times New Roman"/>
          <w:b/>
          <w:bCs/>
          <w:color w:val="000000"/>
          <w:sz w:val="24"/>
          <w:szCs w:val="24"/>
        </w:rPr>
        <w:t xml:space="preserve"> 学号：</w:t>
      </w:r>
      <w:r>
        <w:rPr>
          <w:rFonts w:hint="eastAsia" w:hAnsi="Calibri" w:cs="Times New Roman"/>
          <w:b/>
          <w:bCs/>
          <w:color w:val="000000"/>
          <w:sz w:val="24"/>
          <w:szCs w:val="24"/>
          <w:lang w:val="en-US" w:eastAsia="zh-CN"/>
        </w:rPr>
        <w:t>0000000000</w:t>
      </w:r>
    </w:p>
    <w:p w14:paraId="17D3CB23">
      <w:pPr>
        <w:pStyle w:val="2"/>
        <w:widowControl/>
      </w:pPr>
      <w:r>
        <w:rPr>
          <w:rFonts w:hint="eastAsia"/>
          <w:lang w:val="en-US" w:eastAsia="zh-CN"/>
        </w:rPr>
        <w:t>一</w:t>
      </w:r>
      <w:r>
        <w:t>、实验目的</w:t>
      </w:r>
    </w:p>
    <w:p w14:paraId="3DA57F75">
      <w:pPr>
        <w:pStyle w:val="11"/>
        <w:widowControl/>
        <w:numPr>
          <w:ilvl w:val="0"/>
          <w:numId w:val="15"/>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加深对 RC 无源低通、高通滤波器基本幅频特性和相频特性的理解</w:t>
      </w:r>
    </w:p>
    <w:p w14:paraId="36BA3744">
      <w:pPr>
        <w:pStyle w:val="11"/>
        <w:widowControl/>
        <w:numPr>
          <w:ilvl w:val="0"/>
          <w:numId w:val="15"/>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掌握用点频法测量滤波器幅频特性和相差法测量相频特性的实验方法</w:t>
      </w:r>
    </w:p>
    <w:p w14:paraId="55A96D07">
      <w:pPr>
        <w:pStyle w:val="11"/>
        <w:widowControl/>
        <w:numPr>
          <w:ilvl w:val="0"/>
          <w:numId w:val="15"/>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学会根据截止频率要求设计简单的 RC 无源滤波电路，并验证其频率特性</w:t>
      </w:r>
    </w:p>
    <w:p w14:paraId="0169D0AC">
      <w:pPr>
        <w:pStyle w:val="2"/>
        <w:widowControl/>
        <w:spacing w:line="360" w:lineRule="auto"/>
      </w:pPr>
      <w:r>
        <w:t xml:space="preserve"> </w:t>
      </w:r>
      <w:r>
        <w:rPr>
          <w:rFonts w:hint="eastAsia"/>
          <w:lang w:val="en-US" w:eastAsia="zh-CN"/>
        </w:rPr>
        <w:t>二</w:t>
      </w:r>
      <w:r>
        <w:t>、实验原理</w:t>
      </w:r>
    </w:p>
    <w:p w14:paraId="6A18518F">
      <w:pPr>
        <w:pStyle w:val="11"/>
        <w:widowControl/>
        <w:pBdr>
          <w:top w:val="none" w:color="auto" w:sz="0" w:space="0"/>
          <w:left w:val="none" w:color="auto" w:sz="0" w:space="0"/>
          <w:bottom w:val="none" w:color="auto" w:sz="0" w:space="0"/>
          <w:right w:val="none" w:color="auto" w:sz="0" w:space="0"/>
        </w:pBdr>
        <w:spacing w:line="240" w:lineRule="auto"/>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RC 无源滤波器利用电阻和电容的阻抗随频率变化的特性实现滤波功能，分为低通和高通两种类型。</w:t>
      </w:r>
    </w:p>
    <w:p w14:paraId="46AB566E">
      <w:pPr>
        <w:pStyle w:val="3"/>
        <w:widowControl/>
        <w:numPr>
          <w:ilvl w:val="0"/>
          <w:numId w:val="0"/>
        </w:numPr>
        <w:rPr>
          <w:b/>
        </w:rPr>
      </w:pPr>
      <w:r>
        <w:rPr>
          <w:rFonts w:hint="eastAsia"/>
          <w:lang w:val="en-US" w:eastAsia="zh-CN"/>
        </w:rPr>
        <w:t xml:space="preserve">2.1 </w:t>
      </w:r>
      <w:r>
        <w:t>RC 无源低通滤波器</w:t>
      </w:r>
    </w:p>
    <w:p w14:paraId="05583693">
      <w:pPr>
        <w:pStyle w:val="11"/>
        <w:widowControl/>
        <w:pBdr>
          <w:top w:val="none" w:color="auto" w:sz="0" w:space="0"/>
          <w:left w:val="none" w:color="auto" w:sz="0" w:space="0"/>
          <w:bottom w:val="none" w:color="auto" w:sz="0" w:space="0"/>
          <w:right w:val="none" w:color="auto" w:sz="0" w:space="0"/>
        </w:pBdr>
        <w:spacing w:line="240" w:lineRule="auto"/>
        <w:ind w:left="420" w:leftChars="200" w:firstLine="0" w:firstLineChars="0"/>
        <w:rPr>
          <w:rFonts w:hint="eastAsia" w:ascii="宋体" w:hAnsi="宋体" w:eastAsia="宋体" w:cs="宋体"/>
          <w:color w:val="000000"/>
          <w:sz w:val="20"/>
        </w:rPr>
      </w:pPr>
      <w:r>
        <w:rPr>
          <w:rFonts w:hint="eastAsia" w:ascii="宋体" w:hAnsi="宋体" w:eastAsia="宋体" w:cs="宋体"/>
          <w:color w:val="000000"/>
          <w:sz w:val="20"/>
        </w:rPr>
        <w:t xml:space="preserve">电路结构为电阻 R 与电容 C 串联，输出信号取自电容两端。其系统函数为： </w:t>
      </w:r>
      <m:oMath>
        <m:r>
          <m:rPr/>
          <w:rPr>
            <w:rFonts w:hint="eastAsia" w:ascii="Cambria Math" w:hAnsi="Cambria Math" w:eastAsia="宋体" w:cs="宋体"/>
            <w:sz w:val="20"/>
          </w:rPr>
          <m:t>H(jω)=</m:t>
        </m:r>
        <m:f>
          <m:fPr>
            <m:ctrlPr>
              <w:rPr>
                <w:rFonts w:hint="eastAsia" w:ascii="Cambria Math" w:hAnsi="Cambria Math" w:eastAsia="宋体" w:cs="宋体"/>
                <w:sz w:val="20"/>
              </w:rPr>
            </m:ctrlPr>
          </m:fPr>
          <m:num>
            <m:acc>
              <m:accPr>
                <m:chr m:val="̇"/>
                <m:ctrlPr>
                  <w:rPr>
                    <w:rFonts w:hint="eastAsia" w:ascii="Cambria Math" w:hAnsi="Cambria Math" w:eastAsia="宋体" w:cs="宋体"/>
                    <w:sz w:val="20"/>
                  </w:rPr>
                </m:ctrlPr>
              </m:accPr>
              <m:e>
                <m:sSub>
                  <m:sSubPr>
                    <m:ctrlPr>
                      <w:rPr>
                        <w:rFonts w:hint="eastAsia" w:ascii="Cambria Math" w:hAnsi="Cambria Math" w:eastAsia="宋体" w:cs="宋体"/>
                        <w:sz w:val="20"/>
                      </w:rPr>
                    </m:ctrlPr>
                  </m:sSubPr>
                  <m:e>
                    <m:r>
                      <m:rPr/>
                      <w:rPr>
                        <w:rFonts w:hint="eastAsia" w:ascii="Cambria Math" w:hAnsi="Cambria Math" w:eastAsia="宋体" w:cs="宋体"/>
                        <w:sz w:val="20"/>
                      </w:rPr>
                      <m:t>U</m:t>
                    </m:r>
                    <m:ctrlPr>
                      <w:rPr>
                        <w:rFonts w:hint="eastAsia" w:ascii="Cambria Math" w:hAnsi="Cambria Math" w:eastAsia="宋体" w:cs="宋体"/>
                        <w:sz w:val="20"/>
                      </w:rPr>
                    </m:ctrlPr>
                  </m:e>
                  <m:sub>
                    <m:r>
                      <m:rPr/>
                      <w:rPr>
                        <w:rFonts w:hint="eastAsia" w:ascii="Cambria Math" w:hAnsi="Cambria Math" w:eastAsia="宋体" w:cs="宋体"/>
                        <w:sz w:val="20"/>
                      </w:rPr>
                      <m:t>o</m:t>
                    </m:r>
                    <m:ctrlPr>
                      <w:rPr>
                        <w:rFonts w:hint="eastAsia" w:ascii="Cambria Math" w:hAnsi="Cambria Math" w:eastAsia="宋体" w:cs="宋体"/>
                        <w:sz w:val="20"/>
                      </w:rPr>
                    </m:ctrlPr>
                  </m:sub>
                </m:sSub>
                <m:ctrlPr>
                  <w:rPr>
                    <w:rFonts w:hint="eastAsia" w:ascii="Cambria Math" w:hAnsi="Cambria Math" w:eastAsia="宋体" w:cs="宋体"/>
                    <w:sz w:val="20"/>
                  </w:rPr>
                </m:ctrlPr>
              </m:e>
            </m:acc>
            <m:ctrlPr>
              <w:rPr>
                <w:rFonts w:hint="eastAsia" w:ascii="Cambria Math" w:hAnsi="Cambria Math" w:eastAsia="宋体" w:cs="宋体"/>
                <w:sz w:val="20"/>
              </w:rPr>
            </m:ctrlPr>
          </m:num>
          <m:den>
            <m:acc>
              <m:accPr>
                <m:chr m:val="̇"/>
                <m:ctrlPr>
                  <w:rPr>
                    <w:rFonts w:hint="eastAsia" w:ascii="Cambria Math" w:hAnsi="Cambria Math" w:eastAsia="宋体" w:cs="宋体"/>
                    <w:sz w:val="20"/>
                  </w:rPr>
                </m:ctrlPr>
              </m:accPr>
              <m:e>
                <m:sSub>
                  <m:sSubPr>
                    <m:ctrlPr>
                      <w:rPr>
                        <w:rFonts w:hint="eastAsia" w:ascii="Cambria Math" w:hAnsi="Cambria Math" w:eastAsia="宋体" w:cs="宋体"/>
                        <w:sz w:val="20"/>
                      </w:rPr>
                    </m:ctrlPr>
                  </m:sSubPr>
                  <m:e>
                    <m:r>
                      <m:rPr/>
                      <w:rPr>
                        <w:rFonts w:hint="eastAsia" w:ascii="Cambria Math" w:hAnsi="Cambria Math" w:eastAsia="宋体" w:cs="宋体"/>
                        <w:sz w:val="20"/>
                      </w:rPr>
                      <m:t>U</m:t>
                    </m:r>
                    <m:ctrlPr>
                      <w:rPr>
                        <w:rFonts w:hint="eastAsia" w:ascii="Cambria Math" w:hAnsi="Cambria Math" w:eastAsia="宋体" w:cs="宋体"/>
                        <w:sz w:val="20"/>
                      </w:rPr>
                    </m:ctrlPr>
                  </m:e>
                  <m:sub>
                    <m:r>
                      <m:rPr/>
                      <w:rPr>
                        <w:rFonts w:hint="eastAsia" w:ascii="Cambria Math" w:hAnsi="Cambria Math" w:eastAsia="宋体" w:cs="宋体"/>
                        <w:sz w:val="20"/>
                      </w:rPr>
                      <m:t>i</m:t>
                    </m:r>
                    <m:ctrlPr>
                      <w:rPr>
                        <w:rFonts w:hint="eastAsia" w:ascii="Cambria Math" w:hAnsi="Cambria Math" w:eastAsia="宋体" w:cs="宋体"/>
                        <w:sz w:val="20"/>
                      </w:rPr>
                    </m:ctrlPr>
                  </m:sub>
                </m:sSub>
                <m:ctrlPr>
                  <w:rPr>
                    <w:rFonts w:hint="eastAsia" w:ascii="Cambria Math" w:hAnsi="Cambria Math" w:eastAsia="宋体" w:cs="宋体"/>
                    <w:sz w:val="20"/>
                  </w:rPr>
                </m:ctrlPr>
              </m:e>
            </m:acc>
            <m:ctrlPr>
              <w:rPr>
                <w:rFonts w:hint="eastAsia" w:ascii="Cambria Math" w:hAnsi="Cambria Math" w:eastAsia="宋体" w:cs="宋体"/>
                <w:sz w:val="20"/>
              </w:rPr>
            </m:ctrlPr>
          </m:den>
        </m:f>
        <m:r>
          <m:rPr/>
          <w:rPr>
            <w:rFonts w:hint="eastAsia" w:ascii="Cambria Math" w:hAnsi="Cambria Math" w:eastAsia="宋体" w:cs="宋体"/>
            <w:sz w:val="20"/>
          </w:rPr>
          <m:t>=</m:t>
        </m:r>
        <m:f>
          <m:fPr>
            <m:ctrlPr>
              <w:rPr>
                <w:rFonts w:hint="eastAsia" w:ascii="Cambria Math" w:hAnsi="Cambria Math" w:eastAsia="宋体" w:cs="宋体"/>
                <w:sz w:val="20"/>
              </w:rPr>
            </m:ctrlPr>
          </m:fPr>
          <m:num>
            <m:r>
              <m:rPr/>
              <w:rPr>
                <w:rFonts w:hint="eastAsia" w:ascii="Cambria Math" w:hAnsi="Cambria Math" w:eastAsia="宋体" w:cs="宋体"/>
                <w:sz w:val="20"/>
              </w:rPr>
              <m:t>1</m:t>
            </m:r>
            <m:ctrlPr>
              <w:rPr>
                <w:rFonts w:hint="eastAsia" w:ascii="Cambria Math" w:hAnsi="Cambria Math" w:eastAsia="宋体" w:cs="宋体"/>
                <w:sz w:val="20"/>
              </w:rPr>
            </m:ctrlPr>
          </m:num>
          <m:den>
            <m:r>
              <m:rPr/>
              <w:rPr>
                <w:rFonts w:hint="eastAsia" w:ascii="Cambria Math" w:hAnsi="Cambria Math" w:eastAsia="宋体" w:cs="宋体"/>
                <w:sz w:val="20"/>
              </w:rPr>
              <m:t>1+jωRC</m:t>
            </m:r>
            <m:ctrlPr>
              <w:rPr>
                <w:rFonts w:hint="eastAsia" w:ascii="Cambria Math" w:hAnsi="Cambria Math" w:eastAsia="宋体" w:cs="宋体"/>
                <w:sz w:val="20"/>
              </w:rPr>
            </m:ctrlPr>
          </m:den>
        </m:f>
      </m:oMath>
      <w:r>
        <w:rPr>
          <w:rFonts w:hint="eastAsia" w:ascii="宋体" w:hAnsi="宋体" w:eastAsia="宋体" w:cs="宋体"/>
          <w:sz w:val="20"/>
        </w:rPr>
        <w:t xml:space="preserve"> 令截止角频率 </w:t>
      </w:r>
      <m:oMath>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r>
          <m:rPr/>
          <w:rPr>
            <w:rFonts w:hint="eastAsia" w:ascii="Cambria Math" w:hAnsi="Cambria Math" w:eastAsia="宋体" w:cs="宋体"/>
            <w:sz w:val="20"/>
          </w:rPr>
          <m:t>=</m:t>
        </m:r>
        <m:f>
          <m:fPr>
            <m:ctrlPr>
              <w:rPr>
                <w:rFonts w:hint="eastAsia" w:ascii="Cambria Math" w:hAnsi="Cambria Math" w:eastAsia="宋体" w:cs="宋体"/>
                <w:sz w:val="20"/>
              </w:rPr>
            </m:ctrlPr>
          </m:fPr>
          <m:num>
            <m:r>
              <m:rPr/>
              <w:rPr>
                <w:rFonts w:hint="eastAsia" w:ascii="Cambria Math" w:hAnsi="Cambria Math" w:eastAsia="宋体" w:cs="宋体"/>
                <w:sz w:val="20"/>
              </w:rPr>
              <m:t>1</m:t>
            </m:r>
            <m:ctrlPr>
              <w:rPr>
                <w:rFonts w:hint="eastAsia" w:ascii="Cambria Math" w:hAnsi="Cambria Math" w:eastAsia="宋体" w:cs="宋体"/>
                <w:sz w:val="20"/>
              </w:rPr>
            </m:ctrlPr>
          </m:num>
          <m:den>
            <m:r>
              <m:rPr/>
              <w:rPr>
                <w:rFonts w:hint="eastAsia" w:ascii="Cambria Math" w:hAnsi="Cambria Math" w:eastAsia="宋体" w:cs="宋体"/>
                <w:sz w:val="20"/>
              </w:rPr>
              <m:t>RC</m:t>
            </m:r>
            <m:ctrlPr>
              <w:rPr>
                <w:rFonts w:hint="eastAsia" w:ascii="Cambria Math" w:hAnsi="Cambria Math" w:eastAsia="宋体" w:cs="宋体"/>
                <w:sz w:val="20"/>
              </w:rPr>
            </m:ctrlPr>
          </m:den>
        </m:f>
      </m:oMath>
      <w:r>
        <w:rPr>
          <w:rFonts w:hint="eastAsia" w:ascii="宋体" w:hAnsi="宋体" w:eastAsia="宋体" w:cs="宋体"/>
          <w:sz w:val="20"/>
        </w:rPr>
        <w:t xml:space="preserve">，则幅频特性和相频特性分别为： </w:t>
      </w:r>
      <m:oMath>
        <m:r>
          <m:rPr/>
          <w:rPr>
            <w:rFonts w:hint="eastAsia" w:ascii="Cambria Math" w:hAnsi="Cambria Math" w:eastAsia="宋体" w:cs="宋体"/>
            <w:sz w:val="20"/>
          </w:rPr>
          <m:t>|H(jω)|=</m:t>
        </m:r>
        <m:f>
          <m:fPr>
            <m:ctrlPr>
              <w:rPr>
                <w:rFonts w:hint="eastAsia" w:ascii="Cambria Math" w:hAnsi="Cambria Math" w:eastAsia="宋体" w:cs="宋体"/>
                <w:sz w:val="20"/>
              </w:rPr>
            </m:ctrlPr>
          </m:fPr>
          <m:num>
            <m:r>
              <m:rPr/>
              <w:rPr>
                <w:rFonts w:hint="eastAsia" w:ascii="Cambria Math" w:hAnsi="Cambria Math" w:eastAsia="宋体" w:cs="宋体"/>
                <w:sz w:val="20"/>
              </w:rPr>
              <m:t>1</m:t>
            </m:r>
            <m:ctrlPr>
              <w:rPr>
                <w:rFonts w:hint="eastAsia" w:ascii="Cambria Math" w:hAnsi="Cambria Math" w:eastAsia="宋体" w:cs="宋体"/>
                <w:sz w:val="20"/>
              </w:rPr>
            </m:ctrlPr>
          </m:num>
          <m:den>
            <m:rad>
              <m:radPr>
                <m:degHide m:val="1"/>
                <m:ctrlPr>
                  <w:rPr>
                    <w:rFonts w:hint="eastAsia" w:ascii="Cambria Math" w:hAnsi="Cambria Math" w:eastAsia="宋体" w:cs="宋体"/>
                    <w:sz w:val="20"/>
                  </w:rPr>
                </m:ctrlPr>
              </m:radPr>
              <m:deg>
                <m:ctrlPr>
                  <w:rPr>
                    <w:rFonts w:hint="eastAsia" w:ascii="Cambria Math" w:hAnsi="Cambria Math" w:eastAsia="宋体" w:cs="宋体"/>
                    <w:sz w:val="20"/>
                  </w:rPr>
                </m:ctrlPr>
              </m:deg>
              <m:e>
                <m:r>
                  <m:rPr/>
                  <w:rPr>
                    <w:rFonts w:hint="eastAsia" w:ascii="Cambria Math" w:hAnsi="Cambria Math" w:eastAsia="宋体" w:cs="宋体"/>
                    <w:sz w:val="20"/>
                  </w:rPr>
                  <m:t>1+(</m:t>
                </m:r>
                <m:f>
                  <m:fPr>
                    <m:ctrlPr>
                      <w:rPr>
                        <w:rFonts w:hint="eastAsia" w:ascii="Cambria Math" w:hAnsi="Cambria Math" w:eastAsia="宋体" w:cs="宋体"/>
                        <w:sz w:val="20"/>
                      </w:rPr>
                    </m:ctrlPr>
                  </m:fPr>
                  <m:num>
                    <m:r>
                      <m:rPr/>
                      <w:rPr>
                        <w:rFonts w:hint="eastAsia" w:ascii="Cambria Math" w:hAnsi="Cambria Math" w:eastAsia="宋体" w:cs="宋体"/>
                        <w:sz w:val="20"/>
                      </w:rPr>
                      <m:t>ω</m:t>
                    </m:r>
                    <m:ctrlPr>
                      <w:rPr>
                        <w:rFonts w:hint="eastAsia" w:ascii="Cambria Math" w:hAnsi="Cambria Math" w:eastAsia="宋体" w:cs="宋体"/>
                        <w:sz w:val="20"/>
                      </w:rPr>
                    </m:ctrlPr>
                  </m:num>
                  <m:den>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ctrlPr>
                      <w:rPr>
                        <w:rFonts w:hint="eastAsia" w:ascii="Cambria Math" w:hAnsi="Cambria Math" w:eastAsia="宋体" w:cs="宋体"/>
                        <w:sz w:val="20"/>
                      </w:rPr>
                    </m:ctrlPr>
                  </m:den>
                </m:f>
                <m:sSup>
                  <m:sSupPr>
                    <m:ctrlPr>
                      <w:rPr>
                        <w:rFonts w:hint="eastAsia" w:ascii="Cambria Math" w:hAnsi="Cambria Math" w:eastAsia="宋体" w:cs="宋体"/>
                        <w:sz w:val="20"/>
                      </w:rPr>
                    </m:ctrlPr>
                  </m:sSupPr>
                  <m:e>
                    <m:r>
                      <m:rPr/>
                      <w:rPr>
                        <w:rFonts w:hint="eastAsia" w:ascii="Cambria Math" w:hAnsi="Cambria Math" w:eastAsia="宋体" w:cs="宋体"/>
                        <w:sz w:val="20"/>
                      </w:rPr>
                      <m:t>)</m:t>
                    </m:r>
                    <m:ctrlPr>
                      <w:rPr>
                        <w:rFonts w:hint="eastAsia" w:ascii="Cambria Math" w:hAnsi="Cambria Math" w:eastAsia="宋体" w:cs="宋体"/>
                        <w:sz w:val="20"/>
                      </w:rPr>
                    </m:ctrlPr>
                  </m:e>
                  <m:sup>
                    <m:r>
                      <m:rPr/>
                      <w:rPr>
                        <w:rFonts w:hint="eastAsia" w:ascii="Cambria Math" w:hAnsi="Cambria Math" w:eastAsia="宋体" w:cs="宋体"/>
                        <w:sz w:val="20"/>
                      </w:rPr>
                      <m:t>2</m:t>
                    </m:r>
                    <m:ctrlPr>
                      <w:rPr>
                        <w:rFonts w:hint="eastAsia" w:ascii="Cambria Math" w:hAnsi="Cambria Math" w:eastAsia="宋体" w:cs="宋体"/>
                        <w:sz w:val="20"/>
                      </w:rPr>
                    </m:ctrlPr>
                  </m:sup>
                </m:sSup>
                <m:ctrlPr>
                  <w:rPr>
                    <w:rFonts w:hint="eastAsia" w:ascii="Cambria Math" w:hAnsi="Cambria Math" w:eastAsia="宋体" w:cs="宋体"/>
                    <w:sz w:val="20"/>
                  </w:rPr>
                </m:ctrlPr>
              </m:e>
            </m:rad>
            <m:ctrlPr>
              <w:rPr>
                <w:rFonts w:hint="eastAsia" w:ascii="Cambria Math" w:hAnsi="Cambria Math" w:eastAsia="宋体" w:cs="宋体"/>
                <w:sz w:val="20"/>
              </w:rPr>
            </m:ctrlPr>
          </m:den>
        </m:f>
      </m:oMath>
      <w:r>
        <w:rPr>
          <w:rFonts w:hint="eastAsia" w:ascii="宋体" w:hAnsi="宋体" w:eastAsia="宋体" w:cs="宋体"/>
          <w:sz w:val="20"/>
        </w:rPr>
        <w:t xml:space="preserve"> </w:t>
      </w:r>
      <m:oMath>
        <m:sSub>
          <m:sSubPr>
            <m:ctrlPr>
              <w:rPr>
                <w:rFonts w:hint="eastAsia" w:ascii="Cambria Math" w:hAnsi="Cambria Math" w:eastAsia="宋体" w:cs="宋体"/>
                <w:sz w:val="20"/>
              </w:rPr>
            </m:ctrlPr>
          </m:sSubPr>
          <m:e>
            <m:r>
              <m:rPr/>
              <w:rPr>
                <w:rFonts w:hint="eastAsia" w:ascii="Cambria Math" w:hAnsi="Cambria Math" w:eastAsia="宋体" w:cs="宋体"/>
                <w:sz w:val="20"/>
              </w:rPr>
              <m:t>φ</m:t>
            </m:r>
            <m:ctrlPr>
              <w:rPr>
                <w:rFonts w:hint="eastAsia" w:ascii="Cambria Math" w:hAnsi="Cambria Math" w:eastAsia="宋体" w:cs="宋体"/>
                <w:sz w:val="20"/>
              </w:rPr>
            </m:ctrlPr>
          </m:e>
          <m:sub>
            <m:r>
              <m:rPr/>
              <w:rPr>
                <w:rFonts w:hint="eastAsia" w:ascii="Cambria Math" w:hAnsi="Cambria Math" w:eastAsia="宋体" w:cs="宋体"/>
                <w:sz w:val="20"/>
              </w:rPr>
              <m:t>H</m:t>
            </m:r>
            <m:ctrlPr>
              <w:rPr>
                <w:rFonts w:hint="eastAsia" w:ascii="Cambria Math" w:hAnsi="Cambria Math" w:eastAsia="宋体" w:cs="宋体"/>
                <w:sz w:val="20"/>
              </w:rPr>
            </m:ctrlPr>
          </m:sub>
        </m:sSub>
        <m:r>
          <m:rPr/>
          <w:rPr>
            <w:rFonts w:hint="eastAsia" w:ascii="Cambria Math" w:hAnsi="Cambria Math" w:eastAsia="宋体" w:cs="宋体"/>
            <w:sz w:val="20"/>
          </w:rPr>
          <m:t>=−</m:t>
        </m:r>
        <m:func>
          <m:funcPr>
            <m:ctrlPr>
              <w:rPr>
                <w:rFonts w:hint="eastAsia" w:ascii="Cambria Math" w:hAnsi="Cambria Math" w:eastAsia="宋体" w:cs="宋体"/>
                <w:sz w:val="20"/>
              </w:rPr>
            </m:ctrlPr>
          </m:funcPr>
          <m:fName>
            <m:r>
              <m:rPr>
                <m:sty m:val="p"/>
              </m:rPr>
              <w:rPr>
                <w:rFonts w:hint="eastAsia" w:ascii="Cambria Math" w:hAnsi="Cambria Math" w:eastAsia="宋体" w:cs="宋体"/>
                <w:sz w:val="20"/>
              </w:rPr>
              <m:t>arctan</m:t>
            </m:r>
            <m:ctrlPr>
              <w:rPr>
                <w:rFonts w:hint="eastAsia" w:ascii="Cambria Math" w:hAnsi="Cambria Math" w:eastAsia="宋体" w:cs="宋体"/>
                <w:sz w:val="20"/>
              </w:rPr>
            </m:ctrlPr>
          </m:fName>
          <m:e>
            <m:r>
              <m:rPr/>
              <w:rPr>
                <w:rFonts w:hint="eastAsia" w:ascii="Cambria Math" w:hAnsi="Cambria Math" w:eastAsia="宋体" w:cs="宋体"/>
                <w:sz w:val="20"/>
              </w:rPr>
              <m:t>(</m:t>
            </m:r>
            <m:ctrlPr>
              <w:rPr>
                <w:rFonts w:hint="eastAsia" w:ascii="Cambria Math" w:hAnsi="Cambria Math" w:eastAsia="宋体" w:cs="宋体"/>
                <w:sz w:val="20"/>
              </w:rPr>
            </m:ctrlPr>
          </m:e>
        </m:func>
        <m:f>
          <m:fPr>
            <m:ctrlPr>
              <w:rPr>
                <w:rFonts w:hint="eastAsia" w:ascii="Cambria Math" w:hAnsi="Cambria Math" w:eastAsia="宋体" w:cs="宋体"/>
                <w:sz w:val="20"/>
              </w:rPr>
            </m:ctrlPr>
          </m:fPr>
          <m:num>
            <m:r>
              <m:rPr/>
              <w:rPr>
                <w:rFonts w:hint="eastAsia" w:ascii="Cambria Math" w:hAnsi="Cambria Math" w:eastAsia="宋体" w:cs="宋体"/>
                <w:sz w:val="20"/>
              </w:rPr>
              <m:t>ω</m:t>
            </m:r>
            <m:ctrlPr>
              <w:rPr>
                <w:rFonts w:hint="eastAsia" w:ascii="Cambria Math" w:hAnsi="Cambria Math" w:eastAsia="宋体" w:cs="宋体"/>
                <w:sz w:val="20"/>
              </w:rPr>
            </m:ctrlPr>
          </m:num>
          <m:den>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ctrlPr>
              <w:rPr>
                <w:rFonts w:hint="eastAsia" w:ascii="Cambria Math" w:hAnsi="Cambria Math" w:eastAsia="宋体" w:cs="宋体"/>
                <w:sz w:val="20"/>
              </w:rPr>
            </m:ctrlPr>
          </m:den>
        </m:f>
        <m:r>
          <m:rPr/>
          <w:rPr>
            <w:rFonts w:hint="eastAsia" w:ascii="Cambria Math" w:hAnsi="Cambria Math" w:eastAsia="宋体" w:cs="宋体"/>
            <w:sz w:val="20"/>
          </w:rPr>
          <m:t>)</m:t>
        </m:r>
      </m:oMath>
      <w:r>
        <w:rPr>
          <w:rFonts w:hint="eastAsia" w:ascii="宋体" w:hAnsi="宋体" w:eastAsia="宋体" w:cs="宋体"/>
          <w:sz w:val="20"/>
        </w:rPr>
        <w:t xml:space="preserve"> 当 </w:t>
      </w:r>
      <m:oMath>
        <m:r>
          <m:rPr/>
          <w:rPr>
            <w:rFonts w:hint="eastAsia" w:ascii="Cambria Math" w:hAnsi="Cambria Math" w:eastAsia="宋体" w:cs="宋体"/>
            <w:sz w:val="20"/>
          </w:rPr>
          <m:t>ω=</m:t>
        </m:r>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oMath>
      <w:r>
        <w:rPr>
          <w:rFonts w:hint="eastAsia" w:ascii="宋体" w:hAnsi="宋体" w:eastAsia="宋体" w:cs="宋体"/>
          <w:sz w:val="20"/>
        </w:rPr>
        <w:t xml:space="preserve"> 时，</w:t>
      </w:r>
      <m:oMath>
        <m:r>
          <m:rPr/>
          <w:rPr>
            <w:rFonts w:hint="eastAsia" w:ascii="Cambria Math" w:hAnsi="Cambria Math" w:eastAsia="宋体" w:cs="宋体"/>
            <w:sz w:val="20"/>
          </w:rPr>
          <m:t>|H(jω)|=</m:t>
        </m:r>
        <m:f>
          <m:fPr>
            <m:ctrlPr>
              <w:rPr>
                <w:rFonts w:hint="eastAsia" w:ascii="Cambria Math" w:hAnsi="Cambria Math" w:eastAsia="宋体" w:cs="宋体"/>
                <w:sz w:val="20"/>
              </w:rPr>
            </m:ctrlPr>
          </m:fPr>
          <m:num>
            <m:r>
              <m:rPr/>
              <w:rPr>
                <w:rFonts w:hint="eastAsia" w:ascii="Cambria Math" w:hAnsi="Cambria Math" w:eastAsia="宋体" w:cs="宋体"/>
                <w:sz w:val="20"/>
              </w:rPr>
              <m:t>1</m:t>
            </m:r>
            <m:ctrlPr>
              <w:rPr>
                <w:rFonts w:hint="eastAsia" w:ascii="Cambria Math" w:hAnsi="Cambria Math" w:eastAsia="宋体" w:cs="宋体"/>
                <w:sz w:val="20"/>
              </w:rPr>
            </m:ctrlPr>
          </m:num>
          <m:den>
            <m:rad>
              <m:radPr>
                <m:degHide m:val="1"/>
                <m:ctrlPr>
                  <w:rPr>
                    <w:rFonts w:hint="eastAsia" w:ascii="Cambria Math" w:hAnsi="Cambria Math" w:eastAsia="宋体" w:cs="宋体"/>
                    <w:sz w:val="20"/>
                  </w:rPr>
                </m:ctrlPr>
              </m:radPr>
              <m:deg>
                <m:ctrlPr>
                  <w:rPr>
                    <w:rFonts w:hint="eastAsia" w:ascii="Cambria Math" w:hAnsi="Cambria Math" w:eastAsia="宋体" w:cs="宋体"/>
                    <w:sz w:val="20"/>
                  </w:rPr>
                </m:ctrlPr>
              </m:deg>
              <m:e>
                <m:r>
                  <m:rPr/>
                  <w:rPr>
                    <w:rFonts w:hint="eastAsia" w:ascii="Cambria Math" w:hAnsi="Cambria Math" w:eastAsia="宋体" w:cs="宋体"/>
                    <w:sz w:val="20"/>
                  </w:rPr>
                  <m:t>2</m:t>
                </m:r>
                <m:ctrlPr>
                  <w:rPr>
                    <w:rFonts w:hint="eastAsia" w:ascii="Cambria Math" w:hAnsi="Cambria Math" w:eastAsia="宋体" w:cs="宋体"/>
                    <w:sz w:val="20"/>
                  </w:rPr>
                </m:ctrlPr>
              </m:e>
            </m:rad>
            <m:ctrlPr>
              <w:rPr>
                <w:rFonts w:hint="eastAsia" w:ascii="Cambria Math" w:hAnsi="Cambria Math" w:eastAsia="宋体" w:cs="宋体"/>
                <w:sz w:val="20"/>
              </w:rPr>
            </m:ctrlPr>
          </m:den>
        </m:f>
        <m:r>
          <m:rPr/>
          <w:rPr>
            <w:rFonts w:hint="eastAsia" w:ascii="Cambria Math" w:hAnsi="Cambria Math" w:eastAsia="宋体" w:cs="宋体"/>
            <w:sz w:val="20"/>
          </w:rPr>
          <m:t>≈0.707</m:t>
        </m:r>
      </m:oMath>
      <w:r>
        <w:rPr>
          <w:rFonts w:hint="eastAsia" w:ascii="宋体" w:hAnsi="宋体" w:eastAsia="宋体" w:cs="宋体"/>
          <w:sz w:val="20"/>
        </w:rPr>
        <w:t xml:space="preserve">（即 - 3dB），相位差 </w:t>
      </w:r>
      <m:oMath>
        <m:sSub>
          <m:sSubPr>
            <m:ctrlPr>
              <w:rPr>
                <w:rFonts w:hint="eastAsia" w:ascii="Cambria Math" w:hAnsi="Cambria Math" w:eastAsia="宋体" w:cs="宋体"/>
                <w:sz w:val="20"/>
              </w:rPr>
            </m:ctrlPr>
          </m:sSubPr>
          <m:e>
            <m:r>
              <m:rPr/>
              <w:rPr>
                <w:rFonts w:hint="eastAsia" w:ascii="Cambria Math" w:hAnsi="Cambria Math" w:eastAsia="宋体" w:cs="宋体"/>
                <w:sz w:val="20"/>
              </w:rPr>
              <m:t>φ</m:t>
            </m:r>
            <m:ctrlPr>
              <w:rPr>
                <w:rFonts w:hint="eastAsia" w:ascii="Cambria Math" w:hAnsi="Cambria Math" w:eastAsia="宋体" w:cs="宋体"/>
                <w:sz w:val="20"/>
              </w:rPr>
            </m:ctrlPr>
          </m:e>
          <m:sub>
            <m:r>
              <m:rPr/>
              <w:rPr>
                <w:rFonts w:hint="eastAsia" w:ascii="Cambria Math" w:hAnsi="Cambria Math" w:eastAsia="宋体" w:cs="宋体"/>
                <w:sz w:val="20"/>
              </w:rPr>
              <m:t>H</m:t>
            </m:r>
            <m:ctrlPr>
              <w:rPr>
                <w:rFonts w:hint="eastAsia" w:ascii="Cambria Math" w:hAnsi="Cambria Math" w:eastAsia="宋体" w:cs="宋体"/>
                <w:sz w:val="20"/>
              </w:rPr>
            </m:ctrlPr>
          </m:sub>
        </m:sSub>
        <m:r>
          <m:rPr/>
          <w:rPr>
            <w:rFonts w:hint="eastAsia" w:ascii="Cambria Math" w:hAnsi="Cambria Math" w:eastAsia="宋体" w:cs="宋体"/>
            <w:sz w:val="20"/>
          </w:rPr>
          <m:t>=−4</m:t>
        </m:r>
        <m:sSup>
          <m:sSupPr>
            <m:ctrlPr>
              <w:rPr>
                <w:rFonts w:hint="eastAsia" w:ascii="Cambria Math" w:hAnsi="Cambria Math" w:eastAsia="宋体" w:cs="宋体"/>
                <w:sz w:val="20"/>
              </w:rPr>
            </m:ctrlPr>
          </m:sSupPr>
          <m:e>
            <m:r>
              <m:rPr/>
              <w:rPr>
                <w:rFonts w:hint="eastAsia" w:ascii="Cambria Math" w:hAnsi="Cambria Math" w:eastAsia="宋体" w:cs="宋体"/>
                <w:sz w:val="20"/>
              </w:rPr>
              <m:t>5</m:t>
            </m:r>
            <m:ctrlPr>
              <w:rPr>
                <w:rFonts w:hint="eastAsia" w:ascii="Cambria Math" w:hAnsi="Cambria Math" w:eastAsia="宋体" w:cs="宋体"/>
                <w:sz w:val="20"/>
              </w:rPr>
            </m:ctrlPr>
          </m:e>
          <m:sup>
            <m:r>
              <m:rPr/>
              <w:rPr>
                <w:rFonts w:hint="eastAsia" w:ascii="Cambria Math" w:hAnsi="Cambria Math" w:eastAsia="宋体" w:cs="宋体"/>
                <w:sz w:val="20"/>
              </w:rPr>
              <m:t>∘</m:t>
            </m:r>
            <m:ctrlPr>
              <w:rPr>
                <w:rFonts w:hint="eastAsia" w:ascii="Cambria Math" w:hAnsi="Cambria Math" w:eastAsia="宋体" w:cs="宋体"/>
                <w:sz w:val="20"/>
              </w:rPr>
            </m:ctrlPr>
          </m:sup>
        </m:sSup>
      </m:oMath>
      <w:r>
        <w:rPr>
          <w:rFonts w:hint="eastAsia" w:ascii="宋体" w:hAnsi="宋体" w:eastAsia="宋体" w:cs="宋体"/>
          <w:sz w:val="20"/>
        </w:rPr>
        <w:t xml:space="preserve">，此时的频率称为截止频率 </w:t>
      </w:r>
      <m:oMath>
        <m:sSub>
          <m:sSubPr>
            <m:ctrlPr>
              <w:rPr>
                <w:rFonts w:hint="eastAsia" w:ascii="Cambria Math" w:hAnsi="Cambria Math" w:eastAsia="宋体" w:cs="宋体"/>
                <w:sz w:val="20"/>
              </w:rPr>
            </m:ctrlPr>
          </m:sSubPr>
          <m:e>
            <m:r>
              <m:rPr/>
              <w:rPr>
                <w:rFonts w:hint="eastAsia" w:ascii="Cambria Math" w:hAnsi="Cambria Math" w:eastAsia="宋体" w:cs="宋体"/>
                <w:sz w:val="20"/>
              </w:rPr>
              <m:t>f</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r>
          <m:rPr/>
          <w:rPr>
            <w:rFonts w:hint="eastAsia" w:ascii="Cambria Math" w:hAnsi="Cambria Math" w:eastAsia="宋体" w:cs="宋体"/>
            <w:sz w:val="20"/>
          </w:rPr>
          <m:t>=</m:t>
        </m:r>
        <m:f>
          <m:fPr>
            <m:ctrlPr>
              <w:rPr>
                <w:rFonts w:hint="eastAsia" w:ascii="Cambria Math" w:hAnsi="Cambria Math" w:eastAsia="宋体" w:cs="宋体"/>
                <w:sz w:val="20"/>
              </w:rPr>
            </m:ctrlPr>
          </m:fPr>
          <m:num>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ctrlPr>
              <w:rPr>
                <w:rFonts w:hint="eastAsia" w:ascii="Cambria Math" w:hAnsi="Cambria Math" w:eastAsia="宋体" w:cs="宋体"/>
                <w:sz w:val="20"/>
              </w:rPr>
            </m:ctrlPr>
          </m:num>
          <m:den>
            <m:r>
              <m:rPr/>
              <w:rPr>
                <w:rFonts w:hint="eastAsia" w:ascii="Cambria Math" w:hAnsi="Cambria Math" w:eastAsia="宋体" w:cs="宋体"/>
                <w:sz w:val="20"/>
              </w:rPr>
              <m:t>2π</m:t>
            </m:r>
            <m:ctrlPr>
              <w:rPr>
                <w:rFonts w:hint="eastAsia" w:ascii="Cambria Math" w:hAnsi="Cambria Math" w:eastAsia="宋体" w:cs="宋体"/>
                <w:sz w:val="20"/>
              </w:rPr>
            </m:ctrlPr>
          </m:den>
        </m:f>
      </m:oMath>
      <w:r>
        <w:rPr>
          <w:rFonts w:hint="eastAsia" w:ascii="宋体" w:hAnsi="宋体" w:eastAsia="宋体" w:cs="宋体"/>
          <w:sz w:val="20"/>
        </w:rPr>
        <w:t>。低通滤波器允许低于截止频率的信号通过，抑制高于截止频率的信号。</w:t>
      </w:r>
    </w:p>
    <w:p w14:paraId="5BDBC4C6">
      <w:pPr>
        <w:pStyle w:val="3"/>
        <w:widowControl/>
        <w:numPr>
          <w:ilvl w:val="0"/>
          <w:numId w:val="0"/>
        </w:numPr>
        <w:rPr>
          <w:b/>
        </w:rPr>
      </w:pPr>
      <w:r>
        <w:rPr>
          <w:rFonts w:hint="eastAsia"/>
          <w:lang w:val="en-US" w:eastAsia="zh-CN"/>
        </w:rPr>
        <w:t xml:space="preserve">2.2 </w:t>
      </w:r>
      <w:r>
        <w:t>RC 无源高通滤波器</w:t>
      </w:r>
    </w:p>
    <w:p w14:paraId="13F3613C">
      <w:pPr>
        <w:pStyle w:val="11"/>
        <w:widowControl/>
        <w:pBdr>
          <w:top w:val="none" w:color="auto" w:sz="0" w:space="0"/>
          <w:left w:val="none" w:color="auto" w:sz="0" w:space="0"/>
          <w:bottom w:val="none" w:color="auto" w:sz="0" w:space="0"/>
          <w:right w:val="none" w:color="auto" w:sz="0" w:space="0"/>
        </w:pBdr>
        <w:spacing w:line="240" w:lineRule="auto"/>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 xml:space="preserve">电路结构为电容 C 与电阻 R 串联，输出信号取自电阻两端。其系统函数为： </w:t>
      </w:r>
      <m:oMath>
        <m:r>
          <m:rPr/>
          <w:rPr>
            <w:rFonts w:ascii="Cambria Math" w:hAnsi="Cambria Math" w:eastAsia="宋体" w:cs="Times New Roman"/>
            <w:sz w:val="20"/>
          </w:rPr>
          <m:t>H(jω)=</m:t>
        </m:r>
        <m:f>
          <m:fPr>
            <m:ctrlPr>
              <w:rPr>
                <w:rFonts w:ascii="Cambria Math" w:hAnsi="Cambria Math" w:eastAsia="宋体" w:cs="Times New Roman"/>
                <w:sz w:val="20"/>
              </w:rPr>
            </m:ctrlPr>
          </m:fPr>
          <m:num>
            <m:acc>
              <m:accPr>
                <m:chr m:val="̇"/>
                <m:ctrlPr>
                  <w:rPr>
                    <w:rFonts w:ascii="Cambria Math" w:hAnsi="Cambria Math" w:eastAsia="宋体" w:cs="Times New Roman"/>
                    <w:sz w:val="20"/>
                  </w:rPr>
                </m:ctrlPr>
              </m:accPr>
              <m:e>
                <m:sSub>
                  <m:sSubPr>
                    <m:ctrlPr>
                      <w:rPr>
                        <w:rFonts w:ascii="Cambria Math" w:hAnsi="Cambria Math" w:eastAsia="宋体" w:cs="Times New Roman"/>
                        <w:sz w:val="20"/>
                      </w:rPr>
                    </m:ctrlPr>
                  </m:sSubPr>
                  <m:e>
                    <m:r>
                      <m:rPr/>
                      <w:rPr>
                        <w:rFonts w:ascii="Cambria Math" w:hAnsi="Cambria Math" w:eastAsia="宋体" w:cs="Times New Roman"/>
                        <w:sz w:val="20"/>
                      </w:rPr>
                      <m:t>U</m:t>
                    </m:r>
                    <m:ctrlPr>
                      <w:rPr>
                        <w:rFonts w:ascii="Cambria Math" w:hAnsi="Cambria Math" w:eastAsia="宋体" w:cs="Times New Roman"/>
                        <w:sz w:val="20"/>
                      </w:rPr>
                    </m:ctrlPr>
                  </m:e>
                  <m:sub>
                    <m:r>
                      <m:rPr/>
                      <w:rPr>
                        <w:rFonts w:ascii="Cambria Math" w:hAnsi="Cambria Math" w:eastAsia="宋体" w:cs="Times New Roman"/>
                        <w:sz w:val="20"/>
                      </w:rPr>
                      <m:t>o</m:t>
                    </m:r>
                    <m:ctrlPr>
                      <w:rPr>
                        <w:rFonts w:ascii="Cambria Math" w:hAnsi="Cambria Math" w:eastAsia="宋体" w:cs="Times New Roman"/>
                        <w:sz w:val="20"/>
                      </w:rPr>
                    </m:ctrlPr>
                  </m:sub>
                </m:sSub>
                <m:ctrlPr>
                  <w:rPr>
                    <w:rFonts w:ascii="Cambria Math" w:hAnsi="Cambria Math" w:eastAsia="宋体" w:cs="Times New Roman"/>
                    <w:sz w:val="20"/>
                  </w:rPr>
                </m:ctrlPr>
              </m:e>
            </m:acc>
            <m:ctrlPr>
              <w:rPr>
                <w:rFonts w:ascii="Cambria Math" w:hAnsi="Cambria Math" w:eastAsia="宋体" w:cs="Times New Roman"/>
                <w:sz w:val="20"/>
              </w:rPr>
            </m:ctrlPr>
          </m:num>
          <m:den>
            <m:acc>
              <m:accPr>
                <m:chr m:val="̇"/>
                <m:ctrlPr>
                  <w:rPr>
                    <w:rFonts w:ascii="Cambria Math" w:hAnsi="Cambria Math" w:eastAsia="宋体" w:cs="Times New Roman"/>
                    <w:sz w:val="20"/>
                  </w:rPr>
                </m:ctrlPr>
              </m:accPr>
              <m:e>
                <m:sSub>
                  <m:sSubPr>
                    <m:ctrlPr>
                      <w:rPr>
                        <w:rFonts w:ascii="Cambria Math" w:hAnsi="Cambria Math" w:eastAsia="宋体" w:cs="Times New Roman"/>
                        <w:sz w:val="20"/>
                      </w:rPr>
                    </m:ctrlPr>
                  </m:sSubPr>
                  <m:e>
                    <m:r>
                      <m:rPr/>
                      <w:rPr>
                        <w:rFonts w:ascii="Cambria Math" w:hAnsi="Cambria Math" w:eastAsia="宋体" w:cs="Times New Roman"/>
                        <w:sz w:val="20"/>
                      </w:rPr>
                      <m:t>U</m:t>
                    </m:r>
                    <m:ctrlPr>
                      <w:rPr>
                        <w:rFonts w:ascii="Cambria Math" w:hAnsi="Cambria Math" w:eastAsia="宋体" w:cs="Times New Roman"/>
                        <w:sz w:val="20"/>
                      </w:rPr>
                    </m:ctrlPr>
                  </m:e>
                  <m:sub>
                    <m:r>
                      <m:rPr/>
                      <w:rPr>
                        <w:rFonts w:ascii="Cambria Math" w:hAnsi="Cambria Math" w:eastAsia="宋体" w:cs="Times New Roman"/>
                        <w:sz w:val="20"/>
                      </w:rPr>
                      <m:t>i</m:t>
                    </m:r>
                    <m:ctrlPr>
                      <w:rPr>
                        <w:rFonts w:ascii="Cambria Math" w:hAnsi="Cambria Math" w:eastAsia="宋体" w:cs="Times New Roman"/>
                        <w:sz w:val="20"/>
                      </w:rPr>
                    </m:ctrlPr>
                  </m:sub>
                </m:sSub>
                <m:ctrlPr>
                  <w:rPr>
                    <w:rFonts w:ascii="Cambria Math" w:hAnsi="Cambria Math" w:eastAsia="宋体" w:cs="Times New Roman"/>
                    <w:sz w:val="20"/>
                  </w:rPr>
                </m:ctrlPr>
              </m:e>
            </m:acc>
            <m:ctrlPr>
              <w:rPr>
                <w:rFonts w:ascii="Cambria Math" w:hAnsi="Cambria Math" w:eastAsia="宋体" w:cs="Times New Roman"/>
                <w:sz w:val="20"/>
              </w:rPr>
            </m:ctrlPr>
          </m:den>
        </m:f>
        <m:r>
          <m:rPr/>
          <w:rPr>
            <w:rFonts w:ascii="Cambria Math" w:hAnsi="Cambria Math" w:eastAsia="宋体" w:cs="Times New Roman"/>
            <w:sz w:val="20"/>
          </w:rPr>
          <m:t>=</m:t>
        </m:r>
        <m:f>
          <m:fPr>
            <m:ctrlPr>
              <w:rPr>
                <w:rFonts w:ascii="Cambria Math" w:hAnsi="Cambria Math" w:eastAsia="宋体" w:cs="Times New Roman"/>
                <w:sz w:val="20"/>
              </w:rPr>
            </m:ctrlPr>
          </m:fPr>
          <m:num>
            <m:r>
              <m:rPr/>
              <w:rPr>
                <w:rFonts w:ascii="Cambria Math" w:hAnsi="Cambria Math" w:eastAsia="宋体" w:cs="Times New Roman"/>
                <w:sz w:val="20"/>
              </w:rPr>
              <m:t>jωRC</m:t>
            </m:r>
            <m:ctrlPr>
              <w:rPr>
                <w:rFonts w:ascii="Cambria Math" w:hAnsi="Cambria Math" w:eastAsia="宋体" w:cs="Times New Roman"/>
                <w:sz w:val="20"/>
              </w:rPr>
            </m:ctrlPr>
          </m:num>
          <m:den>
            <m:r>
              <m:rPr/>
              <w:rPr>
                <w:rFonts w:ascii="Cambria Math" w:hAnsi="Cambria Math" w:eastAsia="宋体" w:cs="Times New Roman"/>
                <w:sz w:val="20"/>
              </w:rPr>
              <m:t>1+jωRC</m:t>
            </m:r>
            <m:ctrlPr>
              <w:rPr>
                <w:rFonts w:ascii="Cambria Math" w:hAnsi="Cambria Math" w:eastAsia="宋体" w:cs="Times New Roman"/>
                <w:sz w:val="20"/>
              </w:rPr>
            </m:ctrlPr>
          </m:den>
        </m:f>
      </m:oMath>
      <w:r>
        <w:rPr>
          <w:rFonts w:ascii="宋体" w:hAnsi="Calibri" w:eastAsia="宋体" w:cs="Times New Roman"/>
          <w:sz w:val="20"/>
        </w:rPr>
        <w:t xml:space="preserve"> 令截止角频率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r>
          <m:rPr/>
          <w:rPr>
            <w:rFonts w:ascii="Cambria Math" w:hAnsi="Cambria Math" w:eastAsia="宋体" w:cs="Times New Roman"/>
            <w:sz w:val="20"/>
          </w:rPr>
          <m:t>=</m:t>
        </m:r>
        <m:f>
          <m:fPr>
            <m:ctrlPr>
              <w:rPr>
                <w:rFonts w:ascii="Cambria Math" w:hAnsi="Cambria Math" w:eastAsia="宋体" w:cs="Times New Roman"/>
                <w:sz w:val="20"/>
              </w:rPr>
            </m:ctrlPr>
          </m:fPr>
          <m:num>
            <m:r>
              <m:rPr/>
              <w:rPr>
                <w:rFonts w:ascii="Cambria Math" w:hAnsi="Cambria Math" w:eastAsia="宋体" w:cs="Times New Roman"/>
                <w:sz w:val="20"/>
              </w:rPr>
              <m:t>1</m:t>
            </m:r>
            <m:ctrlPr>
              <w:rPr>
                <w:rFonts w:ascii="Cambria Math" w:hAnsi="Cambria Math" w:eastAsia="宋体" w:cs="Times New Roman"/>
                <w:sz w:val="20"/>
              </w:rPr>
            </m:ctrlPr>
          </m:num>
          <m:den>
            <m:r>
              <m:rPr/>
              <w:rPr>
                <w:rFonts w:ascii="Cambria Math" w:hAnsi="Cambria Math" w:eastAsia="宋体" w:cs="Times New Roman"/>
                <w:sz w:val="20"/>
              </w:rPr>
              <m:t>RC</m:t>
            </m:r>
            <m:ctrlPr>
              <w:rPr>
                <w:rFonts w:ascii="Cambria Math" w:hAnsi="Cambria Math" w:eastAsia="宋体" w:cs="Times New Roman"/>
                <w:sz w:val="20"/>
              </w:rPr>
            </m:ctrlPr>
          </m:den>
        </m:f>
      </m:oMath>
      <w:r>
        <w:rPr>
          <w:rFonts w:ascii="宋体" w:hAnsi="Calibri" w:eastAsia="宋体" w:cs="Times New Roman"/>
          <w:sz w:val="20"/>
        </w:rPr>
        <w:t xml:space="preserve">，则幅频特性和相频特性分别为： </w:t>
      </w:r>
      <m:oMath>
        <m:r>
          <m:rPr/>
          <w:rPr>
            <w:rFonts w:ascii="Cambria Math" w:hAnsi="Cambria Math" w:eastAsia="宋体" w:cs="Times New Roman"/>
            <w:sz w:val="20"/>
          </w:rPr>
          <m:t>|H(jω)|=</m:t>
        </m:r>
        <m:f>
          <m:fPr>
            <m:ctrlPr>
              <w:rPr>
                <w:rFonts w:ascii="Cambria Math" w:hAnsi="Cambria Math" w:eastAsia="宋体" w:cs="Times New Roman"/>
                <w:sz w:val="20"/>
              </w:rPr>
            </m:ctrlPr>
          </m:fPr>
          <m:num>
            <m:r>
              <m:rPr/>
              <w:rPr>
                <w:rFonts w:ascii="Cambria Math" w:hAnsi="Cambria Math" w:eastAsia="宋体" w:cs="Times New Roman"/>
                <w:sz w:val="20"/>
              </w:rPr>
              <m:t>1</m:t>
            </m:r>
            <m:ctrlPr>
              <w:rPr>
                <w:rFonts w:ascii="Cambria Math" w:hAnsi="Cambria Math" w:eastAsia="宋体" w:cs="Times New Roman"/>
                <w:sz w:val="20"/>
              </w:rPr>
            </m:ctrlPr>
          </m:num>
          <m:den>
            <m:rad>
              <m:radPr>
                <m:degHide m:val="1"/>
                <m:ctrlPr>
                  <w:rPr>
                    <w:rFonts w:ascii="Cambria Math" w:hAnsi="Cambria Math" w:eastAsia="宋体" w:cs="Times New Roman"/>
                    <w:sz w:val="20"/>
                  </w:rPr>
                </m:ctrlPr>
              </m:radPr>
              <m:deg>
                <m:ctrlPr>
                  <w:rPr>
                    <w:rFonts w:ascii="Cambria Math" w:hAnsi="Cambria Math" w:eastAsia="宋体" w:cs="Times New Roman"/>
                    <w:sz w:val="20"/>
                  </w:rPr>
                </m:ctrlPr>
              </m:deg>
              <m:e>
                <m:r>
                  <m:rPr/>
                  <w:rPr>
                    <w:rFonts w:ascii="Cambria Math" w:hAnsi="Cambria Math" w:eastAsia="宋体" w:cs="Times New Roman"/>
                    <w:sz w:val="20"/>
                  </w:rPr>
                  <m:t>1+(</m:t>
                </m:r>
                <m:f>
                  <m:fPr>
                    <m:ctrlPr>
                      <w:rPr>
                        <w:rFonts w:ascii="Cambria Math" w:hAnsi="Cambria Math" w:eastAsia="宋体" w:cs="Times New Roman"/>
                        <w:sz w:val="20"/>
                      </w:rPr>
                    </m:ctrlPr>
                  </m:fPr>
                  <m:num>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ctrlPr>
                      <w:rPr>
                        <w:rFonts w:ascii="Cambria Math" w:hAnsi="Cambria Math" w:eastAsia="宋体" w:cs="Times New Roman"/>
                        <w:sz w:val="20"/>
                      </w:rPr>
                    </m:ctrlPr>
                  </m:num>
                  <m:den>
                    <m:r>
                      <m:rPr/>
                      <w:rPr>
                        <w:rFonts w:ascii="Cambria Math" w:hAnsi="Cambria Math" w:eastAsia="宋体" w:cs="Times New Roman"/>
                        <w:sz w:val="20"/>
                      </w:rPr>
                      <m:t>ω</m:t>
                    </m:r>
                    <m:ctrlPr>
                      <w:rPr>
                        <w:rFonts w:ascii="Cambria Math" w:hAnsi="Cambria Math" w:eastAsia="宋体" w:cs="Times New Roman"/>
                        <w:sz w:val="20"/>
                      </w:rPr>
                    </m:ctrlPr>
                  </m:den>
                </m:f>
                <m:sSup>
                  <m:sSupPr>
                    <m:ctrlPr>
                      <w:rPr>
                        <w:rFonts w:ascii="Cambria Math" w:hAnsi="Cambria Math" w:eastAsia="宋体" w:cs="Times New Roman"/>
                        <w:sz w:val="20"/>
                      </w:rPr>
                    </m:ctrlPr>
                  </m:sSupPr>
                  <m:e>
                    <m:r>
                      <m:rPr/>
                      <w:rPr>
                        <w:rFonts w:ascii="Cambria Math" w:hAnsi="Cambria Math" w:eastAsia="宋体" w:cs="Times New Roman"/>
                        <w:sz w:val="20"/>
                      </w:rPr>
                      <m:t>)</m:t>
                    </m:r>
                    <m:ctrlPr>
                      <w:rPr>
                        <w:rFonts w:ascii="Cambria Math" w:hAnsi="Cambria Math" w:eastAsia="宋体" w:cs="Times New Roman"/>
                        <w:sz w:val="20"/>
                      </w:rPr>
                    </m:ctrlPr>
                  </m:e>
                  <m:sup>
                    <m:r>
                      <m:rPr/>
                      <w:rPr>
                        <w:rFonts w:ascii="Cambria Math" w:hAnsi="Cambria Math" w:eastAsia="宋体" w:cs="Times New Roman"/>
                        <w:sz w:val="20"/>
                      </w:rPr>
                      <m:t>2</m:t>
                    </m:r>
                    <m:ctrlPr>
                      <w:rPr>
                        <w:rFonts w:ascii="Cambria Math" w:hAnsi="Cambria Math" w:eastAsia="宋体" w:cs="Times New Roman"/>
                        <w:sz w:val="20"/>
                      </w:rPr>
                    </m:ctrlPr>
                  </m:sup>
                </m:sSup>
                <m:ctrlPr>
                  <w:rPr>
                    <w:rFonts w:ascii="Cambria Math" w:hAnsi="Cambria Math" w:eastAsia="宋体" w:cs="Times New Roman"/>
                    <w:sz w:val="20"/>
                  </w:rPr>
                </m:ctrlPr>
              </m:e>
            </m:rad>
            <m:ctrlPr>
              <w:rPr>
                <w:rFonts w:ascii="Cambria Math" w:hAnsi="Cambria Math" w:eastAsia="宋体" w:cs="Times New Roman"/>
                <w:sz w:val="20"/>
              </w:rPr>
            </m:ctrlPr>
          </m:den>
        </m:f>
      </m:oMath>
      <w:r>
        <w:rPr>
          <w:rFonts w:ascii="宋体" w:hAnsi="Calibri" w:eastAsia="宋体" w:cs="Times New Roman"/>
          <w:sz w:val="20"/>
        </w:rPr>
        <w:t xml:space="preserve"> </w:t>
      </w:r>
      <m:oMath>
        <m:sSub>
          <m:sSubPr>
            <m:ctrlPr>
              <w:rPr>
                <w:rFonts w:ascii="Cambria Math" w:hAnsi="Cambria Math" w:eastAsia="宋体" w:cs="Times New Roman"/>
                <w:sz w:val="20"/>
              </w:rPr>
            </m:ctrlPr>
          </m:sSubPr>
          <m:e>
            <m:r>
              <m:rPr/>
              <w:rPr>
                <w:rFonts w:ascii="Cambria Math" w:hAnsi="Cambria Math" w:eastAsia="宋体" w:cs="Times New Roman"/>
                <w:sz w:val="20"/>
              </w:rPr>
              <m:t>φ</m:t>
            </m:r>
            <m:ctrlPr>
              <w:rPr>
                <w:rFonts w:ascii="Cambria Math" w:hAnsi="Cambria Math" w:eastAsia="宋体" w:cs="Times New Roman"/>
                <w:sz w:val="20"/>
              </w:rPr>
            </m:ctrlPr>
          </m:e>
          <m:sub>
            <m:r>
              <m:rPr/>
              <w:rPr>
                <w:rFonts w:ascii="Cambria Math" w:hAnsi="Cambria Math" w:eastAsia="宋体" w:cs="Times New Roman"/>
                <w:sz w:val="20"/>
              </w:rPr>
              <m:t>H</m:t>
            </m:r>
            <m:ctrlPr>
              <w:rPr>
                <w:rFonts w:ascii="Cambria Math" w:hAnsi="Cambria Math" w:eastAsia="宋体" w:cs="Times New Roman"/>
                <w:sz w:val="20"/>
              </w:rPr>
            </m:ctrlPr>
          </m:sub>
        </m:sSub>
        <m:r>
          <m:rPr/>
          <w:rPr>
            <w:rFonts w:ascii="Cambria Math" w:hAnsi="Cambria Math" w:eastAsia="宋体" w:cs="Times New Roman"/>
            <w:sz w:val="20"/>
          </w:rPr>
          <m:t>=</m:t>
        </m:r>
        <m:func>
          <m:funcPr>
            <m:ctrlPr>
              <w:rPr>
                <w:rFonts w:ascii="Cambria Math" w:hAnsi="Cambria Math" w:eastAsia="宋体" w:cs="Times New Roman"/>
                <w:sz w:val="20"/>
              </w:rPr>
            </m:ctrlPr>
          </m:funcPr>
          <m:fName>
            <m:r>
              <m:rPr>
                <m:sty m:val="p"/>
              </m:rPr>
              <w:rPr>
                <w:rFonts w:ascii="Cambria Math" w:hAnsi="Cambria Math" w:eastAsia="宋体" w:cs="Times New Roman"/>
                <w:sz w:val="20"/>
              </w:rPr>
              <m:t>arctan</m:t>
            </m:r>
            <m:ctrlPr>
              <w:rPr>
                <w:rFonts w:ascii="Cambria Math" w:hAnsi="Cambria Math" w:eastAsia="宋体" w:cs="Times New Roman"/>
                <w:sz w:val="20"/>
              </w:rPr>
            </m:ctrlPr>
          </m:fName>
          <m:e>
            <m:r>
              <m:rPr/>
              <w:rPr>
                <w:rFonts w:ascii="Cambria Math" w:hAnsi="Cambria Math" w:eastAsia="宋体" w:cs="Times New Roman"/>
                <w:sz w:val="20"/>
              </w:rPr>
              <m:t>(</m:t>
            </m:r>
            <m:ctrlPr>
              <w:rPr>
                <w:rFonts w:ascii="Cambria Math" w:hAnsi="Cambria Math" w:eastAsia="宋体" w:cs="Times New Roman"/>
                <w:sz w:val="20"/>
              </w:rPr>
            </m:ctrlPr>
          </m:e>
        </m:func>
        <m:f>
          <m:fPr>
            <m:ctrlPr>
              <w:rPr>
                <w:rFonts w:ascii="Cambria Math" w:hAnsi="Cambria Math" w:eastAsia="宋体" w:cs="Times New Roman"/>
                <w:sz w:val="20"/>
              </w:rPr>
            </m:ctrlPr>
          </m:fPr>
          <m:num>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ctrlPr>
              <w:rPr>
                <w:rFonts w:ascii="Cambria Math" w:hAnsi="Cambria Math" w:eastAsia="宋体" w:cs="Times New Roman"/>
                <w:sz w:val="20"/>
              </w:rPr>
            </m:ctrlPr>
          </m:num>
          <m:den>
            <m:r>
              <m:rPr/>
              <w:rPr>
                <w:rFonts w:ascii="Cambria Math" w:hAnsi="Cambria Math" w:eastAsia="宋体" w:cs="Times New Roman"/>
                <w:sz w:val="20"/>
              </w:rPr>
              <m:t>ω</m:t>
            </m:r>
            <m:ctrlPr>
              <w:rPr>
                <w:rFonts w:ascii="Cambria Math" w:hAnsi="Cambria Math" w:eastAsia="宋体" w:cs="Times New Roman"/>
                <w:sz w:val="20"/>
              </w:rPr>
            </m:ctrlPr>
          </m:den>
        </m:f>
        <m:r>
          <m:rPr/>
          <w:rPr>
            <w:rFonts w:ascii="Cambria Math" w:hAnsi="Cambria Math" w:eastAsia="宋体" w:cs="Times New Roman"/>
            <w:sz w:val="20"/>
          </w:rPr>
          <m:t>)</m:t>
        </m:r>
      </m:oMath>
      <w:r>
        <w:rPr>
          <w:rFonts w:ascii="宋体" w:hAnsi="Calibri" w:eastAsia="宋体" w:cs="Times New Roman"/>
          <w:sz w:val="20"/>
        </w:rPr>
        <w:t xml:space="preserve"> 当 </w:t>
      </w:r>
      <m:oMath>
        <m:r>
          <m:rPr/>
          <w:rPr>
            <w:rFonts w:ascii="Cambria Math" w:hAnsi="Cambria Math" w:eastAsia="宋体" w:cs="Times New Roman"/>
            <w:sz w:val="20"/>
          </w:rPr>
          <m:t>ω=</m:t>
        </m:r>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oMath>
      <w:r>
        <w:rPr>
          <w:rFonts w:ascii="宋体" w:hAnsi="Calibri" w:eastAsia="宋体" w:cs="Times New Roman"/>
          <w:sz w:val="20"/>
        </w:rPr>
        <w:t xml:space="preserve"> 时，</w:t>
      </w:r>
      <m:oMath>
        <m:r>
          <m:rPr/>
          <w:rPr>
            <w:rFonts w:ascii="Cambria Math" w:hAnsi="Cambria Math" w:eastAsia="宋体" w:cs="Times New Roman"/>
            <w:sz w:val="20"/>
          </w:rPr>
          <m:t>|H(jω)|≈0.707</m:t>
        </m:r>
      </m:oMath>
      <w:r>
        <w:rPr>
          <w:rFonts w:ascii="宋体" w:hAnsi="Calibri" w:eastAsia="宋体" w:cs="Times New Roman"/>
          <w:sz w:val="20"/>
        </w:rPr>
        <w:t xml:space="preserve">，相位差 </w:t>
      </w:r>
      <m:oMath>
        <m:sSub>
          <m:sSubPr>
            <m:ctrlPr>
              <w:rPr>
                <w:rFonts w:ascii="Cambria Math" w:hAnsi="Cambria Math" w:eastAsia="宋体" w:cs="Times New Roman"/>
                <w:sz w:val="20"/>
              </w:rPr>
            </m:ctrlPr>
          </m:sSubPr>
          <m:e>
            <m:r>
              <m:rPr/>
              <w:rPr>
                <w:rFonts w:ascii="Cambria Math" w:hAnsi="Cambria Math" w:eastAsia="宋体" w:cs="Times New Roman"/>
                <w:sz w:val="20"/>
              </w:rPr>
              <m:t>φ</m:t>
            </m:r>
            <m:ctrlPr>
              <w:rPr>
                <w:rFonts w:ascii="Cambria Math" w:hAnsi="Cambria Math" w:eastAsia="宋体" w:cs="Times New Roman"/>
                <w:sz w:val="20"/>
              </w:rPr>
            </m:ctrlPr>
          </m:e>
          <m:sub>
            <m:r>
              <m:rPr/>
              <w:rPr>
                <w:rFonts w:ascii="Cambria Math" w:hAnsi="Cambria Math" w:eastAsia="宋体" w:cs="Times New Roman"/>
                <w:sz w:val="20"/>
              </w:rPr>
              <m:t>H</m:t>
            </m:r>
            <m:ctrlPr>
              <w:rPr>
                <w:rFonts w:ascii="Cambria Math" w:hAnsi="Cambria Math" w:eastAsia="宋体" w:cs="Times New Roman"/>
                <w:sz w:val="20"/>
              </w:rPr>
            </m:ctrlPr>
          </m:sub>
        </m:sSub>
        <m:r>
          <m:rPr/>
          <w:rPr>
            <w:rFonts w:ascii="Cambria Math" w:hAnsi="Cambria Math" w:eastAsia="宋体" w:cs="Times New Roman"/>
            <w:sz w:val="20"/>
          </w:rPr>
          <m:t>=4</m:t>
        </m:r>
        <m:sSup>
          <m:sSupPr>
            <m:ctrlPr>
              <w:rPr>
                <w:rFonts w:ascii="Cambria Math" w:hAnsi="Cambria Math" w:eastAsia="宋体" w:cs="Times New Roman"/>
                <w:sz w:val="20"/>
              </w:rPr>
            </m:ctrlPr>
          </m:sSupPr>
          <m:e>
            <m:r>
              <m:rPr/>
              <w:rPr>
                <w:rFonts w:ascii="Cambria Math" w:hAnsi="Cambria Math" w:eastAsia="宋体" w:cs="Times New Roman"/>
                <w:sz w:val="20"/>
              </w:rPr>
              <m:t>5</m:t>
            </m:r>
            <m:ctrlPr>
              <w:rPr>
                <w:rFonts w:ascii="Cambria Math" w:hAnsi="Cambria Math" w:eastAsia="宋体" w:cs="Times New Roman"/>
                <w:sz w:val="20"/>
              </w:rPr>
            </m:ctrlPr>
          </m:e>
          <m:sup>
            <m:r>
              <m:rPr/>
              <w:rPr>
                <w:rFonts w:ascii="Cambria Math" w:hAnsi="Cambria Math" w:eastAsia="宋体" w:cs="Times New Roman"/>
                <w:sz w:val="20"/>
              </w:rPr>
              <m:t>∘</m:t>
            </m:r>
            <m:ctrlPr>
              <w:rPr>
                <w:rFonts w:ascii="Cambria Math" w:hAnsi="Cambria Math" w:eastAsia="宋体" w:cs="Times New Roman"/>
                <w:sz w:val="20"/>
              </w:rPr>
            </m:ctrlPr>
          </m:sup>
        </m:sSup>
      </m:oMath>
      <w:r>
        <w:rPr>
          <w:rFonts w:ascii="宋体" w:hAnsi="Calibri" w:eastAsia="宋体" w:cs="Times New Roman"/>
          <w:sz w:val="20"/>
        </w:rPr>
        <w:t>。高通滤波器允许高于截止频率的信号通过，抑制低于截止频率的信号。</w:t>
      </w:r>
    </w:p>
    <w:p w14:paraId="2ED5CEE4">
      <w:pPr>
        <w:pStyle w:val="3"/>
        <w:widowControl/>
        <w:numPr>
          <w:ilvl w:val="0"/>
          <w:numId w:val="0"/>
        </w:numPr>
        <w:rPr>
          <w:b/>
        </w:rPr>
      </w:pPr>
      <w:r>
        <w:rPr>
          <w:rFonts w:hint="eastAsia"/>
          <w:lang w:val="en-US" w:eastAsia="zh-CN"/>
        </w:rPr>
        <w:t xml:space="preserve">2.3 </w:t>
      </w:r>
      <w:r>
        <w:t>测量方法</w:t>
      </w:r>
    </w:p>
    <w:p w14:paraId="02AF1D77">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rPr>
          <w:rFonts w:ascii="宋体" w:hAnsi="Calibri" w:eastAsia="宋体" w:cs="Times New Roman"/>
          <w:b w:val="0"/>
          <w:color w:val="000000"/>
          <w:sz w:val="20"/>
        </w:rPr>
      </w:pPr>
      <w:r>
        <w:rPr>
          <w:rFonts w:ascii="宋体" w:hAnsi="Calibri" w:eastAsia="宋体" w:cs="Times New Roman"/>
          <w:b/>
          <w:color w:val="000000"/>
          <w:sz w:val="20"/>
        </w:rPr>
        <w:t>点频法测幅频特性</w:t>
      </w:r>
      <w:r>
        <w:rPr>
          <w:rFonts w:ascii="宋体" w:hAnsi="Calibri" w:eastAsia="宋体" w:cs="Times New Roman"/>
          <w:color w:val="000000"/>
          <w:sz w:val="20"/>
        </w:rPr>
        <w:t xml:space="preserve">：保持输入正弦信号的幅度不变，逐点改变信号频率，测量对应频率下的输出电压幅度，计算电压增益 </w:t>
      </w:r>
      <m:oMath>
        <m:r>
          <m:rPr/>
          <w:rPr>
            <w:rFonts w:ascii="Cambria Math" w:hAnsi="Cambria Math" w:eastAsia="宋体" w:cs="Times New Roman"/>
            <w:sz w:val="20"/>
          </w:rPr>
          <m:t>|H(jω)|=</m:t>
        </m:r>
        <m:f>
          <m:fPr>
            <m:ctrlPr>
              <w:rPr>
                <w:rFonts w:ascii="Cambria Math" w:hAnsi="Cambria Math" w:eastAsia="宋体" w:cs="Times New Roman"/>
                <w:sz w:val="20"/>
              </w:rPr>
            </m:ctrlPr>
          </m:fPr>
          <m:num>
            <m:sSub>
              <m:sSubPr>
                <m:ctrlPr>
                  <w:rPr>
                    <w:rFonts w:ascii="Cambria Math" w:hAnsi="Cambria Math" w:eastAsia="宋体" w:cs="Times New Roman"/>
                    <w:sz w:val="20"/>
                  </w:rPr>
                </m:ctrlPr>
              </m:sSubPr>
              <m:e>
                <m:r>
                  <m:rPr/>
                  <w:rPr>
                    <w:rFonts w:ascii="Cambria Math" w:hAnsi="Cambria Math" w:eastAsia="宋体" w:cs="Times New Roman"/>
                    <w:sz w:val="20"/>
                  </w:rPr>
                  <m:t>U</m:t>
                </m:r>
                <m:ctrlPr>
                  <w:rPr>
                    <w:rFonts w:ascii="Cambria Math" w:hAnsi="Cambria Math" w:eastAsia="宋体" w:cs="Times New Roman"/>
                    <w:sz w:val="20"/>
                  </w:rPr>
                </m:ctrlPr>
              </m:e>
              <m:sub>
                <m:r>
                  <m:rPr/>
                  <w:rPr>
                    <w:rFonts w:ascii="Cambria Math" w:hAnsi="Cambria Math" w:eastAsia="宋体" w:cs="Times New Roman"/>
                    <w:sz w:val="20"/>
                  </w:rPr>
                  <m:t>o</m:t>
                </m:r>
                <m:ctrlPr>
                  <w:rPr>
                    <w:rFonts w:ascii="Cambria Math" w:hAnsi="Cambria Math" w:eastAsia="宋体" w:cs="Times New Roman"/>
                    <w:sz w:val="20"/>
                  </w:rPr>
                </m:ctrlPr>
              </m:sub>
            </m:sSub>
            <m:ctrlPr>
              <w:rPr>
                <w:rFonts w:ascii="Cambria Math" w:hAnsi="Cambria Math" w:eastAsia="宋体" w:cs="Times New Roman"/>
                <w:sz w:val="20"/>
              </w:rPr>
            </m:ctrlPr>
          </m:num>
          <m:den>
            <m:sSub>
              <m:sSubPr>
                <m:ctrlPr>
                  <w:rPr>
                    <w:rFonts w:ascii="Cambria Math" w:hAnsi="Cambria Math" w:eastAsia="宋体" w:cs="Times New Roman"/>
                    <w:sz w:val="20"/>
                  </w:rPr>
                </m:ctrlPr>
              </m:sSubPr>
              <m:e>
                <m:r>
                  <m:rPr/>
                  <w:rPr>
                    <w:rFonts w:ascii="Cambria Math" w:hAnsi="Cambria Math" w:eastAsia="宋体" w:cs="Times New Roman"/>
                    <w:sz w:val="20"/>
                  </w:rPr>
                  <m:t>U</m:t>
                </m:r>
                <m:ctrlPr>
                  <w:rPr>
                    <w:rFonts w:ascii="Cambria Math" w:hAnsi="Cambria Math" w:eastAsia="宋体" w:cs="Times New Roman"/>
                    <w:sz w:val="20"/>
                  </w:rPr>
                </m:ctrlPr>
              </m:e>
              <m:sub>
                <m:r>
                  <m:rPr/>
                  <w:rPr>
                    <w:rFonts w:ascii="Cambria Math" w:hAnsi="Cambria Math" w:eastAsia="宋体" w:cs="Times New Roman"/>
                    <w:sz w:val="20"/>
                  </w:rPr>
                  <m:t>i</m:t>
                </m:r>
                <m:ctrlPr>
                  <w:rPr>
                    <w:rFonts w:ascii="Cambria Math" w:hAnsi="Cambria Math" w:eastAsia="宋体" w:cs="Times New Roman"/>
                    <w:sz w:val="20"/>
                  </w:rPr>
                </m:ctrlPr>
              </m:sub>
            </m:sSub>
            <m:ctrlPr>
              <w:rPr>
                <w:rFonts w:ascii="Cambria Math" w:hAnsi="Cambria Math" w:eastAsia="宋体" w:cs="Times New Roman"/>
                <w:sz w:val="20"/>
              </w:rPr>
            </m:ctrlPr>
          </m:den>
        </m:f>
      </m:oMath>
      <w:r>
        <w:rPr>
          <w:rFonts w:ascii="宋体" w:hAnsi="Calibri" w:eastAsia="宋体" w:cs="Times New Roman"/>
          <w:sz w:val="20"/>
        </w:rPr>
        <w:t xml:space="preserve"> ，绘制幅频特性曲线。</w:t>
      </w:r>
    </w:p>
    <w:p w14:paraId="0AF1C988">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rPr>
          <w:rFonts w:ascii="宋体" w:hAnsi="Calibri" w:eastAsia="宋体" w:cs="Times New Roman"/>
          <w:b w:val="0"/>
          <w:color w:val="000000"/>
          <w:spacing w:val="7"/>
          <w:sz w:val="20"/>
        </w:rPr>
      </w:pPr>
      <w:r>
        <w:rPr>
          <w:rFonts w:ascii="宋体" w:hAnsi="Calibri" w:eastAsia="宋体" w:cs="Times New Roman"/>
          <w:color w:val="000000"/>
          <w:spacing w:val="7"/>
          <w:sz w:val="20"/>
        </w:rPr>
        <w:t xml:space="preserve">用示波器双踪显示输入和输出正弦信号，通过测量两个信号的时间差 </w:t>
      </w:r>
      <m:oMath>
        <m:r>
          <m:rPr/>
          <w:rPr>
            <w:rFonts w:hint="default" w:ascii="Cambria Math"/>
          </w:rPr>
          <m:t>Δt</m:t>
        </m:r>
      </m:oMath>
      <w:r>
        <w:t xml:space="preserve"> 和周期 T，计算相位差 </w:t>
      </w:r>
      <m:oMath>
        <m:r>
          <m:rPr/>
          <w:rPr>
            <w:rFonts w:ascii="Cambria Math" w:hAnsi="Cambria Math" w:eastAsia="宋体" w:cs="Times New Roman"/>
            <w:sz w:val="20"/>
          </w:rPr>
          <m:t>φ=</m:t>
        </m:r>
        <m:f>
          <m:fPr>
            <m:ctrlPr>
              <w:rPr>
                <w:rFonts w:ascii="Cambria Math" w:hAnsi="Cambria Math" w:eastAsia="宋体" w:cs="Times New Roman"/>
                <w:sz w:val="20"/>
              </w:rPr>
            </m:ctrlPr>
          </m:fPr>
          <m:num>
            <m:r>
              <m:rPr/>
              <w:rPr>
                <w:rFonts w:ascii="Cambria Math" w:hAnsi="Cambria Math" w:eastAsia="宋体" w:cs="Times New Roman"/>
                <w:sz w:val="20"/>
              </w:rPr>
              <m:t>Δt</m:t>
            </m:r>
            <m:ctrlPr>
              <w:rPr>
                <w:rFonts w:ascii="Cambria Math" w:hAnsi="Cambria Math" w:eastAsia="宋体" w:cs="Times New Roman"/>
                <w:sz w:val="20"/>
              </w:rPr>
            </m:ctrlPr>
          </m:num>
          <m:den>
            <m:r>
              <m:rPr/>
              <w:rPr>
                <w:rFonts w:ascii="Cambria Math" w:hAnsi="Cambria Math" w:eastAsia="宋体" w:cs="Times New Roman"/>
                <w:sz w:val="20"/>
              </w:rPr>
              <m:t>T</m:t>
            </m:r>
            <m:ctrlPr>
              <w:rPr>
                <w:rFonts w:ascii="Cambria Math" w:hAnsi="Cambria Math" w:eastAsia="宋体" w:cs="Times New Roman"/>
                <w:sz w:val="20"/>
              </w:rPr>
            </m:ctrlPr>
          </m:den>
        </m:f>
        <m:r>
          <m:rPr/>
          <w:rPr>
            <w:rFonts w:ascii="Cambria Math" w:hAnsi="Cambria Math" w:eastAsia="宋体" w:cs="Times New Roman"/>
            <w:sz w:val="20"/>
          </w:rPr>
          <m:t>×36</m:t>
        </m:r>
        <m:sSup>
          <m:sSupPr>
            <m:ctrlPr>
              <w:rPr>
                <w:rFonts w:ascii="Cambria Math" w:hAnsi="Cambria Math" w:eastAsia="宋体" w:cs="Times New Roman"/>
                <w:sz w:val="20"/>
              </w:rPr>
            </m:ctrlPr>
          </m:sSupPr>
          <m:e>
            <m:r>
              <m:rPr/>
              <w:rPr>
                <w:rFonts w:ascii="Cambria Math" w:hAnsi="Cambria Math" w:eastAsia="宋体" w:cs="Times New Roman"/>
                <w:sz w:val="20"/>
              </w:rPr>
              <m:t>0</m:t>
            </m:r>
            <m:ctrlPr>
              <w:rPr>
                <w:rFonts w:ascii="Cambria Math" w:hAnsi="Cambria Math" w:eastAsia="宋体" w:cs="Times New Roman"/>
                <w:sz w:val="20"/>
              </w:rPr>
            </m:ctrlPr>
          </m:e>
          <m:sup>
            <m:r>
              <m:rPr/>
              <w:rPr>
                <w:rFonts w:ascii="Cambria Math" w:hAnsi="Cambria Math" w:eastAsia="宋体" w:cs="Times New Roman"/>
                <w:sz w:val="20"/>
              </w:rPr>
              <m:t>∘</m:t>
            </m:r>
            <m:ctrlPr>
              <w:rPr>
                <w:rFonts w:ascii="Cambria Math" w:hAnsi="Cambria Math" w:eastAsia="宋体" w:cs="Times New Roman"/>
                <w:sz w:val="20"/>
              </w:rPr>
            </m:ctrlPr>
          </m:sup>
        </m:sSup>
      </m:oMath>
      <w:r>
        <w:rPr>
          <w:rFonts w:ascii="宋体" w:hAnsi="Calibri" w:eastAsia="宋体" w:cs="Times New Roman"/>
          <w:color w:val="000000"/>
          <w:spacing w:val="7"/>
          <w:sz w:val="20"/>
        </w:rPr>
        <w:t xml:space="preserve"> ，绘制相频特性曲线。</w:t>
      </w:r>
    </w:p>
    <w:p w14:paraId="0FD22C77">
      <w:pPr>
        <w:pStyle w:val="2"/>
        <w:widowControl/>
      </w:pPr>
      <w:r>
        <w:rPr>
          <w:rFonts w:hint="eastAsia"/>
          <w:lang w:val="en-US" w:eastAsia="zh-CN"/>
        </w:rPr>
        <w:t>三</w:t>
      </w:r>
      <w:r>
        <w:t>、实验器件</w:t>
      </w:r>
    </w:p>
    <w:p w14:paraId="02B2878B">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100Ω 电阻，1000Ω 电阻，0.01μF 电容，函数信号发生器，数字示波器，连接导线若干</w:t>
      </w:r>
    </w:p>
    <w:p w14:paraId="75B68772">
      <w:pPr>
        <w:pStyle w:val="2"/>
        <w:widowControl/>
      </w:pPr>
      <w:r>
        <w:rPr>
          <w:rFonts w:hint="eastAsia"/>
          <w:lang w:val="en-US" w:eastAsia="zh-CN"/>
        </w:rPr>
        <w:t>四</w:t>
      </w:r>
      <w:r>
        <w:t>、实验步骤</w:t>
      </w:r>
    </w:p>
    <w:p w14:paraId="407EC1CB">
      <w:pPr>
        <w:pStyle w:val="3"/>
        <w:widowControl/>
        <w:numPr>
          <w:ilvl w:val="0"/>
          <w:numId w:val="16"/>
        </w:numPr>
        <w:ind w:left="0" w:leftChars="0" w:firstLine="24" w:firstLineChars="0"/>
        <w:rPr>
          <w:b/>
        </w:rPr>
      </w:pPr>
      <w:r>
        <w:t>RC 无源低通滤波器实验</w:t>
      </w:r>
    </w:p>
    <w:p w14:paraId="77AB14FA">
      <w:pPr>
        <w:pStyle w:val="11"/>
        <w:widowControl/>
        <w:numPr>
          <w:ilvl w:val="0"/>
          <w:numId w:val="17"/>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 xml:space="preserve">电路设计：根据实验要求（允许 1kHz 信号通过，截止频率不超过 3kHz），选择电路参数 </w:t>
      </w:r>
      <m:oMath>
        <m:r>
          <m:rPr/>
          <w:rPr>
            <w:rFonts w:ascii="Cambria Math" w:hAnsi="Cambria Math" w:eastAsia="宋体" w:cs="Times New Roman"/>
            <w:sz w:val="20"/>
          </w:rPr>
          <m:t>R=1000Ω</m:t>
        </m:r>
      </m:oMath>
      <w:r>
        <w:rPr>
          <w:rFonts w:ascii="宋体" w:hAnsi="Calibri" w:eastAsia="宋体" w:cs="Times New Roman"/>
          <w:sz w:val="20"/>
        </w:rPr>
        <w:t>，</w:t>
      </w:r>
      <m:oMath>
        <m:r>
          <m:rPr/>
          <w:rPr>
            <w:rFonts w:ascii="Cambria Math" w:hAnsi="Cambria Math" w:eastAsia="宋体" w:cs="Times New Roman"/>
            <w:sz w:val="20"/>
          </w:rPr>
          <m:t>C=0.01μF</m:t>
        </m:r>
      </m:oMath>
      <w:r>
        <w:rPr>
          <w:rFonts w:ascii="宋体" w:hAnsi="Calibri" w:eastAsia="宋体" w:cs="Times New Roman"/>
          <w:sz w:val="20"/>
        </w:rPr>
        <w:t>，计算理论截止频率。</w:t>
      </w:r>
    </w:p>
    <w:p w14:paraId="180D22DD">
      <w:pPr>
        <w:pStyle w:val="11"/>
        <w:widowControl/>
        <w:numPr>
          <w:ilvl w:val="0"/>
          <w:numId w:val="17"/>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按照 Multisim 仿真图</w:t>
      </w:r>
      <w:r>
        <w:rPr>
          <w:rFonts w:hint="eastAsia" w:cs="Times New Roman"/>
          <w:color w:val="000000"/>
          <w:sz w:val="20"/>
          <w:lang w:val="en-US" w:eastAsia="zh-CN"/>
        </w:rPr>
        <w:t>(如图4-1所示)</w:t>
      </w:r>
      <w:r>
        <w:rPr>
          <w:rFonts w:ascii="宋体" w:hAnsi="Calibri" w:eastAsia="宋体" w:cs="Times New Roman"/>
          <w:color w:val="000000"/>
          <w:sz w:val="20"/>
        </w:rPr>
        <w:t>搭建 RC 低通滤波电路，检查电路连接无误后，开启函数信号发生器和示波器电源。</w:t>
      </w:r>
    </w:p>
    <w:p w14:paraId="1D977088">
      <w:pPr>
        <w:pStyle w:val="11"/>
        <w:widowControl/>
        <w:numPr>
          <w:ilvl w:val="0"/>
          <w:numId w:val="17"/>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函数信号发生器输出峰峰值为 5V 的正弦信号，保持输入电压幅度不变，缓慢调节信号频率，观察输出电压幅度的变化。当输出幅度下降到输入幅度的0.707倍时，记录此时的截止频率。</w:t>
      </w:r>
    </w:p>
    <w:p w14:paraId="18EF5355">
      <w:pPr>
        <w:pStyle w:val="11"/>
        <w:widowControl/>
        <w:numPr>
          <w:ilvl w:val="0"/>
          <w:numId w:val="17"/>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幅频特性测量：以测得的截止频率为中心，在其前后均匀选取至少各5个频率点，保持输入电压幅度不变，依次测量每个频率点对应的输出电压幅度，计算电压增益。</w:t>
      </w:r>
    </w:p>
    <w:p w14:paraId="32DFE659">
      <w:pPr>
        <w:pStyle w:val="11"/>
        <w:widowControl/>
        <w:numPr>
          <w:ilvl w:val="0"/>
          <w:numId w:val="17"/>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相频特性测量：在上述相同频率点，用示波器双踪显示输入和输出信号，测量两个信号的相位差，记录数据。</w:t>
      </w:r>
    </w:p>
    <w:p w14:paraId="4B553AA6">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rPr>
          <w:rFonts w:hint="eastAsia" w:ascii="宋体" w:hAnsi="Calibri" w:eastAsia="宋体" w:cs="Times New Roman"/>
          <w:b w:val="0"/>
          <w:color w:val="000000"/>
          <w:sz w:val="20"/>
          <w:lang w:eastAsia="zh-CN"/>
        </w:rPr>
      </w:pPr>
      <w:r>
        <w:rPr>
          <w:rFonts w:hint="eastAsia" w:ascii="宋体" w:hAnsi="Calibri" w:eastAsia="宋体" w:cs="Times New Roman"/>
          <w:b w:val="0"/>
          <w:color w:val="000000"/>
          <w:sz w:val="20"/>
          <w:lang w:eastAsia="zh-CN"/>
        </w:rPr>
        <w:drawing>
          <wp:inline distT="0" distB="0" distL="114300" distR="114300">
            <wp:extent cx="5273040" cy="3463925"/>
            <wp:effectExtent l="0" t="0" r="10160" b="3175"/>
            <wp:docPr id="46" name="图片 46" descr="低通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低通电路"/>
                    <pic:cNvPicPr>
                      <a:picLocks noChangeAspect="1"/>
                    </pic:cNvPicPr>
                  </pic:nvPicPr>
                  <pic:blipFill>
                    <a:blip r:embed="rId39"/>
                    <a:srcRect t="4418" b="7937"/>
                    <a:stretch>
                      <a:fillRect/>
                    </a:stretch>
                  </pic:blipFill>
                  <pic:spPr>
                    <a:xfrm>
                      <a:off x="0" y="0"/>
                      <a:ext cx="5273040" cy="3463925"/>
                    </a:xfrm>
                    <a:prstGeom prst="rect">
                      <a:avLst/>
                    </a:prstGeom>
                  </pic:spPr>
                </pic:pic>
              </a:graphicData>
            </a:graphic>
          </wp:inline>
        </w:drawing>
      </w:r>
    </w:p>
    <w:p w14:paraId="439D5035">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jc w:val="center"/>
        <w:rPr>
          <w:rFonts w:hint="eastAsia" w:cs="Times New Roman"/>
          <w:b w:val="0"/>
          <w:color w:val="000000"/>
          <w:sz w:val="16"/>
          <w:szCs w:val="16"/>
          <w:lang w:val="en-US" w:eastAsia="zh-CN"/>
        </w:rPr>
      </w:pPr>
      <w:r>
        <w:rPr>
          <w:rFonts w:hint="eastAsia" w:cs="Times New Roman"/>
          <w:b w:val="0"/>
          <w:color w:val="000000"/>
          <w:sz w:val="16"/>
          <w:szCs w:val="16"/>
          <w:lang w:val="en-US" w:eastAsia="zh-CN"/>
        </w:rPr>
        <w:t>图4-1</w:t>
      </w:r>
    </w:p>
    <w:p w14:paraId="1A37DABC">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jc w:val="center"/>
        <w:rPr>
          <w:rFonts w:hint="default" w:cs="Times New Roman"/>
          <w:b w:val="0"/>
          <w:color w:val="000000"/>
          <w:sz w:val="16"/>
          <w:szCs w:val="16"/>
          <w:lang w:val="en-US" w:eastAsia="zh-CN"/>
        </w:rPr>
      </w:pPr>
    </w:p>
    <w:p w14:paraId="0E69C37C">
      <w:pPr>
        <w:pStyle w:val="3"/>
        <w:widowControl/>
        <w:numPr>
          <w:ilvl w:val="0"/>
          <w:numId w:val="16"/>
        </w:numPr>
        <w:ind w:left="0" w:leftChars="0" w:firstLine="24" w:firstLineChars="0"/>
        <w:rPr>
          <w:b/>
        </w:rPr>
      </w:pPr>
      <w:r>
        <w:t>RC 无源高通滤波器实验</w:t>
      </w:r>
    </w:p>
    <w:p w14:paraId="169948A2">
      <w:pPr>
        <w:pStyle w:val="11"/>
        <w:widowControl/>
        <w:numPr>
          <w:ilvl w:val="0"/>
          <w:numId w:val="18"/>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 xml:space="preserve">电路设计：根据实验要求（允许 10kHz 信号通过，截止频率不低于 7kHz），选择电路参数 </w:t>
      </w:r>
      <m:oMath>
        <m:r>
          <m:rPr/>
          <w:rPr>
            <w:rFonts w:ascii="Cambria Math" w:hAnsi="Cambria Math" w:eastAsia="宋体" w:cs="Times New Roman"/>
            <w:sz w:val="20"/>
          </w:rPr>
          <m:t>R=100Ω</m:t>
        </m:r>
      </m:oMath>
      <w:r>
        <w:rPr>
          <w:rFonts w:ascii="宋体" w:hAnsi="Calibri" w:eastAsia="宋体" w:cs="Times New Roman"/>
          <w:sz w:val="20"/>
        </w:rPr>
        <w:t>，</w:t>
      </w:r>
      <m:oMath>
        <m:r>
          <m:rPr/>
          <w:rPr>
            <w:rFonts w:ascii="Cambria Math" w:hAnsi="Cambria Math" w:eastAsia="宋体" w:cs="Times New Roman"/>
            <w:sz w:val="20"/>
          </w:rPr>
          <m:t>C=0.01μF</m:t>
        </m:r>
      </m:oMath>
      <w:r>
        <w:rPr>
          <w:rFonts w:ascii="宋体" w:hAnsi="Calibri" w:eastAsia="宋体" w:cs="Times New Roman"/>
          <w:sz w:val="20"/>
        </w:rPr>
        <w:t>，计算理论截止频率。</w:t>
      </w:r>
    </w:p>
    <w:p w14:paraId="34D88544">
      <w:pPr>
        <w:pStyle w:val="11"/>
        <w:widowControl/>
        <w:numPr>
          <w:ilvl w:val="0"/>
          <w:numId w:val="18"/>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按照 Multisim 仿真图</w:t>
      </w:r>
      <w:r>
        <w:rPr>
          <w:rFonts w:hint="eastAsia" w:cs="Times New Roman"/>
          <w:color w:val="000000"/>
          <w:sz w:val="20"/>
          <w:lang w:eastAsia="zh-CN"/>
        </w:rPr>
        <w:t>（</w:t>
      </w:r>
      <w:r>
        <w:rPr>
          <w:rFonts w:hint="eastAsia" w:cs="Times New Roman"/>
          <w:color w:val="000000"/>
          <w:sz w:val="20"/>
          <w:lang w:val="en-US" w:eastAsia="zh-CN"/>
        </w:rPr>
        <w:t>如图4-2所示</w:t>
      </w:r>
      <w:r>
        <w:rPr>
          <w:rFonts w:hint="eastAsia" w:cs="Times New Roman"/>
          <w:color w:val="000000"/>
          <w:sz w:val="20"/>
          <w:lang w:eastAsia="zh-CN"/>
        </w:rPr>
        <w:t>）</w:t>
      </w:r>
      <w:r>
        <w:rPr>
          <w:rFonts w:ascii="宋体" w:hAnsi="Calibri" w:eastAsia="宋体" w:cs="Times New Roman"/>
          <w:color w:val="000000"/>
          <w:sz w:val="20"/>
        </w:rPr>
        <w:t>搭建 RC 高通滤波电路，检查电路连接无误后，开启仪器电源。</w:t>
      </w:r>
    </w:p>
    <w:p w14:paraId="0EF61F05">
      <w:pPr>
        <w:pStyle w:val="11"/>
        <w:widowControl/>
        <w:numPr>
          <w:ilvl w:val="0"/>
          <w:numId w:val="18"/>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函数信号发生器输出峰峰值为 5V 的正弦信号，保持输入电压幅度不变，缓慢调节信号频率，观察输出电压幅度的变化。当输出幅度上升到输入幅度的0.707倍时，记录此时的截止频率。</w:t>
      </w:r>
    </w:p>
    <w:p w14:paraId="15EA5739">
      <w:pPr>
        <w:pStyle w:val="11"/>
        <w:widowControl/>
        <w:numPr>
          <w:ilvl w:val="0"/>
          <w:numId w:val="18"/>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幅频特性测量：以测得的截止频率为中心，在其前后均匀选取至少各5个频率点，保持输入电压幅度不变，依次测量每个频率点对应的输出电压幅度，计算电压增益。</w:t>
      </w:r>
    </w:p>
    <w:p w14:paraId="6E428B99">
      <w:pPr>
        <w:pStyle w:val="11"/>
        <w:widowControl/>
        <w:numPr>
          <w:ilvl w:val="0"/>
          <w:numId w:val="18"/>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相频特性测量：在上述相同频率点，用示波器双踪显示输入和输出信号，测量两个信号的相位差，记录数据。</w:t>
      </w:r>
    </w:p>
    <w:p w14:paraId="483B804B">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rPr>
          <w:rFonts w:hint="eastAsia" w:ascii="宋体" w:hAnsi="Calibri" w:eastAsia="宋体" w:cs="Times New Roman"/>
          <w:b w:val="0"/>
          <w:color w:val="000000"/>
          <w:sz w:val="20"/>
          <w:lang w:eastAsia="zh-CN"/>
        </w:rPr>
      </w:pPr>
      <w:r>
        <w:rPr>
          <w:rFonts w:hint="eastAsia" w:ascii="宋体" w:hAnsi="Calibri" w:eastAsia="宋体" w:cs="Times New Roman"/>
          <w:b w:val="0"/>
          <w:color w:val="000000"/>
          <w:sz w:val="20"/>
          <w:lang w:eastAsia="zh-CN"/>
        </w:rPr>
        <w:drawing>
          <wp:inline distT="0" distB="0" distL="114300" distR="114300">
            <wp:extent cx="5130800" cy="4178935"/>
            <wp:effectExtent l="0" t="0" r="0" b="12065"/>
            <wp:docPr id="47" name="图片 47" descr="高通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高通电路"/>
                    <pic:cNvPicPr>
                      <a:picLocks noChangeAspect="1"/>
                    </pic:cNvPicPr>
                  </pic:nvPicPr>
                  <pic:blipFill>
                    <a:blip r:embed="rId40"/>
                    <a:srcRect t="3837" b="7243"/>
                    <a:stretch>
                      <a:fillRect/>
                    </a:stretch>
                  </pic:blipFill>
                  <pic:spPr>
                    <a:xfrm>
                      <a:off x="0" y="0"/>
                      <a:ext cx="5130800" cy="4178935"/>
                    </a:xfrm>
                    <a:prstGeom prst="rect">
                      <a:avLst/>
                    </a:prstGeom>
                  </pic:spPr>
                </pic:pic>
              </a:graphicData>
            </a:graphic>
          </wp:inline>
        </w:drawing>
      </w:r>
    </w:p>
    <w:p w14:paraId="06B48371">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jc w:val="center"/>
        <w:rPr>
          <w:rFonts w:hint="default" w:ascii="宋体" w:hAnsi="Calibri" w:eastAsia="宋体" w:cs="Times New Roman"/>
          <w:b w:val="0"/>
          <w:color w:val="000000"/>
          <w:sz w:val="16"/>
          <w:szCs w:val="16"/>
          <w:lang w:val="en-US" w:eastAsia="zh-CN"/>
        </w:rPr>
      </w:pPr>
      <w:r>
        <w:rPr>
          <w:rFonts w:hint="eastAsia" w:cs="Times New Roman"/>
          <w:b w:val="0"/>
          <w:color w:val="000000"/>
          <w:sz w:val="16"/>
          <w:szCs w:val="16"/>
          <w:lang w:val="en-US" w:eastAsia="zh-CN"/>
        </w:rPr>
        <w:t>图4-2</w:t>
      </w:r>
    </w:p>
    <w:p w14:paraId="179FB943">
      <w:pPr>
        <w:pStyle w:val="2"/>
        <w:widowControl/>
      </w:pPr>
      <w:r>
        <w:rPr>
          <w:rFonts w:hint="eastAsia"/>
          <w:lang w:val="en-US" w:eastAsia="zh-CN"/>
        </w:rPr>
        <w:t>五</w:t>
      </w:r>
      <w:r>
        <w:t>、实验数据</w:t>
      </w:r>
    </w:p>
    <w:p w14:paraId="33EB8F32">
      <w:pPr>
        <w:pStyle w:val="3"/>
        <w:widowControl/>
        <w:numPr>
          <w:ilvl w:val="0"/>
          <w:numId w:val="19"/>
        </w:numPr>
        <w:ind w:left="0" w:leftChars="0" w:firstLine="24" w:firstLineChars="0"/>
        <w:rPr>
          <w:b/>
        </w:rPr>
      </w:pPr>
      <w:r>
        <w:t>RC 低通滤波器实验数据</w:t>
      </w:r>
    </w:p>
    <w:p w14:paraId="0218BD6D">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幅频特性数据表格</w:t>
      </w:r>
    </w:p>
    <w:tbl>
      <w:tblPr>
        <w:tblStyle w:val="14"/>
        <w:tblW w:w="80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gridCol w:w="5140"/>
      </w:tblGrid>
      <w:tr w14:paraId="42AB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868" w:type="dxa"/>
            <w:noWrap w:val="0"/>
            <w:tcMar>
              <w:top w:w="-1" w:type="dxa"/>
              <w:left w:w="-1" w:type="dxa"/>
              <w:bottom w:w="-1" w:type="dxa"/>
              <w:right w:w="-1" w:type="dxa"/>
            </w:tcMar>
            <w:vAlign w:val="center"/>
          </w:tcPr>
          <w:p w14:paraId="697EA337">
            <w:pPr>
              <w:snapToGrid w:val="0"/>
              <w:ind w:left="0" w:leftChars="0" w:right="0" w:rightChars="0" w:firstLine="0" w:firstLineChars="0"/>
              <w:jc w:val="center"/>
              <w:rPr>
                <w:b/>
              </w:rPr>
            </w:pPr>
            <w:r>
              <w:rPr>
                <w:b/>
              </w:rPr>
              <w:t>角频率ω</w:t>
            </w:r>
          </w:p>
        </w:tc>
        <w:tc>
          <w:tcPr>
            <w:tcW w:w="5140" w:type="dxa"/>
            <w:noWrap w:val="0"/>
            <w:tcMar>
              <w:top w:w="-1" w:type="dxa"/>
              <w:left w:w="-1" w:type="dxa"/>
              <w:bottom w:w="-1" w:type="dxa"/>
              <w:right w:w="-1" w:type="dxa"/>
            </w:tcMar>
            <w:vAlign w:val="center"/>
          </w:tcPr>
          <w:p w14:paraId="1E6146E1">
            <w:pPr>
              <w:snapToGrid w:val="0"/>
              <w:ind w:left="0" w:leftChars="0" w:right="0" w:rightChars="0" w:firstLine="0" w:firstLineChars="0"/>
              <w:jc w:val="center"/>
              <w:rPr>
                <w:b/>
              </w:rPr>
            </w:pPr>
            <w:r>
              <w:rPr>
                <w:b/>
              </w:rPr>
              <w:t>幅频值|H(jω)|</w:t>
            </w:r>
          </w:p>
        </w:tc>
      </w:tr>
      <w:tr w14:paraId="6E45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54CAECF7">
            <w:pPr>
              <w:snapToGrid w:val="0"/>
              <w:ind w:left="0" w:leftChars="0" w:right="0" w:rightChars="0" w:firstLine="0" w:firstLineChars="0"/>
              <w:jc w:val="center"/>
            </w:pPr>
            <w:r>
              <w:t>892</w:t>
            </w:r>
          </w:p>
        </w:tc>
        <w:tc>
          <w:tcPr>
            <w:tcW w:w="5140" w:type="dxa"/>
            <w:noWrap w:val="0"/>
            <w:tcMar>
              <w:top w:w="-1" w:type="dxa"/>
              <w:left w:w="-1" w:type="dxa"/>
              <w:bottom w:w="-1" w:type="dxa"/>
              <w:right w:w="-1" w:type="dxa"/>
            </w:tcMar>
            <w:vAlign w:val="center"/>
          </w:tcPr>
          <w:p w14:paraId="208F8FFF">
            <w:pPr>
              <w:snapToGrid w:val="0"/>
              <w:ind w:left="0" w:leftChars="0" w:right="0" w:rightChars="0" w:firstLine="0" w:firstLineChars="0"/>
              <w:jc w:val="center"/>
            </w:pPr>
            <w:r>
              <w:t>0.842</w:t>
            </w:r>
          </w:p>
        </w:tc>
      </w:tr>
      <w:tr w14:paraId="0996A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01E29DB2">
            <w:pPr>
              <w:snapToGrid w:val="0"/>
              <w:ind w:left="0" w:leftChars="0" w:right="0" w:rightChars="0" w:firstLine="0" w:firstLineChars="0"/>
              <w:jc w:val="center"/>
            </w:pPr>
            <w:r>
              <w:t>992</w:t>
            </w:r>
          </w:p>
        </w:tc>
        <w:tc>
          <w:tcPr>
            <w:tcW w:w="5140" w:type="dxa"/>
            <w:noWrap w:val="0"/>
            <w:tcMar>
              <w:top w:w="-1" w:type="dxa"/>
              <w:left w:w="-1" w:type="dxa"/>
              <w:bottom w:w="-1" w:type="dxa"/>
              <w:right w:w="-1" w:type="dxa"/>
            </w:tcMar>
            <w:vAlign w:val="center"/>
          </w:tcPr>
          <w:p w14:paraId="16F3C26E">
            <w:pPr>
              <w:snapToGrid w:val="0"/>
              <w:ind w:left="0" w:leftChars="0" w:right="0" w:rightChars="0" w:firstLine="0" w:firstLineChars="0"/>
              <w:jc w:val="center"/>
            </w:pPr>
            <w:r>
              <w:t>0.816</w:t>
            </w:r>
          </w:p>
        </w:tc>
      </w:tr>
      <w:tr w14:paraId="5B64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309BD672">
            <w:pPr>
              <w:snapToGrid w:val="0"/>
              <w:ind w:left="0" w:leftChars="0" w:right="0" w:rightChars="0" w:firstLine="0" w:firstLineChars="0"/>
              <w:jc w:val="center"/>
            </w:pPr>
            <w:r>
              <w:t>1092</w:t>
            </w:r>
          </w:p>
        </w:tc>
        <w:tc>
          <w:tcPr>
            <w:tcW w:w="5140" w:type="dxa"/>
            <w:noWrap w:val="0"/>
            <w:tcMar>
              <w:top w:w="-1" w:type="dxa"/>
              <w:left w:w="-1" w:type="dxa"/>
              <w:bottom w:w="-1" w:type="dxa"/>
              <w:right w:w="-1" w:type="dxa"/>
            </w:tcMar>
            <w:vAlign w:val="center"/>
          </w:tcPr>
          <w:p w14:paraId="037A66BC">
            <w:pPr>
              <w:snapToGrid w:val="0"/>
              <w:ind w:left="0" w:leftChars="0" w:right="0" w:rightChars="0" w:firstLine="0" w:firstLineChars="0"/>
              <w:jc w:val="center"/>
            </w:pPr>
            <w:r>
              <w:t>0.792</w:t>
            </w:r>
          </w:p>
        </w:tc>
      </w:tr>
      <w:tr w14:paraId="3D5B4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7AC57CE5">
            <w:pPr>
              <w:snapToGrid w:val="0"/>
              <w:ind w:left="0" w:leftChars="0" w:right="0" w:rightChars="0" w:firstLine="0" w:firstLineChars="0"/>
              <w:jc w:val="center"/>
            </w:pPr>
            <w:r>
              <w:t>1192</w:t>
            </w:r>
          </w:p>
        </w:tc>
        <w:tc>
          <w:tcPr>
            <w:tcW w:w="5140" w:type="dxa"/>
            <w:noWrap w:val="0"/>
            <w:tcMar>
              <w:top w:w="-1" w:type="dxa"/>
              <w:left w:w="-1" w:type="dxa"/>
              <w:bottom w:w="-1" w:type="dxa"/>
              <w:right w:w="-1" w:type="dxa"/>
            </w:tcMar>
            <w:vAlign w:val="center"/>
          </w:tcPr>
          <w:p w14:paraId="7FE63C24">
            <w:pPr>
              <w:snapToGrid w:val="0"/>
              <w:ind w:left="0" w:leftChars="0" w:right="0" w:rightChars="0" w:firstLine="0" w:firstLineChars="0"/>
              <w:jc w:val="center"/>
            </w:pPr>
            <w:r>
              <w:t>0.768</w:t>
            </w:r>
          </w:p>
        </w:tc>
      </w:tr>
      <w:tr w14:paraId="5A56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1FE82AE2">
            <w:pPr>
              <w:snapToGrid w:val="0"/>
              <w:ind w:left="0" w:leftChars="0" w:right="0" w:rightChars="0" w:firstLine="0" w:firstLineChars="0"/>
              <w:jc w:val="center"/>
            </w:pPr>
            <w:r>
              <w:t>1292</w:t>
            </w:r>
          </w:p>
        </w:tc>
        <w:tc>
          <w:tcPr>
            <w:tcW w:w="5140" w:type="dxa"/>
            <w:noWrap w:val="0"/>
            <w:tcMar>
              <w:top w:w="-1" w:type="dxa"/>
              <w:left w:w="-1" w:type="dxa"/>
              <w:bottom w:w="-1" w:type="dxa"/>
              <w:right w:w="-1" w:type="dxa"/>
            </w:tcMar>
            <w:vAlign w:val="center"/>
          </w:tcPr>
          <w:p w14:paraId="6DA4F051">
            <w:pPr>
              <w:snapToGrid w:val="0"/>
              <w:ind w:left="0" w:leftChars="0" w:right="0" w:rightChars="0" w:firstLine="0" w:firstLineChars="0"/>
              <w:jc w:val="center"/>
            </w:pPr>
            <w:r>
              <w:t>0.744</w:t>
            </w:r>
          </w:p>
        </w:tc>
      </w:tr>
      <w:tr w14:paraId="4325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0F879D59">
            <w:pPr>
              <w:snapToGrid w:val="0"/>
              <w:ind w:left="0" w:leftChars="0" w:right="0" w:rightChars="0" w:firstLine="0" w:firstLineChars="0"/>
              <w:jc w:val="center"/>
            </w:pPr>
            <w:r>
              <w:t>1392</w:t>
            </w:r>
          </w:p>
        </w:tc>
        <w:tc>
          <w:tcPr>
            <w:tcW w:w="5140" w:type="dxa"/>
            <w:noWrap w:val="0"/>
            <w:tcMar>
              <w:top w:w="-1" w:type="dxa"/>
              <w:left w:w="-1" w:type="dxa"/>
              <w:bottom w:w="-1" w:type="dxa"/>
              <w:right w:w="-1" w:type="dxa"/>
            </w:tcMar>
            <w:vAlign w:val="center"/>
          </w:tcPr>
          <w:p w14:paraId="52A077E8">
            <w:pPr>
              <w:snapToGrid w:val="0"/>
              <w:ind w:left="0" w:leftChars="0" w:right="0" w:rightChars="0" w:firstLine="0" w:firstLineChars="0"/>
              <w:jc w:val="center"/>
            </w:pPr>
            <w:r>
              <w:t>0.720</w:t>
            </w:r>
          </w:p>
        </w:tc>
      </w:tr>
      <w:tr w14:paraId="16C7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452B3497">
            <w:pPr>
              <w:snapToGrid w:val="0"/>
              <w:ind w:left="0" w:leftChars="0" w:right="0" w:rightChars="0" w:firstLine="0" w:firstLineChars="0"/>
              <w:jc w:val="center"/>
            </w:pPr>
            <w:r>
              <w:t>1492</w:t>
            </w:r>
          </w:p>
        </w:tc>
        <w:tc>
          <w:tcPr>
            <w:tcW w:w="5140" w:type="dxa"/>
            <w:noWrap w:val="0"/>
            <w:tcMar>
              <w:top w:w="-1" w:type="dxa"/>
              <w:left w:w="-1" w:type="dxa"/>
              <w:bottom w:w="-1" w:type="dxa"/>
              <w:right w:w="-1" w:type="dxa"/>
            </w:tcMar>
            <w:vAlign w:val="center"/>
          </w:tcPr>
          <w:p w14:paraId="07383DAA">
            <w:pPr>
              <w:snapToGrid w:val="0"/>
              <w:ind w:left="0" w:leftChars="0" w:right="0" w:rightChars="0" w:firstLine="0" w:firstLineChars="0"/>
              <w:jc w:val="center"/>
            </w:pPr>
            <w:r>
              <w:t>0.700</w:t>
            </w:r>
          </w:p>
        </w:tc>
      </w:tr>
      <w:tr w14:paraId="3D04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348C50EC">
            <w:pPr>
              <w:snapToGrid w:val="0"/>
              <w:ind w:left="0" w:leftChars="0" w:right="0" w:rightChars="0" w:firstLine="0" w:firstLineChars="0"/>
              <w:jc w:val="center"/>
            </w:pPr>
            <w:r>
              <w:t>1552</w:t>
            </w:r>
          </w:p>
        </w:tc>
        <w:tc>
          <w:tcPr>
            <w:tcW w:w="5140" w:type="dxa"/>
            <w:noWrap w:val="0"/>
            <w:tcMar>
              <w:top w:w="-1" w:type="dxa"/>
              <w:left w:w="-1" w:type="dxa"/>
              <w:bottom w:w="-1" w:type="dxa"/>
              <w:right w:w="-1" w:type="dxa"/>
            </w:tcMar>
            <w:vAlign w:val="center"/>
          </w:tcPr>
          <w:p w14:paraId="63103629">
            <w:pPr>
              <w:snapToGrid w:val="0"/>
              <w:ind w:left="0" w:leftChars="0" w:right="0" w:rightChars="0" w:firstLine="0" w:firstLineChars="0"/>
              <w:jc w:val="center"/>
            </w:pPr>
            <w:r>
              <w:t>0.684</w:t>
            </w:r>
          </w:p>
        </w:tc>
      </w:tr>
      <w:tr w14:paraId="6289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0442643F">
            <w:pPr>
              <w:snapToGrid w:val="0"/>
              <w:ind w:left="0" w:leftChars="0" w:right="0" w:rightChars="0" w:firstLine="0" w:firstLineChars="0"/>
              <w:jc w:val="center"/>
            </w:pPr>
            <w:r>
              <w:t>1572</w:t>
            </w:r>
          </w:p>
        </w:tc>
        <w:tc>
          <w:tcPr>
            <w:tcW w:w="5140" w:type="dxa"/>
            <w:noWrap w:val="0"/>
            <w:tcMar>
              <w:top w:w="-1" w:type="dxa"/>
              <w:left w:w="-1" w:type="dxa"/>
              <w:bottom w:w="-1" w:type="dxa"/>
              <w:right w:w="-1" w:type="dxa"/>
            </w:tcMar>
            <w:vAlign w:val="center"/>
          </w:tcPr>
          <w:p w14:paraId="0A641FAE">
            <w:pPr>
              <w:snapToGrid w:val="0"/>
              <w:ind w:left="0" w:leftChars="0" w:right="0" w:rightChars="0" w:firstLine="0" w:firstLineChars="0"/>
              <w:jc w:val="center"/>
            </w:pPr>
            <w:r>
              <w:t>0.680</w:t>
            </w:r>
          </w:p>
        </w:tc>
      </w:tr>
      <w:tr w14:paraId="3A44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43483059">
            <w:pPr>
              <w:snapToGrid w:val="0"/>
              <w:ind w:left="0" w:leftChars="0" w:right="0" w:rightChars="0" w:firstLine="0" w:firstLineChars="0"/>
              <w:jc w:val="center"/>
            </w:pPr>
            <w:r>
              <w:t>1592</w:t>
            </w:r>
          </w:p>
        </w:tc>
        <w:tc>
          <w:tcPr>
            <w:tcW w:w="5140" w:type="dxa"/>
            <w:noWrap w:val="0"/>
            <w:tcMar>
              <w:top w:w="-1" w:type="dxa"/>
              <w:left w:w="-1" w:type="dxa"/>
              <w:bottom w:w="-1" w:type="dxa"/>
              <w:right w:w="-1" w:type="dxa"/>
            </w:tcMar>
            <w:vAlign w:val="center"/>
          </w:tcPr>
          <w:p w14:paraId="08585417">
            <w:pPr>
              <w:snapToGrid w:val="0"/>
              <w:ind w:left="0" w:leftChars="0" w:right="0" w:rightChars="0" w:firstLine="0" w:firstLineChars="0"/>
              <w:jc w:val="center"/>
            </w:pPr>
            <w:r>
              <w:t>0.684</w:t>
            </w:r>
          </w:p>
        </w:tc>
      </w:tr>
      <w:tr w14:paraId="29652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668401FE">
            <w:pPr>
              <w:snapToGrid w:val="0"/>
              <w:ind w:left="0" w:leftChars="0" w:right="0" w:rightChars="0" w:firstLine="0" w:firstLineChars="0"/>
              <w:jc w:val="center"/>
            </w:pPr>
            <w:r>
              <w:t>1612</w:t>
            </w:r>
          </w:p>
        </w:tc>
        <w:tc>
          <w:tcPr>
            <w:tcW w:w="5140" w:type="dxa"/>
            <w:noWrap w:val="0"/>
            <w:tcMar>
              <w:top w:w="-1" w:type="dxa"/>
              <w:left w:w="-1" w:type="dxa"/>
              <w:bottom w:w="-1" w:type="dxa"/>
              <w:right w:w="-1" w:type="dxa"/>
            </w:tcMar>
            <w:vAlign w:val="center"/>
          </w:tcPr>
          <w:p w14:paraId="6E4D1B71">
            <w:pPr>
              <w:snapToGrid w:val="0"/>
              <w:ind w:left="0" w:leftChars="0" w:right="0" w:rightChars="0" w:firstLine="0" w:firstLineChars="0"/>
              <w:jc w:val="center"/>
            </w:pPr>
            <w:r>
              <w:t>0.672</w:t>
            </w:r>
          </w:p>
        </w:tc>
      </w:tr>
      <w:tr w14:paraId="504B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4BC453E4">
            <w:pPr>
              <w:snapToGrid w:val="0"/>
              <w:ind w:left="0" w:leftChars="0" w:right="0" w:rightChars="0" w:firstLine="0" w:firstLineChars="0"/>
              <w:jc w:val="center"/>
            </w:pPr>
            <w:r>
              <w:t>1632</w:t>
            </w:r>
          </w:p>
        </w:tc>
        <w:tc>
          <w:tcPr>
            <w:tcW w:w="5140" w:type="dxa"/>
            <w:noWrap w:val="0"/>
            <w:tcMar>
              <w:top w:w="-1" w:type="dxa"/>
              <w:left w:w="-1" w:type="dxa"/>
              <w:bottom w:w="-1" w:type="dxa"/>
              <w:right w:w="-1" w:type="dxa"/>
            </w:tcMar>
            <w:vAlign w:val="center"/>
          </w:tcPr>
          <w:p w14:paraId="349EBF77">
            <w:pPr>
              <w:snapToGrid w:val="0"/>
              <w:ind w:left="0" w:leftChars="0" w:right="0" w:rightChars="0" w:firstLine="0" w:firstLineChars="0"/>
              <w:jc w:val="center"/>
            </w:pPr>
            <w:r>
              <w:t>0.668</w:t>
            </w:r>
          </w:p>
        </w:tc>
      </w:tr>
      <w:tr w14:paraId="7AF2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368EF2E0">
            <w:pPr>
              <w:snapToGrid w:val="0"/>
              <w:ind w:left="0" w:leftChars="0" w:right="0" w:rightChars="0" w:firstLine="0" w:firstLineChars="0"/>
              <w:jc w:val="center"/>
            </w:pPr>
            <w:r>
              <w:t>1652</w:t>
            </w:r>
          </w:p>
        </w:tc>
        <w:tc>
          <w:tcPr>
            <w:tcW w:w="5140" w:type="dxa"/>
            <w:noWrap w:val="0"/>
            <w:tcMar>
              <w:top w:w="-1" w:type="dxa"/>
              <w:left w:w="-1" w:type="dxa"/>
              <w:bottom w:w="-1" w:type="dxa"/>
              <w:right w:w="-1" w:type="dxa"/>
            </w:tcMar>
            <w:vAlign w:val="center"/>
          </w:tcPr>
          <w:p w14:paraId="2169B3DC">
            <w:pPr>
              <w:snapToGrid w:val="0"/>
              <w:ind w:left="0" w:leftChars="0" w:right="0" w:rightChars="0" w:firstLine="0" w:firstLineChars="0"/>
              <w:jc w:val="center"/>
            </w:pPr>
            <w:r>
              <w:t>0.664</w:t>
            </w:r>
          </w:p>
        </w:tc>
      </w:tr>
      <w:tr w14:paraId="220C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1ECF8240">
            <w:pPr>
              <w:snapToGrid w:val="0"/>
              <w:ind w:left="0" w:leftChars="0" w:right="0" w:rightChars="0" w:firstLine="0" w:firstLineChars="0"/>
              <w:jc w:val="center"/>
            </w:pPr>
            <w:r>
              <w:t>1742</w:t>
            </w:r>
          </w:p>
        </w:tc>
        <w:tc>
          <w:tcPr>
            <w:tcW w:w="5140" w:type="dxa"/>
            <w:noWrap w:val="0"/>
            <w:tcMar>
              <w:top w:w="-1" w:type="dxa"/>
              <w:left w:w="-1" w:type="dxa"/>
              <w:bottom w:w="-1" w:type="dxa"/>
              <w:right w:w="-1" w:type="dxa"/>
            </w:tcMar>
            <w:vAlign w:val="center"/>
          </w:tcPr>
          <w:p w14:paraId="64E11F41">
            <w:pPr>
              <w:snapToGrid w:val="0"/>
              <w:ind w:left="0" w:leftChars="0" w:right="0" w:rightChars="0" w:firstLine="0" w:firstLineChars="0"/>
              <w:jc w:val="center"/>
            </w:pPr>
            <w:r>
              <w:t>0.654</w:t>
            </w:r>
          </w:p>
        </w:tc>
      </w:tr>
      <w:tr w14:paraId="14FC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64F7808E">
            <w:pPr>
              <w:snapToGrid w:val="0"/>
              <w:ind w:left="0" w:leftChars="0" w:right="0" w:rightChars="0" w:firstLine="0" w:firstLineChars="0"/>
              <w:jc w:val="center"/>
            </w:pPr>
            <w:r>
              <w:t>1872</w:t>
            </w:r>
          </w:p>
        </w:tc>
        <w:tc>
          <w:tcPr>
            <w:tcW w:w="5140" w:type="dxa"/>
            <w:noWrap w:val="0"/>
            <w:tcMar>
              <w:top w:w="-1" w:type="dxa"/>
              <w:left w:w="-1" w:type="dxa"/>
              <w:bottom w:w="-1" w:type="dxa"/>
              <w:right w:w="-1" w:type="dxa"/>
            </w:tcMar>
            <w:vAlign w:val="center"/>
          </w:tcPr>
          <w:p w14:paraId="28D39F83">
            <w:pPr>
              <w:snapToGrid w:val="0"/>
              <w:ind w:left="0" w:leftChars="0" w:right="0" w:rightChars="0" w:firstLine="0" w:firstLineChars="0"/>
              <w:jc w:val="center"/>
            </w:pPr>
            <w:r>
              <w:t>0.614</w:t>
            </w:r>
          </w:p>
        </w:tc>
      </w:tr>
      <w:tr w14:paraId="682E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4838DEF0">
            <w:pPr>
              <w:snapToGrid w:val="0"/>
              <w:ind w:left="0" w:leftChars="0" w:right="0" w:rightChars="0" w:firstLine="0" w:firstLineChars="0"/>
              <w:jc w:val="center"/>
            </w:pPr>
            <w:r>
              <w:t>1942</w:t>
            </w:r>
          </w:p>
        </w:tc>
        <w:tc>
          <w:tcPr>
            <w:tcW w:w="5140" w:type="dxa"/>
            <w:noWrap w:val="0"/>
            <w:tcMar>
              <w:top w:w="-1" w:type="dxa"/>
              <w:left w:w="-1" w:type="dxa"/>
              <w:bottom w:w="-1" w:type="dxa"/>
              <w:right w:w="-1" w:type="dxa"/>
            </w:tcMar>
            <w:vAlign w:val="center"/>
          </w:tcPr>
          <w:p w14:paraId="28F2F878">
            <w:pPr>
              <w:snapToGrid w:val="0"/>
              <w:ind w:left="0" w:leftChars="0" w:right="0" w:rightChars="0" w:firstLine="0" w:firstLineChars="0"/>
              <w:jc w:val="center"/>
            </w:pPr>
            <w:r>
              <w:t>0.596</w:t>
            </w:r>
          </w:p>
        </w:tc>
      </w:tr>
      <w:tr w14:paraId="3CB2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1924DDEE">
            <w:pPr>
              <w:snapToGrid w:val="0"/>
              <w:ind w:left="0" w:leftChars="0" w:right="0" w:rightChars="0" w:firstLine="0" w:firstLineChars="0"/>
              <w:jc w:val="center"/>
            </w:pPr>
            <w:r>
              <w:t>2092</w:t>
            </w:r>
          </w:p>
        </w:tc>
        <w:tc>
          <w:tcPr>
            <w:tcW w:w="5140" w:type="dxa"/>
            <w:noWrap w:val="0"/>
            <w:tcMar>
              <w:top w:w="-1" w:type="dxa"/>
              <w:left w:w="-1" w:type="dxa"/>
              <w:bottom w:w="-1" w:type="dxa"/>
              <w:right w:w="-1" w:type="dxa"/>
            </w:tcMar>
            <w:vAlign w:val="center"/>
          </w:tcPr>
          <w:p w14:paraId="0DFE44B7">
            <w:pPr>
              <w:snapToGrid w:val="0"/>
              <w:ind w:left="0" w:leftChars="0" w:right="0" w:rightChars="0" w:firstLine="0" w:firstLineChars="0"/>
              <w:jc w:val="center"/>
            </w:pPr>
            <w:r>
              <w:t>0.580</w:t>
            </w:r>
          </w:p>
        </w:tc>
      </w:tr>
      <w:tr w14:paraId="7450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569C998D">
            <w:pPr>
              <w:snapToGrid w:val="0"/>
              <w:ind w:left="0" w:leftChars="0" w:right="0" w:rightChars="0" w:firstLine="0" w:firstLineChars="0"/>
              <w:jc w:val="center"/>
            </w:pPr>
            <w:r>
              <w:t>2192</w:t>
            </w:r>
          </w:p>
        </w:tc>
        <w:tc>
          <w:tcPr>
            <w:tcW w:w="5140" w:type="dxa"/>
            <w:noWrap w:val="0"/>
            <w:tcMar>
              <w:top w:w="-1" w:type="dxa"/>
              <w:left w:w="-1" w:type="dxa"/>
              <w:bottom w:w="-1" w:type="dxa"/>
              <w:right w:w="-1" w:type="dxa"/>
            </w:tcMar>
            <w:vAlign w:val="center"/>
          </w:tcPr>
          <w:p w14:paraId="74B573A9">
            <w:pPr>
              <w:snapToGrid w:val="0"/>
              <w:ind w:left="0" w:leftChars="0" w:right="0" w:rightChars="0" w:firstLine="0" w:firstLineChars="0"/>
              <w:jc w:val="center"/>
            </w:pPr>
            <w:r>
              <w:t>0.544</w:t>
            </w:r>
          </w:p>
        </w:tc>
      </w:tr>
      <w:tr w14:paraId="60BF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2F3EA958">
            <w:pPr>
              <w:snapToGrid w:val="0"/>
              <w:ind w:left="0" w:leftChars="0" w:right="0" w:rightChars="0" w:firstLine="0" w:firstLineChars="0"/>
              <w:jc w:val="center"/>
            </w:pPr>
            <w:r>
              <w:t>2292</w:t>
            </w:r>
          </w:p>
        </w:tc>
        <w:tc>
          <w:tcPr>
            <w:tcW w:w="5140" w:type="dxa"/>
            <w:noWrap w:val="0"/>
            <w:tcMar>
              <w:top w:w="-1" w:type="dxa"/>
              <w:left w:w="-1" w:type="dxa"/>
              <w:bottom w:w="-1" w:type="dxa"/>
              <w:right w:w="-1" w:type="dxa"/>
            </w:tcMar>
            <w:vAlign w:val="center"/>
          </w:tcPr>
          <w:p w14:paraId="7FF19033">
            <w:pPr>
              <w:snapToGrid w:val="0"/>
              <w:ind w:left="0" w:leftChars="0" w:right="0" w:rightChars="0" w:firstLine="0" w:firstLineChars="0"/>
              <w:jc w:val="center"/>
            </w:pPr>
            <w:r>
              <w:t>0.540</w:t>
            </w:r>
          </w:p>
        </w:tc>
      </w:tr>
    </w:tbl>
    <w:p w14:paraId="53A7A0AD">
      <w:pPr>
        <w:pStyle w:val="11"/>
        <w:widowControl/>
        <w:pBdr>
          <w:top w:val="none" w:color="auto" w:sz="0" w:space="0"/>
          <w:left w:val="none" w:color="auto" w:sz="0" w:space="0"/>
          <w:bottom w:val="none" w:color="auto" w:sz="0" w:space="0"/>
          <w:right w:val="none" w:color="auto" w:sz="0" w:space="0"/>
        </w:pBdr>
        <w:ind w:left="0" w:leftChars="0" w:firstLine="0" w:firstLineChars="0"/>
        <w:rPr>
          <w:rFonts w:ascii="宋体" w:hAnsi="Calibri" w:eastAsia="宋体" w:cs="Times New Roman"/>
          <w:color w:val="000000"/>
          <w:sz w:val="20"/>
        </w:rPr>
      </w:pPr>
    </w:p>
    <w:p w14:paraId="4893C846">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相频特性数据表格</w:t>
      </w:r>
    </w:p>
    <w:tbl>
      <w:tblPr>
        <w:tblStyle w:val="14"/>
        <w:tblW w:w="80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1"/>
        <w:gridCol w:w="4042"/>
      </w:tblGrid>
      <w:tr w14:paraId="31D4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971" w:type="dxa"/>
            <w:vAlign w:val="center"/>
          </w:tcPr>
          <w:p w14:paraId="0EB9337C">
            <w:pPr>
              <w:snapToGrid w:val="0"/>
              <w:ind w:left="0" w:leftChars="0" w:right="0" w:rightChars="0" w:firstLine="0" w:firstLineChars="0"/>
              <w:jc w:val="center"/>
              <w:rPr>
                <w:b/>
              </w:rPr>
            </w:pPr>
            <w:r>
              <w:rPr>
                <w:b/>
              </w:rPr>
              <w:t>角频率ω</w:t>
            </w:r>
          </w:p>
        </w:tc>
        <w:tc>
          <w:tcPr>
            <w:tcW w:w="4042" w:type="dxa"/>
            <w:vAlign w:val="center"/>
          </w:tcPr>
          <w:p w14:paraId="4DBF5DCF">
            <w:pPr>
              <w:snapToGrid w:val="0"/>
              <w:ind w:left="0" w:leftChars="0" w:right="0" w:rightChars="0" w:firstLine="0" w:firstLineChars="0"/>
              <w:jc w:val="center"/>
              <w:rPr>
                <w:b/>
              </w:rPr>
            </w:pPr>
            <w:r>
              <w:rPr>
                <w:b/>
              </w:rPr>
              <w:t>相角φ(°)</w:t>
            </w:r>
          </w:p>
        </w:tc>
      </w:tr>
      <w:tr w14:paraId="2CAAF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1EECE420">
            <w:pPr>
              <w:snapToGrid w:val="0"/>
              <w:ind w:left="0" w:leftChars="0" w:right="0" w:rightChars="0" w:firstLine="0" w:firstLineChars="0"/>
              <w:jc w:val="center"/>
            </w:pPr>
            <w:r>
              <w:t>892</w:t>
            </w:r>
          </w:p>
        </w:tc>
        <w:tc>
          <w:tcPr>
            <w:tcW w:w="4042" w:type="dxa"/>
            <w:vAlign w:val="center"/>
          </w:tcPr>
          <w:p w14:paraId="0C70760A">
            <w:pPr>
              <w:snapToGrid w:val="0"/>
              <w:ind w:left="0" w:leftChars="0" w:right="0" w:rightChars="0" w:firstLine="0" w:firstLineChars="0"/>
              <w:jc w:val="center"/>
            </w:pPr>
            <w:r>
              <w:t>-29</w:t>
            </w:r>
          </w:p>
        </w:tc>
      </w:tr>
      <w:tr w14:paraId="6E77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67A6A980">
            <w:pPr>
              <w:snapToGrid w:val="0"/>
              <w:ind w:left="0" w:leftChars="0" w:right="0" w:rightChars="0" w:firstLine="0" w:firstLineChars="0"/>
              <w:jc w:val="center"/>
            </w:pPr>
            <w:r>
              <w:t>992</w:t>
            </w:r>
          </w:p>
        </w:tc>
        <w:tc>
          <w:tcPr>
            <w:tcW w:w="4042" w:type="dxa"/>
            <w:vAlign w:val="center"/>
          </w:tcPr>
          <w:p w14:paraId="2F50691E">
            <w:pPr>
              <w:snapToGrid w:val="0"/>
              <w:ind w:left="0" w:leftChars="0" w:right="0" w:rightChars="0" w:firstLine="0" w:firstLineChars="0"/>
              <w:jc w:val="center"/>
            </w:pPr>
            <w:r>
              <w:t>-32</w:t>
            </w:r>
          </w:p>
        </w:tc>
      </w:tr>
      <w:tr w14:paraId="60ED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29874B41">
            <w:pPr>
              <w:snapToGrid w:val="0"/>
              <w:ind w:left="0" w:leftChars="0" w:right="0" w:rightChars="0" w:firstLine="0" w:firstLineChars="0"/>
              <w:jc w:val="center"/>
            </w:pPr>
            <w:r>
              <w:t>1092</w:t>
            </w:r>
          </w:p>
        </w:tc>
        <w:tc>
          <w:tcPr>
            <w:tcW w:w="4042" w:type="dxa"/>
            <w:vAlign w:val="center"/>
          </w:tcPr>
          <w:p w14:paraId="5D1308BD">
            <w:pPr>
              <w:snapToGrid w:val="0"/>
              <w:ind w:left="0" w:leftChars="0" w:right="0" w:rightChars="0" w:firstLine="0" w:firstLineChars="0"/>
              <w:jc w:val="center"/>
            </w:pPr>
            <w:r>
              <w:t>-34</w:t>
            </w:r>
          </w:p>
        </w:tc>
      </w:tr>
      <w:tr w14:paraId="6A4A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2C68F6BC">
            <w:pPr>
              <w:snapToGrid w:val="0"/>
              <w:ind w:left="0" w:leftChars="0" w:right="0" w:rightChars="0" w:firstLine="0" w:firstLineChars="0"/>
              <w:jc w:val="center"/>
            </w:pPr>
            <w:r>
              <w:t>1192</w:t>
            </w:r>
          </w:p>
        </w:tc>
        <w:tc>
          <w:tcPr>
            <w:tcW w:w="4042" w:type="dxa"/>
            <w:vAlign w:val="center"/>
          </w:tcPr>
          <w:p w14:paraId="22568C6A">
            <w:pPr>
              <w:snapToGrid w:val="0"/>
              <w:ind w:left="0" w:leftChars="0" w:right="0" w:rightChars="0" w:firstLine="0" w:firstLineChars="0"/>
              <w:jc w:val="center"/>
            </w:pPr>
            <w:r>
              <w:t>-36</w:t>
            </w:r>
          </w:p>
        </w:tc>
      </w:tr>
      <w:tr w14:paraId="3DBED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3DB2C7B">
            <w:pPr>
              <w:snapToGrid w:val="0"/>
              <w:ind w:left="0" w:leftChars="0" w:right="0" w:rightChars="0" w:firstLine="0" w:firstLineChars="0"/>
              <w:jc w:val="center"/>
            </w:pPr>
            <w:r>
              <w:t>1292</w:t>
            </w:r>
          </w:p>
        </w:tc>
        <w:tc>
          <w:tcPr>
            <w:tcW w:w="4042" w:type="dxa"/>
            <w:vAlign w:val="center"/>
          </w:tcPr>
          <w:p w14:paraId="5456E3B2">
            <w:pPr>
              <w:snapToGrid w:val="0"/>
              <w:ind w:left="0" w:leftChars="0" w:right="0" w:rightChars="0" w:firstLine="0" w:firstLineChars="0"/>
              <w:jc w:val="center"/>
            </w:pPr>
            <w:r>
              <w:t>-38</w:t>
            </w:r>
          </w:p>
        </w:tc>
      </w:tr>
      <w:tr w14:paraId="31B3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2E56F4AD">
            <w:pPr>
              <w:snapToGrid w:val="0"/>
              <w:ind w:left="0" w:leftChars="0" w:right="0" w:rightChars="0" w:firstLine="0" w:firstLineChars="0"/>
              <w:jc w:val="center"/>
            </w:pPr>
            <w:r>
              <w:t>1392</w:t>
            </w:r>
          </w:p>
        </w:tc>
        <w:tc>
          <w:tcPr>
            <w:tcW w:w="4042" w:type="dxa"/>
            <w:vAlign w:val="center"/>
          </w:tcPr>
          <w:p w14:paraId="6D8A9E34">
            <w:pPr>
              <w:snapToGrid w:val="0"/>
              <w:ind w:left="0" w:leftChars="0" w:right="0" w:rightChars="0" w:firstLine="0" w:firstLineChars="0"/>
              <w:jc w:val="center"/>
            </w:pPr>
            <w:r>
              <w:t>-40</w:t>
            </w:r>
          </w:p>
        </w:tc>
      </w:tr>
      <w:tr w14:paraId="522F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7CF62B25">
            <w:pPr>
              <w:snapToGrid w:val="0"/>
              <w:ind w:left="0" w:leftChars="0" w:right="0" w:rightChars="0" w:firstLine="0" w:firstLineChars="0"/>
              <w:jc w:val="center"/>
            </w:pPr>
            <w:r>
              <w:t>1492</w:t>
            </w:r>
          </w:p>
        </w:tc>
        <w:tc>
          <w:tcPr>
            <w:tcW w:w="4042" w:type="dxa"/>
            <w:vAlign w:val="center"/>
          </w:tcPr>
          <w:p w14:paraId="70C920A4">
            <w:pPr>
              <w:snapToGrid w:val="0"/>
              <w:ind w:left="0" w:leftChars="0" w:right="0" w:rightChars="0" w:firstLine="0" w:firstLineChars="0"/>
              <w:jc w:val="center"/>
            </w:pPr>
            <w:r>
              <w:t>-42</w:t>
            </w:r>
          </w:p>
        </w:tc>
      </w:tr>
      <w:tr w14:paraId="4E96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5DE7FB79">
            <w:pPr>
              <w:snapToGrid w:val="0"/>
              <w:ind w:left="0" w:leftChars="0" w:right="0" w:rightChars="0" w:firstLine="0" w:firstLineChars="0"/>
              <w:jc w:val="center"/>
            </w:pPr>
            <w:r>
              <w:t>1552</w:t>
            </w:r>
          </w:p>
        </w:tc>
        <w:tc>
          <w:tcPr>
            <w:tcW w:w="4042" w:type="dxa"/>
            <w:vAlign w:val="center"/>
          </w:tcPr>
          <w:p w14:paraId="01C57497">
            <w:pPr>
              <w:snapToGrid w:val="0"/>
              <w:ind w:left="0" w:leftChars="0" w:right="0" w:rightChars="0" w:firstLine="0" w:firstLineChars="0"/>
              <w:jc w:val="center"/>
            </w:pPr>
            <w:r>
              <w:t>-43</w:t>
            </w:r>
          </w:p>
        </w:tc>
      </w:tr>
      <w:tr w14:paraId="0ED9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43897AAF">
            <w:pPr>
              <w:snapToGrid w:val="0"/>
              <w:ind w:left="0" w:leftChars="0" w:right="0" w:rightChars="0" w:firstLine="0" w:firstLineChars="0"/>
              <w:jc w:val="center"/>
            </w:pPr>
            <w:r>
              <w:t>1572</w:t>
            </w:r>
          </w:p>
        </w:tc>
        <w:tc>
          <w:tcPr>
            <w:tcW w:w="4042" w:type="dxa"/>
            <w:vAlign w:val="center"/>
          </w:tcPr>
          <w:p w14:paraId="64807061">
            <w:pPr>
              <w:snapToGrid w:val="0"/>
              <w:ind w:left="0" w:leftChars="0" w:right="0" w:rightChars="0" w:firstLine="0" w:firstLineChars="0"/>
              <w:jc w:val="center"/>
            </w:pPr>
            <w:r>
              <w:t>-43.5</w:t>
            </w:r>
          </w:p>
        </w:tc>
      </w:tr>
      <w:tr w14:paraId="37EE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1080A2B2">
            <w:pPr>
              <w:snapToGrid w:val="0"/>
              <w:ind w:left="0" w:leftChars="0" w:right="0" w:rightChars="0" w:firstLine="0" w:firstLineChars="0"/>
              <w:jc w:val="center"/>
            </w:pPr>
            <w:r>
              <w:t>1592</w:t>
            </w:r>
          </w:p>
        </w:tc>
        <w:tc>
          <w:tcPr>
            <w:tcW w:w="4042" w:type="dxa"/>
            <w:vAlign w:val="center"/>
          </w:tcPr>
          <w:p w14:paraId="23B2A7A4">
            <w:pPr>
              <w:snapToGrid w:val="0"/>
              <w:ind w:left="0" w:leftChars="0" w:right="0" w:rightChars="0" w:firstLine="0" w:firstLineChars="0"/>
              <w:jc w:val="center"/>
            </w:pPr>
            <w:r>
              <w:t>-43.5</w:t>
            </w:r>
          </w:p>
        </w:tc>
      </w:tr>
      <w:tr w14:paraId="79D4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2BD400C1">
            <w:pPr>
              <w:snapToGrid w:val="0"/>
              <w:ind w:left="0" w:leftChars="0" w:right="0" w:rightChars="0" w:firstLine="0" w:firstLineChars="0"/>
              <w:jc w:val="center"/>
            </w:pPr>
            <w:r>
              <w:t>1612</w:t>
            </w:r>
          </w:p>
        </w:tc>
        <w:tc>
          <w:tcPr>
            <w:tcW w:w="4042" w:type="dxa"/>
            <w:vAlign w:val="center"/>
          </w:tcPr>
          <w:p w14:paraId="1B87747F">
            <w:pPr>
              <w:snapToGrid w:val="0"/>
              <w:ind w:left="0" w:leftChars="0" w:right="0" w:rightChars="0" w:firstLine="0" w:firstLineChars="0"/>
              <w:jc w:val="center"/>
            </w:pPr>
            <w:r>
              <w:t>-44</w:t>
            </w:r>
          </w:p>
        </w:tc>
      </w:tr>
      <w:tr w14:paraId="31C9A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540A6F3A">
            <w:pPr>
              <w:snapToGrid w:val="0"/>
              <w:ind w:left="0" w:leftChars="0" w:right="0" w:rightChars="0" w:firstLine="0" w:firstLineChars="0"/>
              <w:jc w:val="center"/>
            </w:pPr>
            <w:r>
              <w:t>1632</w:t>
            </w:r>
          </w:p>
        </w:tc>
        <w:tc>
          <w:tcPr>
            <w:tcW w:w="4042" w:type="dxa"/>
            <w:vAlign w:val="center"/>
          </w:tcPr>
          <w:p w14:paraId="1AD350C9">
            <w:pPr>
              <w:snapToGrid w:val="0"/>
              <w:ind w:left="0" w:leftChars="0" w:right="0" w:rightChars="0" w:firstLine="0" w:firstLineChars="0"/>
              <w:jc w:val="center"/>
            </w:pPr>
            <w:r>
              <w:t>-44</w:t>
            </w:r>
          </w:p>
        </w:tc>
      </w:tr>
      <w:tr w14:paraId="057E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60137E95">
            <w:pPr>
              <w:snapToGrid w:val="0"/>
              <w:ind w:left="0" w:leftChars="0" w:right="0" w:rightChars="0" w:firstLine="0" w:firstLineChars="0"/>
              <w:jc w:val="center"/>
            </w:pPr>
            <w:r>
              <w:t>1652</w:t>
            </w:r>
          </w:p>
        </w:tc>
        <w:tc>
          <w:tcPr>
            <w:tcW w:w="4042" w:type="dxa"/>
            <w:vAlign w:val="center"/>
          </w:tcPr>
          <w:p w14:paraId="61F5D71A">
            <w:pPr>
              <w:snapToGrid w:val="0"/>
              <w:ind w:left="0" w:leftChars="0" w:right="0" w:rightChars="0" w:firstLine="0" w:firstLineChars="0"/>
              <w:jc w:val="center"/>
            </w:pPr>
            <w:r>
              <w:t>-45</w:t>
            </w:r>
          </w:p>
        </w:tc>
      </w:tr>
      <w:tr w14:paraId="408A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3554A3C">
            <w:pPr>
              <w:snapToGrid w:val="0"/>
              <w:ind w:left="0" w:leftChars="0" w:right="0" w:rightChars="0" w:firstLine="0" w:firstLineChars="0"/>
              <w:jc w:val="center"/>
            </w:pPr>
            <w:r>
              <w:t>1742</w:t>
            </w:r>
          </w:p>
        </w:tc>
        <w:tc>
          <w:tcPr>
            <w:tcW w:w="4042" w:type="dxa"/>
            <w:vAlign w:val="center"/>
          </w:tcPr>
          <w:p w14:paraId="1D840F6A">
            <w:pPr>
              <w:snapToGrid w:val="0"/>
              <w:ind w:left="0" w:leftChars="0" w:right="0" w:rightChars="0" w:firstLine="0" w:firstLineChars="0"/>
              <w:jc w:val="center"/>
            </w:pPr>
            <w:r>
              <w:t>-45</w:t>
            </w:r>
          </w:p>
        </w:tc>
      </w:tr>
      <w:tr w14:paraId="05ED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05D1E0E6">
            <w:pPr>
              <w:snapToGrid w:val="0"/>
              <w:ind w:left="0" w:leftChars="0" w:right="0" w:rightChars="0" w:firstLine="0" w:firstLineChars="0"/>
              <w:jc w:val="center"/>
            </w:pPr>
            <w:r>
              <w:t>1872</w:t>
            </w:r>
          </w:p>
        </w:tc>
        <w:tc>
          <w:tcPr>
            <w:tcW w:w="4042" w:type="dxa"/>
            <w:vAlign w:val="center"/>
          </w:tcPr>
          <w:p w14:paraId="2D0DFC89">
            <w:pPr>
              <w:snapToGrid w:val="0"/>
              <w:ind w:left="0" w:leftChars="0" w:right="0" w:rightChars="0" w:firstLine="0" w:firstLineChars="0"/>
              <w:jc w:val="center"/>
            </w:pPr>
            <w:r>
              <w:t>-48</w:t>
            </w:r>
          </w:p>
        </w:tc>
      </w:tr>
      <w:tr w14:paraId="4004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105D72B">
            <w:pPr>
              <w:snapToGrid w:val="0"/>
              <w:ind w:left="0" w:leftChars="0" w:right="0" w:rightChars="0" w:firstLine="0" w:firstLineChars="0"/>
              <w:jc w:val="center"/>
            </w:pPr>
            <w:r>
              <w:t>1942</w:t>
            </w:r>
          </w:p>
        </w:tc>
        <w:tc>
          <w:tcPr>
            <w:tcW w:w="4042" w:type="dxa"/>
            <w:vAlign w:val="center"/>
          </w:tcPr>
          <w:p w14:paraId="48C02767">
            <w:pPr>
              <w:snapToGrid w:val="0"/>
              <w:ind w:left="0" w:leftChars="0" w:right="0" w:rightChars="0" w:firstLine="0" w:firstLineChars="0"/>
              <w:jc w:val="center"/>
            </w:pPr>
            <w:r>
              <w:t>-49.5</w:t>
            </w:r>
          </w:p>
        </w:tc>
      </w:tr>
      <w:tr w14:paraId="00D9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D1983CC">
            <w:pPr>
              <w:snapToGrid w:val="0"/>
              <w:ind w:left="0" w:leftChars="0" w:right="0" w:rightChars="0" w:firstLine="0" w:firstLineChars="0"/>
              <w:jc w:val="center"/>
            </w:pPr>
            <w:r>
              <w:t>2092</w:t>
            </w:r>
          </w:p>
        </w:tc>
        <w:tc>
          <w:tcPr>
            <w:tcW w:w="4042" w:type="dxa"/>
            <w:vAlign w:val="center"/>
          </w:tcPr>
          <w:p w14:paraId="584B4501">
            <w:pPr>
              <w:snapToGrid w:val="0"/>
              <w:ind w:left="0" w:leftChars="0" w:right="0" w:rightChars="0" w:firstLine="0" w:firstLineChars="0"/>
              <w:jc w:val="center"/>
            </w:pPr>
            <w:r>
              <w:t>-51</w:t>
            </w:r>
          </w:p>
        </w:tc>
      </w:tr>
      <w:tr w14:paraId="30D4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7DD0B3F7">
            <w:pPr>
              <w:snapToGrid w:val="0"/>
              <w:ind w:left="0" w:leftChars="0" w:right="0" w:rightChars="0" w:firstLine="0" w:firstLineChars="0"/>
              <w:jc w:val="center"/>
            </w:pPr>
            <w:r>
              <w:t>2192</w:t>
            </w:r>
          </w:p>
        </w:tc>
        <w:tc>
          <w:tcPr>
            <w:tcW w:w="4042" w:type="dxa"/>
            <w:vAlign w:val="center"/>
          </w:tcPr>
          <w:p w14:paraId="14BFB17D">
            <w:pPr>
              <w:snapToGrid w:val="0"/>
              <w:ind w:left="0" w:leftChars="0" w:right="0" w:rightChars="0" w:firstLine="0" w:firstLineChars="0"/>
              <w:jc w:val="center"/>
            </w:pPr>
            <w:r>
              <w:t>-52</w:t>
            </w:r>
          </w:p>
        </w:tc>
      </w:tr>
      <w:tr w14:paraId="537D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0C8E4E81">
            <w:pPr>
              <w:snapToGrid w:val="0"/>
              <w:ind w:left="0" w:leftChars="0" w:right="0" w:rightChars="0" w:firstLine="0" w:firstLineChars="0"/>
              <w:jc w:val="center"/>
            </w:pPr>
            <w:r>
              <w:t>2292</w:t>
            </w:r>
          </w:p>
        </w:tc>
        <w:tc>
          <w:tcPr>
            <w:tcW w:w="4042" w:type="dxa"/>
            <w:vAlign w:val="center"/>
          </w:tcPr>
          <w:p w14:paraId="0B7DE18E">
            <w:pPr>
              <w:snapToGrid w:val="0"/>
              <w:ind w:left="0" w:leftChars="0" w:right="0" w:rightChars="0" w:firstLine="0" w:firstLineChars="0"/>
              <w:jc w:val="center"/>
            </w:pPr>
            <w:r>
              <w:t>-53</w:t>
            </w:r>
          </w:p>
        </w:tc>
      </w:tr>
      <w:tr w14:paraId="5D54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971" w:type="dxa"/>
            <w:vAlign w:val="center"/>
          </w:tcPr>
          <w:p w14:paraId="3031F1E7">
            <w:pPr>
              <w:snapToGrid w:val="0"/>
              <w:ind w:left="0" w:leftChars="0" w:right="0" w:rightChars="0" w:firstLine="0" w:firstLineChars="0"/>
              <w:jc w:val="center"/>
            </w:pPr>
            <w:r>
              <w:t>2392</w:t>
            </w:r>
          </w:p>
        </w:tc>
        <w:tc>
          <w:tcPr>
            <w:tcW w:w="4042" w:type="dxa"/>
            <w:vAlign w:val="center"/>
          </w:tcPr>
          <w:p w14:paraId="0E616376">
            <w:pPr>
              <w:snapToGrid w:val="0"/>
              <w:ind w:left="0" w:leftChars="0" w:right="0" w:rightChars="0" w:firstLine="0" w:firstLineChars="0"/>
              <w:jc w:val="center"/>
            </w:pPr>
            <w:r>
              <w:t>-55</w:t>
            </w:r>
          </w:p>
        </w:tc>
      </w:tr>
      <w:tr w14:paraId="221E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6B7F4B6E">
            <w:pPr>
              <w:snapToGrid w:val="0"/>
              <w:ind w:left="0" w:leftChars="0" w:right="0" w:rightChars="0" w:firstLine="0" w:firstLineChars="0"/>
              <w:jc w:val="center"/>
            </w:pPr>
            <w:r>
              <w:t>2492</w:t>
            </w:r>
          </w:p>
        </w:tc>
        <w:tc>
          <w:tcPr>
            <w:tcW w:w="4042" w:type="dxa"/>
            <w:vAlign w:val="center"/>
          </w:tcPr>
          <w:p w14:paraId="60EDD035">
            <w:pPr>
              <w:snapToGrid w:val="0"/>
              <w:ind w:left="0" w:leftChars="0" w:right="0" w:rightChars="0" w:firstLine="0" w:firstLineChars="0"/>
              <w:jc w:val="center"/>
            </w:pPr>
            <w:r>
              <w:t>-56</w:t>
            </w:r>
          </w:p>
        </w:tc>
      </w:tr>
      <w:tr w14:paraId="79B7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7087847D">
            <w:pPr>
              <w:snapToGrid w:val="0"/>
              <w:ind w:left="0" w:leftChars="0" w:right="0" w:rightChars="0" w:firstLine="0" w:firstLineChars="0"/>
              <w:jc w:val="center"/>
            </w:pPr>
            <w:r>
              <w:t>2592</w:t>
            </w:r>
          </w:p>
        </w:tc>
        <w:tc>
          <w:tcPr>
            <w:tcW w:w="4042" w:type="dxa"/>
            <w:vAlign w:val="center"/>
          </w:tcPr>
          <w:p w14:paraId="3BD81980">
            <w:pPr>
              <w:snapToGrid w:val="0"/>
              <w:ind w:left="0" w:leftChars="0" w:right="0" w:rightChars="0" w:firstLine="0" w:firstLineChars="0"/>
              <w:jc w:val="center"/>
            </w:pPr>
            <w:r>
              <w:t>-57</w:t>
            </w:r>
          </w:p>
        </w:tc>
      </w:tr>
      <w:tr w14:paraId="6E19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1F984DA0">
            <w:pPr>
              <w:snapToGrid w:val="0"/>
              <w:ind w:left="0" w:leftChars="0" w:right="0" w:rightChars="0" w:firstLine="0" w:firstLineChars="0"/>
              <w:jc w:val="center"/>
            </w:pPr>
            <w:r>
              <w:t>2692</w:t>
            </w:r>
          </w:p>
        </w:tc>
        <w:tc>
          <w:tcPr>
            <w:tcW w:w="4042" w:type="dxa"/>
            <w:vAlign w:val="center"/>
          </w:tcPr>
          <w:p w14:paraId="75B119F5">
            <w:pPr>
              <w:snapToGrid w:val="0"/>
              <w:ind w:left="0" w:leftChars="0" w:right="0" w:rightChars="0" w:firstLine="0" w:firstLineChars="0"/>
              <w:jc w:val="center"/>
            </w:pPr>
            <w:r>
              <w:t>-58</w:t>
            </w:r>
          </w:p>
        </w:tc>
      </w:tr>
    </w:tbl>
    <w:p w14:paraId="6FD8566A">
      <w:pPr>
        <w:pStyle w:val="11"/>
        <w:widowControl/>
        <w:pBdr>
          <w:top w:val="none" w:color="auto" w:sz="0" w:space="0"/>
          <w:left w:val="none" w:color="auto" w:sz="0" w:space="0"/>
          <w:bottom w:val="none" w:color="auto" w:sz="0" w:space="0"/>
          <w:right w:val="none" w:color="auto" w:sz="0" w:space="0"/>
        </w:pBdr>
        <w:ind w:left="0" w:leftChars="0" w:firstLine="0" w:firstLineChars="0"/>
        <w:rPr>
          <w:rFonts w:ascii="宋体" w:hAnsi="Calibri" w:eastAsia="宋体" w:cs="Times New Roman"/>
          <w:color w:val="000000"/>
          <w:sz w:val="20"/>
        </w:rPr>
      </w:pPr>
    </w:p>
    <w:p w14:paraId="58315BF5">
      <w:pPr>
        <w:pStyle w:val="3"/>
        <w:widowControl/>
        <w:numPr>
          <w:ilvl w:val="0"/>
          <w:numId w:val="19"/>
        </w:numPr>
        <w:ind w:left="0" w:leftChars="0" w:firstLine="24" w:firstLineChars="0"/>
        <w:rPr>
          <w:b/>
        </w:rPr>
      </w:pPr>
      <w:r>
        <w:t>RC 高通滤波器实验数据</w:t>
      </w:r>
    </w:p>
    <w:p w14:paraId="51EACE5A">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幅频特性数据表格</w:t>
      </w:r>
    </w:p>
    <w:tbl>
      <w:tblPr>
        <w:tblStyle w:val="14"/>
        <w:tblW w:w="80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6"/>
        <w:gridCol w:w="5008"/>
      </w:tblGrid>
      <w:tr w14:paraId="7B6F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76" w:type="dxa"/>
            <w:vAlign w:val="center"/>
          </w:tcPr>
          <w:p w14:paraId="127D96CF">
            <w:pPr>
              <w:snapToGrid w:val="0"/>
              <w:ind w:left="0" w:leftChars="0" w:right="0" w:rightChars="0" w:firstLine="0" w:firstLineChars="0"/>
              <w:jc w:val="center"/>
              <w:rPr>
                <w:b/>
              </w:rPr>
            </w:pPr>
            <w:r>
              <w:rPr>
                <w:b/>
              </w:rPr>
              <w:t>角频率ω</w:t>
            </w:r>
          </w:p>
        </w:tc>
        <w:tc>
          <w:tcPr>
            <w:tcW w:w="5008" w:type="dxa"/>
            <w:vAlign w:val="center"/>
          </w:tcPr>
          <w:p w14:paraId="42795D12">
            <w:pPr>
              <w:snapToGrid w:val="0"/>
              <w:ind w:left="0" w:leftChars="0" w:right="0" w:rightChars="0" w:firstLine="0" w:firstLineChars="0"/>
              <w:jc w:val="center"/>
              <w:rPr>
                <w:b/>
              </w:rPr>
            </w:pPr>
            <w:r>
              <w:rPr>
                <w:b/>
              </w:rPr>
              <w:t>幅频值|H(jω)|</w:t>
            </w:r>
          </w:p>
        </w:tc>
      </w:tr>
      <w:tr w14:paraId="7868F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97708D0">
            <w:pPr>
              <w:snapToGrid w:val="0"/>
              <w:ind w:left="0" w:leftChars="0" w:right="0" w:rightChars="0" w:firstLine="0" w:firstLineChars="0"/>
              <w:jc w:val="center"/>
            </w:pPr>
            <w:r>
              <w:t>27915</w:t>
            </w:r>
          </w:p>
        </w:tc>
        <w:tc>
          <w:tcPr>
            <w:tcW w:w="5008" w:type="dxa"/>
            <w:vAlign w:val="center"/>
          </w:tcPr>
          <w:p w14:paraId="3CD11A45">
            <w:pPr>
              <w:snapToGrid w:val="0"/>
              <w:ind w:left="0" w:leftChars="0" w:right="0" w:rightChars="0" w:firstLine="0" w:firstLineChars="0"/>
              <w:jc w:val="center"/>
            </w:pPr>
            <w:r>
              <w:t>0.795</w:t>
            </w:r>
          </w:p>
        </w:tc>
      </w:tr>
      <w:tr w14:paraId="69DB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FE573D5">
            <w:pPr>
              <w:snapToGrid w:val="0"/>
              <w:ind w:left="0" w:leftChars="0" w:right="0" w:rightChars="0" w:firstLine="0" w:firstLineChars="0"/>
              <w:jc w:val="center"/>
            </w:pPr>
            <w:r>
              <w:t>24915</w:t>
            </w:r>
          </w:p>
        </w:tc>
        <w:tc>
          <w:tcPr>
            <w:tcW w:w="5008" w:type="dxa"/>
            <w:vAlign w:val="center"/>
          </w:tcPr>
          <w:p w14:paraId="31462D2C">
            <w:pPr>
              <w:snapToGrid w:val="0"/>
              <w:ind w:left="0" w:leftChars="0" w:right="0" w:rightChars="0" w:firstLine="0" w:firstLineChars="0"/>
              <w:jc w:val="center"/>
            </w:pPr>
            <w:r>
              <w:t>0.779</w:t>
            </w:r>
          </w:p>
        </w:tc>
      </w:tr>
      <w:tr w14:paraId="2DDC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07A71595">
            <w:pPr>
              <w:snapToGrid w:val="0"/>
              <w:ind w:left="0" w:leftChars="0" w:right="0" w:rightChars="0" w:firstLine="0" w:firstLineChars="0"/>
              <w:jc w:val="center"/>
            </w:pPr>
            <w:r>
              <w:t>22915</w:t>
            </w:r>
          </w:p>
        </w:tc>
        <w:tc>
          <w:tcPr>
            <w:tcW w:w="5008" w:type="dxa"/>
            <w:vAlign w:val="center"/>
          </w:tcPr>
          <w:p w14:paraId="1BC7D8FE">
            <w:pPr>
              <w:snapToGrid w:val="0"/>
              <w:ind w:left="0" w:leftChars="0" w:right="0" w:rightChars="0" w:firstLine="0" w:firstLineChars="0"/>
              <w:jc w:val="center"/>
            </w:pPr>
            <w:r>
              <w:t>0.771</w:t>
            </w:r>
          </w:p>
        </w:tc>
      </w:tr>
      <w:tr w14:paraId="6839E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3AFA87F">
            <w:pPr>
              <w:snapToGrid w:val="0"/>
              <w:ind w:left="0" w:leftChars="0" w:right="0" w:rightChars="0" w:firstLine="0" w:firstLineChars="0"/>
              <w:jc w:val="center"/>
            </w:pPr>
            <w:r>
              <w:t>21915</w:t>
            </w:r>
          </w:p>
        </w:tc>
        <w:tc>
          <w:tcPr>
            <w:tcW w:w="5008" w:type="dxa"/>
            <w:vAlign w:val="center"/>
          </w:tcPr>
          <w:p w14:paraId="3CCCEA68">
            <w:pPr>
              <w:snapToGrid w:val="0"/>
              <w:ind w:left="0" w:leftChars="0" w:right="0" w:rightChars="0" w:firstLine="0" w:firstLineChars="0"/>
              <w:jc w:val="center"/>
            </w:pPr>
            <w:r>
              <w:t>0.764</w:t>
            </w:r>
          </w:p>
        </w:tc>
      </w:tr>
      <w:tr w14:paraId="1B25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7448B8A7">
            <w:pPr>
              <w:snapToGrid w:val="0"/>
              <w:ind w:left="0" w:leftChars="0" w:right="0" w:rightChars="0" w:firstLine="0" w:firstLineChars="0"/>
              <w:jc w:val="center"/>
            </w:pPr>
            <w:r>
              <w:t>20915</w:t>
            </w:r>
          </w:p>
        </w:tc>
        <w:tc>
          <w:tcPr>
            <w:tcW w:w="5008" w:type="dxa"/>
            <w:vAlign w:val="center"/>
          </w:tcPr>
          <w:p w14:paraId="5B628EB3">
            <w:pPr>
              <w:snapToGrid w:val="0"/>
              <w:ind w:left="0" w:leftChars="0" w:right="0" w:rightChars="0" w:firstLine="0" w:firstLineChars="0"/>
              <w:jc w:val="center"/>
            </w:pPr>
            <w:r>
              <w:t>0.756</w:t>
            </w:r>
          </w:p>
        </w:tc>
      </w:tr>
      <w:tr w14:paraId="0089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7AEB3FF">
            <w:pPr>
              <w:snapToGrid w:val="0"/>
              <w:ind w:left="0" w:leftChars="0" w:right="0" w:rightChars="0" w:firstLine="0" w:firstLineChars="0"/>
              <w:jc w:val="center"/>
            </w:pPr>
            <w:r>
              <w:t>19915</w:t>
            </w:r>
          </w:p>
        </w:tc>
        <w:tc>
          <w:tcPr>
            <w:tcW w:w="5008" w:type="dxa"/>
            <w:vAlign w:val="center"/>
          </w:tcPr>
          <w:p w14:paraId="4DAB546F">
            <w:pPr>
              <w:snapToGrid w:val="0"/>
              <w:ind w:left="0" w:leftChars="0" w:right="0" w:rightChars="0" w:firstLine="0" w:firstLineChars="0"/>
              <w:jc w:val="center"/>
            </w:pPr>
            <w:r>
              <w:t>0.732</w:t>
            </w:r>
          </w:p>
        </w:tc>
      </w:tr>
      <w:tr w14:paraId="6170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F41D6AC">
            <w:pPr>
              <w:snapToGrid w:val="0"/>
              <w:ind w:left="0" w:leftChars="0" w:right="0" w:rightChars="0" w:firstLine="0" w:firstLineChars="0"/>
              <w:jc w:val="center"/>
            </w:pPr>
            <w:r>
              <w:t>18915</w:t>
            </w:r>
          </w:p>
        </w:tc>
        <w:tc>
          <w:tcPr>
            <w:tcW w:w="5008" w:type="dxa"/>
            <w:vAlign w:val="center"/>
          </w:tcPr>
          <w:p w14:paraId="56B2571C">
            <w:pPr>
              <w:snapToGrid w:val="0"/>
              <w:ind w:left="0" w:leftChars="0" w:right="0" w:rightChars="0" w:firstLine="0" w:firstLineChars="0"/>
              <w:jc w:val="center"/>
            </w:pPr>
            <w:r>
              <w:t>0.740</w:t>
            </w:r>
          </w:p>
        </w:tc>
      </w:tr>
      <w:tr w14:paraId="119D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32010BE2">
            <w:pPr>
              <w:snapToGrid w:val="0"/>
              <w:ind w:left="0" w:leftChars="0" w:right="0" w:rightChars="0" w:firstLine="0" w:firstLineChars="0"/>
              <w:jc w:val="center"/>
            </w:pPr>
            <w:r>
              <w:t>17915</w:t>
            </w:r>
          </w:p>
        </w:tc>
        <w:tc>
          <w:tcPr>
            <w:tcW w:w="5008" w:type="dxa"/>
            <w:vAlign w:val="center"/>
          </w:tcPr>
          <w:p w14:paraId="654ACA65">
            <w:pPr>
              <w:snapToGrid w:val="0"/>
              <w:ind w:left="0" w:leftChars="0" w:right="0" w:rightChars="0" w:firstLine="0" w:firstLineChars="0"/>
              <w:jc w:val="center"/>
            </w:pPr>
            <w:r>
              <w:t>0.730</w:t>
            </w:r>
          </w:p>
        </w:tc>
      </w:tr>
      <w:tr w14:paraId="422D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48BF4EE9">
            <w:pPr>
              <w:snapToGrid w:val="0"/>
              <w:ind w:left="0" w:leftChars="0" w:right="0" w:rightChars="0" w:firstLine="0" w:firstLineChars="0"/>
              <w:jc w:val="center"/>
            </w:pPr>
            <w:r>
              <w:t>16915</w:t>
            </w:r>
          </w:p>
        </w:tc>
        <w:tc>
          <w:tcPr>
            <w:tcW w:w="5008" w:type="dxa"/>
            <w:vAlign w:val="center"/>
          </w:tcPr>
          <w:p w14:paraId="64EA915A">
            <w:pPr>
              <w:snapToGrid w:val="0"/>
              <w:ind w:left="0" w:leftChars="0" w:right="0" w:rightChars="0" w:firstLine="0" w:firstLineChars="0"/>
              <w:jc w:val="center"/>
            </w:pPr>
            <w:r>
              <w:t>0.717</w:t>
            </w:r>
          </w:p>
        </w:tc>
      </w:tr>
      <w:tr w14:paraId="3B17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136B27F6">
            <w:pPr>
              <w:snapToGrid w:val="0"/>
              <w:ind w:left="0" w:leftChars="0" w:right="0" w:rightChars="0" w:firstLine="0" w:firstLineChars="0"/>
              <w:jc w:val="center"/>
            </w:pPr>
            <w:r>
              <w:t>16315</w:t>
            </w:r>
          </w:p>
        </w:tc>
        <w:tc>
          <w:tcPr>
            <w:tcW w:w="5008" w:type="dxa"/>
            <w:vAlign w:val="center"/>
          </w:tcPr>
          <w:p w14:paraId="5EA10C1F">
            <w:pPr>
              <w:snapToGrid w:val="0"/>
              <w:ind w:left="0" w:leftChars="0" w:right="0" w:rightChars="0" w:firstLine="0" w:firstLineChars="0"/>
              <w:jc w:val="center"/>
            </w:pPr>
            <w:r>
              <w:t>0.712</w:t>
            </w:r>
          </w:p>
        </w:tc>
      </w:tr>
      <w:tr w14:paraId="21A0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6795B15A">
            <w:pPr>
              <w:snapToGrid w:val="0"/>
              <w:ind w:left="0" w:leftChars="0" w:right="0" w:rightChars="0" w:firstLine="0" w:firstLineChars="0"/>
              <w:jc w:val="center"/>
            </w:pPr>
            <w:r>
              <w:t>16115</w:t>
            </w:r>
          </w:p>
        </w:tc>
        <w:tc>
          <w:tcPr>
            <w:tcW w:w="5008" w:type="dxa"/>
            <w:vAlign w:val="center"/>
          </w:tcPr>
          <w:p w14:paraId="457D53A2">
            <w:pPr>
              <w:snapToGrid w:val="0"/>
              <w:ind w:left="0" w:leftChars="0" w:right="0" w:rightChars="0" w:firstLine="0" w:firstLineChars="0"/>
              <w:jc w:val="center"/>
            </w:pPr>
            <w:r>
              <w:t>0.709</w:t>
            </w:r>
          </w:p>
        </w:tc>
      </w:tr>
      <w:tr w14:paraId="4FB9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A8AEA11">
            <w:pPr>
              <w:snapToGrid w:val="0"/>
              <w:ind w:left="0" w:leftChars="0" w:right="0" w:rightChars="0" w:firstLine="0" w:firstLineChars="0"/>
              <w:jc w:val="center"/>
            </w:pPr>
            <w:r>
              <w:t>15915</w:t>
            </w:r>
          </w:p>
        </w:tc>
        <w:tc>
          <w:tcPr>
            <w:tcW w:w="5008" w:type="dxa"/>
            <w:vAlign w:val="center"/>
          </w:tcPr>
          <w:p w14:paraId="39AFEB0A">
            <w:pPr>
              <w:snapToGrid w:val="0"/>
              <w:ind w:left="0" w:leftChars="0" w:right="0" w:rightChars="0" w:firstLine="0" w:firstLineChars="0"/>
              <w:jc w:val="center"/>
            </w:pPr>
            <w:r>
              <w:t>0.706</w:t>
            </w:r>
          </w:p>
        </w:tc>
      </w:tr>
      <w:tr w14:paraId="5F0C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15508AF2">
            <w:pPr>
              <w:snapToGrid w:val="0"/>
              <w:ind w:left="0" w:leftChars="0" w:right="0" w:rightChars="0" w:firstLine="0" w:firstLineChars="0"/>
              <w:jc w:val="center"/>
            </w:pPr>
            <w:r>
              <w:t>15715</w:t>
            </w:r>
          </w:p>
        </w:tc>
        <w:tc>
          <w:tcPr>
            <w:tcW w:w="5008" w:type="dxa"/>
            <w:vAlign w:val="center"/>
          </w:tcPr>
          <w:p w14:paraId="57426820">
            <w:pPr>
              <w:snapToGrid w:val="0"/>
              <w:ind w:left="0" w:leftChars="0" w:right="0" w:rightChars="0" w:firstLine="0" w:firstLineChars="0"/>
              <w:jc w:val="center"/>
            </w:pPr>
            <w:r>
              <w:t>0.701</w:t>
            </w:r>
          </w:p>
        </w:tc>
      </w:tr>
      <w:tr w14:paraId="7F62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15248222">
            <w:pPr>
              <w:snapToGrid w:val="0"/>
              <w:ind w:left="0" w:leftChars="0" w:right="0" w:rightChars="0" w:firstLine="0" w:firstLineChars="0"/>
              <w:jc w:val="center"/>
            </w:pPr>
            <w:r>
              <w:t>15515</w:t>
            </w:r>
          </w:p>
        </w:tc>
        <w:tc>
          <w:tcPr>
            <w:tcW w:w="5008" w:type="dxa"/>
            <w:vAlign w:val="center"/>
          </w:tcPr>
          <w:p w14:paraId="64F9C4C9">
            <w:pPr>
              <w:snapToGrid w:val="0"/>
              <w:ind w:left="0" w:leftChars="0" w:right="0" w:rightChars="0" w:firstLine="0" w:firstLineChars="0"/>
              <w:jc w:val="center"/>
            </w:pPr>
            <w:r>
              <w:t>0.699</w:t>
            </w:r>
          </w:p>
        </w:tc>
      </w:tr>
      <w:tr w14:paraId="3360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4166CBA4">
            <w:pPr>
              <w:snapToGrid w:val="0"/>
              <w:ind w:left="0" w:leftChars="0" w:right="0" w:rightChars="0" w:firstLine="0" w:firstLineChars="0"/>
              <w:jc w:val="center"/>
            </w:pPr>
            <w:r>
              <w:t>14915</w:t>
            </w:r>
          </w:p>
        </w:tc>
        <w:tc>
          <w:tcPr>
            <w:tcW w:w="5008" w:type="dxa"/>
            <w:vAlign w:val="center"/>
          </w:tcPr>
          <w:p w14:paraId="598EAC8F">
            <w:pPr>
              <w:snapToGrid w:val="0"/>
              <w:ind w:left="0" w:leftChars="0" w:right="0" w:rightChars="0" w:firstLine="0" w:firstLineChars="0"/>
              <w:jc w:val="center"/>
            </w:pPr>
            <w:r>
              <w:t>0.688</w:t>
            </w:r>
          </w:p>
        </w:tc>
      </w:tr>
      <w:tr w14:paraId="1AF2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3D005BE">
            <w:pPr>
              <w:snapToGrid w:val="0"/>
              <w:ind w:left="0" w:leftChars="0" w:right="0" w:rightChars="0" w:firstLine="0" w:firstLineChars="0"/>
              <w:jc w:val="center"/>
            </w:pPr>
            <w:r>
              <w:t>13915</w:t>
            </w:r>
          </w:p>
        </w:tc>
        <w:tc>
          <w:tcPr>
            <w:tcW w:w="5008" w:type="dxa"/>
            <w:vAlign w:val="center"/>
          </w:tcPr>
          <w:p w14:paraId="204278C2">
            <w:pPr>
              <w:snapToGrid w:val="0"/>
              <w:ind w:left="0" w:leftChars="0" w:right="0" w:rightChars="0" w:firstLine="0" w:firstLineChars="0"/>
              <w:jc w:val="center"/>
            </w:pPr>
            <w:r>
              <w:t>0.675</w:t>
            </w:r>
          </w:p>
        </w:tc>
      </w:tr>
      <w:tr w14:paraId="62BC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877B2DB">
            <w:pPr>
              <w:snapToGrid w:val="0"/>
              <w:ind w:left="0" w:leftChars="0" w:right="0" w:rightChars="0" w:firstLine="0" w:firstLineChars="0"/>
              <w:jc w:val="center"/>
            </w:pPr>
            <w:r>
              <w:t>12915</w:t>
            </w:r>
          </w:p>
        </w:tc>
        <w:tc>
          <w:tcPr>
            <w:tcW w:w="5008" w:type="dxa"/>
            <w:vAlign w:val="center"/>
          </w:tcPr>
          <w:p w14:paraId="69574F71">
            <w:pPr>
              <w:snapToGrid w:val="0"/>
              <w:ind w:left="0" w:leftChars="0" w:right="0" w:rightChars="0" w:firstLine="0" w:firstLineChars="0"/>
              <w:jc w:val="center"/>
            </w:pPr>
            <w:r>
              <w:t>0.654</w:t>
            </w:r>
          </w:p>
        </w:tc>
      </w:tr>
      <w:tr w14:paraId="7E8A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BBC1B23">
            <w:pPr>
              <w:snapToGrid w:val="0"/>
              <w:ind w:left="0" w:leftChars="0" w:right="0" w:rightChars="0" w:firstLine="0" w:firstLineChars="0"/>
              <w:jc w:val="center"/>
            </w:pPr>
            <w:r>
              <w:t>11915</w:t>
            </w:r>
          </w:p>
        </w:tc>
        <w:tc>
          <w:tcPr>
            <w:tcW w:w="5008" w:type="dxa"/>
            <w:vAlign w:val="center"/>
          </w:tcPr>
          <w:p w14:paraId="719EEED8">
            <w:pPr>
              <w:snapToGrid w:val="0"/>
              <w:ind w:left="0" w:leftChars="0" w:right="0" w:rightChars="0" w:firstLine="0" w:firstLineChars="0"/>
              <w:jc w:val="center"/>
            </w:pPr>
            <w:r>
              <w:t>0.634</w:t>
            </w:r>
          </w:p>
        </w:tc>
      </w:tr>
      <w:tr w14:paraId="1E8E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380B4785">
            <w:pPr>
              <w:snapToGrid w:val="0"/>
              <w:ind w:left="0" w:leftChars="0" w:right="0" w:rightChars="0" w:firstLine="0" w:firstLineChars="0"/>
              <w:jc w:val="center"/>
            </w:pPr>
            <w:r>
              <w:t>9915</w:t>
            </w:r>
          </w:p>
        </w:tc>
        <w:tc>
          <w:tcPr>
            <w:tcW w:w="5008" w:type="dxa"/>
            <w:vAlign w:val="center"/>
          </w:tcPr>
          <w:p w14:paraId="0D2715B7">
            <w:pPr>
              <w:snapToGrid w:val="0"/>
              <w:ind w:left="0" w:leftChars="0" w:right="0" w:rightChars="0" w:firstLine="0" w:firstLineChars="0"/>
              <w:jc w:val="center"/>
            </w:pPr>
            <w:r>
              <w:t>0.610</w:t>
            </w:r>
          </w:p>
        </w:tc>
      </w:tr>
      <w:tr w14:paraId="6E7F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771AE877">
            <w:pPr>
              <w:snapToGrid w:val="0"/>
              <w:ind w:left="0" w:leftChars="0" w:right="0" w:rightChars="0" w:firstLine="0" w:firstLineChars="0"/>
              <w:jc w:val="center"/>
            </w:pPr>
            <w:r>
              <w:t>8915</w:t>
            </w:r>
          </w:p>
        </w:tc>
        <w:tc>
          <w:tcPr>
            <w:tcW w:w="5008" w:type="dxa"/>
            <w:vAlign w:val="center"/>
          </w:tcPr>
          <w:p w14:paraId="7590F917">
            <w:pPr>
              <w:snapToGrid w:val="0"/>
              <w:ind w:left="0" w:leftChars="0" w:right="0" w:rightChars="0" w:firstLine="0" w:firstLineChars="0"/>
              <w:jc w:val="center"/>
            </w:pPr>
            <w:r>
              <w:t>0.582</w:t>
            </w:r>
          </w:p>
        </w:tc>
      </w:tr>
      <w:tr w14:paraId="3650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3781E06">
            <w:pPr>
              <w:snapToGrid w:val="0"/>
              <w:ind w:left="0" w:leftChars="0" w:right="0" w:rightChars="0" w:firstLine="0" w:firstLineChars="0"/>
              <w:jc w:val="center"/>
            </w:pPr>
            <w:r>
              <w:t>8915</w:t>
            </w:r>
          </w:p>
        </w:tc>
        <w:tc>
          <w:tcPr>
            <w:tcW w:w="5008" w:type="dxa"/>
            <w:vAlign w:val="center"/>
          </w:tcPr>
          <w:p w14:paraId="255BD82E">
            <w:pPr>
              <w:snapToGrid w:val="0"/>
              <w:ind w:left="0" w:leftChars="0" w:right="0" w:rightChars="0" w:firstLine="0" w:firstLineChars="0"/>
              <w:jc w:val="center"/>
            </w:pPr>
            <w:r>
              <w:t>0.553</w:t>
            </w:r>
          </w:p>
        </w:tc>
      </w:tr>
      <w:tr w14:paraId="19E6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3AC15A7">
            <w:pPr>
              <w:snapToGrid w:val="0"/>
              <w:ind w:left="0" w:leftChars="0" w:right="0" w:rightChars="0" w:firstLine="0" w:firstLineChars="0"/>
              <w:jc w:val="center"/>
            </w:pPr>
            <w:r>
              <w:t>6915</w:t>
            </w:r>
          </w:p>
        </w:tc>
        <w:tc>
          <w:tcPr>
            <w:tcW w:w="5008" w:type="dxa"/>
            <w:vAlign w:val="center"/>
          </w:tcPr>
          <w:p w14:paraId="0B2F5C0D">
            <w:pPr>
              <w:snapToGrid w:val="0"/>
              <w:ind w:left="0" w:leftChars="0" w:right="0" w:rightChars="0" w:firstLine="0" w:firstLineChars="0"/>
              <w:jc w:val="center"/>
            </w:pPr>
            <w:r>
              <w:t>0.473</w:t>
            </w:r>
          </w:p>
        </w:tc>
      </w:tr>
      <w:tr w14:paraId="2A7E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475A8C42">
            <w:pPr>
              <w:snapToGrid w:val="0"/>
              <w:ind w:left="0" w:leftChars="0" w:right="0" w:rightChars="0" w:firstLine="0" w:firstLineChars="0"/>
              <w:jc w:val="center"/>
            </w:pPr>
            <w:r>
              <w:t>15915</w:t>
            </w:r>
          </w:p>
        </w:tc>
        <w:tc>
          <w:tcPr>
            <w:tcW w:w="5008" w:type="dxa"/>
            <w:vAlign w:val="center"/>
          </w:tcPr>
          <w:p w14:paraId="7AA59AFC">
            <w:pPr>
              <w:snapToGrid w:val="0"/>
              <w:ind w:left="0" w:leftChars="0" w:right="0" w:rightChars="0" w:firstLine="0" w:firstLineChars="0"/>
              <w:jc w:val="center"/>
            </w:pPr>
            <w:r>
              <w:t>0.423</w:t>
            </w:r>
          </w:p>
        </w:tc>
      </w:tr>
    </w:tbl>
    <w:p w14:paraId="18558F90"/>
    <w:p w14:paraId="6578A65E">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相频特性数据表格</w:t>
      </w:r>
    </w:p>
    <w:tbl>
      <w:tblPr>
        <w:tblStyle w:val="14"/>
        <w:tblW w:w="81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3"/>
        <w:gridCol w:w="4250"/>
      </w:tblGrid>
      <w:tr w14:paraId="68FB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863" w:type="dxa"/>
            <w:vAlign w:val="center"/>
          </w:tcPr>
          <w:p w14:paraId="6A7BE86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b/>
                <w:color w:val="000000"/>
                <w:spacing w:val="7"/>
                <w:sz w:val="20"/>
              </w:rPr>
            </w:pPr>
            <w:r>
              <w:rPr>
                <w:rFonts w:ascii="宋体" w:hAnsi="Calibri" w:eastAsia="宋体" w:cs="Times New Roman"/>
                <w:b/>
                <w:color w:val="000000"/>
                <w:spacing w:val="7"/>
                <w:sz w:val="20"/>
              </w:rPr>
              <w:t>角频率ω</w:t>
            </w:r>
          </w:p>
        </w:tc>
        <w:tc>
          <w:tcPr>
            <w:tcW w:w="4250" w:type="dxa"/>
            <w:vAlign w:val="center"/>
          </w:tcPr>
          <w:p w14:paraId="6D057CF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b/>
                <w:color w:val="000000"/>
                <w:spacing w:val="7"/>
                <w:sz w:val="20"/>
              </w:rPr>
            </w:pPr>
            <w:r>
              <w:rPr>
                <w:rFonts w:ascii="宋体" w:hAnsi="Calibri" w:eastAsia="宋体" w:cs="Times New Roman"/>
                <w:b/>
                <w:color w:val="000000"/>
                <w:spacing w:val="7"/>
                <w:sz w:val="20"/>
              </w:rPr>
              <w:t>相角φ(°)</w:t>
            </w:r>
          </w:p>
        </w:tc>
      </w:tr>
      <w:tr w14:paraId="3C6C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20978EC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27915</w:t>
            </w:r>
          </w:p>
        </w:tc>
        <w:tc>
          <w:tcPr>
            <w:tcW w:w="4250" w:type="dxa"/>
            <w:vAlign w:val="center"/>
          </w:tcPr>
          <w:p w14:paraId="44B5C4F6">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30</w:t>
            </w:r>
          </w:p>
        </w:tc>
      </w:tr>
      <w:tr w14:paraId="595B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2B81EB0">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24915</w:t>
            </w:r>
          </w:p>
        </w:tc>
        <w:tc>
          <w:tcPr>
            <w:tcW w:w="4250" w:type="dxa"/>
            <w:vAlign w:val="center"/>
          </w:tcPr>
          <w:p w14:paraId="5E3D97D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32</w:t>
            </w:r>
          </w:p>
        </w:tc>
      </w:tr>
      <w:tr w14:paraId="73E2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75BF5B5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22915</w:t>
            </w:r>
          </w:p>
        </w:tc>
        <w:tc>
          <w:tcPr>
            <w:tcW w:w="4250" w:type="dxa"/>
            <w:vAlign w:val="center"/>
          </w:tcPr>
          <w:p w14:paraId="66B06BF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35</w:t>
            </w:r>
          </w:p>
        </w:tc>
      </w:tr>
      <w:tr w14:paraId="5EAA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5B3F02D9">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21915</w:t>
            </w:r>
          </w:p>
        </w:tc>
        <w:tc>
          <w:tcPr>
            <w:tcW w:w="4250" w:type="dxa"/>
            <w:vAlign w:val="center"/>
          </w:tcPr>
          <w:p w14:paraId="356017F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36</w:t>
            </w:r>
          </w:p>
        </w:tc>
      </w:tr>
      <w:tr w14:paraId="5EEC4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ABC3C0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20915</w:t>
            </w:r>
          </w:p>
        </w:tc>
        <w:tc>
          <w:tcPr>
            <w:tcW w:w="4250" w:type="dxa"/>
            <w:vAlign w:val="center"/>
          </w:tcPr>
          <w:p w14:paraId="5A42AB9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37</w:t>
            </w:r>
          </w:p>
        </w:tc>
      </w:tr>
      <w:tr w14:paraId="01FF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025E5EF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19915</w:t>
            </w:r>
          </w:p>
        </w:tc>
        <w:tc>
          <w:tcPr>
            <w:tcW w:w="4250" w:type="dxa"/>
            <w:vAlign w:val="center"/>
          </w:tcPr>
          <w:p w14:paraId="4CFBB36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38.5</w:t>
            </w:r>
          </w:p>
        </w:tc>
      </w:tr>
      <w:tr w14:paraId="1E46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B48AC84">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18915</w:t>
            </w:r>
          </w:p>
        </w:tc>
        <w:tc>
          <w:tcPr>
            <w:tcW w:w="4250" w:type="dxa"/>
            <w:vAlign w:val="center"/>
          </w:tcPr>
          <w:p w14:paraId="4F9A7AA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39</w:t>
            </w:r>
          </w:p>
        </w:tc>
      </w:tr>
      <w:tr w14:paraId="3F82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2887713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17915</w:t>
            </w:r>
          </w:p>
        </w:tc>
        <w:tc>
          <w:tcPr>
            <w:tcW w:w="4250" w:type="dxa"/>
            <w:vAlign w:val="center"/>
          </w:tcPr>
          <w:p w14:paraId="29B3E9F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40</w:t>
            </w:r>
          </w:p>
        </w:tc>
      </w:tr>
      <w:tr w14:paraId="26E0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0EB8DC1">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16915</w:t>
            </w:r>
          </w:p>
        </w:tc>
        <w:tc>
          <w:tcPr>
            <w:tcW w:w="4250" w:type="dxa"/>
            <w:vAlign w:val="center"/>
          </w:tcPr>
          <w:p w14:paraId="506C392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42.5</w:t>
            </w:r>
          </w:p>
        </w:tc>
      </w:tr>
      <w:tr w14:paraId="6AC6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884012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16315</w:t>
            </w:r>
          </w:p>
        </w:tc>
        <w:tc>
          <w:tcPr>
            <w:tcW w:w="4250" w:type="dxa"/>
            <w:vAlign w:val="center"/>
          </w:tcPr>
          <w:p w14:paraId="1BF35F5B">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43.5</w:t>
            </w:r>
          </w:p>
        </w:tc>
      </w:tr>
      <w:tr w14:paraId="235E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1593D22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16115</w:t>
            </w:r>
          </w:p>
        </w:tc>
        <w:tc>
          <w:tcPr>
            <w:tcW w:w="4250" w:type="dxa"/>
            <w:vAlign w:val="center"/>
          </w:tcPr>
          <w:p w14:paraId="2F7886AE">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44</w:t>
            </w:r>
          </w:p>
        </w:tc>
      </w:tr>
      <w:tr w14:paraId="7A40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5C7FD6A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15915</w:t>
            </w:r>
          </w:p>
        </w:tc>
        <w:tc>
          <w:tcPr>
            <w:tcW w:w="4250" w:type="dxa"/>
            <w:vAlign w:val="center"/>
          </w:tcPr>
          <w:p w14:paraId="1120EC0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44.5</w:t>
            </w:r>
          </w:p>
        </w:tc>
      </w:tr>
      <w:tr w14:paraId="16D6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39C3FF44">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15715</w:t>
            </w:r>
          </w:p>
        </w:tc>
        <w:tc>
          <w:tcPr>
            <w:tcW w:w="4250" w:type="dxa"/>
            <w:vAlign w:val="center"/>
          </w:tcPr>
          <w:p w14:paraId="5F8195F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44.5</w:t>
            </w:r>
          </w:p>
        </w:tc>
      </w:tr>
      <w:tr w14:paraId="2D17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3D88429">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15515</w:t>
            </w:r>
          </w:p>
        </w:tc>
        <w:tc>
          <w:tcPr>
            <w:tcW w:w="4250" w:type="dxa"/>
            <w:vAlign w:val="center"/>
          </w:tcPr>
          <w:p w14:paraId="64C7540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45</w:t>
            </w:r>
          </w:p>
        </w:tc>
      </w:tr>
      <w:tr w14:paraId="6E3B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27EB06A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14915</w:t>
            </w:r>
          </w:p>
        </w:tc>
        <w:tc>
          <w:tcPr>
            <w:tcW w:w="4250" w:type="dxa"/>
            <w:vAlign w:val="center"/>
          </w:tcPr>
          <w:p w14:paraId="73A719E1">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46</w:t>
            </w:r>
          </w:p>
        </w:tc>
      </w:tr>
      <w:tr w14:paraId="40E5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7FDF2BC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13915</w:t>
            </w:r>
          </w:p>
        </w:tc>
        <w:tc>
          <w:tcPr>
            <w:tcW w:w="4250" w:type="dxa"/>
            <w:vAlign w:val="center"/>
          </w:tcPr>
          <w:p w14:paraId="60283157">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48</w:t>
            </w:r>
          </w:p>
        </w:tc>
      </w:tr>
      <w:tr w14:paraId="79A0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553F81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12915</w:t>
            </w:r>
          </w:p>
        </w:tc>
        <w:tc>
          <w:tcPr>
            <w:tcW w:w="4250" w:type="dxa"/>
            <w:vAlign w:val="center"/>
          </w:tcPr>
          <w:p w14:paraId="5F46D306">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50</w:t>
            </w:r>
          </w:p>
        </w:tc>
      </w:tr>
      <w:tr w14:paraId="46CA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6C600B2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11915</w:t>
            </w:r>
          </w:p>
        </w:tc>
        <w:tc>
          <w:tcPr>
            <w:tcW w:w="4250" w:type="dxa"/>
            <w:vAlign w:val="center"/>
          </w:tcPr>
          <w:p w14:paraId="16610E9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52</w:t>
            </w:r>
          </w:p>
        </w:tc>
      </w:tr>
      <w:tr w14:paraId="4060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515893F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9915</w:t>
            </w:r>
          </w:p>
        </w:tc>
        <w:tc>
          <w:tcPr>
            <w:tcW w:w="4250" w:type="dxa"/>
            <w:vAlign w:val="center"/>
          </w:tcPr>
          <w:p w14:paraId="67095E7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54</w:t>
            </w:r>
          </w:p>
        </w:tc>
      </w:tr>
      <w:tr w14:paraId="3856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3CE185C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8915</w:t>
            </w:r>
          </w:p>
        </w:tc>
        <w:tc>
          <w:tcPr>
            <w:tcW w:w="4250" w:type="dxa"/>
            <w:vAlign w:val="center"/>
          </w:tcPr>
          <w:p w14:paraId="1FECB38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56</w:t>
            </w:r>
          </w:p>
        </w:tc>
      </w:tr>
      <w:tr w14:paraId="29B1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54C9E4A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8915</w:t>
            </w:r>
          </w:p>
        </w:tc>
        <w:tc>
          <w:tcPr>
            <w:tcW w:w="4250" w:type="dxa"/>
            <w:vAlign w:val="center"/>
          </w:tcPr>
          <w:p w14:paraId="6C0A3A56">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59</w:t>
            </w:r>
          </w:p>
        </w:tc>
      </w:tr>
      <w:tr w14:paraId="47CE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6A82826">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6915</w:t>
            </w:r>
          </w:p>
        </w:tc>
        <w:tc>
          <w:tcPr>
            <w:tcW w:w="4250" w:type="dxa"/>
            <w:vAlign w:val="center"/>
          </w:tcPr>
          <w:p w14:paraId="6838CA49">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65</w:t>
            </w:r>
          </w:p>
        </w:tc>
      </w:tr>
      <w:tr w14:paraId="069A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3C716E24">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15915</w:t>
            </w:r>
          </w:p>
        </w:tc>
        <w:tc>
          <w:tcPr>
            <w:tcW w:w="4250" w:type="dxa"/>
            <w:vAlign w:val="center"/>
          </w:tcPr>
          <w:p w14:paraId="0D96A97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69</w:t>
            </w:r>
          </w:p>
        </w:tc>
      </w:tr>
    </w:tbl>
    <w:p w14:paraId="7E632138"/>
    <w:p w14:paraId="12341EA5">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p>
    <w:p w14:paraId="00C9052F">
      <w:pPr>
        <w:pStyle w:val="3"/>
        <w:widowControl/>
        <w:numPr>
          <w:ilvl w:val="0"/>
          <w:numId w:val="19"/>
        </w:numPr>
        <w:ind w:left="0" w:leftChars="0" w:firstLine="24" w:firstLineChars="0"/>
        <w:rPr>
          <w:b/>
        </w:rPr>
      </w:pPr>
      <w:r>
        <w:t>实验特性曲线</w:t>
      </w:r>
    </w:p>
    <w:p w14:paraId="5EFBDE53">
      <w:pPr>
        <w:pStyle w:val="11"/>
        <w:widowControl/>
        <w:pBdr>
          <w:top w:val="none" w:color="auto" w:sz="0" w:space="0"/>
          <w:left w:val="none" w:color="auto" w:sz="0" w:space="0"/>
          <w:bottom w:val="none" w:color="auto" w:sz="0" w:space="0"/>
          <w:right w:val="none" w:color="auto" w:sz="0" w:space="0"/>
        </w:pBdr>
        <w:rPr>
          <w:rFonts w:hint="eastAsia"/>
          <w:lang w:val="en-US" w:eastAsia="zh-CN"/>
        </w:rPr>
      </w:pPr>
      <w:r>
        <w:rPr>
          <w:rFonts w:hint="eastAsia" w:ascii="宋体" w:hAnsi="Calibri" w:eastAsia="宋体" w:cs="Times New Roman"/>
          <w:color w:val="000000"/>
          <w:sz w:val="20"/>
          <w:lang w:eastAsia="zh-CN"/>
        </w:rPr>
        <w:drawing>
          <wp:inline distT="0" distB="0" distL="114300" distR="114300">
            <wp:extent cx="2594610" cy="4346575"/>
            <wp:effectExtent l="0" t="0" r="8890" b="9525"/>
            <wp:docPr id="48" name="图片 48" descr="RC低通滤波器幅频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RC低通滤波器幅频特性图"/>
                    <pic:cNvPicPr>
                      <a:picLocks noChangeAspect="1"/>
                    </pic:cNvPicPr>
                  </pic:nvPicPr>
                  <pic:blipFill>
                    <a:blip r:embed="rId41"/>
                    <a:stretch>
                      <a:fillRect/>
                    </a:stretch>
                  </pic:blipFill>
                  <pic:spPr>
                    <a:xfrm>
                      <a:off x="0" y="0"/>
                      <a:ext cx="2594610" cy="4346575"/>
                    </a:xfrm>
                    <a:prstGeom prst="rect">
                      <a:avLst/>
                    </a:prstGeom>
                  </pic:spPr>
                </pic:pic>
              </a:graphicData>
            </a:graphic>
          </wp:inline>
        </w:drawing>
      </w:r>
      <w:r>
        <w:rPr>
          <w:rFonts w:hint="eastAsia" w:ascii="宋体" w:hAnsi="Calibri" w:eastAsia="宋体" w:cs="Times New Roman"/>
          <w:color w:val="000000"/>
          <w:sz w:val="20"/>
          <w:lang w:eastAsia="zh-CN"/>
        </w:rPr>
        <w:drawing>
          <wp:inline distT="0" distB="0" distL="114300" distR="114300">
            <wp:extent cx="2623185" cy="4345940"/>
            <wp:effectExtent l="0" t="0" r="5715" b="10160"/>
            <wp:docPr id="49" name="图片 49" descr="RC低通滤波器相频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RC低通滤波器相频特性图"/>
                    <pic:cNvPicPr>
                      <a:picLocks noChangeAspect="1"/>
                    </pic:cNvPicPr>
                  </pic:nvPicPr>
                  <pic:blipFill>
                    <a:blip r:embed="rId42"/>
                    <a:stretch>
                      <a:fillRect/>
                    </a:stretch>
                  </pic:blipFill>
                  <pic:spPr>
                    <a:xfrm>
                      <a:off x="0" y="0"/>
                      <a:ext cx="2623185" cy="4345940"/>
                    </a:xfrm>
                    <a:prstGeom prst="rect">
                      <a:avLst/>
                    </a:prstGeom>
                  </pic:spPr>
                </pic:pic>
              </a:graphicData>
            </a:graphic>
          </wp:inline>
        </w:drawing>
      </w:r>
      <w:r>
        <w:rPr>
          <w:rFonts w:hint="eastAsia"/>
          <w:lang w:val="en-US" w:eastAsia="zh-CN"/>
        </w:rPr>
        <w:drawing>
          <wp:inline distT="0" distB="0" distL="114300" distR="114300">
            <wp:extent cx="2663190" cy="4279265"/>
            <wp:effectExtent l="0" t="0" r="3810" b="635"/>
            <wp:docPr id="50" name="图片 50" descr="RC高通滤波器幅频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RC高通滤波器幅频特性图"/>
                    <pic:cNvPicPr>
                      <a:picLocks noChangeAspect="1"/>
                    </pic:cNvPicPr>
                  </pic:nvPicPr>
                  <pic:blipFill>
                    <a:blip r:embed="rId43"/>
                    <a:stretch>
                      <a:fillRect/>
                    </a:stretch>
                  </pic:blipFill>
                  <pic:spPr>
                    <a:xfrm>
                      <a:off x="0" y="0"/>
                      <a:ext cx="2663190" cy="4279265"/>
                    </a:xfrm>
                    <a:prstGeom prst="rect">
                      <a:avLst/>
                    </a:prstGeom>
                  </pic:spPr>
                </pic:pic>
              </a:graphicData>
            </a:graphic>
          </wp:inline>
        </w:drawing>
      </w:r>
      <w:r>
        <w:rPr>
          <w:rFonts w:hint="eastAsia"/>
          <w:lang w:val="en-US" w:eastAsia="zh-CN"/>
        </w:rPr>
        <w:drawing>
          <wp:inline distT="0" distB="0" distL="114300" distR="114300">
            <wp:extent cx="2567305" cy="4305935"/>
            <wp:effectExtent l="0" t="0" r="10795" b="12065"/>
            <wp:docPr id="51" name="图片 51" descr="RC高通滤波器相频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RC高通滤波器相频特性图"/>
                    <pic:cNvPicPr>
                      <a:picLocks noChangeAspect="1"/>
                    </pic:cNvPicPr>
                  </pic:nvPicPr>
                  <pic:blipFill>
                    <a:blip r:embed="rId44"/>
                    <a:stretch>
                      <a:fillRect/>
                    </a:stretch>
                  </pic:blipFill>
                  <pic:spPr>
                    <a:xfrm>
                      <a:off x="0" y="0"/>
                      <a:ext cx="2567305" cy="4305935"/>
                    </a:xfrm>
                    <a:prstGeom prst="rect">
                      <a:avLst/>
                    </a:prstGeom>
                  </pic:spPr>
                </pic:pic>
              </a:graphicData>
            </a:graphic>
          </wp:inline>
        </w:drawing>
      </w:r>
    </w:p>
    <w:p w14:paraId="71806443">
      <w:pPr>
        <w:pStyle w:val="2"/>
        <w:widowControl/>
        <w:numPr>
          <w:ilvl w:val="0"/>
          <w:numId w:val="0"/>
        </w:numPr>
        <w:ind w:left="27" w:leftChars="0"/>
        <w:rPr>
          <w:b/>
        </w:rPr>
      </w:pPr>
      <w:r>
        <w:rPr>
          <w:rFonts w:hint="eastAsia"/>
          <w:lang w:val="en-US" w:eastAsia="zh-CN"/>
        </w:rPr>
        <w:t>六</w:t>
      </w:r>
      <w:r>
        <w:t>、数据分析</w:t>
      </w:r>
    </w:p>
    <w:p w14:paraId="0BD89B65">
      <w:pPr>
        <w:pStyle w:val="3"/>
        <w:widowControl/>
        <w:numPr>
          <w:ilvl w:val="0"/>
          <w:numId w:val="20"/>
        </w:numPr>
        <w:ind w:left="0" w:leftChars="0" w:firstLine="24" w:firstLineChars="0"/>
        <w:rPr>
          <w:b/>
        </w:rPr>
      </w:pPr>
      <w:r>
        <w:t>RC 低通滤波器特性分析</w:t>
      </w:r>
    </w:p>
    <w:p w14:paraId="1E6D3074">
      <w:pPr>
        <w:pStyle w:val="11"/>
        <w:widowControl/>
        <w:pBdr>
          <w:top w:val="none" w:color="auto" w:sz="0" w:space="0"/>
          <w:left w:val="none" w:color="auto" w:sz="0" w:space="0"/>
          <w:bottom w:val="none" w:color="auto" w:sz="0" w:space="0"/>
          <w:right w:val="none" w:color="auto" w:sz="0" w:space="0"/>
        </w:pBdr>
        <w:ind w:left="0" w:leftChars="0" w:firstLine="0" w:firstLineChars="0"/>
        <w:rPr>
          <w:rFonts w:ascii="宋体" w:hAnsi="Calibri" w:eastAsia="宋体" w:cs="Times New Roman"/>
          <w:color w:val="000000"/>
          <w:sz w:val="20"/>
        </w:rPr>
      </w:pPr>
      <w:r>
        <w:rPr>
          <w:rStyle w:val="16"/>
          <w:rFonts w:ascii="宋体" w:hAnsi="Calibri" w:eastAsia="宋体" w:cs="Times New Roman"/>
          <w:color w:val="000000"/>
          <w:sz w:val="20"/>
        </w:rPr>
        <w:t>截止频率分析</w:t>
      </w:r>
      <w:r>
        <w:rPr>
          <w:rFonts w:ascii="宋体" w:hAnsi="Calibri" w:eastAsia="宋体" w:cs="Times New Roman"/>
          <w:color w:val="000000"/>
          <w:sz w:val="20"/>
        </w:rPr>
        <w:t>：</w:t>
      </w:r>
    </w:p>
    <w:p w14:paraId="49B966A5">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sz w:val="20"/>
        </w:rPr>
      </w:pPr>
      <w:r>
        <w:rPr>
          <w:rFonts w:ascii="宋体" w:hAnsi="Calibri" w:eastAsia="宋体" w:cs="Times New Roman"/>
          <w:color w:val="000000"/>
          <w:sz w:val="20"/>
        </w:rPr>
        <w:t xml:space="preserve">o由幅频特性曲线拟合得到实际截止角频率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cA</m:t>
            </m:r>
            <m:ctrlPr>
              <w:rPr>
                <w:rFonts w:ascii="Cambria Math" w:hAnsi="Cambria Math" w:eastAsia="宋体" w:cs="Times New Roman"/>
                <w:sz w:val="20"/>
              </w:rPr>
            </m:ctrlPr>
          </m:sub>
        </m:sSub>
      </m:oMath>
      <w:r>
        <w:rPr>
          <w:rFonts w:ascii="宋体" w:hAnsi="Calibri" w:eastAsia="宋体" w:cs="Times New Roman"/>
          <w:sz w:val="20"/>
        </w:rPr>
        <w:t xml:space="preserve"> ≈ 1456.51 rad/s，对应截止频率 </w:t>
      </w:r>
    </w:p>
    <w:p w14:paraId="735AADB4">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cA</m:t>
            </m:r>
            <m:ctrlPr>
              <w:rPr>
                <w:rFonts w:ascii="Cambria Math" w:hAnsi="Cambria Math" w:eastAsia="宋体" w:cs="Times New Roman"/>
                <w:sz w:val="20"/>
              </w:rPr>
            </m:ctrlPr>
          </m:sub>
        </m:sSub>
      </m:oMath>
      <w:r>
        <w:rPr>
          <w:rFonts w:ascii="宋体" w:hAnsi="Calibri" w:eastAsia="宋体" w:cs="Times New Roman"/>
          <w:sz w:val="20"/>
        </w:rPr>
        <w:t xml:space="preserve"> ≈ 231.8 Hz。</w:t>
      </w:r>
    </w:p>
    <w:p w14:paraId="680C5EB5">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sz w:val="20"/>
        </w:rPr>
      </w:pPr>
      <w:r>
        <w:rPr>
          <w:rFonts w:ascii="宋体" w:hAnsi="Calibri" w:eastAsia="宋体" w:cs="Times New Roman"/>
          <w:color w:val="000000"/>
          <w:sz w:val="20"/>
        </w:rPr>
        <w:t xml:space="preserve">o由相频特性曲线拟合得到实际截止角频率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cϕ</m:t>
            </m:r>
            <m:ctrlPr>
              <w:rPr>
                <w:rFonts w:ascii="Cambria Math" w:hAnsi="Cambria Math" w:eastAsia="宋体" w:cs="Times New Roman"/>
                <w:sz w:val="20"/>
              </w:rPr>
            </m:ctrlPr>
          </m:sub>
        </m:sSub>
      </m:oMath>
      <w:r>
        <w:rPr>
          <w:rFonts w:ascii="宋体" w:hAnsi="Calibri" w:eastAsia="宋体" w:cs="Times New Roman"/>
          <w:sz w:val="20"/>
        </w:rPr>
        <w:t xml:space="preserve"> ≈ 1667.25 rad/s，对应截止频率</w:t>
      </w:r>
    </w:p>
    <w:p w14:paraId="08CA154E">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sz w:val="20"/>
        </w:rPr>
        <w:t xml:space="preserve"> </w:t>
      </w: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cϕ</m:t>
            </m:r>
            <m:ctrlPr>
              <w:rPr>
                <w:rFonts w:ascii="Cambria Math" w:hAnsi="Cambria Math" w:eastAsia="宋体" w:cs="Times New Roman"/>
                <w:sz w:val="20"/>
              </w:rPr>
            </m:ctrlPr>
          </m:sub>
        </m:sSub>
      </m:oMath>
      <w:r>
        <w:rPr>
          <w:rFonts w:ascii="宋体" w:hAnsi="Calibri" w:eastAsia="宋体" w:cs="Times New Roman"/>
          <w:sz w:val="20"/>
        </w:rPr>
        <w:t xml:space="preserve"> ≈ 265.4 Hz。</w:t>
      </w:r>
    </w:p>
    <w:p w14:paraId="1711F5B8">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o实际截止频率与理论值存在偏差，主要原因是元件实际参数与标称值存在误差。</w:t>
      </w:r>
    </w:p>
    <w:p w14:paraId="6E1604DE">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0"/>
        </w:rPr>
      </w:pPr>
      <w:r>
        <w:rPr>
          <w:rStyle w:val="16"/>
          <w:rFonts w:ascii="宋体" w:hAnsi="Calibri" w:eastAsia="宋体" w:cs="Times New Roman"/>
          <w:color w:val="000000"/>
          <w:sz w:val="20"/>
        </w:rPr>
        <w:t>特性规律分析</w:t>
      </w:r>
      <w:r>
        <w:rPr>
          <w:rFonts w:ascii="宋体" w:hAnsi="Calibri" w:eastAsia="宋体" w:cs="Times New Roman"/>
          <w:color w:val="000000"/>
          <w:sz w:val="20"/>
        </w:rPr>
        <w:t>：</w:t>
      </w:r>
    </w:p>
    <w:p w14:paraId="65536C69">
      <w:pPr>
        <w:pStyle w:val="11"/>
        <w:widowControl/>
        <w:numPr>
          <w:ilvl w:val="0"/>
          <w:numId w:val="21"/>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幅频特性：在低频段（</w:t>
      </w:r>
      <m:oMath>
        <m:r>
          <m:rPr/>
          <w:rPr>
            <w:rFonts w:ascii="Cambria Math" w:hAnsi="Cambria Math" w:eastAsia="宋体" w:cs="Times New Roman"/>
            <w:sz w:val="20"/>
          </w:rPr>
          <m:t>ω≪</m:t>
        </m:r>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oMath>
      <w:r>
        <w:rPr>
          <w:rFonts w:ascii="宋体" w:hAnsi="Calibri" w:eastAsia="宋体" w:cs="Times New Roman"/>
          <w:sz w:val="20"/>
        </w:rPr>
        <w:t>），电压增益接近 1，信号几乎无衰减通过；随着频率升高，增益逐渐下降，符合理论公式的变化趋势。</w:t>
      </w:r>
    </w:p>
    <w:p w14:paraId="40B63DE1">
      <w:pPr>
        <w:pStyle w:val="11"/>
        <w:widowControl/>
        <w:numPr>
          <w:ilvl w:val="0"/>
          <w:numId w:val="21"/>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相频特性：输出信号相位始终滞后于输入信号，相位差从低频段的接近 0° 逐渐变化到高频段的接近 - 90°，在截止频率附近约为 - 45°，与理论相频特性一致。</w:t>
      </w:r>
    </w:p>
    <w:p w14:paraId="7F1AA887">
      <w:pPr>
        <w:pStyle w:val="3"/>
        <w:widowControl/>
        <w:numPr>
          <w:ilvl w:val="0"/>
          <w:numId w:val="20"/>
        </w:numPr>
        <w:ind w:left="0" w:leftChars="0" w:firstLine="24" w:firstLineChars="0"/>
        <w:rPr>
          <w:rFonts w:ascii="宋体" w:hAnsi="Calibri" w:eastAsia="宋体" w:cs="Times New Roman"/>
          <w:color w:val="000000"/>
          <w:sz w:val="20"/>
        </w:rPr>
      </w:pPr>
      <w:r>
        <w:t>RC 高通滤波器特性分析</w:t>
      </w:r>
    </w:p>
    <w:p w14:paraId="46DBF09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0"/>
        </w:rPr>
      </w:pPr>
      <w:r>
        <w:rPr>
          <w:rStyle w:val="16"/>
          <w:rFonts w:ascii="宋体" w:hAnsi="Calibri" w:eastAsia="宋体" w:cs="Times New Roman"/>
          <w:color w:val="000000"/>
          <w:sz w:val="20"/>
        </w:rPr>
        <w:t>截止频率分析</w:t>
      </w:r>
      <w:r>
        <w:rPr>
          <w:rFonts w:ascii="宋体" w:hAnsi="Calibri" w:eastAsia="宋体" w:cs="Times New Roman"/>
          <w:color w:val="000000"/>
          <w:sz w:val="20"/>
        </w:rPr>
        <w:t>：</w:t>
      </w:r>
    </w:p>
    <w:p w14:paraId="54799135">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 xml:space="preserve">o由幅频特性曲线三参数优化拟合得到实际截止角频率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cA</m:t>
            </m:r>
            <m:ctrlPr>
              <w:rPr>
                <w:rFonts w:ascii="Cambria Math" w:hAnsi="Cambria Math" w:eastAsia="宋体" w:cs="Times New Roman"/>
                <w:sz w:val="20"/>
              </w:rPr>
            </m:ctrlPr>
          </m:sub>
        </m:sSub>
      </m:oMath>
      <w:r>
        <w:rPr>
          <w:rFonts w:ascii="宋体" w:hAnsi="Calibri" w:eastAsia="宋体" w:cs="Times New Roman"/>
          <w:sz w:val="20"/>
        </w:rPr>
        <w:t xml:space="preserve"> ≈ 10816.7 rad/s，对应截止频率 </w:t>
      </w: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cA</m:t>
            </m:r>
            <m:ctrlPr>
              <w:rPr>
                <w:rFonts w:ascii="Cambria Math" w:hAnsi="Cambria Math" w:eastAsia="宋体" w:cs="Times New Roman"/>
                <w:sz w:val="20"/>
              </w:rPr>
            </m:ctrlPr>
          </m:sub>
        </m:sSub>
      </m:oMath>
      <w:r>
        <w:rPr>
          <w:rFonts w:ascii="宋体" w:hAnsi="Calibri" w:eastAsia="宋体" w:cs="Times New Roman"/>
          <w:sz w:val="20"/>
        </w:rPr>
        <w:t xml:space="preserve"> ≈ 1721 Hz。</w:t>
      </w:r>
    </w:p>
    <w:p w14:paraId="1D508FF3">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 xml:space="preserve">o由相频特性曲线拟合得到实际截止角频率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cϕ</m:t>
            </m:r>
            <m:ctrlPr>
              <w:rPr>
                <w:rFonts w:ascii="Cambria Math" w:hAnsi="Cambria Math" w:eastAsia="宋体" w:cs="Times New Roman"/>
                <w:sz w:val="20"/>
              </w:rPr>
            </m:ctrlPr>
          </m:sub>
        </m:sSub>
      </m:oMath>
      <w:r>
        <w:rPr>
          <w:rFonts w:ascii="宋体" w:hAnsi="Calibri" w:eastAsia="宋体" w:cs="Times New Roman"/>
          <w:sz w:val="20"/>
        </w:rPr>
        <w:t xml:space="preserve"> ≈ 15445.51 rad/s，对应截止频率 </w:t>
      </w: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cϕ</m:t>
            </m:r>
            <m:ctrlPr>
              <w:rPr>
                <w:rFonts w:ascii="Cambria Math" w:hAnsi="Cambria Math" w:eastAsia="宋体" w:cs="Times New Roman"/>
                <w:sz w:val="20"/>
              </w:rPr>
            </m:ctrlPr>
          </m:sub>
        </m:sSub>
      </m:oMath>
      <w:r>
        <w:rPr>
          <w:rFonts w:ascii="宋体" w:hAnsi="Calibri" w:eastAsia="宋体" w:cs="Times New Roman"/>
          <w:sz w:val="20"/>
        </w:rPr>
        <w:t xml:space="preserve"> ≈ 2458 Hz。</w:t>
      </w:r>
    </w:p>
    <w:p w14:paraId="245B5CAC">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o实际截止频率与理论值存在偏差，主要原因是元件实际参数与标称值存在误差。</w:t>
      </w:r>
    </w:p>
    <w:p w14:paraId="5443A11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0"/>
        </w:rPr>
      </w:pPr>
      <w:r>
        <w:rPr>
          <w:rStyle w:val="16"/>
          <w:rFonts w:ascii="宋体" w:hAnsi="Calibri" w:eastAsia="宋体" w:cs="Times New Roman"/>
          <w:color w:val="000000"/>
          <w:sz w:val="20"/>
        </w:rPr>
        <w:t>特性规律分析</w:t>
      </w:r>
      <w:r>
        <w:rPr>
          <w:rFonts w:ascii="宋体" w:hAnsi="Calibri" w:eastAsia="宋体" w:cs="Times New Roman"/>
          <w:color w:val="000000"/>
          <w:sz w:val="20"/>
        </w:rPr>
        <w:t>：</w:t>
      </w:r>
    </w:p>
    <w:p w14:paraId="3D63BC71">
      <w:pPr>
        <w:pStyle w:val="11"/>
        <w:widowControl/>
        <w:numPr>
          <w:ilvl w:val="0"/>
          <w:numId w:val="0"/>
        </w:numPr>
        <w:pBdr>
          <w:top w:val="none" w:color="auto" w:sz="0" w:space="0"/>
          <w:left w:val="none" w:color="auto" w:sz="0" w:space="0"/>
          <w:bottom w:val="none" w:color="auto" w:sz="0" w:space="0"/>
          <w:right w:val="none" w:color="auto" w:sz="0" w:space="0"/>
        </w:pBdr>
        <w:ind w:left="442" w:leftChars="0"/>
        <w:rPr>
          <w:rFonts w:ascii="宋体" w:hAnsi="Calibri" w:eastAsia="宋体" w:cs="Times New Roman"/>
          <w:b w:val="0"/>
          <w:color w:val="000000"/>
          <w:sz w:val="20"/>
        </w:rPr>
      </w:pPr>
      <w:r>
        <w:rPr>
          <w:rFonts w:ascii="宋体" w:hAnsi="Calibri" w:eastAsia="宋体" w:cs="Times New Roman"/>
          <w:color w:val="000000"/>
          <w:sz w:val="20"/>
        </w:rPr>
        <w:t>幅频特性：在高频段（</w:t>
      </w:r>
      <m:oMath>
        <m:r>
          <m:rPr/>
          <w:rPr>
            <w:rFonts w:ascii="Cambria Math" w:hAnsi="Cambria Math" w:eastAsia="宋体" w:cs="Times New Roman"/>
            <w:sz w:val="20"/>
          </w:rPr>
          <m:t>ω≫</m:t>
        </m:r>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oMath>
      <w:r>
        <w:rPr>
          <w:rFonts w:ascii="宋体" w:hAnsi="Calibri" w:eastAsia="宋体" w:cs="Times New Roman"/>
          <w:sz w:val="20"/>
        </w:rPr>
        <w:t>），电压增益接近高频渐近值A≈0.859</w:t>
      </w:r>
      <w:r>
        <w:rPr>
          <w:rFonts w:hint="eastAsia" w:cs="Times New Roman"/>
          <w:sz w:val="20"/>
          <w:lang w:val="en-US" w:eastAsia="zh-CN"/>
        </w:rPr>
        <w:t>,</w:t>
      </w:r>
      <w:r>
        <w:rPr>
          <w:rFonts w:ascii="宋体" w:hAnsi="Calibri" w:eastAsia="宋体" w:cs="Times New Roman"/>
          <w:sz w:val="20"/>
        </w:rPr>
        <w:t>信号衰减较小；随着频率降低，增益逐渐下降，符合理论公式的变化趋势。</w:t>
      </w:r>
    </w:p>
    <w:p w14:paraId="715A0BA9">
      <w:pPr>
        <w:pStyle w:val="11"/>
        <w:widowControl/>
        <w:numPr>
          <w:ilvl w:val="0"/>
          <w:numId w:val="0"/>
        </w:numPr>
        <w:pBdr>
          <w:top w:val="none" w:color="auto" w:sz="0" w:space="0"/>
          <w:left w:val="none" w:color="auto" w:sz="0" w:space="0"/>
          <w:bottom w:val="none" w:color="auto" w:sz="0" w:space="0"/>
          <w:right w:val="none" w:color="auto" w:sz="0" w:space="0"/>
        </w:pBdr>
        <w:ind w:left="442" w:leftChars="0"/>
        <w:rPr>
          <w:rFonts w:ascii="宋体" w:hAnsi="Calibri" w:eastAsia="宋体" w:cs="Times New Roman"/>
          <w:b w:val="0"/>
          <w:color w:val="000000"/>
          <w:sz w:val="20"/>
        </w:rPr>
      </w:pPr>
      <w:r>
        <w:rPr>
          <w:rFonts w:ascii="宋体" w:hAnsi="Calibri" w:eastAsia="宋体" w:cs="Times New Roman"/>
          <w:color w:val="000000"/>
          <w:sz w:val="20"/>
        </w:rPr>
        <w:t>相频特性：输出信号相位始终超前于输入信号，相位差从低频段的接近 90° 逐渐变</w:t>
      </w:r>
      <w:r>
        <w:rPr>
          <w:rFonts w:hint="eastAsia" w:cs="Times New Roman"/>
          <w:color w:val="000000"/>
          <w:sz w:val="20"/>
          <w:lang w:val="en-US" w:eastAsia="zh-CN"/>
        </w:rPr>
        <w:t xml:space="preserve">  </w:t>
      </w:r>
      <w:r>
        <w:rPr>
          <w:rFonts w:ascii="宋体" w:hAnsi="Calibri" w:eastAsia="宋体" w:cs="Times New Roman"/>
          <w:color w:val="000000"/>
          <w:sz w:val="20"/>
        </w:rPr>
        <w:t>化到高频段的接近 0°，在截止频率附近约为 45°，与理论相频特性一致。</w:t>
      </w:r>
    </w:p>
    <w:p w14:paraId="09F6B019">
      <w:pPr>
        <w:pStyle w:val="3"/>
        <w:widowControl/>
        <w:numPr>
          <w:ilvl w:val="0"/>
          <w:numId w:val="20"/>
        </w:numPr>
        <w:ind w:left="0" w:leftChars="0" w:firstLine="24" w:firstLineChars="0"/>
        <w:rPr>
          <w:b/>
        </w:rPr>
      </w:pPr>
      <w:r>
        <w:t>误差来源分析</w:t>
      </w:r>
    </w:p>
    <w:p w14:paraId="07A88158">
      <w:pPr>
        <w:pStyle w:val="11"/>
        <w:widowControl/>
        <w:numPr>
          <w:ilvl w:val="0"/>
          <w:numId w:val="22"/>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Style w:val="16"/>
          <w:rFonts w:ascii="宋体" w:hAnsi="Calibri" w:eastAsia="宋体" w:cs="Times New Roman"/>
          <w:color w:val="000000"/>
          <w:sz w:val="20"/>
        </w:rPr>
        <w:t>元件参数误差</w:t>
      </w:r>
      <w:r>
        <w:rPr>
          <w:rFonts w:ascii="宋体" w:hAnsi="Calibri" w:eastAsia="宋体" w:cs="Times New Roman"/>
          <w:color w:val="000000"/>
          <w:sz w:val="20"/>
        </w:rPr>
        <w:t>：电阻和电容的标称值与实际测量值存在偏差，是导致截止频率理论值与实际值偏差的主要原因。</w:t>
      </w:r>
    </w:p>
    <w:p w14:paraId="670DCC92">
      <w:pPr>
        <w:pStyle w:val="11"/>
        <w:widowControl/>
        <w:numPr>
          <w:ilvl w:val="0"/>
          <w:numId w:val="22"/>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Style w:val="16"/>
          <w:rFonts w:ascii="宋体" w:hAnsi="Calibri" w:eastAsia="宋体" w:cs="Times New Roman"/>
          <w:color w:val="000000"/>
          <w:sz w:val="20"/>
        </w:rPr>
        <w:t>信号源内阻</w:t>
      </w:r>
      <w:r>
        <w:rPr>
          <w:rFonts w:ascii="宋体" w:hAnsi="Calibri" w:eastAsia="宋体" w:cs="Times New Roman"/>
          <w:color w:val="000000"/>
          <w:sz w:val="20"/>
        </w:rPr>
        <w:t>：函数信号发生器存在一定的内阻，与滤波电路串联，改变了电路的实际时间常数，影响截止频率和增益测量。</w:t>
      </w:r>
    </w:p>
    <w:p w14:paraId="59BBC3C3">
      <w:pPr>
        <w:pStyle w:val="11"/>
        <w:widowControl/>
        <w:numPr>
          <w:ilvl w:val="0"/>
          <w:numId w:val="22"/>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Style w:val="16"/>
          <w:rFonts w:ascii="宋体" w:hAnsi="Calibri" w:eastAsia="宋体" w:cs="Times New Roman"/>
          <w:color w:val="000000"/>
          <w:sz w:val="20"/>
        </w:rPr>
        <w:t>示波器输入阻抗</w:t>
      </w:r>
      <w:r>
        <w:rPr>
          <w:rFonts w:ascii="宋体" w:hAnsi="Calibri" w:eastAsia="宋体" w:cs="Times New Roman"/>
          <w:color w:val="000000"/>
          <w:sz w:val="20"/>
        </w:rPr>
        <w:t>：示波器的输入阻抗不是无穷大，并联在输出端会对电路产生分流作用，导致输出电压测量值偏小。</w:t>
      </w:r>
    </w:p>
    <w:p w14:paraId="46BFDCA9">
      <w:pPr>
        <w:pStyle w:val="11"/>
        <w:widowControl/>
        <w:numPr>
          <w:ilvl w:val="0"/>
          <w:numId w:val="22"/>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Style w:val="16"/>
          <w:rFonts w:ascii="宋体" w:hAnsi="Calibri" w:eastAsia="宋体" w:cs="Times New Roman"/>
          <w:color w:val="000000"/>
          <w:sz w:val="20"/>
        </w:rPr>
        <w:t>测量读数误差</w:t>
      </w:r>
      <w:r>
        <w:rPr>
          <w:rFonts w:ascii="宋体" w:hAnsi="Calibri" w:eastAsia="宋体" w:cs="Times New Roman"/>
          <w:color w:val="000000"/>
          <w:sz w:val="20"/>
        </w:rPr>
        <w:t>：用示波器测量电压幅度和相位差时，存在人为读数误差，特别是相位差的测量误差较大。</w:t>
      </w:r>
    </w:p>
    <w:p w14:paraId="5B1ABA02">
      <w:pPr>
        <w:pStyle w:val="2"/>
        <w:widowControl/>
        <w:numPr>
          <w:ilvl w:val="0"/>
          <w:numId w:val="0"/>
        </w:numPr>
        <w:ind w:left="27" w:leftChars="0"/>
      </w:pPr>
      <w:r>
        <w:rPr>
          <w:rFonts w:hint="eastAsia"/>
          <w:lang w:val="en-US" w:eastAsia="zh-CN"/>
        </w:rPr>
        <w:t>七</w:t>
      </w:r>
      <w:r>
        <w:t>、搭电路 + 一卡通拍照留念</w:t>
      </w:r>
    </w:p>
    <w:p w14:paraId="6E87B190"/>
    <w:p w14:paraId="36C600D3">
      <w:pPr>
        <w:rPr>
          <w:rFonts w:hint="eastAsia" w:eastAsia="宋体"/>
          <w:lang w:eastAsia="zh-CN"/>
        </w:rPr>
      </w:pPr>
    </w:p>
    <w:p w14:paraId="176C246A">
      <w:pPr>
        <w:rPr>
          <w:rFonts w:hint="eastAsia" w:eastAsia="宋体"/>
          <w:lang w:eastAsia="zh-CN"/>
        </w:rPr>
      </w:pPr>
    </w:p>
    <w:p w14:paraId="28A2091A">
      <w:pPr>
        <w:rPr>
          <w:rFonts w:hint="eastAsia" w:eastAsia="宋体"/>
          <w:lang w:eastAsia="zh-CN"/>
        </w:rPr>
      </w:pPr>
      <w:bookmarkStart w:id="0" w:name="_GoBack"/>
      <w:bookmarkEnd w:id="0"/>
    </w:p>
    <w:sectPr>
      <w:pgSz w:w="11906" w:h="16839"/>
      <w:pgMar w:top="1431" w:right="1715" w:bottom="0" w:left="171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Sans Serif">
    <w:panose1 w:val="020B0604020202020204"/>
    <w:charset w:val="00"/>
    <w:family w:val="auto"/>
    <w:pitch w:val="default"/>
    <w:sig w:usb0="E5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3AD0C"/>
    <w:multiLevelType w:val="singleLevel"/>
    <w:tmpl w:val="8223AD0C"/>
    <w:lvl w:ilvl="0" w:tentative="0">
      <w:start w:val="1"/>
      <w:numFmt w:val="decimal"/>
      <w:suff w:val="space"/>
      <w:lvlText w:val="%1."/>
      <w:lvlJc w:val="left"/>
      <w:pPr>
        <w:ind w:left="0" w:firstLine="22"/>
      </w:pPr>
      <w:rPr>
        <w:rFonts w:hint="default"/>
      </w:rPr>
    </w:lvl>
  </w:abstractNum>
  <w:abstractNum w:abstractNumId="1">
    <w:nsid w:val="83DEF138"/>
    <w:multiLevelType w:val="singleLevel"/>
    <w:tmpl w:val="83DEF138"/>
    <w:lvl w:ilvl="0" w:tentative="0">
      <w:start w:val="1"/>
      <w:numFmt w:val="decimal"/>
      <w:suff w:val="space"/>
      <w:lvlText w:val="%1."/>
      <w:lvlJc w:val="left"/>
      <w:pPr>
        <w:ind w:left="0" w:firstLine="442"/>
      </w:pPr>
      <w:rPr>
        <w:rFonts w:hint="default"/>
      </w:rPr>
    </w:lvl>
  </w:abstractNum>
  <w:abstractNum w:abstractNumId="2">
    <w:nsid w:val="854D83BC"/>
    <w:multiLevelType w:val="singleLevel"/>
    <w:tmpl w:val="854D83BC"/>
    <w:lvl w:ilvl="0" w:tentative="0">
      <w:start w:val="1"/>
      <w:numFmt w:val="decimal"/>
      <w:suff w:val="space"/>
      <w:lvlText w:val="%1."/>
      <w:lvlJc w:val="left"/>
      <w:pPr>
        <w:ind w:left="0" w:firstLine="442"/>
      </w:pPr>
      <w:rPr>
        <w:rFonts w:hint="default"/>
      </w:rPr>
    </w:lvl>
  </w:abstractNum>
  <w:abstractNum w:abstractNumId="3">
    <w:nsid w:val="A93DEEB6"/>
    <w:multiLevelType w:val="multilevel"/>
    <w:tmpl w:val="A93DEE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981DE5B"/>
    <w:multiLevelType w:val="singleLevel"/>
    <w:tmpl w:val="C981DE5B"/>
    <w:lvl w:ilvl="0" w:tentative="0">
      <w:start w:val="1"/>
      <w:numFmt w:val="decimal"/>
      <w:suff w:val="space"/>
      <w:lvlText w:val="5.%1"/>
      <w:lvlJc w:val="left"/>
      <w:pPr>
        <w:ind w:left="0" w:firstLine="24"/>
      </w:pPr>
      <w:rPr>
        <w:rFonts w:hint="default"/>
      </w:rPr>
    </w:lvl>
  </w:abstractNum>
  <w:abstractNum w:abstractNumId="5">
    <w:nsid w:val="DA55EE15"/>
    <w:multiLevelType w:val="multilevel"/>
    <w:tmpl w:val="DA55EE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5087B03"/>
    <w:multiLevelType w:val="singleLevel"/>
    <w:tmpl w:val="E5087B03"/>
    <w:lvl w:ilvl="0" w:tentative="0">
      <w:start w:val="1"/>
      <w:numFmt w:val="decimal"/>
      <w:suff w:val="space"/>
      <w:lvlText w:val="%1."/>
      <w:lvlJc w:val="left"/>
      <w:pPr>
        <w:ind w:left="188" w:firstLine="22"/>
      </w:pPr>
      <w:rPr>
        <w:rFonts w:hint="default"/>
      </w:rPr>
    </w:lvl>
  </w:abstractNum>
  <w:abstractNum w:abstractNumId="7">
    <w:nsid w:val="F602140B"/>
    <w:multiLevelType w:val="multilevel"/>
    <w:tmpl w:val="F60214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02E37EF"/>
    <w:multiLevelType w:val="singleLevel"/>
    <w:tmpl w:val="002E37EF"/>
    <w:lvl w:ilvl="0" w:tentative="0">
      <w:start w:val="1"/>
      <w:numFmt w:val="decimal"/>
      <w:suff w:val="space"/>
      <w:lvlText w:val="2.%1"/>
      <w:lvlJc w:val="left"/>
      <w:pPr>
        <w:ind w:left="0" w:firstLine="28"/>
      </w:pPr>
      <w:rPr>
        <w:rFonts w:hint="default"/>
      </w:rPr>
    </w:lvl>
  </w:abstractNum>
  <w:abstractNum w:abstractNumId="9">
    <w:nsid w:val="0FD3D5E0"/>
    <w:multiLevelType w:val="singleLevel"/>
    <w:tmpl w:val="0FD3D5E0"/>
    <w:lvl w:ilvl="0" w:tentative="0">
      <w:start w:val="1"/>
      <w:numFmt w:val="decimal"/>
      <w:suff w:val="space"/>
      <w:lvlText w:val="6.%1"/>
      <w:lvlJc w:val="left"/>
      <w:pPr>
        <w:ind w:left="0" w:firstLine="24"/>
      </w:pPr>
      <w:rPr>
        <w:rFonts w:hint="default"/>
      </w:rPr>
    </w:lvl>
  </w:abstractNum>
  <w:abstractNum w:abstractNumId="10">
    <w:nsid w:val="1095D614"/>
    <w:multiLevelType w:val="singleLevel"/>
    <w:tmpl w:val="1095D614"/>
    <w:lvl w:ilvl="0" w:tentative="0">
      <w:start w:val="1"/>
      <w:numFmt w:val="decimal"/>
      <w:suff w:val="space"/>
      <w:lvlText w:val="%1."/>
      <w:lvlJc w:val="left"/>
      <w:pPr>
        <w:ind w:left="0" w:firstLine="22"/>
      </w:pPr>
      <w:rPr>
        <w:rFonts w:hint="default"/>
      </w:rPr>
    </w:lvl>
  </w:abstractNum>
  <w:abstractNum w:abstractNumId="11">
    <w:nsid w:val="2A3BF682"/>
    <w:multiLevelType w:val="singleLevel"/>
    <w:tmpl w:val="2A3BF682"/>
    <w:lvl w:ilvl="0" w:tentative="0">
      <w:start w:val="1"/>
      <w:numFmt w:val="decimal"/>
      <w:suff w:val="space"/>
      <w:lvlText w:val="%1."/>
      <w:lvlJc w:val="left"/>
      <w:pPr>
        <w:ind w:left="0" w:firstLine="442"/>
      </w:pPr>
      <w:rPr>
        <w:rFonts w:hint="default"/>
      </w:rPr>
    </w:lvl>
  </w:abstractNum>
  <w:abstractNum w:abstractNumId="12">
    <w:nsid w:val="2A3F82FE"/>
    <w:multiLevelType w:val="multilevel"/>
    <w:tmpl w:val="2A3F82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CC15B00"/>
    <w:multiLevelType w:val="singleLevel"/>
    <w:tmpl w:val="2CC15B00"/>
    <w:lvl w:ilvl="0" w:tentative="0">
      <w:start w:val="1"/>
      <w:numFmt w:val="decimal"/>
      <w:suff w:val="space"/>
      <w:lvlText w:val="%1."/>
      <w:lvlJc w:val="left"/>
      <w:pPr>
        <w:ind w:left="0" w:firstLine="22"/>
      </w:pPr>
      <w:rPr>
        <w:rFonts w:hint="default"/>
      </w:rPr>
    </w:lvl>
  </w:abstractNum>
  <w:abstractNum w:abstractNumId="14">
    <w:nsid w:val="3BCCE82A"/>
    <w:multiLevelType w:val="singleLevel"/>
    <w:tmpl w:val="3BCCE82A"/>
    <w:lvl w:ilvl="0" w:tentative="0">
      <w:start w:val="1"/>
      <w:numFmt w:val="decimal"/>
      <w:suff w:val="space"/>
      <w:lvlText w:val="4.%1"/>
      <w:lvlJc w:val="left"/>
      <w:pPr>
        <w:ind w:left="0" w:firstLine="24"/>
      </w:pPr>
      <w:rPr>
        <w:rFonts w:hint="default"/>
      </w:rPr>
    </w:lvl>
  </w:abstractNum>
  <w:abstractNum w:abstractNumId="15">
    <w:nsid w:val="4FFE19CD"/>
    <w:multiLevelType w:val="multilevel"/>
    <w:tmpl w:val="4FFE1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B53C0A4"/>
    <w:multiLevelType w:val="singleLevel"/>
    <w:tmpl w:val="5B53C0A4"/>
    <w:lvl w:ilvl="0" w:tentative="0">
      <w:start w:val="1"/>
      <w:numFmt w:val="decimal"/>
      <w:suff w:val="space"/>
      <w:lvlText w:val="%1."/>
      <w:lvlJc w:val="left"/>
      <w:pPr>
        <w:ind w:left="0" w:firstLine="442"/>
      </w:pPr>
      <w:rPr>
        <w:rFonts w:hint="default"/>
      </w:rPr>
    </w:lvl>
  </w:abstractNum>
  <w:abstractNum w:abstractNumId="17">
    <w:nsid w:val="5E357E32"/>
    <w:multiLevelType w:val="singleLevel"/>
    <w:tmpl w:val="5E357E32"/>
    <w:lvl w:ilvl="0" w:tentative="0">
      <w:start w:val="1"/>
      <w:numFmt w:val="decimal"/>
      <w:suff w:val="space"/>
      <w:lvlText w:val="%1."/>
      <w:lvlJc w:val="left"/>
      <w:pPr>
        <w:ind w:left="0" w:firstLine="442"/>
      </w:pPr>
      <w:rPr>
        <w:rFonts w:hint="default"/>
      </w:rPr>
    </w:lvl>
  </w:abstractNum>
  <w:abstractNum w:abstractNumId="18">
    <w:nsid w:val="61E12078"/>
    <w:multiLevelType w:val="singleLevel"/>
    <w:tmpl w:val="61E12078"/>
    <w:lvl w:ilvl="0" w:tentative="0">
      <w:start w:val="3"/>
      <w:numFmt w:val="upperLetter"/>
      <w:suff w:val="space"/>
      <w:lvlText w:val="R%1"/>
      <w:lvlJc w:val="left"/>
      <w:pPr>
        <w:ind w:left="0" w:firstLine="0"/>
      </w:pPr>
      <w:rPr>
        <w:rFonts w:hint="default"/>
      </w:rPr>
    </w:lvl>
  </w:abstractNum>
  <w:abstractNum w:abstractNumId="19">
    <w:nsid w:val="65C736CF"/>
    <w:multiLevelType w:val="singleLevel"/>
    <w:tmpl w:val="65C736CF"/>
    <w:lvl w:ilvl="0" w:tentative="0">
      <w:start w:val="1"/>
      <w:numFmt w:val="decimal"/>
      <w:suff w:val="space"/>
      <w:lvlText w:val="6.%1"/>
      <w:lvlJc w:val="left"/>
      <w:pPr>
        <w:ind w:left="0" w:firstLine="28"/>
      </w:pPr>
      <w:rPr>
        <w:rFonts w:hint="default"/>
      </w:rPr>
    </w:lvl>
  </w:abstractNum>
  <w:abstractNum w:abstractNumId="20">
    <w:nsid w:val="6F37B674"/>
    <w:multiLevelType w:val="singleLevel"/>
    <w:tmpl w:val="6F37B674"/>
    <w:lvl w:ilvl="0" w:tentative="0">
      <w:start w:val="1"/>
      <w:numFmt w:val="decimal"/>
      <w:suff w:val="space"/>
      <w:lvlText w:val=""/>
      <w:lvlJc w:val="left"/>
      <w:pPr>
        <w:ind w:left="0" w:firstLine="22"/>
      </w:pPr>
      <w:rPr>
        <w:rFonts w:hint="default"/>
      </w:rPr>
    </w:lvl>
  </w:abstractNum>
  <w:abstractNum w:abstractNumId="21">
    <w:nsid w:val="7DD23B8C"/>
    <w:multiLevelType w:val="singleLevel"/>
    <w:tmpl w:val="7DD23B8C"/>
    <w:lvl w:ilvl="0" w:tentative="0">
      <w:start w:val="1"/>
      <w:numFmt w:val="decimal"/>
      <w:suff w:val="space"/>
      <w:lvlText w:val="5.%1"/>
      <w:lvlJc w:val="left"/>
      <w:pPr>
        <w:ind w:left="0" w:firstLine="28"/>
      </w:pPr>
      <w:rPr>
        <w:rFonts w:hint="default"/>
      </w:rPr>
    </w:lvl>
  </w:abstractNum>
  <w:num w:numId="1">
    <w:abstractNumId w:val="17"/>
  </w:num>
  <w:num w:numId="2">
    <w:abstractNumId w:val="8"/>
  </w:num>
  <w:num w:numId="3">
    <w:abstractNumId w:val="16"/>
  </w:num>
  <w:num w:numId="4">
    <w:abstractNumId w:val="12"/>
  </w:num>
  <w:num w:numId="5">
    <w:abstractNumId w:val="5"/>
  </w:num>
  <w:num w:numId="6">
    <w:abstractNumId w:val="18"/>
  </w:num>
  <w:num w:numId="7">
    <w:abstractNumId w:val="1"/>
  </w:num>
  <w:num w:numId="8">
    <w:abstractNumId w:val="21"/>
  </w:num>
  <w:num w:numId="9">
    <w:abstractNumId w:val="19"/>
  </w:num>
  <w:num w:numId="10">
    <w:abstractNumId w:val="7"/>
  </w:num>
  <w:num w:numId="11">
    <w:abstractNumId w:val="2"/>
  </w:num>
  <w:num w:numId="12">
    <w:abstractNumId w:val="15"/>
  </w:num>
  <w:num w:numId="13">
    <w:abstractNumId w:val="3"/>
  </w:num>
  <w:num w:numId="14">
    <w:abstractNumId w:val="11"/>
  </w:num>
  <w:num w:numId="15">
    <w:abstractNumId w:val="6"/>
  </w:num>
  <w:num w:numId="16">
    <w:abstractNumId w:val="14"/>
  </w:num>
  <w:num w:numId="17">
    <w:abstractNumId w:val="10"/>
  </w:num>
  <w:num w:numId="18">
    <w:abstractNumId w:val="13"/>
  </w:num>
  <w:num w:numId="19">
    <w:abstractNumId w:val="4"/>
  </w:num>
  <w:num w:numId="20">
    <w:abstractNumId w:val="9"/>
  </w:num>
  <w:num w:numId="21">
    <w:abstractNumId w:val="2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D8C547A"/>
    <w:rsid w:val="20F40B44"/>
    <w:rsid w:val="2DD72C80"/>
    <w:rsid w:val="32862158"/>
    <w:rsid w:val="36300FF3"/>
    <w:rsid w:val="3F7301E1"/>
    <w:rsid w:val="457B7AE3"/>
    <w:rsid w:val="4C444B4C"/>
    <w:rsid w:val="4E7B20F4"/>
    <w:rsid w:val="58E017F6"/>
    <w:rsid w:val="5C043E3C"/>
    <w:rsid w:val="6ADF6418"/>
    <w:rsid w:val="6F6175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link w:val="19"/>
    <w:qFormat/>
    <w:uiPriority w:val="0"/>
    <w:pPr>
      <w:kinsoku w:val="0"/>
      <w:autoSpaceDE w:val="0"/>
      <w:autoSpaceDN w:val="0"/>
      <w:adjustRightInd w:val="0"/>
      <w:spacing w:before="161" w:line="221" w:lineRule="auto"/>
      <w:ind w:left="31"/>
      <w:jc w:val="left"/>
      <w:textAlignment w:val="baseline"/>
      <w:outlineLvl w:val="0"/>
    </w:pPr>
    <w:rPr>
      <w:rFonts w:ascii="宋体" w:hAnsi="宋体" w:eastAsia="宋体" w:cs="宋体"/>
      <w:b/>
      <w:bCs/>
      <w:color w:val="000000"/>
      <w:spacing w:val="-5"/>
      <w:kern w:val="0"/>
      <w:sz w:val="28"/>
      <w:szCs w:val="28"/>
      <w:lang w:bidi="ar-SA"/>
    </w:rPr>
  </w:style>
  <w:style w:type="paragraph" w:styleId="3">
    <w:name w:val="heading 2"/>
    <w:next w:val="1"/>
    <w:unhideWhenUsed/>
    <w:qFormat/>
    <w:uiPriority w:val="0"/>
    <w:pPr>
      <w:kinsoku w:val="0"/>
      <w:autoSpaceDE w:val="0"/>
      <w:autoSpaceDN w:val="0"/>
      <w:adjustRightInd w:val="0"/>
      <w:spacing w:before="153" w:line="219" w:lineRule="auto"/>
      <w:ind w:left="28"/>
      <w:jc w:val="left"/>
      <w:textAlignment w:val="baseline"/>
      <w:outlineLvl w:val="1"/>
    </w:pPr>
    <w:rPr>
      <w:rFonts w:ascii="宋体" w:hAnsi="宋体" w:eastAsia="宋体" w:cs="宋体"/>
      <w:b/>
      <w:bCs/>
      <w:color w:val="000000"/>
      <w:spacing w:val="-5"/>
      <w:kern w:val="0"/>
      <w:sz w:val="24"/>
      <w:szCs w:val="24"/>
      <w:lang w:bidi="ar-SA"/>
    </w:rPr>
  </w:style>
  <w:style w:type="paragraph" w:styleId="4">
    <w:name w:val="heading 3"/>
    <w:next w:val="1"/>
    <w:semiHidden/>
    <w:unhideWhenUsed/>
    <w:qFormat/>
    <w:uiPriority w:val="0"/>
    <w:pPr>
      <w:kinsoku w:val="0"/>
      <w:autoSpaceDE w:val="0"/>
      <w:autoSpaceDN w:val="0"/>
      <w:adjustRightInd w:val="0"/>
      <w:spacing w:before="215" w:line="221" w:lineRule="auto"/>
      <w:ind w:left="34"/>
      <w:jc w:val="left"/>
      <w:textAlignment w:val="baseline"/>
      <w:outlineLvl w:val="2"/>
    </w:pPr>
    <w:rPr>
      <w:rFonts w:ascii="宋体" w:hAnsi="宋体" w:eastAsia="宋体" w:cs="宋体"/>
      <w:b/>
      <w:bCs/>
      <w:color w:val="000000"/>
      <w:spacing w:val="-10"/>
      <w:kern w:val="0"/>
      <w:sz w:val="24"/>
      <w:szCs w:val="24"/>
      <w:lang w:bidi="ar-SA"/>
    </w:rPr>
  </w:style>
  <w:style w:type="paragraph" w:styleId="5">
    <w:name w:val="heading 4"/>
    <w:next w:val="1"/>
    <w:semiHidden/>
    <w:unhideWhenUsed/>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0"/>
    <w:rPr>
      <w:rFonts w:ascii="宋体" w:hAnsi="宋体" w:eastAsia="宋体" w:cs="宋体"/>
      <w:sz w:val="20"/>
      <w:szCs w:val="20"/>
      <w:lang w:val="en-US" w:eastAsia="en-US"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3">
    <w:name w:val="Title"/>
    <w:qFormat/>
    <w:uiPriority w:val="0"/>
    <w:pPr>
      <w:kinsoku w:val="0"/>
      <w:autoSpaceDE w:val="0"/>
      <w:autoSpaceDN w:val="0"/>
      <w:adjustRightInd w:val="0"/>
      <w:spacing w:before="181" w:line="222" w:lineRule="auto"/>
      <w:ind w:left="1975"/>
      <w:jc w:val="left"/>
      <w:textAlignment w:val="baseline"/>
      <w:outlineLvl w:val="9"/>
    </w:pPr>
    <w:rPr>
      <w:rFonts w:ascii="黑体" w:hAnsi="黑体" w:eastAsia="黑体" w:cs="黑体"/>
      <w:color w:val="000000"/>
      <w:spacing w:val="-4"/>
      <w:kern w:val="0"/>
      <w:sz w:val="28"/>
      <w:szCs w:val="28"/>
      <w:lang w:bidi="ar-SA"/>
    </w:rPr>
  </w:style>
  <w:style w:type="character" w:styleId="16">
    <w:name w:val="Strong"/>
    <w:basedOn w:val="15"/>
    <w:qFormat/>
    <w:uiPriority w:val="0"/>
    <w:rPr>
      <w:rFonts w:ascii="Times New Roman" w:hAnsi="Times New Roman" w:eastAsia="宋体" w:cs="Times New Roman"/>
      <w:b/>
    </w:r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Table Text"/>
    <w:basedOn w:val="1"/>
    <w:semiHidden/>
    <w:qFormat/>
    <w:uiPriority w:val="0"/>
    <w:rPr>
      <w:rFonts w:ascii="Times New Roman" w:hAnsi="Times New Roman" w:eastAsia="Times New Roman" w:cs="Times New Roman"/>
      <w:sz w:val="20"/>
      <w:szCs w:val="20"/>
      <w:lang w:val="en-US" w:eastAsia="en-US" w:bidi="ar-SA"/>
    </w:rPr>
  </w:style>
  <w:style w:type="character" w:customStyle="1" w:styleId="19">
    <w:name w:val="标题 1 Char"/>
    <w:basedOn w:val="15"/>
    <w:link w:val="2"/>
    <w:qFormat/>
    <w:uiPriority w:val="0"/>
    <w:rPr>
      <w:rFonts w:ascii="宋体" w:hAnsi="宋体" w:eastAsia="宋体" w:cs="宋体"/>
      <w:b/>
      <w:bCs/>
      <w:color w:val="000000"/>
      <w:spacing w:val="-5"/>
      <w:kern w:val="0"/>
      <w:sz w:val="28"/>
      <w:szCs w:val="28"/>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Exts>
</s:customData>
</file>

<file path=customXml/item2.xml><?xml version="1.0" encoding="utf-8"?>
<contractReview xmlns="http://schemas.wps.cn/vas-ai-hub/contract-review">
  <reviewItems>
    <reviewItem>
      <errorID>40b84e13-afbf-4b6f-8571-aa92fe2d66b4</errorID>
      <errorWord>)</errorWord>
      <group>L1_Format</group>
      <groupName>格式问题</groupName>
      <ability>L2_HalfPunc</ability>
      <abilityName>全半角检查</abilityName>
      <candidateList>
        <item>）</item>
      </candidateList>
      <explain>文本全半角错误。</explain>
      <paraID>7D1BEFFB</paraID>
      <start>8</start>
      <end>9</end>
      <status>modified</status>
      <modifiedWord>）</modifiedWord>
      <trackRevisions>false</trackRevisions>
    </reviewItem>
    <reviewItem>
      <errorID>e7b1c78d-4f6f-4d60-a091-d0d48bf17432</errorID>
      <errorWord>)</errorWord>
      <group>L1_Format</group>
      <groupName>格式问题</groupName>
      <ability>L2_HalfPunc</ability>
      <abilityName>全半角检查</abilityName>
      <candidateList>
        <item>）</item>
      </candidateList>
      <explain>文本全半角错误。</explain>
      <paraID>47C96F5A</paraID>
      <start>48</start>
      <end>49</end>
      <status>modified</status>
      <modifiedWord>）</modifiedWord>
      <trackRevisions>false</trackRevisions>
    </reviewItem>
    <reviewItem>
      <errorID>13ed863a-fd43-42b4-bf78-086d81c5d1fd</errorID>
      <errorWord>)</errorWord>
      <group>L1_Format</group>
      <groupName>格式问题</groupName>
      <ability>L2_HalfPunc</ability>
      <abilityName>全半角检查</abilityName>
      <candidateList>
        <item>）</item>
      </candidateList>
      <explain>文本全半角错误。</explain>
      <paraID>402B54FF</paraID>
      <start>8</start>
      <end>9</end>
      <status>modified</status>
      <modifiedWord>）</modifiedWord>
      <trackRevisions>false</trackRevisions>
    </reviewItem>
    <reviewItem>
      <errorID>8b9e892f-b3a1-4e9f-8418-1d9a400a57e8</errorID>
      <errorWord>)</errorWord>
      <group>L1_Format</group>
      <groupName>格式问题</groupName>
      <ability>L2_HalfPunc</ability>
      <abilityName>全半角检查</abilityName>
      <candidateList>
        <item>）</item>
      </candidateList>
      <explain>文本全半角错误。</explain>
      <paraID>77B8C0FE</paraID>
      <start>8</start>
      <end>9</end>
      <status>modified</status>
      <modifiedWord>）</modifiedWord>
      <trackRevisions>false</trackRevisions>
    </reviewItem>
    <reviewItem>
      <errorID>175269a7-4a1b-43a6-bb0b-f30b6c4d2f72</errorID>
      <errorWord> </errorWord>
      <group>L1_Punc</group>
      <groupName>标点问题</groupName>
      <ability>L2_Punc</ability>
      <abilityName>标点符号检查</abilityName>
      <candidateList>
        <item/>
      </candidateList>
      <explain>此处空格冗余，建议删除。</explain>
      <paraID> C37CED5</paraID>
      <start>4</start>
      <end>4</end>
      <status>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ee78a8-e7a4-4f23-8d49-14c0bf77d92a}">
  <ds:schemaRefs/>
</ds:datastoreItem>
</file>

<file path=docProps/app.xml><?xml version="1.0" encoding="utf-8"?>
<Properties xmlns="http://schemas.openxmlformats.org/officeDocument/2006/extended-properties" xmlns:vt="http://schemas.openxmlformats.org/officeDocument/2006/docPropsVTypes">
  <Pages>32</Pages>
  <Words>8023</Words>
  <Characters>10242</Characters>
  <TotalTime>0</TotalTime>
  <ScaleCrop>false</ScaleCrop>
  <LinksUpToDate>false</LinksUpToDate>
  <CharactersWithSpaces>11525</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2026-05-10T21:22:00Z</dcterms:created>
  <dc:creator>往矣</dc:creator>
  <cp:lastModifiedBy>往矣</cp:lastModifiedBy>
  <dcterms:modified xsi:type="dcterms:W3CDTF">2026-09-02T13:13:29Z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2026-06-23T15:01:02Z</vt:filetime>
  </property>
  <property fmtid="{D5CDD505-2E9C-101B-9397-08002B2CF9AE}" pid="4" name="KSOTemplateDocerSaveRecord">
    <vt:lpwstr>eyJoZGlkIjoiM2ZlZGNlNzhkMDdkZWE5MWE0ZWEzZThhOWY2MzhjY2UiLCJ1c2VySWQiOiIxMTM5ODU1NjcxIn0=</vt:lpwstr>
  </property>
  <property fmtid="{D5CDD505-2E9C-101B-9397-08002B2CF9AE}" pid="5" name="KSOProductBuildVer">
    <vt:lpwstr>2052-12.1.0.28043</vt:lpwstr>
  </property>
  <property fmtid="{D5CDD505-2E9C-101B-9397-08002B2CF9AE}" pid="6" name="ICV">
    <vt:lpwstr>2485BCB83FA847B699343125F5233328_13</vt:lpwstr>
  </property>
</Properties>
</file>