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6FC9A">
      <w:pPr>
        <w:pStyle w:val="2"/>
        <w:spacing w:before="181" w:line="220" w:lineRule="auto"/>
        <w:ind w:left="1155"/>
        <w:outlineLvl w:val="0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第三次实验</w:t>
      </w:r>
      <w:r>
        <w:rPr>
          <w:spacing w:val="-3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验证电源的等效变换和等效电源定理</w:t>
      </w:r>
    </w:p>
    <w:p w14:paraId="762A24F3">
      <w:pPr>
        <w:spacing w:line="353" w:lineRule="auto"/>
        <w:rPr>
          <w:rFonts w:ascii="Arial"/>
          <w:sz w:val="21"/>
        </w:rPr>
      </w:pPr>
    </w:p>
    <w:p w14:paraId="2B9C7FF8">
      <w:pPr>
        <w:pStyle w:val="2"/>
        <w:spacing w:before="78" w:line="219" w:lineRule="auto"/>
        <w:ind w:left="153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b/>
          <w:bCs/>
          <w:spacing w:val="-2"/>
          <w:sz w:val="24"/>
          <w:szCs w:val="24"/>
        </w:rPr>
        <w:t>组名：第</w:t>
      </w:r>
      <w:r>
        <w:rPr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组</w:t>
      </w:r>
      <w:r>
        <w:rPr>
          <w:spacing w:val="-2"/>
          <w:sz w:val="24"/>
          <w:szCs w:val="24"/>
        </w:rPr>
        <w:t xml:space="preserve">  </w:t>
      </w:r>
      <w:r>
        <w:rPr>
          <w:b/>
          <w:bCs/>
          <w:spacing w:val="-2"/>
          <w:sz w:val="24"/>
          <w:szCs w:val="24"/>
        </w:rPr>
        <w:t>姓名：</w:t>
      </w:r>
      <w:r>
        <w:rPr>
          <w:rFonts w:hint="eastAsia"/>
          <w:b/>
          <w:bCs/>
          <w:spacing w:val="-2"/>
          <w:sz w:val="24"/>
          <w:szCs w:val="24"/>
          <w:lang w:val="en-US" w:eastAsia="zh-CN"/>
        </w:rPr>
        <w:t>拾叁</w:t>
      </w:r>
      <w:r>
        <w:rPr>
          <w:spacing w:val="-2"/>
          <w:sz w:val="24"/>
          <w:szCs w:val="24"/>
        </w:rPr>
        <w:t xml:space="preserve">  </w:t>
      </w:r>
      <w:r>
        <w:rPr>
          <w:b/>
          <w:bCs/>
          <w:spacing w:val="-2"/>
          <w:sz w:val="24"/>
          <w:szCs w:val="24"/>
        </w:rPr>
        <w:t>学号：</w:t>
      </w:r>
      <w:r>
        <w:rPr>
          <w:rFonts w:hint="eastAsia" w:ascii="Times New Roman" w:hAnsi="Times New Roman" w:cs="Times New Roman"/>
          <w:b/>
          <w:bCs/>
          <w:spacing w:val="-2"/>
          <w:sz w:val="24"/>
          <w:szCs w:val="24"/>
          <w:lang w:val="en-US" w:eastAsia="zh-CN"/>
        </w:rPr>
        <w:t>0000000000</w:t>
      </w:r>
    </w:p>
    <w:p w14:paraId="0A75712A">
      <w:pPr>
        <w:pStyle w:val="2"/>
        <w:spacing w:before="307" w:line="220" w:lineRule="auto"/>
        <w:ind w:left="27"/>
        <w:outlineLvl w:val="1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一、实验目的</w:t>
      </w:r>
    </w:p>
    <w:p w14:paraId="26B9C850">
      <w:pPr>
        <w:spacing w:line="253" w:lineRule="auto"/>
        <w:rPr>
          <w:rFonts w:ascii="Arial"/>
          <w:sz w:val="21"/>
        </w:rPr>
      </w:pPr>
    </w:p>
    <w:p w14:paraId="1B1A79F0">
      <w:pPr>
        <w:pStyle w:val="2"/>
        <w:spacing w:before="73" w:line="208" w:lineRule="auto"/>
        <w:ind w:left="394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1.   </w:t>
      </w:r>
      <w:r>
        <w:rPr>
          <w:spacing w:val="7"/>
        </w:rPr>
        <w:t>验证戴维南定理的正确性，加深对该定理的理解。</w:t>
      </w:r>
    </w:p>
    <w:p w14:paraId="0140C442">
      <w:pPr>
        <w:pStyle w:val="2"/>
        <w:spacing w:before="59" w:line="207" w:lineRule="auto"/>
        <w:jc w:val="right"/>
      </w:pPr>
      <w:r>
        <w:rPr>
          <w:rFonts w:ascii="Calibri" w:hAnsi="Calibri" w:eastAsia="Calibri" w:cs="Calibri"/>
          <w:spacing w:val="1"/>
          <w:sz w:val="24"/>
          <w:szCs w:val="24"/>
        </w:rPr>
        <w:t xml:space="preserve">2.   </w:t>
      </w:r>
      <w:r>
        <w:rPr>
          <w:spacing w:val="1"/>
        </w:rPr>
        <w:t>掌握多种测量等效电路参数的方法（开路电压法、短路电流法、两次电压测量法等）。</w:t>
      </w:r>
    </w:p>
    <w:p w14:paraId="5E5B6FA4">
      <w:pPr>
        <w:pStyle w:val="2"/>
        <w:spacing w:before="59" w:line="207" w:lineRule="auto"/>
        <w:ind w:left="386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3.   </w:t>
      </w:r>
      <w:r>
        <w:rPr>
          <w:spacing w:val="7"/>
        </w:rPr>
        <w:t>学习并掌握可调电阻的使用方法。</w:t>
      </w:r>
    </w:p>
    <w:p w14:paraId="1FEE3477">
      <w:pPr>
        <w:pStyle w:val="2"/>
        <w:spacing w:before="59" w:line="207" w:lineRule="auto"/>
        <w:ind w:left="379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4.   </w:t>
      </w:r>
      <w:r>
        <w:rPr>
          <w:spacing w:val="8"/>
        </w:rPr>
        <w:t>通过对比原电路与戴维南等效电路的外特性，验证等效电源定理。</w:t>
      </w:r>
    </w:p>
    <w:p w14:paraId="4C6DF0B5">
      <w:pPr>
        <w:pStyle w:val="2"/>
        <w:spacing w:before="316" w:line="220" w:lineRule="auto"/>
        <w:ind w:left="27"/>
        <w:outlineLvl w:val="1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二、实验原理</w:t>
      </w:r>
    </w:p>
    <w:p w14:paraId="499FEC91">
      <w:pPr>
        <w:spacing w:line="255" w:lineRule="auto"/>
        <w:rPr>
          <w:rFonts w:ascii="Arial"/>
          <w:sz w:val="21"/>
        </w:rPr>
      </w:pPr>
    </w:p>
    <w:p w14:paraId="7B1B7994">
      <w:pPr>
        <w:pStyle w:val="2"/>
        <w:spacing w:before="65" w:line="228" w:lineRule="auto"/>
        <w:ind w:left="24"/>
        <w:outlineLvl w:val="2"/>
      </w:pPr>
      <w:r>
        <w:rPr>
          <w:b/>
          <w:bCs/>
          <w:spacing w:val="3"/>
        </w:rPr>
        <w:t>2.1</w:t>
      </w:r>
      <w:r>
        <w:rPr>
          <w:spacing w:val="21"/>
        </w:rPr>
        <w:t xml:space="preserve"> </w:t>
      </w:r>
      <w:r>
        <w:rPr>
          <w:b/>
          <w:bCs/>
          <w:spacing w:val="3"/>
        </w:rPr>
        <w:t>戴维南定理</w:t>
      </w:r>
    </w:p>
    <w:p w14:paraId="6492D9DE">
      <w:pPr>
        <w:spacing w:line="279" w:lineRule="auto"/>
        <w:rPr>
          <w:rFonts w:ascii="Arial"/>
          <w:sz w:val="21"/>
        </w:rPr>
      </w:pPr>
    </w:p>
    <w:p w14:paraId="74E86C1A">
      <w:pPr>
        <w:pStyle w:val="2"/>
        <w:spacing w:before="66" w:line="289" w:lineRule="auto"/>
        <w:ind w:left="26" w:right="70"/>
      </w:pPr>
      <w:r>
        <w:rPr>
          <w:spacing w:val="7"/>
        </w:rPr>
        <w:t>戴维南定理指出：任何一个含独立电源的线性电阻单口网络 N，就其端口特性而言，可以等</w:t>
      </w:r>
      <w:r>
        <w:rPr>
          <w:spacing w:val="8"/>
        </w:rPr>
        <w:t>效为一个电压源与电阻串联的单口网络。其中：</w:t>
      </w:r>
    </w:p>
    <w:p w14:paraId="261D5EC4">
      <w:pPr>
        <w:pStyle w:val="2"/>
        <w:spacing w:before="275" w:line="228" w:lineRule="auto"/>
        <w:ind w:left="766"/>
      </w:pPr>
      <w:r>
        <w:rPr>
          <w:spacing w:val="9"/>
        </w:rPr>
        <w:t xml:space="preserve">电压源的电压等于单口网络在负载开路时的端口电压 </w:t>
      </w:r>
      <w:r>
        <w:t>Uoc</w:t>
      </w:r>
      <w:r>
        <w:rPr>
          <w:spacing w:val="9"/>
        </w:rPr>
        <w:t>（开路电压</w:t>
      </w:r>
      <w:r>
        <w:rPr>
          <w:spacing w:val="1"/>
        </w:rPr>
        <w:t>）；</w:t>
      </w:r>
    </w:p>
    <w:p w14:paraId="63CB45AD">
      <w:pPr>
        <w:pStyle w:val="2"/>
        <w:spacing w:before="66" w:line="289" w:lineRule="auto"/>
        <w:ind w:left="744" w:right="16" w:hanging="360"/>
      </w:pPr>
      <w:r>
        <w:rPr>
          <w:rFonts w:ascii="Arial" w:hAnsi="Arial" w:eastAsia="Arial" w:cs="Arial"/>
          <w:spacing w:val="3"/>
          <w:sz w:val="19"/>
          <w:szCs w:val="19"/>
        </w:rPr>
        <w:t xml:space="preserve">.     </w:t>
      </w:r>
      <w:r>
        <w:rPr>
          <w:spacing w:val="3"/>
        </w:rPr>
        <w:t>串联电阻 R</w:t>
      </w:r>
      <w:r>
        <w:rPr>
          <w:rFonts w:ascii="Microsoft Sans Serif" w:hAnsi="Microsoft Sans Serif" w:eastAsia="Microsoft Sans Serif" w:cs="Microsoft Sans Serif"/>
          <w:spacing w:val="3"/>
        </w:rPr>
        <w:t xml:space="preserve">₀     </w:t>
      </w:r>
      <w:r>
        <w:rPr>
          <w:spacing w:val="3"/>
        </w:rPr>
        <w:t>等于单口网络内部所有独立电源置零（电压源短路</w:t>
      </w:r>
      <w:r>
        <w:rPr>
          <w:spacing w:val="2"/>
        </w:rPr>
        <w:t>、电流源开路）后，</w:t>
      </w:r>
      <w:r>
        <w:rPr>
          <w:spacing w:val="7"/>
        </w:rPr>
        <w:t>从端口看进去的等效电阻。</w:t>
      </w:r>
    </w:p>
    <w:p w14:paraId="3617217A">
      <w:pPr>
        <w:pStyle w:val="2"/>
        <w:spacing w:before="277" w:line="228" w:lineRule="auto"/>
        <w:ind w:left="24"/>
        <w:outlineLvl w:val="2"/>
      </w:pPr>
      <w:r>
        <w:rPr>
          <w:b/>
          <w:bCs/>
          <w:spacing w:val="6"/>
        </w:rPr>
        <w:t>2.2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等效参数的测量方法</w:t>
      </w:r>
    </w:p>
    <w:p w14:paraId="1B032BA0">
      <w:pPr>
        <w:spacing w:line="279" w:lineRule="auto"/>
        <w:rPr>
          <w:rFonts w:ascii="Arial"/>
          <w:sz w:val="21"/>
        </w:rPr>
      </w:pPr>
    </w:p>
    <w:p w14:paraId="1B8A9270">
      <w:pPr>
        <w:pStyle w:val="2"/>
        <w:spacing w:before="65" w:line="272" w:lineRule="auto"/>
        <w:ind w:left="22" w:right="70" w:firstLine="10"/>
      </w:pPr>
      <w:r>
        <w:rPr>
          <w:spacing w:val="8"/>
        </w:rPr>
        <w:t>（直接）</w:t>
      </w:r>
      <w:r>
        <w:rPr>
          <w:rFonts w:ascii="Calibri" w:hAnsi="Calibri" w:eastAsia="Calibri" w:cs="Calibri"/>
          <w:spacing w:val="8"/>
        </w:rPr>
        <w:t>1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spacing w:val="8"/>
        </w:rPr>
        <w:t>直接用万用表测量电路内阻，内电源要置零（电流源开路，电压源短路）此方法</w:t>
      </w:r>
      <w:r>
        <w:rPr>
          <w:spacing w:val="9"/>
        </w:rPr>
        <w:t>适用于电压源内阻很小，恒流源内阻很大的网络。</w:t>
      </w:r>
    </w:p>
    <w:p w14:paraId="184306B1">
      <w:pPr>
        <w:pStyle w:val="2"/>
        <w:spacing w:before="1" w:line="287" w:lineRule="auto"/>
        <w:ind w:left="23" w:right="70" w:firstLine="8"/>
      </w:pPr>
      <w:r>
        <w:rPr>
          <w:spacing w:val="3"/>
        </w:rPr>
        <w:t>（间接）</w:t>
      </w:r>
      <w:r>
        <w:rPr>
          <w:rFonts w:ascii="Calibri" w:hAnsi="Calibri" w:eastAsia="Calibri" w:cs="Calibri"/>
          <w:spacing w:val="3"/>
        </w:rPr>
        <w:t>2</w:t>
      </w:r>
      <w:r>
        <w:rPr>
          <w:rFonts w:ascii="Calibri" w:hAnsi="Calibri" w:eastAsia="Calibri" w:cs="Calibri"/>
          <w:spacing w:val="48"/>
          <w:w w:val="101"/>
        </w:rPr>
        <w:t xml:space="preserve"> </w:t>
      </w:r>
      <w:r>
        <w:rPr>
          <w:spacing w:val="3"/>
        </w:rPr>
        <w:t>电源置零，外加电源，算开路电压</w:t>
      </w:r>
      <w:r>
        <w:rPr>
          <w:spacing w:val="-28"/>
        </w:rPr>
        <w:t xml:space="preserve"> </w:t>
      </w:r>
      <w:r>
        <w:rPr>
          <w:rFonts w:ascii="Calibri" w:hAnsi="Calibri" w:eastAsia="Calibri" w:cs="Calibri"/>
          <w:spacing w:val="3"/>
        </w:rPr>
        <w:t>U</w:t>
      </w:r>
      <w:r>
        <w:rPr>
          <w:rFonts w:ascii="Calibri" w:hAnsi="Calibri" w:eastAsia="Calibri" w:cs="Calibri"/>
          <w:spacing w:val="-19"/>
        </w:rPr>
        <w:t xml:space="preserve"> </w:t>
      </w:r>
      <w:r>
        <w:rPr>
          <w:spacing w:val="3"/>
        </w:rPr>
        <w:t>，短路电流</w:t>
      </w:r>
      <w:r>
        <w:rPr>
          <w:spacing w:val="-28"/>
        </w:rPr>
        <w:t xml:space="preserve"> </w:t>
      </w:r>
      <w:r>
        <w:rPr>
          <w:rFonts w:ascii="Calibri" w:hAnsi="Calibri" w:eastAsia="Calibri" w:cs="Calibri"/>
          <w:spacing w:val="3"/>
        </w:rPr>
        <w:t>I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3"/>
        </w:rPr>
        <w:t>，再由</w:t>
      </w:r>
      <w:r>
        <w:rPr>
          <w:spacing w:val="-27"/>
        </w:rPr>
        <w:t xml:space="preserve"> </w:t>
      </w:r>
      <w:r>
        <w:rPr>
          <w:rFonts w:ascii="Calibri" w:hAnsi="Calibri" w:eastAsia="Calibri" w:cs="Calibri"/>
          <w:spacing w:val="3"/>
        </w:rPr>
        <w:t>R=U/</w:t>
      </w:r>
      <w:r>
        <w:rPr>
          <w:rFonts w:ascii="Calibri" w:hAnsi="Calibri" w:eastAsia="Calibri" w:cs="Calibri"/>
          <w:spacing w:val="-27"/>
        </w:rPr>
        <w:t xml:space="preserve"> </w:t>
      </w:r>
      <w:r>
        <w:rPr>
          <w:rFonts w:ascii="Calibri" w:hAnsi="Calibri" w:eastAsia="Calibri" w:cs="Calibri"/>
          <w:spacing w:val="3"/>
        </w:rPr>
        <w:t>I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3"/>
        </w:rPr>
        <w:t>，算出电阻值。然</w:t>
      </w:r>
      <w:r>
        <w:rPr>
          <w:spacing w:val="7"/>
        </w:rPr>
        <w:t>后用公式</w:t>
      </w:r>
      <w:r>
        <w:rPr>
          <w:spacing w:val="-13"/>
        </w:rPr>
        <w:t xml:space="preserve"> </w:t>
      </w:r>
      <w:r>
        <w:rPr>
          <w:rFonts w:ascii="Calibri" w:hAnsi="Calibri" w:eastAsia="Calibri" w:cs="Calibri"/>
          <w:spacing w:val="7"/>
        </w:rPr>
        <w:t>R=U/</w:t>
      </w:r>
      <w:r>
        <w:rPr>
          <w:rFonts w:ascii="Calibri" w:hAnsi="Calibri" w:eastAsia="Calibri" w:cs="Calibri"/>
          <w:spacing w:val="-27"/>
        </w:rPr>
        <w:t xml:space="preserve"> </w:t>
      </w:r>
      <w:r>
        <w:rPr>
          <w:rFonts w:ascii="Calibri" w:hAnsi="Calibri" w:eastAsia="Calibri" w:cs="Calibri"/>
          <w:spacing w:val="7"/>
        </w:rPr>
        <w:t>I</w:t>
      </w:r>
      <w:r>
        <w:rPr>
          <w:rFonts w:ascii="Calibri" w:hAnsi="Calibri" w:eastAsia="Calibri" w:cs="Calibri"/>
          <w:spacing w:val="18"/>
          <w:w w:val="102"/>
        </w:rPr>
        <w:t xml:space="preserve"> </w:t>
      </w:r>
      <w:r>
        <w:rPr>
          <w:spacing w:val="7"/>
        </w:rPr>
        <w:t>计算，此方法也适用于电压源内阻很小，恒流源内阻很大的网络。</w:t>
      </w:r>
    </w:p>
    <w:p w14:paraId="6179090C">
      <w:pPr>
        <w:pStyle w:val="2"/>
        <w:spacing w:before="2" w:line="290" w:lineRule="auto"/>
        <w:ind w:left="23" w:right="70" w:firstLine="8"/>
      </w:pPr>
      <w:r>
        <w:rPr>
          <w:spacing w:val="8"/>
        </w:rPr>
        <w:t>（直接）</w:t>
      </w:r>
      <w:r>
        <w:rPr>
          <w:rFonts w:ascii="Calibri" w:hAnsi="Calibri" w:eastAsia="Calibri" w:cs="Calibri"/>
          <w:spacing w:val="8"/>
        </w:rPr>
        <w:t>3</w:t>
      </w:r>
      <w:r>
        <w:rPr>
          <w:rFonts w:ascii="Calibri" w:hAnsi="Calibri" w:eastAsia="Calibri" w:cs="Calibri"/>
          <w:spacing w:val="37"/>
          <w:w w:val="101"/>
        </w:rPr>
        <w:t xml:space="preserve"> </w:t>
      </w:r>
      <w:r>
        <w:rPr>
          <w:spacing w:val="8"/>
        </w:rPr>
        <w:t>开路电压短路电流法：测量开路电压</w:t>
      </w:r>
      <w:r>
        <w:rPr>
          <w:spacing w:val="-28"/>
        </w:rPr>
        <w:t xml:space="preserve"> </w:t>
      </w:r>
      <w:r>
        <w:rPr>
          <w:rFonts w:ascii="Calibri" w:hAnsi="Calibri" w:eastAsia="Calibri" w:cs="Calibri"/>
        </w:rPr>
        <w:t>Uoc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8"/>
        </w:rPr>
        <w:t>和短路电流</w:t>
      </w:r>
      <w:r>
        <w:rPr>
          <w:spacing w:val="-25"/>
        </w:rPr>
        <w:t xml:space="preserve"> </w:t>
      </w:r>
      <w:r>
        <w:rPr>
          <w:rFonts w:ascii="Calibri" w:hAnsi="Calibri" w:eastAsia="Calibri" w:cs="Calibri"/>
        </w:rPr>
        <w:t>Isc</w:t>
      </w:r>
      <w:r>
        <w:rPr>
          <w:rFonts w:ascii="Calibri" w:hAnsi="Calibri" w:eastAsia="Calibri" w:cs="Calibri"/>
          <w:spacing w:val="-17"/>
        </w:rPr>
        <w:t xml:space="preserve"> </w:t>
      </w:r>
      <w:r>
        <w:rPr>
          <w:spacing w:val="8"/>
        </w:rPr>
        <w:t>，</w:t>
      </w:r>
      <w:r>
        <w:rPr>
          <w:rFonts w:ascii="Calibri" w:hAnsi="Calibri" w:eastAsia="Calibri" w:cs="Calibri"/>
          <w:spacing w:val="8"/>
        </w:rPr>
        <w:t>R=</w:t>
      </w:r>
      <w:r>
        <w:rPr>
          <w:rFonts w:ascii="Calibri" w:hAnsi="Calibri" w:eastAsia="Calibri" w:cs="Calibri"/>
        </w:rPr>
        <w:t>Uoc</w:t>
      </w:r>
      <w:r>
        <w:rPr>
          <w:rFonts w:ascii="Calibri" w:hAnsi="Calibri" w:eastAsia="Calibri" w:cs="Calibri"/>
          <w:spacing w:val="8"/>
        </w:rPr>
        <w:t>/</w:t>
      </w:r>
      <w:r>
        <w:rPr>
          <w:rFonts w:ascii="Calibri" w:hAnsi="Calibri" w:eastAsia="Calibri" w:cs="Calibri"/>
        </w:rPr>
        <w:t>Isc</w:t>
      </w:r>
      <w:r>
        <w:rPr>
          <w:rFonts w:ascii="Calibri" w:hAnsi="Calibri" w:eastAsia="Calibri" w:cs="Calibri"/>
          <w:spacing w:val="-14"/>
        </w:rPr>
        <w:t xml:space="preserve"> </w:t>
      </w:r>
      <w:r>
        <w:rPr>
          <w:spacing w:val="8"/>
        </w:rPr>
        <w:t>。注意：适用于</w:t>
      </w:r>
      <w:r>
        <w:rPr>
          <w:spacing w:val="-19"/>
        </w:rPr>
        <w:t xml:space="preserve"> </w:t>
      </w:r>
      <w:r>
        <w:rPr>
          <w:rFonts w:ascii="Calibri" w:hAnsi="Calibri" w:eastAsia="Calibri" w:cs="Calibri"/>
        </w:rPr>
        <w:t>Isc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8"/>
        </w:rPr>
        <w:t>不会超过电源电流额定值的网络，否则短路会烧毁电源。</w:t>
      </w:r>
    </w:p>
    <w:p w14:paraId="7B4E767D">
      <w:pPr>
        <w:pStyle w:val="2"/>
        <w:spacing w:before="30" w:line="279" w:lineRule="auto"/>
        <w:ind w:left="32" w:right="70"/>
      </w:pPr>
      <w:r>
        <w:rPr>
          <w:spacing w:val="9"/>
        </w:rPr>
        <w:t>（间接）</w:t>
      </w:r>
      <w:r>
        <w:rPr>
          <w:rFonts w:ascii="Calibri" w:hAnsi="Calibri" w:eastAsia="Calibri" w:cs="Calibri"/>
          <w:spacing w:val="9"/>
        </w:rPr>
        <w:t>4</w:t>
      </w:r>
      <w:r>
        <w:rPr>
          <w:rFonts w:ascii="Calibri" w:hAnsi="Calibri" w:eastAsia="Calibri" w:cs="Calibri"/>
          <w:spacing w:val="19"/>
        </w:rPr>
        <w:t xml:space="preserve"> </w:t>
      </w:r>
      <w:r>
        <w:rPr>
          <w:spacing w:val="9"/>
        </w:rPr>
        <w:t>两次电压测量法：先测开路电压</w:t>
      </w:r>
      <w:r>
        <w:rPr>
          <w:spacing w:val="-28"/>
        </w:rPr>
        <w:t xml:space="preserve"> </w:t>
      </w:r>
      <w:r>
        <w:rPr>
          <w:rFonts w:ascii="Calibri" w:hAnsi="Calibri" w:eastAsia="Calibri" w:cs="Calibri"/>
        </w:rPr>
        <w:t>Uoc</w:t>
      </w:r>
      <w:r>
        <w:rPr>
          <w:rFonts w:ascii="Calibri" w:hAnsi="Calibri" w:eastAsia="Calibri" w:cs="Calibri"/>
          <w:spacing w:val="-14"/>
        </w:rPr>
        <w:t xml:space="preserve"> </w:t>
      </w:r>
      <w:r>
        <w:rPr>
          <w:spacing w:val="9"/>
        </w:rPr>
        <w:t>，再把已</w:t>
      </w:r>
      <w:r>
        <w:rPr>
          <w:spacing w:val="8"/>
        </w:rPr>
        <w:t>知电阻</w:t>
      </w:r>
      <w:r>
        <w:rPr>
          <w:spacing w:val="-25"/>
        </w:rPr>
        <w:t xml:space="preserve"> </w:t>
      </w:r>
      <w:r>
        <w:rPr>
          <w:rFonts w:ascii="Calibri" w:hAnsi="Calibri" w:eastAsia="Calibri" w:cs="Calibri"/>
        </w:rPr>
        <w:t>R</w:t>
      </w:r>
      <w:r>
        <w:rPr>
          <w:rFonts w:ascii="Calibri" w:hAnsi="Calibri" w:eastAsia="Calibri" w:cs="Calibri"/>
          <w:position w:val="-1"/>
          <w:sz w:val="13"/>
          <w:szCs w:val="13"/>
        </w:rPr>
        <w:t>L</w:t>
      </w:r>
      <w:r>
        <w:rPr>
          <w:rFonts w:ascii="Calibri" w:hAnsi="Calibri" w:eastAsia="Calibri" w:cs="Calibri"/>
          <w:spacing w:val="16"/>
          <w:w w:val="101"/>
          <w:position w:val="-1"/>
          <w:sz w:val="13"/>
          <w:szCs w:val="13"/>
        </w:rPr>
        <w:t xml:space="preserve"> </w:t>
      </w:r>
      <w:r>
        <w:rPr>
          <w:spacing w:val="8"/>
        </w:rPr>
        <w:t>接入端口，测量</w:t>
      </w:r>
      <w:r>
        <w:rPr>
          <w:spacing w:val="-26"/>
        </w:rPr>
        <w:t xml:space="preserve"> </w:t>
      </w:r>
      <w:r>
        <w:rPr>
          <w:rFonts w:ascii="Calibri" w:hAnsi="Calibri" w:eastAsia="Calibri" w:cs="Calibri"/>
        </w:rPr>
        <w:t>U</w:t>
      </w:r>
      <w:r>
        <w:rPr>
          <w:rFonts w:ascii="Calibri" w:hAnsi="Calibri" w:eastAsia="Calibri" w:cs="Calibri"/>
          <w:position w:val="-1"/>
          <w:sz w:val="13"/>
          <w:szCs w:val="13"/>
        </w:rPr>
        <w:t>L</w:t>
      </w:r>
      <w:r>
        <w:rPr>
          <w:rFonts w:ascii="Calibri" w:hAnsi="Calibri" w:eastAsia="Calibri" w:cs="Calibri"/>
          <w:spacing w:val="8"/>
          <w:position w:val="-1"/>
          <w:sz w:val="13"/>
          <w:szCs w:val="13"/>
        </w:rPr>
        <w:t xml:space="preserve"> </w:t>
      </w:r>
      <w:r>
        <w:rPr>
          <w:spacing w:val="8"/>
        </w:rPr>
        <w:t>，</w:t>
      </w:r>
      <w:r>
        <w:rPr>
          <w:rFonts w:ascii="Calibri" w:hAnsi="Calibri" w:eastAsia="Calibri" w:cs="Calibri"/>
          <w:spacing w:val="8"/>
        </w:rPr>
        <w:t>R=</w:t>
      </w:r>
      <w:r>
        <w:rPr>
          <w:rFonts w:ascii="Calibri" w:hAnsi="Calibri" w:eastAsia="Calibri" w:cs="Calibri"/>
        </w:rPr>
        <w:t xml:space="preserve"> </w:t>
      </w:r>
      <w:r>
        <w:rPr>
          <w:spacing w:val="3"/>
        </w:rPr>
        <w:t>（</w:t>
      </w:r>
      <w:r>
        <w:rPr>
          <w:rFonts w:ascii="Calibri" w:hAnsi="Calibri" w:eastAsia="Calibri" w:cs="Calibri"/>
        </w:rPr>
        <w:t>Uoc</w:t>
      </w:r>
      <w:r>
        <w:rPr>
          <w:rFonts w:ascii="Calibri" w:hAnsi="Calibri" w:eastAsia="Calibri" w:cs="Calibri"/>
          <w:spacing w:val="3"/>
        </w:rPr>
        <w:t>-</w:t>
      </w:r>
      <w:r>
        <w:rPr>
          <w:rFonts w:ascii="Calibri" w:hAnsi="Calibri" w:eastAsia="Calibri" w:cs="Calibri"/>
        </w:rPr>
        <w:t>U</w:t>
      </w:r>
      <w:r>
        <w:rPr>
          <w:rFonts w:ascii="Calibri" w:hAnsi="Calibri" w:eastAsia="Calibri" w:cs="Calibri"/>
          <w:sz w:val="13"/>
          <w:szCs w:val="13"/>
        </w:rPr>
        <w:t>L</w:t>
      </w:r>
      <w:r>
        <w:rPr>
          <w:spacing w:val="3"/>
        </w:rPr>
        <w:t>）</w:t>
      </w:r>
      <w:r>
        <w:rPr>
          <w:rFonts w:ascii="Calibri" w:hAnsi="Calibri" w:eastAsia="Calibri" w:cs="Calibri"/>
          <w:spacing w:val="3"/>
        </w:rPr>
        <w:t>*</w:t>
      </w:r>
      <w:r>
        <w:rPr>
          <w:rFonts w:ascii="Calibri" w:hAnsi="Calibri" w:eastAsia="Calibri" w:cs="Calibri"/>
          <w:spacing w:val="-27"/>
        </w:rPr>
        <w:t xml:space="preserve"> </w:t>
      </w:r>
      <w:r>
        <w:rPr>
          <w:rFonts w:ascii="Calibri" w:hAnsi="Calibri" w:eastAsia="Calibri" w:cs="Calibri"/>
        </w:rPr>
        <w:t>R</w:t>
      </w:r>
      <w:r>
        <w:rPr>
          <w:rFonts w:ascii="Calibri" w:hAnsi="Calibri" w:eastAsia="Calibri" w:cs="Calibri"/>
          <w:position w:val="-1"/>
          <w:sz w:val="13"/>
          <w:szCs w:val="13"/>
        </w:rPr>
        <w:t>L</w:t>
      </w:r>
      <w:r>
        <w:rPr>
          <w:rFonts w:ascii="Calibri" w:hAnsi="Calibri" w:eastAsia="Calibri" w:cs="Calibri"/>
          <w:spacing w:val="3"/>
        </w:rPr>
        <w:t>/</w:t>
      </w:r>
      <w:r>
        <w:rPr>
          <w:rFonts w:ascii="Calibri" w:hAnsi="Calibri" w:eastAsia="Calibri" w:cs="Calibri"/>
          <w:spacing w:val="-27"/>
        </w:rPr>
        <w:t xml:space="preserve"> </w:t>
      </w:r>
      <w:r>
        <w:rPr>
          <w:rFonts w:ascii="Calibri" w:hAnsi="Calibri" w:eastAsia="Calibri" w:cs="Calibri"/>
        </w:rPr>
        <w:t>U</w:t>
      </w:r>
      <w:r>
        <w:rPr>
          <w:rFonts w:ascii="Calibri" w:hAnsi="Calibri" w:eastAsia="Calibri" w:cs="Calibri"/>
          <w:position w:val="-1"/>
          <w:sz w:val="13"/>
          <w:szCs w:val="13"/>
        </w:rPr>
        <w:t>L</w:t>
      </w:r>
      <w:r>
        <w:rPr>
          <w:spacing w:val="3"/>
        </w:rPr>
        <w:t>。</w:t>
      </w:r>
    </w:p>
    <w:p w14:paraId="2DCC2F2C">
      <w:pPr>
        <w:pStyle w:val="2"/>
        <w:spacing w:before="21" w:line="289" w:lineRule="auto"/>
        <w:ind w:left="25" w:right="70" w:firstLine="6"/>
      </w:pPr>
      <w:r>
        <w:rPr>
          <w:spacing w:val="2"/>
        </w:rPr>
        <w:t>（间接）</w:t>
      </w:r>
      <w:r>
        <w:rPr>
          <w:rFonts w:ascii="Calibri" w:hAnsi="Calibri" w:eastAsia="Calibri" w:cs="Calibri"/>
          <w:spacing w:val="2"/>
        </w:rPr>
        <w:t>5</w:t>
      </w:r>
      <w:r>
        <w:rPr>
          <w:rFonts w:ascii="Calibri" w:hAnsi="Calibri" w:eastAsia="Calibri" w:cs="Calibri"/>
          <w:spacing w:val="31"/>
          <w:w w:val="102"/>
        </w:rPr>
        <w:t xml:space="preserve"> </w:t>
      </w:r>
      <w:r>
        <w:rPr>
          <w:spacing w:val="2"/>
        </w:rPr>
        <w:t>半偏法：先测开路电压</w:t>
      </w:r>
      <w:r>
        <w:rPr>
          <w:spacing w:val="-30"/>
        </w:rPr>
        <w:t xml:space="preserve"> </w:t>
      </w:r>
      <w:r>
        <w:rPr>
          <w:rFonts w:ascii="Calibri" w:hAnsi="Calibri" w:eastAsia="Calibri" w:cs="Calibri"/>
        </w:rPr>
        <w:t>Uoc</w:t>
      </w:r>
      <w:r>
        <w:rPr>
          <w:spacing w:val="2"/>
        </w:rPr>
        <w:t>，再接入一个电路，调整</w:t>
      </w:r>
      <w:r>
        <w:rPr>
          <w:spacing w:val="-28"/>
        </w:rPr>
        <w:t xml:space="preserve"> </w:t>
      </w:r>
      <w:r>
        <w:rPr>
          <w:rFonts w:ascii="Calibri" w:hAnsi="Calibri" w:eastAsia="Calibri" w:cs="Calibri"/>
        </w:rPr>
        <w:t>R</w:t>
      </w:r>
      <w:r>
        <w:rPr>
          <w:rFonts w:ascii="Calibri" w:hAnsi="Calibri" w:eastAsia="Calibri" w:cs="Calibri"/>
          <w:position w:val="-1"/>
          <w:sz w:val="13"/>
          <w:szCs w:val="13"/>
        </w:rPr>
        <w:t xml:space="preserve">L  </w:t>
      </w:r>
      <w:r>
        <w:rPr>
          <w:spacing w:val="2"/>
        </w:rPr>
        <w:t>的值，使其电流值为</w:t>
      </w:r>
      <w:r>
        <w:rPr>
          <w:spacing w:val="-27"/>
        </w:rPr>
        <w:t xml:space="preserve"> </w:t>
      </w:r>
      <w:r>
        <w:rPr>
          <w:rFonts w:ascii="Calibri" w:hAnsi="Calibri" w:eastAsia="Calibri" w:cs="Calibri"/>
        </w:rPr>
        <w:t>R</w:t>
      </w:r>
      <w:r>
        <w:rPr>
          <w:rFonts w:ascii="Calibri" w:hAnsi="Calibri" w:eastAsia="Calibri" w:cs="Calibri"/>
          <w:position w:val="-1"/>
          <w:sz w:val="13"/>
          <w:szCs w:val="13"/>
        </w:rPr>
        <w:t>L</w:t>
      </w:r>
      <w:r>
        <w:rPr>
          <w:rFonts w:ascii="Calibri" w:hAnsi="Calibri" w:eastAsia="Calibri" w:cs="Calibri"/>
          <w:spacing w:val="9"/>
          <w:position w:val="-1"/>
          <w:sz w:val="13"/>
          <w:szCs w:val="13"/>
        </w:rPr>
        <w:t xml:space="preserve">   </w:t>
      </w:r>
      <w:r>
        <w:rPr>
          <w:spacing w:val="2"/>
        </w:rPr>
        <w:t>等</w:t>
      </w:r>
      <w:r>
        <w:rPr>
          <w:spacing w:val="6"/>
        </w:rPr>
        <w:t>于零时的一半，此时阻值即为内阻</w:t>
      </w:r>
      <w:r>
        <w:rPr>
          <w:spacing w:val="-17"/>
        </w:rPr>
        <w:t xml:space="preserve"> </w:t>
      </w:r>
      <w:r>
        <w:rPr>
          <w:rFonts w:ascii="Calibri" w:hAnsi="Calibri" w:eastAsia="Calibri" w:cs="Calibri"/>
        </w:rPr>
        <w:t>R</w:t>
      </w:r>
      <w:r>
        <w:rPr>
          <w:rFonts w:ascii="Calibri" w:hAnsi="Calibri" w:eastAsia="Calibri" w:cs="Calibri"/>
          <w:position w:val="-1"/>
          <w:sz w:val="13"/>
          <w:szCs w:val="13"/>
        </w:rPr>
        <w:t>S</w:t>
      </w:r>
      <w:r>
        <w:rPr>
          <w:rFonts w:ascii="Calibri" w:hAnsi="Calibri" w:eastAsia="Calibri" w:cs="Calibri"/>
          <w:spacing w:val="29"/>
          <w:w w:val="101"/>
          <w:position w:val="-1"/>
          <w:sz w:val="13"/>
          <w:szCs w:val="13"/>
        </w:rPr>
        <w:t xml:space="preserve"> </w:t>
      </w:r>
      <w:r>
        <w:rPr>
          <w:spacing w:val="6"/>
        </w:rPr>
        <w:t>的值。</w:t>
      </w:r>
    </w:p>
    <w:p w14:paraId="37EA08CF">
      <w:pPr>
        <w:pStyle w:val="2"/>
        <w:spacing w:before="275" w:line="228" w:lineRule="auto"/>
        <w:ind w:left="24"/>
        <w:outlineLvl w:val="2"/>
      </w:pPr>
      <w:r>
        <w:rPr>
          <w:b/>
          <w:bCs/>
          <w:spacing w:val="5"/>
        </w:rPr>
        <w:t>2.3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实验电路方案</w:t>
      </w:r>
    </w:p>
    <w:p w14:paraId="1A17BE60">
      <w:pPr>
        <w:spacing w:line="279" w:lineRule="auto"/>
        <w:rPr>
          <w:rFonts w:ascii="Arial"/>
          <w:sz w:val="21"/>
        </w:rPr>
      </w:pPr>
    </w:p>
    <w:p w14:paraId="311A2A1E">
      <w:pPr>
        <w:pStyle w:val="2"/>
        <w:spacing w:before="65" w:line="288" w:lineRule="auto"/>
        <w:ind w:left="22"/>
        <w:jc w:val="both"/>
      </w:pPr>
      <w:r>
        <w:rPr>
          <w:spacing w:val="7"/>
        </w:rPr>
        <w:t>本实验首先搭建一个含独立电源的线性电阻网络作为原电路，如图</w:t>
      </w:r>
      <w:r>
        <w:rPr>
          <w:spacing w:val="-20"/>
        </w:rPr>
        <w:t xml:space="preserve"> </w:t>
      </w:r>
      <w:r>
        <w:rPr>
          <w:rFonts w:ascii="Calibri" w:hAnsi="Calibri" w:eastAsia="Calibri" w:cs="Calibri"/>
          <w:spacing w:val="7"/>
        </w:rPr>
        <w:t>1-1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spacing w:val="7"/>
        </w:rPr>
        <w:t>所示，通过改变负载</w:t>
      </w:r>
      <w:r>
        <w:rPr>
          <w:spacing w:val="8"/>
        </w:rPr>
        <w:t xml:space="preserve">电阻 </w:t>
      </w:r>
      <w:r>
        <w:rPr>
          <w:rFonts w:ascii="Calibri" w:hAnsi="Calibri" w:eastAsia="Calibri" w:cs="Calibri"/>
        </w:rPr>
        <w:t>RL</w:t>
      </w:r>
      <w:r>
        <w:rPr>
          <w:rFonts w:ascii="Calibri" w:hAnsi="Calibri" w:eastAsia="Calibri" w:cs="Calibri"/>
          <w:spacing w:val="8"/>
        </w:rPr>
        <w:t xml:space="preserve">   </w:t>
      </w:r>
      <w:r>
        <w:rPr>
          <w:spacing w:val="8"/>
        </w:rPr>
        <w:t>的值，测量各组（</w:t>
      </w:r>
      <w:r>
        <w:rPr>
          <w:rFonts w:ascii="Calibri" w:hAnsi="Calibri" w:eastAsia="Calibri" w:cs="Calibri"/>
        </w:rPr>
        <w:t>UL</w:t>
      </w:r>
      <w:r>
        <w:rPr>
          <w:rFonts w:ascii="Calibri" w:hAnsi="Calibri" w:eastAsia="Calibri" w:cs="Calibri"/>
          <w:spacing w:val="8"/>
        </w:rPr>
        <w:t>,</w:t>
      </w:r>
      <w:r>
        <w:rPr>
          <w:rFonts w:ascii="Calibri" w:hAnsi="Calibri" w:eastAsia="Calibri" w:cs="Calibri"/>
          <w:spacing w:val="25"/>
        </w:rPr>
        <w:t xml:space="preserve"> </w:t>
      </w:r>
      <w:r>
        <w:rPr>
          <w:rFonts w:ascii="Calibri" w:hAnsi="Calibri" w:eastAsia="Calibri" w:cs="Calibri"/>
        </w:rPr>
        <w:t>IL</w:t>
      </w:r>
      <w:r>
        <w:rPr>
          <w:spacing w:val="8"/>
        </w:rPr>
        <w:t>）数据，绘制原电路的外特性曲线。然后根据测得的戴维</w:t>
      </w:r>
      <w:r>
        <w:rPr>
          <w:spacing w:val="3"/>
        </w:rPr>
        <w:t>南参数（</w:t>
      </w:r>
      <w:r>
        <w:rPr>
          <w:rFonts w:ascii="Calibri" w:hAnsi="Calibri" w:eastAsia="Calibri" w:cs="Calibri"/>
        </w:rPr>
        <w:t>Uoc</w:t>
      </w:r>
      <w:r>
        <w:rPr>
          <w:rFonts w:ascii="Calibri" w:hAnsi="Calibri" w:eastAsia="Calibri" w:cs="Calibri"/>
          <w:spacing w:val="3"/>
        </w:rPr>
        <w:t>,</w:t>
      </w:r>
      <w:r>
        <w:rPr>
          <w:rFonts w:ascii="Calibri" w:hAnsi="Calibri" w:eastAsia="Calibri" w:cs="Calibri"/>
          <w:spacing w:val="21"/>
        </w:rPr>
        <w:t xml:space="preserve"> </w:t>
      </w:r>
      <w:r>
        <w:rPr>
          <w:rFonts w:ascii="Calibri" w:hAnsi="Calibri" w:eastAsia="Calibri" w:cs="Calibri"/>
          <w:spacing w:val="3"/>
        </w:rPr>
        <w:t>R₀</w:t>
      </w:r>
      <w:r>
        <w:rPr>
          <w:spacing w:val="3"/>
        </w:rPr>
        <w:t>)</w:t>
      </w:r>
      <w:r>
        <w:rPr>
          <w:spacing w:val="43"/>
        </w:rPr>
        <w:t xml:space="preserve"> </w:t>
      </w:r>
      <w:r>
        <w:rPr>
          <w:spacing w:val="3"/>
        </w:rPr>
        <w:t>,</w:t>
      </w:r>
      <w:r>
        <w:rPr>
          <w:spacing w:val="64"/>
        </w:rPr>
        <w:t xml:space="preserve"> </w:t>
      </w:r>
      <w:r>
        <w:rPr>
          <w:spacing w:val="3"/>
        </w:rPr>
        <w:t xml:space="preserve">构建戴维南等效电路（由电压源 </w:t>
      </w:r>
      <w:r>
        <w:rPr>
          <w:rFonts w:ascii="Calibri" w:hAnsi="Calibri" w:eastAsia="Calibri" w:cs="Calibri"/>
        </w:rPr>
        <w:t>Uoc</w:t>
      </w:r>
      <w:r>
        <w:rPr>
          <w:rFonts w:ascii="Calibri" w:hAnsi="Calibri" w:eastAsia="Calibri" w:cs="Calibri"/>
          <w:spacing w:val="3"/>
        </w:rPr>
        <w:t xml:space="preserve">   </w:t>
      </w:r>
      <w:r>
        <w:rPr>
          <w:spacing w:val="3"/>
        </w:rPr>
        <w:t xml:space="preserve">串联电阻 </w:t>
      </w:r>
      <w:r>
        <w:rPr>
          <w:rFonts w:ascii="Calibri" w:hAnsi="Calibri" w:eastAsia="Calibri" w:cs="Calibri"/>
          <w:spacing w:val="3"/>
        </w:rPr>
        <w:t xml:space="preserve">R₀ </w:t>
      </w:r>
      <w:r>
        <w:rPr>
          <w:rFonts w:ascii="Calibri" w:hAnsi="Calibri" w:eastAsia="Calibri" w:cs="Calibri"/>
          <w:spacing w:val="2"/>
        </w:rPr>
        <w:t xml:space="preserve">  </w:t>
      </w:r>
      <w:r>
        <w:rPr>
          <w:spacing w:val="2"/>
        </w:rPr>
        <w:t>组成</w:t>
      </w:r>
      <w:r>
        <w:rPr>
          <w:spacing w:val="17"/>
        </w:rPr>
        <w:t>），</w:t>
      </w:r>
      <w:r>
        <w:rPr>
          <w:spacing w:val="2"/>
        </w:rPr>
        <w:t>如图</w:t>
      </w:r>
      <w:r>
        <w:rPr>
          <w:spacing w:val="-27"/>
        </w:rPr>
        <w:t xml:space="preserve"> </w:t>
      </w:r>
      <w:r>
        <w:rPr>
          <w:rFonts w:ascii="Calibri" w:hAnsi="Calibri" w:eastAsia="Calibri" w:cs="Calibri"/>
          <w:spacing w:val="2"/>
        </w:rPr>
        <w:t>1-2</w:t>
      </w:r>
      <w:r>
        <w:rPr>
          <w:spacing w:val="4"/>
        </w:rPr>
        <w:t>所示，在相同负载条件下测量等效电路的外特性数据。最后对比两组数据，验证戴维南定理。</w:t>
      </w:r>
    </w:p>
    <w:p w14:paraId="0CA1C1F7">
      <w:pPr>
        <w:spacing w:line="288" w:lineRule="auto"/>
        <w:sectPr>
          <w:pgSz w:w="11906" w:h="16839"/>
          <w:pgMar w:top="1431" w:right="1731" w:bottom="0" w:left="1785" w:header="0" w:footer="0" w:gutter="0"/>
          <w:cols w:space="720" w:num="1"/>
        </w:sectPr>
      </w:pPr>
    </w:p>
    <w:p w14:paraId="35D3DB23">
      <w:pPr>
        <w:spacing w:line="4454" w:lineRule="exact"/>
        <w:ind w:firstLine="922"/>
      </w:pPr>
      <w:r>
        <w:rPr>
          <w:position w:val="-89"/>
        </w:rPr>
        <w:drawing>
          <wp:inline distT="0" distB="0" distL="0" distR="0">
            <wp:extent cx="4201160" cy="28282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667" cy="28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7EBB">
      <w:pPr>
        <w:pStyle w:val="2"/>
        <w:spacing w:before="74" w:line="221" w:lineRule="auto"/>
        <w:ind w:left="4007"/>
        <w:rPr>
          <w:sz w:val="18"/>
          <w:szCs w:val="18"/>
        </w:rPr>
      </w:pPr>
      <w:r>
        <w:rPr>
          <w:spacing w:val="-11"/>
          <w:sz w:val="18"/>
          <w:szCs w:val="18"/>
        </w:rPr>
        <w:t>图</w:t>
      </w:r>
      <w:r>
        <w:rPr>
          <w:spacing w:val="-25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1-1</w:t>
      </w:r>
    </w:p>
    <w:p w14:paraId="7FA362C7">
      <w:pPr>
        <w:spacing w:line="310" w:lineRule="auto"/>
        <w:rPr>
          <w:rFonts w:ascii="Arial"/>
          <w:sz w:val="21"/>
        </w:rPr>
      </w:pPr>
    </w:p>
    <w:p w14:paraId="42857604">
      <w:pPr>
        <w:spacing w:line="3612" w:lineRule="exact"/>
        <w:ind w:firstLine="1004"/>
      </w:pPr>
      <w:r>
        <w:rPr>
          <w:position w:val="-72"/>
        </w:rPr>
        <w:drawing>
          <wp:inline distT="0" distB="0" distL="0" distR="0">
            <wp:extent cx="4096385" cy="229362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511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BD28">
      <w:pPr>
        <w:pStyle w:val="2"/>
        <w:spacing w:before="74" w:line="221" w:lineRule="auto"/>
        <w:ind w:left="4007"/>
        <w:outlineLvl w:val="1"/>
        <w:rPr>
          <w:sz w:val="18"/>
          <w:szCs w:val="18"/>
        </w:rPr>
      </w:pPr>
      <w:r>
        <w:rPr>
          <w:spacing w:val="-11"/>
          <w:sz w:val="18"/>
          <w:szCs w:val="18"/>
        </w:rPr>
        <w:t>图</w:t>
      </w:r>
      <w:r>
        <w:rPr>
          <w:spacing w:val="-25"/>
          <w:sz w:val="18"/>
          <w:szCs w:val="18"/>
        </w:rPr>
        <w:t xml:space="preserve"> </w:t>
      </w:r>
      <w:r>
        <w:rPr>
          <w:spacing w:val="-11"/>
          <w:sz w:val="18"/>
          <w:szCs w:val="18"/>
        </w:rPr>
        <w:t>1-2</w:t>
      </w:r>
    </w:p>
    <w:p w14:paraId="71621066">
      <w:pPr>
        <w:spacing w:line="285" w:lineRule="auto"/>
        <w:rPr>
          <w:rFonts w:ascii="Arial"/>
          <w:sz w:val="21"/>
        </w:rPr>
      </w:pPr>
    </w:p>
    <w:p w14:paraId="34C6FD85">
      <w:pPr>
        <w:spacing w:line="285" w:lineRule="auto"/>
        <w:rPr>
          <w:rFonts w:ascii="Arial"/>
          <w:sz w:val="21"/>
        </w:rPr>
      </w:pPr>
    </w:p>
    <w:p w14:paraId="1D073E16">
      <w:pPr>
        <w:spacing w:line="285" w:lineRule="auto"/>
        <w:rPr>
          <w:rFonts w:ascii="Arial"/>
          <w:sz w:val="21"/>
        </w:rPr>
      </w:pPr>
    </w:p>
    <w:p w14:paraId="2DAFBCD6">
      <w:pPr>
        <w:pStyle w:val="2"/>
        <w:spacing w:before="78" w:line="219" w:lineRule="auto"/>
        <w:ind w:left="87"/>
        <w:outlineLvl w:val="1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三、实验器件</w:t>
      </w:r>
    </w:p>
    <w:p w14:paraId="6B070A2E">
      <w:pPr>
        <w:spacing w:before="59"/>
      </w:pPr>
    </w:p>
    <w:tbl>
      <w:tblPr>
        <w:tblStyle w:val="5"/>
        <w:tblW w:w="846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9"/>
        <w:gridCol w:w="1603"/>
        <w:gridCol w:w="2520"/>
        <w:gridCol w:w="1243"/>
        <w:gridCol w:w="2436"/>
      </w:tblGrid>
      <w:tr w14:paraId="4D3355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59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7249375D">
            <w:pPr>
              <w:pStyle w:val="6"/>
              <w:spacing w:before="55" w:line="221" w:lineRule="auto"/>
              <w:ind w:left="91"/>
            </w:pPr>
            <w:r>
              <w:rPr>
                <w:b/>
                <w:bCs/>
                <w:spacing w:val="-7"/>
              </w:rPr>
              <w:t>序号</w:t>
            </w:r>
          </w:p>
        </w:tc>
        <w:tc>
          <w:tcPr>
            <w:tcW w:w="1603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6F149995">
            <w:pPr>
              <w:pStyle w:val="6"/>
              <w:spacing w:before="56" w:line="219" w:lineRule="auto"/>
              <w:ind w:left="347"/>
            </w:pPr>
            <w:r>
              <w:rPr>
                <w:b/>
                <w:bCs/>
                <w:spacing w:val="-5"/>
              </w:rPr>
              <w:t>器件名称</w:t>
            </w:r>
          </w:p>
        </w:tc>
        <w:tc>
          <w:tcPr>
            <w:tcW w:w="2520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6C8BA653">
            <w:pPr>
              <w:pStyle w:val="6"/>
              <w:spacing w:before="56" w:line="219" w:lineRule="auto"/>
              <w:ind w:left="883"/>
            </w:pPr>
            <w:r>
              <w:rPr>
                <w:b/>
                <w:bCs/>
                <w:spacing w:val="-5"/>
              </w:rPr>
              <w:t>规格/型号</w:t>
            </w:r>
          </w:p>
        </w:tc>
        <w:tc>
          <w:tcPr>
            <w:tcW w:w="1243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3E1A9C8B">
            <w:pPr>
              <w:pStyle w:val="6"/>
              <w:spacing w:before="56" w:line="219" w:lineRule="auto"/>
              <w:ind w:left="563"/>
            </w:pPr>
            <w:r>
              <w:rPr>
                <w:b/>
                <w:bCs/>
                <w:spacing w:val="-9"/>
              </w:rPr>
              <w:t>数量</w:t>
            </w:r>
          </w:p>
        </w:tc>
        <w:tc>
          <w:tcPr>
            <w:tcW w:w="2436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435F9D42">
            <w:pPr>
              <w:pStyle w:val="6"/>
              <w:spacing w:before="55" w:line="221" w:lineRule="auto"/>
              <w:ind w:left="1032"/>
            </w:pPr>
            <w:r>
              <w:rPr>
                <w:b/>
                <w:bCs/>
                <w:spacing w:val="-9"/>
              </w:rPr>
              <w:t>备注</w:t>
            </w:r>
          </w:p>
        </w:tc>
      </w:tr>
      <w:tr w14:paraId="0086B1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659" w:type="dxa"/>
            <w:tcBorders>
              <w:top w:val="single" w:color="000000" w:sz="2" w:space="0"/>
            </w:tcBorders>
            <w:vAlign w:val="top"/>
          </w:tcPr>
          <w:p w14:paraId="167F4C3D">
            <w:pPr>
              <w:pStyle w:val="6"/>
              <w:spacing w:before="207" w:line="241" w:lineRule="auto"/>
              <w:ind w:left="289"/>
            </w:pPr>
            <w:r>
              <w:t>1</w:t>
            </w:r>
          </w:p>
        </w:tc>
        <w:tc>
          <w:tcPr>
            <w:tcW w:w="1603" w:type="dxa"/>
            <w:tcBorders>
              <w:top w:val="single" w:color="000000" w:sz="2" w:space="0"/>
            </w:tcBorders>
            <w:vAlign w:val="top"/>
          </w:tcPr>
          <w:p w14:paraId="227780CE">
            <w:pPr>
              <w:pStyle w:val="6"/>
              <w:spacing w:before="208" w:line="219" w:lineRule="auto"/>
              <w:ind w:left="111"/>
            </w:pPr>
            <w:r>
              <w:rPr>
                <w:spacing w:val="-2"/>
              </w:rPr>
              <w:t>直流稳压电源</w:t>
            </w:r>
          </w:p>
        </w:tc>
        <w:tc>
          <w:tcPr>
            <w:tcW w:w="2520" w:type="dxa"/>
            <w:tcBorders>
              <w:top w:val="single" w:color="000000" w:sz="2" w:space="0"/>
            </w:tcBorders>
            <w:vAlign w:val="top"/>
          </w:tcPr>
          <w:p w14:paraId="0F049B97">
            <w:pPr>
              <w:pStyle w:val="6"/>
              <w:spacing w:before="208" w:line="219" w:lineRule="auto"/>
              <w:ind w:left="77"/>
            </w:pPr>
            <w:r>
              <w:rPr>
                <w:spacing w:val="-1"/>
              </w:rPr>
              <w:t>两路输出，0~30V 可调</w:t>
            </w:r>
          </w:p>
        </w:tc>
        <w:tc>
          <w:tcPr>
            <w:tcW w:w="1243" w:type="dxa"/>
            <w:tcBorders>
              <w:top w:val="single" w:color="000000" w:sz="2" w:space="0"/>
            </w:tcBorders>
            <w:vAlign w:val="top"/>
          </w:tcPr>
          <w:p w14:paraId="4798D726">
            <w:pPr>
              <w:pStyle w:val="6"/>
              <w:spacing w:before="208" w:line="221" w:lineRule="auto"/>
              <w:ind w:left="331"/>
            </w:pPr>
            <w:r>
              <w:rPr>
                <w:spacing w:val="-14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14"/>
              </w:rPr>
              <w:t>台</w:t>
            </w:r>
          </w:p>
        </w:tc>
        <w:tc>
          <w:tcPr>
            <w:tcW w:w="2436" w:type="dxa"/>
            <w:tcBorders>
              <w:top w:val="single" w:color="000000" w:sz="2" w:space="0"/>
            </w:tcBorders>
            <w:vAlign w:val="top"/>
          </w:tcPr>
          <w:p w14:paraId="3709A172">
            <w:pPr>
              <w:pStyle w:val="6"/>
              <w:spacing w:before="55" w:line="229" w:lineRule="auto"/>
              <w:ind w:left="554" w:right="95" w:hanging="363"/>
            </w:pPr>
            <w:r>
              <w:rPr>
                <w:spacing w:val="-2"/>
              </w:rPr>
              <w:t>用于原电路供电及等</w:t>
            </w:r>
            <w:r>
              <w:rPr>
                <w:spacing w:val="-3"/>
              </w:rPr>
              <w:t>效电路电压源</w:t>
            </w:r>
          </w:p>
        </w:tc>
      </w:tr>
      <w:tr w14:paraId="36AFE3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659" w:type="dxa"/>
            <w:vAlign w:val="top"/>
          </w:tcPr>
          <w:p w14:paraId="0E3637C1">
            <w:pPr>
              <w:pStyle w:val="6"/>
              <w:spacing w:before="75" w:line="219" w:lineRule="auto"/>
              <w:ind w:left="275"/>
            </w:pPr>
            <w:r>
              <w:t>2</w:t>
            </w:r>
          </w:p>
        </w:tc>
        <w:tc>
          <w:tcPr>
            <w:tcW w:w="1603" w:type="dxa"/>
            <w:vAlign w:val="top"/>
          </w:tcPr>
          <w:p w14:paraId="0F7416E9">
            <w:pPr>
              <w:pStyle w:val="6"/>
              <w:spacing w:before="75" w:line="219" w:lineRule="auto"/>
              <w:ind w:left="231"/>
            </w:pPr>
            <w:r>
              <w:rPr>
                <w:spacing w:val="-3"/>
              </w:rPr>
              <w:t>数字万用表</w:t>
            </w:r>
          </w:p>
        </w:tc>
        <w:tc>
          <w:tcPr>
            <w:tcW w:w="2520" w:type="dxa"/>
            <w:vAlign w:val="top"/>
          </w:tcPr>
          <w:p w14:paraId="1C6519C2">
            <w:pPr>
              <w:pStyle w:val="6"/>
              <w:spacing w:before="188" w:line="162" w:lineRule="exact"/>
              <w:ind w:left="74"/>
            </w:pPr>
            <w:r>
              <w:rPr>
                <w:position w:val="-4"/>
              </w:rPr>
              <w:t>—</w:t>
            </w:r>
          </w:p>
        </w:tc>
        <w:tc>
          <w:tcPr>
            <w:tcW w:w="1243" w:type="dxa"/>
            <w:vAlign w:val="top"/>
          </w:tcPr>
          <w:p w14:paraId="08275A7C">
            <w:pPr>
              <w:pStyle w:val="6"/>
              <w:spacing w:before="75" w:line="219" w:lineRule="auto"/>
              <w:ind w:left="331"/>
            </w:pPr>
            <w:r>
              <w:rPr>
                <w:spacing w:val="-14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14"/>
              </w:rPr>
              <w:t>台</w:t>
            </w:r>
          </w:p>
        </w:tc>
        <w:tc>
          <w:tcPr>
            <w:tcW w:w="2436" w:type="dxa"/>
            <w:vAlign w:val="top"/>
          </w:tcPr>
          <w:p w14:paraId="13E134AD">
            <w:pPr>
              <w:pStyle w:val="6"/>
              <w:spacing w:before="75" w:line="219" w:lineRule="auto"/>
              <w:ind w:right="14"/>
              <w:jc w:val="right"/>
            </w:pPr>
            <w:r>
              <w:rPr>
                <w:spacing w:val="-9"/>
              </w:rPr>
              <w:t>测量电压、电流、电阻</w:t>
            </w:r>
          </w:p>
        </w:tc>
      </w:tr>
      <w:tr w14:paraId="12B55F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659" w:type="dxa"/>
            <w:vAlign w:val="top"/>
          </w:tcPr>
          <w:p w14:paraId="41E5C5C3">
            <w:pPr>
              <w:pStyle w:val="6"/>
              <w:spacing w:before="76" w:line="218" w:lineRule="auto"/>
              <w:ind w:left="276"/>
            </w:pPr>
            <w:r>
              <w:t>3</w:t>
            </w:r>
          </w:p>
        </w:tc>
        <w:tc>
          <w:tcPr>
            <w:tcW w:w="1603" w:type="dxa"/>
            <w:vAlign w:val="top"/>
          </w:tcPr>
          <w:p w14:paraId="22AAF7E1">
            <w:pPr>
              <w:pStyle w:val="6"/>
              <w:spacing w:before="76" w:line="218" w:lineRule="auto"/>
              <w:ind w:left="470"/>
            </w:pPr>
            <w:r>
              <w:rPr>
                <w:spacing w:val="-4"/>
              </w:rPr>
              <w:t>面包板</w:t>
            </w:r>
          </w:p>
        </w:tc>
        <w:tc>
          <w:tcPr>
            <w:tcW w:w="2520" w:type="dxa"/>
            <w:vAlign w:val="top"/>
          </w:tcPr>
          <w:p w14:paraId="3792D7C2">
            <w:pPr>
              <w:pStyle w:val="6"/>
              <w:spacing w:before="190" w:line="162" w:lineRule="exact"/>
              <w:ind w:left="74"/>
            </w:pPr>
            <w:r>
              <w:rPr>
                <w:position w:val="-4"/>
              </w:rPr>
              <w:t>—</w:t>
            </w:r>
          </w:p>
        </w:tc>
        <w:tc>
          <w:tcPr>
            <w:tcW w:w="1243" w:type="dxa"/>
            <w:vAlign w:val="top"/>
          </w:tcPr>
          <w:p w14:paraId="5413498E">
            <w:pPr>
              <w:pStyle w:val="6"/>
              <w:spacing w:before="76" w:line="218" w:lineRule="auto"/>
              <w:ind w:left="331"/>
            </w:pPr>
            <w:r>
              <w:rPr>
                <w:spacing w:val="-14"/>
              </w:rPr>
              <w:t>1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块</w:t>
            </w:r>
          </w:p>
        </w:tc>
        <w:tc>
          <w:tcPr>
            <w:tcW w:w="2436" w:type="dxa"/>
            <w:vAlign w:val="top"/>
          </w:tcPr>
          <w:p w14:paraId="71AE0DC3">
            <w:pPr>
              <w:pStyle w:val="6"/>
              <w:spacing w:before="76" w:line="218" w:lineRule="auto"/>
              <w:ind w:left="790"/>
            </w:pPr>
            <w:r>
              <w:rPr>
                <w:spacing w:val="-3"/>
              </w:rPr>
              <w:t>搭接电路</w:t>
            </w:r>
          </w:p>
        </w:tc>
      </w:tr>
      <w:tr w14:paraId="4C31E3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659" w:type="dxa"/>
            <w:vAlign w:val="top"/>
          </w:tcPr>
          <w:p w14:paraId="48BC99C2">
            <w:pPr>
              <w:pStyle w:val="6"/>
              <w:spacing w:before="232" w:line="241" w:lineRule="auto"/>
              <w:ind w:left="271"/>
            </w:pPr>
            <w:r>
              <w:t>4</w:t>
            </w:r>
          </w:p>
        </w:tc>
        <w:tc>
          <w:tcPr>
            <w:tcW w:w="1603" w:type="dxa"/>
            <w:vAlign w:val="top"/>
          </w:tcPr>
          <w:p w14:paraId="382A8A27">
            <w:pPr>
              <w:pStyle w:val="6"/>
              <w:spacing w:before="233" w:line="219" w:lineRule="auto"/>
              <w:ind w:left="378"/>
            </w:pPr>
            <w:r>
              <w:rPr>
                <w:spacing w:val="-10"/>
              </w:rPr>
              <w:t>电阻元件</w:t>
            </w:r>
          </w:p>
        </w:tc>
        <w:tc>
          <w:tcPr>
            <w:tcW w:w="2520" w:type="dxa"/>
            <w:vAlign w:val="top"/>
          </w:tcPr>
          <w:p w14:paraId="6B28FF71">
            <w:pPr>
              <w:pStyle w:val="6"/>
              <w:spacing w:before="233" w:line="224" w:lineRule="auto"/>
              <w:ind w:left="81"/>
            </w:pPr>
            <w:r>
              <w:rPr>
                <w:spacing w:val="-6"/>
              </w:rPr>
              <w:t>51</w:t>
            </w:r>
            <w:r>
              <w:rPr>
                <w:spacing w:val="-58"/>
              </w:rPr>
              <w:t xml:space="preserve"> </w:t>
            </w:r>
            <w:r>
              <w:rPr>
                <w:spacing w:val="-6"/>
              </w:rPr>
              <w:t>Ω/100Ω/240</w:t>
            </w:r>
            <w:r>
              <w:rPr>
                <w:spacing w:val="-63"/>
              </w:rPr>
              <w:t xml:space="preserve"> </w:t>
            </w:r>
            <w:r>
              <w:rPr>
                <w:spacing w:val="-6"/>
              </w:rPr>
              <w:t>Ω</w:t>
            </w:r>
          </w:p>
        </w:tc>
        <w:tc>
          <w:tcPr>
            <w:tcW w:w="1243" w:type="dxa"/>
            <w:vAlign w:val="top"/>
          </w:tcPr>
          <w:p w14:paraId="2D2DF382">
            <w:pPr>
              <w:pStyle w:val="6"/>
              <w:spacing w:before="232" w:line="219" w:lineRule="auto"/>
              <w:ind w:left="315"/>
            </w:pPr>
            <w:r>
              <w:rPr>
                <w:spacing w:val="-6"/>
              </w:rPr>
              <w:t>若干</w:t>
            </w:r>
          </w:p>
        </w:tc>
        <w:tc>
          <w:tcPr>
            <w:tcW w:w="2436" w:type="dxa"/>
            <w:vAlign w:val="top"/>
          </w:tcPr>
          <w:p w14:paraId="137D3E17">
            <w:pPr>
              <w:pStyle w:val="6"/>
              <w:spacing w:before="77" w:line="227" w:lineRule="auto"/>
              <w:ind w:left="908" w:right="95" w:hanging="717"/>
            </w:pPr>
            <w:r>
              <w:rPr>
                <w:spacing w:val="-2"/>
              </w:rPr>
              <w:t>用于搭建原电路网络</w:t>
            </w:r>
            <w:r>
              <w:rPr>
                <w:spacing w:val="-3"/>
              </w:rPr>
              <w:t>及负载</w:t>
            </w:r>
          </w:p>
        </w:tc>
      </w:tr>
      <w:tr w14:paraId="513F3C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659" w:type="dxa"/>
            <w:vAlign w:val="top"/>
          </w:tcPr>
          <w:p w14:paraId="5E6014E9">
            <w:pPr>
              <w:pStyle w:val="6"/>
              <w:spacing w:before="235"/>
              <w:ind w:left="276"/>
            </w:pPr>
            <w:r>
              <w:t>5</w:t>
            </w:r>
          </w:p>
        </w:tc>
        <w:tc>
          <w:tcPr>
            <w:tcW w:w="1603" w:type="dxa"/>
            <w:vAlign w:val="top"/>
          </w:tcPr>
          <w:p w14:paraId="6D7FB6C4">
            <w:pPr>
              <w:pStyle w:val="6"/>
              <w:spacing w:before="235" w:line="221" w:lineRule="auto"/>
              <w:ind w:left="351"/>
            </w:pPr>
            <w:r>
              <w:rPr>
                <w:spacing w:val="-3"/>
              </w:rPr>
              <w:t>可调电阻</w:t>
            </w:r>
          </w:p>
        </w:tc>
        <w:tc>
          <w:tcPr>
            <w:tcW w:w="2520" w:type="dxa"/>
            <w:vAlign w:val="top"/>
          </w:tcPr>
          <w:p w14:paraId="01F5736C">
            <w:pPr>
              <w:pStyle w:val="6"/>
              <w:spacing w:before="236" w:line="219" w:lineRule="auto"/>
              <w:ind w:left="83"/>
            </w:pPr>
            <w:r>
              <w:rPr>
                <w:spacing w:val="-9"/>
              </w:rPr>
              <w:t>总阻值</w:t>
            </w:r>
            <w:r>
              <w:rPr>
                <w:spacing w:val="37"/>
              </w:rPr>
              <w:t xml:space="preserve"> </w:t>
            </w:r>
            <w:r>
              <w:rPr>
                <w:spacing w:val="-9"/>
              </w:rPr>
              <w:t>≥</w:t>
            </w:r>
            <w:r>
              <w:rPr>
                <w:spacing w:val="27"/>
              </w:rPr>
              <w:t xml:space="preserve"> </w:t>
            </w:r>
            <w:r>
              <w:rPr>
                <w:spacing w:val="-9"/>
              </w:rPr>
              <w:t>1000</w:t>
            </w:r>
            <w:r>
              <w:rPr>
                <w:spacing w:val="-63"/>
              </w:rPr>
              <w:t xml:space="preserve"> </w:t>
            </w:r>
            <w:r>
              <w:rPr>
                <w:spacing w:val="-9"/>
              </w:rPr>
              <w:t>Ω</w:t>
            </w:r>
          </w:p>
        </w:tc>
        <w:tc>
          <w:tcPr>
            <w:tcW w:w="1243" w:type="dxa"/>
            <w:vAlign w:val="top"/>
          </w:tcPr>
          <w:p w14:paraId="331CA0E8">
            <w:pPr>
              <w:pStyle w:val="6"/>
              <w:spacing w:before="236" w:line="219" w:lineRule="auto"/>
              <w:ind w:left="331"/>
            </w:pPr>
            <w:r>
              <w:rPr>
                <w:spacing w:val="-14"/>
              </w:rPr>
              <w:t>1</w:t>
            </w:r>
            <w:r>
              <w:rPr>
                <w:spacing w:val="9"/>
              </w:rPr>
              <w:t xml:space="preserve"> </w:t>
            </w:r>
            <w:r>
              <w:rPr>
                <w:spacing w:val="-14"/>
              </w:rPr>
              <w:t>个</w:t>
            </w:r>
          </w:p>
        </w:tc>
        <w:tc>
          <w:tcPr>
            <w:tcW w:w="2436" w:type="dxa"/>
            <w:vAlign w:val="top"/>
          </w:tcPr>
          <w:p w14:paraId="0AD9EF84">
            <w:pPr>
              <w:pStyle w:val="6"/>
              <w:spacing w:before="83" w:line="224" w:lineRule="auto"/>
              <w:ind w:left="1030" w:right="95" w:hanging="839"/>
            </w:pPr>
            <w:r>
              <w:rPr>
                <w:spacing w:val="-2"/>
              </w:rPr>
              <w:t>用于负载调节及参数</w:t>
            </w:r>
            <w:r>
              <w:rPr>
                <w:spacing w:val="-6"/>
              </w:rPr>
              <w:t>测量</w:t>
            </w:r>
          </w:p>
        </w:tc>
      </w:tr>
      <w:tr w14:paraId="539DB1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659" w:type="dxa"/>
            <w:vAlign w:val="top"/>
          </w:tcPr>
          <w:p w14:paraId="1130E7F2">
            <w:pPr>
              <w:pStyle w:val="6"/>
              <w:spacing w:before="88" w:line="214" w:lineRule="auto"/>
              <w:ind w:left="274"/>
            </w:pPr>
            <w:r>
              <w:t>6</w:t>
            </w:r>
          </w:p>
        </w:tc>
        <w:tc>
          <w:tcPr>
            <w:tcW w:w="1603" w:type="dxa"/>
            <w:vAlign w:val="top"/>
          </w:tcPr>
          <w:p w14:paraId="3522D977">
            <w:pPr>
              <w:pStyle w:val="6"/>
              <w:spacing w:before="88" w:line="214" w:lineRule="auto"/>
              <w:ind w:left="596"/>
            </w:pPr>
            <w:r>
              <w:rPr>
                <w:spacing w:val="-8"/>
              </w:rPr>
              <w:t>导线</w:t>
            </w:r>
          </w:p>
        </w:tc>
        <w:tc>
          <w:tcPr>
            <w:tcW w:w="2520" w:type="dxa"/>
            <w:vAlign w:val="top"/>
          </w:tcPr>
          <w:p w14:paraId="3B2A6823">
            <w:pPr>
              <w:pStyle w:val="6"/>
              <w:spacing w:before="201" w:line="163" w:lineRule="exact"/>
              <w:ind w:left="74"/>
            </w:pPr>
            <w:r>
              <w:rPr>
                <w:position w:val="-4"/>
              </w:rPr>
              <w:t>—</w:t>
            </w:r>
          </w:p>
        </w:tc>
        <w:tc>
          <w:tcPr>
            <w:tcW w:w="1243" w:type="dxa"/>
            <w:vAlign w:val="top"/>
          </w:tcPr>
          <w:p w14:paraId="398A699B">
            <w:pPr>
              <w:pStyle w:val="6"/>
              <w:spacing w:before="88" w:line="214" w:lineRule="auto"/>
              <w:ind w:left="315"/>
            </w:pPr>
            <w:r>
              <w:rPr>
                <w:spacing w:val="-6"/>
              </w:rPr>
              <w:t>若干</w:t>
            </w:r>
          </w:p>
        </w:tc>
        <w:tc>
          <w:tcPr>
            <w:tcW w:w="2436" w:type="dxa"/>
            <w:vAlign w:val="top"/>
          </w:tcPr>
          <w:p w14:paraId="271EB7AB">
            <w:pPr>
              <w:pStyle w:val="6"/>
              <w:spacing w:before="88" w:line="214" w:lineRule="auto"/>
              <w:ind w:left="817"/>
            </w:pPr>
            <w:r>
              <w:rPr>
                <w:spacing w:val="-10"/>
              </w:rPr>
              <w:t>电路连接</w:t>
            </w:r>
          </w:p>
        </w:tc>
      </w:tr>
      <w:tr w14:paraId="61BCDC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659" w:type="dxa"/>
            <w:tcBorders>
              <w:bottom w:val="single" w:color="000000" w:sz="10" w:space="0"/>
            </w:tcBorders>
            <w:vAlign w:val="top"/>
          </w:tcPr>
          <w:p w14:paraId="25A30CE3">
            <w:pPr>
              <w:pStyle w:val="6"/>
              <w:spacing w:before="236"/>
              <w:ind w:left="277"/>
            </w:pPr>
            <w:r>
              <w:t>7</w:t>
            </w:r>
          </w:p>
        </w:tc>
        <w:tc>
          <w:tcPr>
            <w:tcW w:w="1603" w:type="dxa"/>
            <w:tcBorders>
              <w:bottom w:val="single" w:color="000000" w:sz="10" w:space="0"/>
            </w:tcBorders>
            <w:vAlign w:val="top"/>
          </w:tcPr>
          <w:p w14:paraId="32562A44">
            <w:pPr>
              <w:pStyle w:val="6"/>
              <w:spacing w:before="237" w:line="219" w:lineRule="auto"/>
              <w:ind w:left="239"/>
            </w:pPr>
            <w:r>
              <w:rPr>
                <w:spacing w:val="-4"/>
              </w:rPr>
              <w:t>负载电阻组</w:t>
            </w:r>
          </w:p>
        </w:tc>
        <w:tc>
          <w:tcPr>
            <w:tcW w:w="2520" w:type="dxa"/>
            <w:tcBorders>
              <w:bottom w:val="single" w:color="000000" w:sz="10" w:space="0"/>
            </w:tcBorders>
            <w:vAlign w:val="top"/>
          </w:tcPr>
          <w:p w14:paraId="079CE6B0">
            <w:pPr>
              <w:pStyle w:val="6"/>
              <w:spacing w:before="82" w:line="229" w:lineRule="auto"/>
              <w:ind w:left="93" w:right="52" w:hanging="12"/>
            </w:pPr>
            <w:r>
              <w:rPr>
                <w:spacing w:val="-18"/>
              </w:rPr>
              <w:t>50</w:t>
            </w:r>
            <w:r>
              <w:rPr>
                <w:spacing w:val="-59"/>
              </w:rPr>
              <w:t xml:space="preserve"> </w:t>
            </w:r>
            <w:r>
              <w:rPr>
                <w:spacing w:val="-18"/>
              </w:rPr>
              <w:t>Ω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/</w:t>
            </w:r>
            <w:r>
              <w:rPr>
                <w:spacing w:val="13"/>
              </w:rPr>
              <w:t xml:space="preserve"> </w:t>
            </w:r>
            <w:r>
              <w:rPr>
                <w:spacing w:val="-18"/>
              </w:rPr>
              <w:t>200</w:t>
            </w:r>
            <w:r>
              <w:rPr>
                <w:spacing w:val="-63"/>
              </w:rPr>
              <w:t xml:space="preserve"> </w:t>
            </w:r>
            <w:r>
              <w:rPr>
                <w:spacing w:val="-18"/>
              </w:rPr>
              <w:t>Ω</w:t>
            </w:r>
            <w:r>
              <w:rPr>
                <w:spacing w:val="8"/>
              </w:rPr>
              <w:t xml:space="preserve"> </w:t>
            </w:r>
            <w:r>
              <w:rPr>
                <w:spacing w:val="-18"/>
              </w:rPr>
              <w:t>/</w:t>
            </w:r>
            <w:r>
              <w:rPr>
                <w:spacing w:val="14"/>
              </w:rPr>
              <w:t xml:space="preserve"> </w:t>
            </w:r>
            <w:r>
              <w:rPr>
                <w:spacing w:val="-18"/>
              </w:rPr>
              <w:t>510</w:t>
            </w:r>
            <w:r>
              <w:rPr>
                <w:spacing w:val="-63"/>
              </w:rPr>
              <w:t xml:space="preserve"> </w:t>
            </w:r>
            <w:r>
              <w:rPr>
                <w:spacing w:val="-18"/>
              </w:rPr>
              <w:t>Ω</w:t>
            </w:r>
            <w:r>
              <w:t xml:space="preserve"> </w:t>
            </w:r>
            <w:r>
              <w:rPr>
                <w:spacing w:val="-17"/>
              </w:rPr>
              <w:t>1k</w:t>
            </w:r>
            <w:r>
              <w:rPr>
                <w:spacing w:val="-60"/>
              </w:rPr>
              <w:t xml:space="preserve"> </w:t>
            </w:r>
            <w:r>
              <w:rPr>
                <w:spacing w:val="-17"/>
              </w:rPr>
              <w:t>Ω</w:t>
            </w:r>
            <w:r>
              <w:rPr>
                <w:spacing w:val="9"/>
              </w:rPr>
              <w:t xml:space="preserve"> </w:t>
            </w:r>
            <w:r>
              <w:rPr>
                <w:spacing w:val="-17"/>
              </w:rPr>
              <w:t>/</w:t>
            </w:r>
            <w:r>
              <w:rPr>
                <w:spacing w:val="14"/>
              </w:rPr>
              <w:t xml:space="preserve"> </w:t>
            </w:r>
            <w:r>
              <w:rPr>
                <w:spacing w:val="-17"/>
              </w:rPr>
              <w:t>5k</w:t>
            </w:r>
            <w:r>
              <w:rPr>
                <w:spacing w:val="-63"/>
              </w:rPr>
              <w:t xml:space="preserve"> </w:t>
            </w:r>
            <w:r>
              <w:rPr>
                <w:spacing w:val="-17"/>
              </w:rPr>
              <w:t>Ω</w:t>
            </w:r>
            <w:r>
              <w:rPr>
                <w:spacing w:val="8"/>
              </w:rPr>
              <w:t xml:space="preserve"> </w:t>
            </w:r>
            <w:r>
              <w:rPr>
                <w:spacing w:val="-17"/>
              </w:rPr>
              <w:t>/</w:t>
            </w:r>
            <w:r>
              <w:rPr>
                <w:spacing w:val="27"/>
              </w:rPr>
              <w:t xml:space="preserve"> </w:t>
            </w:r>
            <w:r>
              <w:rPr>
                <w:spacing w:val="-17"/>
              </w:rPr>
              <w:t>10k</w:t>
            </w:r>
            <w:r>
              <w:rPr>
                <w:spacing w:val="-63"/>
              </w:rPr>
              <w:t xml:space="preserve"> </w:t>
            </w:r>
            <w:r>
              <w:rPr>
                <w:spacing w:val="-17"/>
              </w:rPr>
              <w:t>Ω</w:t>
            </w:r>
          </w:p>
        </w:tc>
        <w:tc>
          <w:tcPr>
            <w:tcW w:w="1243" w:type="dxa"/>
            <w:tcBorders>
              <w:bottom w:val="single" w:color="000000" w:sz="10" w:space="0"/>
            </w:tcBorders>
            <w:vAlign w:val="top"/>
          </w:tcPr>
          <w:p w14:paraId="162EB1FB">
            <w:pPr>
              <w:pStyle w:val="6"/>
              <w:spacing w:before="237" w:line="219" w:lineRule="auto"/>
              <w:ind w:left="317"/>
            </w:pPr>
            <w:r>
              <w:pict>
                <v:shape id="_x0000_s1026" o:spid="_x0000_s1026" o:spt="202" type="#_x0000_t202" style="position:absolute;left:0pt;margin-left:2.75pt;margin-top:3.15pt;height:14pt;width:7.6pt;z-index:2516592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5828B2">
                        <w:pPr>
                          <w:pStyle w:val="6"/>
                          <w:spacing w:before="20" w:line="184" w:lineRule="auto"/>
                          <w:ind w:left="20"/>
                        </w:pPr>
                        <w:r>
                          <w:t>/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4"/>
              </w:rPr>
              <w:t>各</w:t>
            </w:r>
            <w:r>
              <w:rPr>
                <w:spacing w:val="28"/>
              </w:rPr>
              <w:t xml:space="preserve"> </w:t>
            </w:r>
            <w:r>
              <w:rPr>
                <w:spacing w:val="-14"/>
              </w:rPr>
              <w:t>1</w:t>
            </w:r>
            <w:r>
              <w:rPr>
                <w:spacing w:val="10"/>
              </w:rPr>
              <w:t xml:space="preserve"> </w:t>
            </w:r>
            <w:r>
              <w:rPr>
                <w:spacing w:val="-14"/>
              </w:rPr>
              <w:t>个</w:t>
            </w:r>
          </w:p>
        </w:tc>
        <w:tc>
          <w:tcPr>
            <w:tcW w:w="2436" w:type="dxa"/>
            <w:tcBorders>
              <w:bottom w:val="single" w:color="000000" w:sz="10" w:space="0"/>
            </w:tcBorders>
            <w:vAlign w:val="top"/>
          </w:tcPr>
          <w:p w14:paraId="2562C10F">
            <w:pPr>
              <w:pStyle w:val="6"/>
              <w:spacing w:before="237" w:line="219" w:lineRule="auto"/>
              <w:ind w:left="191"/>
            </w:pPr>
            <w:r>
              <w:rPr>
                <w:spacing w:val="-2"/>
              </w:rPr>
              <w:t>用于测量外特性数据</w:t>
            </w:r>
          </w:p>
        </w:tc>
      </w:tr>
    </w:tbl>
    <w:p w14:paraId="334C70DA">
      <w:pPr>
        <w:rPr>
          <w:rFonts w:ascii="Arial"/>
          <w:sz w:val="21"/>
        </w:rPr>
      </w:pPr>
    </w:p>
    <w:p w14:paraId="5EF2426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283" w:right="1721" w:bottom="0" w:left="1721" w:header="0" w:footer="0" w:gutter="0"/>
          <w:cols w:space="720" w:num="1"/>
        </w:sectPr>
      </w:pPr>
    </w:p>
    <w:p w14:paraId="6C7B4054">
      <w:pPr>
        <w:pStyle w:val="2"/>
        <w:spacing w:before="48" w:line="219" w:lineRule="auto"/>
        <w:ind w:left="116"/>
        <w:outlineLvl w:val="1"/>
        <w:rPr>
          <w:sz w:val="24"/>
          <w:szCs w:val="24"/>
        </w:rPr>
      </w:pPr>
      <w:r>
        <w:rPr>
          <w:b/>
          <w:bCs/>
          <w:spacing w:val="-8"/>
          <w:sz w:val="24"/>
          <w:szCs w:val="24"/>
        </w:rPr>
        <w:t>四、实验步骤</w:t>
      </w:r>
    </w:p>
    <w:p w14:paraId="48B0FE89">
      <w:pPr>
        <w:spacing w:line="253" w:lineRule="auto"/>
        <w:rPr>
          <w:rFonts w:ascii="Arial"/>
          <w:sz w:val="21"/>
        </w:rPr>
      </w:pPr>
    </w:p>
    <w:p w14:paraId="11BD24C0">
      <w:pPr>
        <w:pStyle w:val="2"/>
        <w:spacing w:before="65" w:line="288" w:lineRule="auto"/>
        <w:ind w:left="95" w:right="236" w:firstLine="7"/>
      </w:pPr>
      <w:r>
        <w:rPr>
          <w:rFonts w:ascii="Calibri" w:hAnsi="Calibri" w:eastAsia="Calibri" w:cs="Calibri"/>
          <w:spacing w:val="8"/>
        </w:rPr>
        <w:t>1.</w:t>
      </w:r>
      <w:r>
        <w:rPr>
          <w:spacing w:val="8"/>
        </w:rPr>
        <w:t xml:space="preserve">搭建原电路：按照图 </w:t>
      </w:r>
      <w:r>
        <w:rPr>
          <w:rFonts w:ascii="Calibri" w:hAnsi="Calibri" w:eastAsia="Calibri" w:cs="Calibri"/>
          <w:spacing w:val="8"/>
        </w:rPr>
        <w:t xml:space="preserve">1-1  </w:t>
      </w:r>
      <w:r>
        <w:rPr>
          <w:spacing w:val="8"/>
        </w:rPr>
        <w:t>所示电路</w:t>
      </w:r>
      <w:r>
        <w:rPr>
          <w:spacing w:val="7"/>
        </w:rPr>
        <w:t>图，在面包板上正确连接直流电压源与各电阻元件，</w:t>
      </w:r>
      <w:r>
        <w:rPr>
          <w:spacing w:val="9"/>
        </w:rPr>
        <w:t>构成含源线性电阻单口网络。检查线路无误后通</w:t>
      </w:r>
      <w:r>
        <w:rPr>
          <w:spacing w:val="8"/>
        </w:rPr>
        <w:t>电。</w:t>
      </w:r>
    </w:p>
    <w:p w14:paraId="61E66DAF">
      <w:pPr>
        <w:pStyle w:val="2"/>
        <w:spacing w:before="3" w:line="287" w:lineRule="auto"/>
        <w:ind w:left="92" w:right="15" w:firstLine="4"/>
      </w:pPr>
      <w:r>
        <w:rPr>
          <w:rFonts w:ascii="Calibri" w:hAnsi="Calibri" w:eastAsia="Calibri" w:cs="Calibri"/>
          <w:spacing w:val="2"/>
        </w:rPr>
        <w:t>2.</w:t>
      </w:r>
      <w:r>
        <w:rPr>
          <w:spacing w:val="2"/>
        </w:rPr>
        <w:t xml:space="preserve">测量原电路外特性：将负载电阻 </w:t>
      </w:r>
      <w:r>
        <w:rPr>
          <w:rFonts w:ascii="Calibri" w:hAnsi="Calibri" w:eastAsia="Calibri" w:cs="Calibri"/>
        </w:rPr>
        <w:t>RL</w:t>
      </w:r>
      <w:r>
        <w:rPr>
          <w:rFonts w:ascii="Calibri" w:hAnsi="Calibri" w:eastAsia="Calibri" w:cs="Calibri"/>
          <w:spacing w:val="2"/>
        </w:rPr>
        <w:t xml:space="preserve">   </w:t>
      </w:r>
      <w:r>
        <w:rPr>
          <w:spacing w:val="2"/>
        </w:rPr>
        <w:t>依次更换为不同阻值（</w:t>
      </w:r>
      <w:r>
        <w:rPr>
          <w:rFonts w:ascii="Calibri" w:hAnsi="Calibri" w:eastAsia="Calibri" w:cs="Calibri"/>
          <w:spacing w:val="2"/>
        </w:rPr>
        <w:t>50Ω</w:t>
      </w:r>
      <w:r>
        <w:rPr>
          <w:spacing w:val="2"/>
        </w:rPr>
        <w:t>、</w:t>
      </w:r>
      <w:r>
        <w:rPr>
          <w:rFonts w:ascii="Calibri" w:hAnsi="Calibri" w:eastAsia="Calibri" w:cs="Calibri"/>
          <w:spacing w:val="2"/>
        </w:rPr>
        <w:t>200Ω</w:t>
      </w:r>
      <w:r>
        <w:rPr>
          <w:spacing w:val="2"/>
        </w:rPr>
        <w:t>、</w:t>
      </w:r>
      <w:r>
        <w:rPr>
          <w:rFonts w:ascii="Calibri" w:hAnsi="Calibri" w:eastAsia="Calibri" w:cs="Calibri"/>
          <w:spacing w:val="2"/>
        </w:rPr>
        <w:t>510Ω</w:t>
      </w:r>
      <w:r>
        <w:rPr>
          <w:rFonts w:ascii="Calibri" w:hAnsi="Calibri" w:eastAsia="Calibri" w:cs="Calibri"/>
          <w:spacing w:val="-19"/>
        </w:rPr>
        <w:t xml:space="preserve"> </w:t>
      </w:r>
      <w:r>
        <w:rPr>
          <w:spacing w:val="2"/>
        </w:rPr>
        <w:t>、</w:t>
      </w:r>
      <w:r>
        <w:rPr>
          <w:rFonts w:ascii="Calibri" w:hAnsi="Calibri" w:eastAsia="Calibri" w:cs="Calibri"/>
          <w:spacing w:val="1"/>
        </w:rPr>
        <w:t>1kΩ</w:t>
      </w:r>
      <w:r>
        <w:rPr>
          <w:spacing w:val="1"/>
        </w:rPr>
        <w:t>、</w:t>
      </w:r>
      <w:r>
        <w:rPr>
          <w:rFonts w:ascii="Calibri" w:hAnsi="Calibri" w:eastAsia="Calibri" w:cs="Calibri"/>
          <w:spacing w:val="1"/>
        </w:rPr>
        <w:t>5kΩ</w:t>
      </w:r>
      <w:r>
        <w:rPr>
          <w:spacing w:val="1"/>
        </w:rPr>
        <w:t>、</w:t>
      </w:r>
      <w:r>
        <w:t xml:space="preserve"> </w:t>
      </w:r>
      <w:r>
        <w:rPr>
          <w:rFonts w:ascii="Calibri" w:hAnsi="Calibri" w:eastAsia="Calibri" w:cs="Calibri"/>
          <w:spacing w:val="5"/>
        </w:rPr>
        <w:t>10kΩ</w:t>
      </w:r>
      <w:r>
        <w:rPr>
          <w:spacing w:val="5"/>
        </w:rPr>
        <w:t>)</w:t>
      </w:r>
      <w:r>
        <w:rPr>
          <w:spacing w:val="45"/>
        </w:rPr>
        <w:t xml:space="preserve"> </w:t>
      </w:r>
      <w:r>
        <w:rPr>
          <w:spacing w:val="5"/>
        </w:rPr>
        <w:t>,</w:t>
      </w:r>
      <w:r>
        <w:rPr>
          <w:spacing w:val="62"/>
        </w:rPr>
        <w:t xml:space="preserve"> </w:t>
      </w:r>
      <w:r>
        <w:rPr>
          <w:spacing w:val="5"/>
        </w:rPr>
        <w:t xml:space="preserve">每次用万用表测量负载两端的电压 </w:t>
      </w:r>
      <w:r>
        <w:rPr>
          <w:rFonts w:ascii="Calibri" w:hAnsi="Calibri" w:eastAsia="Calibri" w:cs="Calibri"/>
        </w:rPr>
        <w:t>UL</w:t>
      </w:r>
      <w:r>
        <w:rPr>
          <w:rFonts w:ascii="Calibri" w:hAnsi="Calibri" w:eastAsia="Calibri" w:cs="Calibri"/>
          <w:spacing w:val="5"/>
        </w:rPr>
        <w:t xml:space="preserve">   </w:t>
      </w:r>
      <w:r>
        <w:rPr>
          <w:spacing w:val="5"/>
        </w:rPr>
        <w:t xml:space="preserve">并计算流过负载的电流 </w:t>
      </w:r>
      <w:r>
        <w:rPr>
          <w:rFonts w:ascii="Calibri" w:hAnsi="Calibri" w:eastAsia="Calibri" w:cs="Calibri"/>
        </w:rPr>
        <w:t>IL</w:t>
      </w:r>
      <w:r>
        <w:rPr>
          <w:rFonts w:ascii="Calibri" w:hAnsi="Calibri" w:eastAsia="Calibri" w:cs="Calibri"/>
          <w:spacing w:val="-19"/>
        </w:rPr>
        <w:t xml:space="preserve"> </w:t>
      </w:r>
      <w:r>
        <w:rPr>
          <w:spacing w:val="5"/>
        </w:rPr>
        <w:t>，将数据记录于</w:t>
      </w:r>
      <w:r>
        <w:rPr>
          <w:spacing w:val="6"/>
        </w:rPr>
        <w:t xml:space="preserve">表 </w:t>
      </w:r>
      <w:r>
        <w:rPr>
          <w:rFonts w:ascii="Calibri" w:hAnsi="Calibri" w:eastAsia="Calibri" w:cs="Calibri"/>
          <w:spacing w:val="6"/>
        </w:rPr>
        <w:t xml:space="preserve">1   </w:t>
      </w:r>
      <w:r>
        <w:rPr>
          <w:spacing w:val="6"/>
        </w:rPr>
        <w:t>中。 注意：改接电路时必须先关闭电源。</w:t>
      </w:r>
    </w:p>
    <w:p w14:paraId="315464D6">
      <w:pPr>
        <w:pStyle w:val="2"/>
        <w:spacing w:line="288" w:lineRule="auto"/>
        <w:ind w:left="102" w:right="86" w:hanging="7"/>
      </w:pPr>
      <w:r>
        <w:rPr>
          <w:rFonts w:ascii="Calibri" w:hAnsi="Calibri" w:eastAsia="Calibri" w:cs="Calibri"/>
          <w:spacing w:val="8"/>
        </w:rPr>
        <w:t>3.</w:t>
      </w:r>
      <w:r>
        <w:rPr>
          <w:spacing w:val="8"/>
        </w:rPr>
        <w:t>测量戴维南等效电路特性：将可调电阻调至与用直接测量法或其他方法测出的等效电阻的</w:t>
      </w:r>
      <w:r>
        <w:rPr>
          <w:spacing w:val="10"/>
        </w:rPr>
        <w:t xml:space="preserve">阻值相同，并串联电压为电路开路电压的电压源得到戴维南等效电路，外接阻值为 </w:t>
      </w:r>
      <w:r>
        <w:rPr>
          <w:rFonts w:ascii="Calibri" w:hAnsi="Calibri" w:eastAsia="Calibri" w:cs="Calibri"/>
          <w:spacing w:val="10"/>
        </w:rPr>
        <w:t>50Ω</w:t>
      </w:r>
      <w:r>
        <w:rPr>
          <w:rFonts w:ascii="Calibri" w:hAnsi="Calibri" w:eastAsia="Calibri" w:cs="Calibri"/>
          <w:spacing w:val="-6"/>
        </w:rPr>
        <w:t xml:space="preserve"> </w:t>
      </w:r>
      <w:r>
        <w:rPr>
          <w:spacing w:val="10"/>
        </w:rPr>
        <w:t>、</w:t>
      </w:r>
      <w:r>
        <w:t xml:space="preserve"> </w:t>
      </w:r>
      <w:r>
        <w:rPr>
          <w:rFonts w:ascii="Calibri" w:hAnsi="Calibri" w:eastAsia="Calibri" w:cs="Calibri"/>
          <w:spacing w:val="5"/>
        </w:rPr>
        <w:t>100Ω</w:t>
      </w:r>
      <w:r>
        <w:rPr>
          <w:rFonts w:ascii="Calibri" w:hAnsi="Calibri" w:eastAsia="Calibri" w:cs="Calibri"/>
          <w:spacing w:val="-22"/>
        </w:rPr>
        <w:t xml:space="preserve"> </w:t>
      </w:r>
      <w:r>
        <w:rPr>
          <w:spacing w:val="5"/>
        </w:rPr>
        <w:t>、</w:t>
      </w:r>
      <w:r>
        <w:rPr>
          <w:rFonts w:ascii="Calibri" w:hAnsi="Calibri" w:eastAsia="Calibri" w:cs="Calibri"/>
          <w:spacing w:val="5"/>
        </w:rPr>
        <w:t>240Ω</w:t>
      </w:r>
      <w:r>
        <w:rPr>
          <w:rFonts w:ascii="Calibri" w:hAnsi="Calibri" w:eastAsia="Calibri" w:cs="Calibri"/>
          <w:spacing w:val="-23"/>
        </w:rPr>
        <w:t xml:space="preserve"> </w:t>
      </w:r>
      <w:r>
        <w:rPr>
          <w:spacing w:val="5"/>
        </w:rPr>
        <w:t>、</w:t>
      </w:r>
      <w:r>
        <w:rPr>
          <w:rFonts w:ascii="Calibri" w:hAnsi="Calibri" w:eastAsia="Calibri" w:cs="Calibri"/>
          <w:spacing w:val="5"/>
        </w:rPr>
        <w:t>510Ω</w:t>
      </w:r>
      <w:r>
        <w:rPr>
          <w:rFonts w:ascii="Calibri" w:hAnsi="Calibri" w:eastAsia="Calibri" w:cs="Calibri"/>
          <w:spacing w:val="-22"/>
        </w:rPr>
        <w:t xml:space="preserve"> </w:t>
      </w:r>
      <w:r>
        <w:rPr>
          <w:spacing w:val="5"/>
        </w:rPr>
        <w:t>、</w:t>
      </w:r>
      <w:r>
        <w:rPr>
          <w:rFonts w:ascii="Calibri" w:hAnsi="Calibri" w:eastAsia="Calibri" w:cs="Calibri"/>
          <w:spacing w:val="5"/>
        </w:rPr>
        <w:t>1000Ω</w:t>
      </w:r>
      <w:r>
        <w:rPr>
          <w:spacing w:val="5"/>
        </w:rPr>
        <w:t>的电阻，分别测量其电压与电流，将数据记录于表</w:t>
      </w:r>
      <w:r>
        <w:rPr>
          <w:spacing w:val="-33"/>
        </w:rPr>
        <w:t xml:space="preserve"> </w:t>
      </w:r>
      <w:r>
        <w:rPr>
          <w:rFonts w:ascii="Calibri" w:hAnsi="Calibri" w:eastAsia="Calibri" w:cs="Calibri"/>
          <w:spacing w:val="5"/>
        </w:rPr>
        <w:t>2</w:t>
      </w:r>
      <w:r>
        <w:rPr>
          <w:rFonts w:ascii="Calibri" w:hAnsi="Calibri" w:eastAsia="Calibri" w:cs="Calibri"/>
          <w:spacing w:val="35"/>
          <w:w w:val="101"/>
        </w:rPr>
        <w:t xml:space="preserve"> </w:t>
      </w:r>
      <w:r>
        <w:rPr>
          <w:spacing w:val="5"/>
        </w:rPr>
        <w:t>中。</w:t>
      </w:r>
    </w:p>
    <w:p w14:paraId="11F7E350">
      <w:pPr>
        <w:pStyle w:val="2"/>
        <w:spacing w:before="2" w:line="287" w:lineRule="auto"/>
        <w:ind w:left="94" w:right="84" w:hanging="5"/>
      </w:pPr>
      <w:r>
        <w:rPr>
          <w:rFonts w:ascii="Calibri" w:hAnsi="Calibri" w:eastAsia="Calibri" w:cs="Calibri"/>
          <w:spacing w:val="8"/>
        </w:rPr>
        <w:t>4.</w:t>
      </w:r>
      <w:r>
        <w:rPr>
          <w:rFonts w:ascii="Calibri" w:hAnsi="Calibri" w:eastAsia="Calibri" w:cs="Calibri"/>
          <w:spacing w:val="-10"/>
        </w:rPr>
        <w:t xml:space="preserve"> </w:t>
      </w:r>
      <w:r>
        <w:rPr>
          <w:spacing w:val="8"/>
        </w:rPr>
        <w:t>图像绘制：根据实验数据表，分别画出</w:t>
      </w:r>
      <w:r>
        <w:rPr>
          <w:spacing w:val="-28"/>
        </w:rPr>
        <w:t xml:space="preserve"> </w:t>
      </w:r>
      <w:r>
        <w:rPr>
          <w:rFonts w:ascii="Calibri" w:hAnsi="Calibri" w:eastAsia="Calibri" w:cs="Calibri"/>
          <w:spacing w:val="8"/>
        </w:rPr>
        <w:t>U-I</w:t>
      </w:r>
      <w:r>
        <w:rPr>
          <w:rFonts w:ascii="Calibri" w:hAnsi="Calibri" w:eastAsia="Calibri" w:cs="Calibri"/>
          <w:spacing w:val="20"/>
        </w:rPr>
        <w:t xml:space="preserve"> </w:t>
      </w:r>
      <w:r>
        <w:rPr>
          <w:spacing w:val="8"/>
        </w:rPr>
        <w:t>关系图线，对两图表进行对比分析，验证戴维</w:t>
      </w:r>
      <w:r>
        <w:rPr>
          <w:spacing w:val="7"/>
        </w:rPr>
        <w:t>南定理的正确性。</w:t>
      </w:r>
    </w:p>
    <w:p w14:paraId="7C22BACA">
      <w:pPr>
        <w:pStyle w:val="2"/>
        <w:spacing w:line="288" w:lineRule="auto"/>
        <w:ind w:left="97" w:right="84" w:hanging="2"/>
      </w:pPr>
      <w:r>
        <w:rPr>
          <w:rFonts w:ascii="Calibri" w:hAnsi="Calibri" w:eastAsia="Calibri" w:cs="Calibri"/>
          <w:spacing w:val="5"/>
        </w:rPr>
        <w:t>5.</w:t>
      </w:r>
      <w:r>
        <w:rPr>
          <w:spacing w:val="5"/>
        </w:rPr>
        <w:t>数据整理与分析：计算两组数据的相对误差，在同一坐标</w:t>
      </w:r>
      <w:r>
        <w:rPr>
          <w:spacing w:val="4"/>
        </w:rPr>
        <w:t xml:space="preserve">系中绘制原电路与等效电路的 </w:t>
      </w:r>
      <w:r>
        <w:rPr>
          <w:rFonts w:ascii="Calibri" w:hAnsi="Calibri" w:eastAsia="Calibri" w:cs="Calibri"/>
          <w:spacing w:val="4"/>
        </w:rPr>
        <w:t>U-I</w:t>
      </w:r>
      <w:r>
        <w:rPr>
          <w:spacing w:val="9"/>
        </w:rPr>
        <w:t>外特性曲线，进行对比分析，验证戴维南定理的正确性。</w:t>
      </w:r>
    </w:p>
    <w:p w14:paraId="31000CA5">
      <w:pPr>
        <w:pStyle w:val="2"/>
        <w:spacing w:line="227" w:lineRule="auto"/>
        <w:ind w:left="95"/>
      </w:pPr>
      <w:r>
        <w:rPr>
          <w:rFonts w:ascii="Calibri" w:hAnsi="Calibri" w:eastAsia="Calibri" w:cs="Calibri"/>
          <w:spacing w:val="9"/>
        </w:rPr>
        <w:t>6.</w:t>
      </w:r>
      <w:r>
        <w:rPr>
          <w:spacing w:val="9"/>
        </w:rPr>
        <w:t>整理实验台：实验完成后关闭电源，拆</w:t>
      </w:r>
      <w:r>
        <w:rPr>
          <w:spacing w:val="8"/>
        </w:rPr>
        <w:t>除电路，整理器件。</w:t>
      </w:r>
    </w:p>
    <w:p w14:paraId="16C2C80E">
      <w:pPr>
        <w:spacing w:line="252" w:lineRule="auto"/>
        <w:rPr>
          <w:rFonts w:ascii="Arial"/>
          <w:sz w:val="21"/>
        </w:rPr>
      </w:pPr>
    </w:p>
    <w:p w14:paraId="5F81C87E">
      <w:pPr>
        <w:pStyle w:val="2"/>
        <w:spacing w:before="78" w:line="219" w:lineRule="auto"/>
        <w:ind w:left="98"/>
        <w:outlineLvl w:val="1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五、实验数据</w:t>
      </w:r>
    </w:p>
    <w:p w14:paraId="1742D904">
      <w:pPr>
        <w:spacing w:line="290" w:lineRule="auto"/>
        <w:rPr>
          <w:rFonts w:ascii="Arial"/>
          <w:sz w:val="21"/>
        </w:rPr>
      </w:pPr>
    </w:p>
    <w:p w14:paraId="198B7238">
      <w:pPr>
        <w:pStyle w:val="2"/>
        <w:spacing w:before="53" w:line="220" w:lineRule="auto"/>
        <w:ind w:left="3663"/>
        <w:rPr>
          <w:rFonts w:ascii="Calibri" w:hAnsi="Calibri" w:eastAsia="Calibri" w:cs="Calibri"/>
          <w:sz w:val="16"/>
          <w:szCs w:val="16"/>
        </w:rPr>
      </w:pPr>
      <w:r>
        <w:rPr>
          <w:b/>
          <w:bCs/>
          <w:spacing w:val="-3"/>
          <w:sz w:val="16"/>
          <w:szCs w:val="16"/>
        </w:rPr>
        <w:t>原电路数据</w:t>
      </w:r>
      <w:r>
        <w:rPr>
          <w:spacing w:val="-3"/>
          <w:sz w:val="16"/>
          <w:szCs w:val="16"/>
        </w:rPr>
        <w:t xml:space="preserve"> </w:t>
      </w:r>
      <w:r>
        <w:rPr>
          <w:b/>
          <w:bCs/>
          <w:spacing w:val="-3"/>
          <w:sz w:val="16"/>
          <w:szCs w:val="16"/>
        </w:rPr>
        <w:t>表</w:t>
      </w:r>
      <w:r>
        <w:rPr>
          <w:spacing w:val="-21"/>
          <w:sz w:val="16"/>
          <w:szCs w:val="16"/>
        </w:rPr>
        <w:t xml:space="preserve"> </w:t>
      </w:r>
      <w:r>
        <w:rPr>
          <w:rFonts w:ascii="Calibri" w:hAnsi="Calibri" w:eastAsia="Calibri" w:cs="Calibri"/>
          <w:b/>
          <w:bCs/>
          <w:spacing w:val="-3"/>
          <w:sz w:val="16"/>
          <w:szCs w:val="16"/>
        </w:rPr>
        <w:t>1</w:t>
      </w:r>
    </w:p>
    <w:p w14:paraId="297236A1">
      <w:pPr>
        <w:spacing w:line="147" w:lineRule="exact"/>
      </w:pPr>
    </w:p>
    <w:tbl>
      <w:tblPr>
        <w:tblStyle w:val="5"/>
        <w:tblW w:w="8470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5"/>
        <w:gridCol w:w="2720"/>
        <w:gridCol w:w="2995"/>
      </w:tblGrid>
      <w:tr w14:paraId="36E603E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755" w:type="dxa"/>
            <w:shd w:val="clear" w:color="auto" w:fill="F0F0F0"/>
            <w:vAlign w:val="top"/>
          </w:tcPr>
          <w:p w14:paraId="3C6B897E">
            <w:pPr>
              <w:pStyle w:val="6"/>
              <w:spacing w:before="136" w:line="228" w:lineRule="auto"/>
              <w:ind w:left="597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电阻（单位：</w:t>
            </w:r>
            <w:r>
              <w:rPr>
                <w:rFonts w:ascii="Calibri" w:hAnsi="Calibri" w:eastAsia="Calibri" w:cs="Calibri"/>
                <w:b/>
                <w:bCs/>
                <w:spacing w:val="2"/>
                <w:sz w:val="20"/>
                <w:szCs w:val="20"/>
              </w:rPr>
              <w:t>Ω</w:t>
            </w:r>
            <w:r>
              <w:rPr>
                <w:b/>
                <w:bCs/>
                <w:spacing w:val="2"/>
                <w:sz w:val="20"/>
                <w:szCs w:val="20"/>
              </w:rPr>
              <w:t>)</w:t>
            </w:r>
          </w:p>
        </w:tc>
        <w:tc>
          <w:tcPr>
            <w:tcW w:w="2720" w:type="dxa"/>
            <w:shd w:val="clear" w:color="auto" w:fill="F0F0F0"/>
            <w:vAlign w:val="top"/>
          </w:tcPr>
          <w:p w14:paraId="1681B6D6">
            <w:pPr>
              <w:pStyle w:val="6"/>
              <w:spacing w:before="136" w:line="228" w:lineRule="auto"/>
              <w:ind w:left="590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电压（单位：</w:t>
            </w:r>
            <w:r>
              <w:rPr>
                <w:rFonts w:ascii="Calibri" w:hAnsi="Calibri" w:eastAsia="Calibri" w:cs="Calibri"/>
                <w:b/>
                <w:bCs/>
                <w:spacing w:val="2"/>
                <w:sz w:val="20"/>
                <w:szCs w:val="20"/>
              </w:rPr>
              <w:t>V</w:t>
            </w:r>
            <w:r>
              <w:rPr>
                <w:b/>
                <w:bCs/>
                <w:spacing w:val="2"/>
                <w:sz w:val="20"/>
                <w:szCs w:val="20"/>
              </w:rPr>
              <w:t>）</w:t>
            </w:r>
          </w:p>
        </w:tc>
        <w:tc>
          <w:tcPr>
            <w:tcW w:w="2995" w:type="dxa"/>
            <w:shd w:val="clear" w:color="auto" w:fill="F0F0F0"/>
            <w:vAlign w:val="top"/>
          </w:tcPr>
          <w:p w14:paraId="5262501D">
            <w:pPr>
              <w:pStyle w:val="6"/>
              <w:spacing w:before="136" w:line="228" w:lineRule="auto"/>
              <w:ind w:left="639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电流（单位：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mA</w:t>
            </w:r>
            <w:r>
              <w:rPr>
                <w:b/>
                <w:bCs/>
                <w:spacing w:val="4"/>
                <w:sz w:val="20"/>
                <w:szCs w:val="20"/>
              </w:rPr>
              <w:t>）</w:t>
            </w:r>
          </w:p>
        </w:tc>
      </w:tr>
      <w:tr w14:paraId="5A10C8B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55" w:type="dxa"/>
            <w:vAlign w:val="top"/>
          </w:tcPr>
          <w:p w14:paraId="3E5C6A70">
            <w:pPr>
              <w:spacing w:before="168" w:line="195" w:lineRule="auto"/>
              <w:ind w:left="128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50</w:t>
            </w:r>
          </w:p>
        </w:tc>
        <w:tc>
          <w:tcPr>
            <w:tcW w:w="2720" w:type="dxa"/>
            <w:vAlign w:val="top"/>
          </w:tcPr>
          <w:p w14:paraId="2B7D857D">
            <w:pPr>
              <w:spacing w:before="168" w:line="195" w:lineRule="auto"/>
              <w:ind w:left="112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2.219</w:t>
            </w:r>
          </w:p>
        </w:tc>
        <w:tc>
          <w:tcPr>
            <w:tcW w:w="2995" w:type="dxa"/>
            <w:vAlign w:val="top"/>
          </w:tcPr>
          <w:p w14:paraId="5DD2D47D">
            <w:pPr>
              <w:spacing w:before="168" w:line="195" w:lineRule="auto"/>
              <w:ind w:left="126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44.38</w:t>
            </w:r>
          </w:p>
        </w:tc>
      </w:tr>
      <w:tr w14:paraId="6EF705D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55" w:type="dxa"/>
            <w:vAlign w:val="top"/>
          </w:tcPr>
          <w:p w14:paraId="5F1C80E2">
            <w:pPr>
              <w:spacing w:before="170" w:line="195" w:lineRule="auto"/>
              <w:ind w:left="122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200</w:t>
            </w:r>
          </w:p>
        </w:tc>
        <w:tc>
          <w:tcPr>
            <w:tcW w:w="2720" w:type="dxa"/>
            <w:vAlign w:val="top"/>
          </w:tcPr>
          <w:p w14:paraId="431A6C5B">
            <w:pPr>
              <w:spacing w:before="170" w:line="195" w:lineRule="auto"/>
              <w:ind w:left="112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4.965</w:t>
            </w:r>
          </w:p>
        </w:tc>
        <w:tc>
          <w:tcPr>
            <w:tcW w:w="2995" w:type="dxa"/>
            <w:vAlign w:val="top"/>
          </w:tcPr>
          <w:p w14:paraId="325A2828">
            <w:pPr>
              <w:spacing w:before="170" w:line="195" w:lineRule="auto"/>
              <w:ind w:left="126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24.83</w:t>
            </w:r>
          </w:p>
        </w:tc>
      </w:tr>
      <w:tr w14:paraId="32D57BE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55" w:type="dxa"/>
            <w:vAlign w:val="top"/>
          </w:tcPr>
          <w:p w14:paraId="2C570F55">
            <w:pPr>
              <w:spacing w:before="169" w:line="195" w:lineRule="auto"/>
              <w:ind w:left="122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510</w:t>
            </w:r>
          </w:p>
        </w:tc>
        <w:tc>
          <w:tcPr>
            <w:tcW w:w="2720" w:type="dxa"/>
            <w:vAlign w:val="top"/>
          </w:tcPr>
          <w:p w14:paraId="2C64CBAA">
            <w:pPr>
              <w:spacing w:before="169" w:line="195" w:lineRule="auto"/>
              <w:ind w:left="113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6.819</w:t>
            </w:r>
          </w:p>
        </w:tc>
        <w:tc>
          <w:tcPr>
            <w:tcW w:w="2995" w:type="dxa"/>
            <w:vAlign w:val="top"/>
          </w:tcPr>
          <w:p w14:paraId="09E95E49">
            <w:pPr>
              <w:spacing w:before="169" w:line="195" w:lineRule="auto"/>
              <w:ind w:left="128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13.37</w:t>
            </w:r>
          </w:p>
        </w:tc>
      </w:tr>
      <w:tr w14:paraId="09573EC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55" w:type="dxa"/>
            <w:vAlign w:val="top"/>
          </w:tcPr>
          <w:p w14:paraId="5A56C30E">
            <w:pPr>
              <w:spacing w:before="170" w:line="195" w:lineRule="auto"/>
              <w:ind w:left="118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1000</w:t>
            </w:r>
          </w:p>
        </w:tc>
        <w:tc>
          <w:tcPr>
            <w:tcW w:w="2720" w:type="dxa"/>
            <w:vAlign w:val="top"/>
          </w:tcPr>
          <w:p w14:paraId="40DBFA5F">
            <w:pPr>
              <w:spacing w:before="170" w:line="195" w:lineRule="auto"/>
              <w:ind w:left="112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7.681</w:t>
            </w:r>
          </w:p>
        </w:tc>
        <w:tc>
          <w:tcPr>
            <w:tcW w:w="2995" w:type="dxa"/>
            <w:vAlign w:val="top"/>
          </w:tcPr>
          <w:p w14:paraId="4A8CB04F">
            <w:pPr>
              <w:spacing w:before="170" w:line="195" w:lineRule="auto"/>
              <w:ind w:left="131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7.68</w:t>
            </w:r>
          </w:p>
        </w:tc>
      </w:tr>
      <w:tr w14:paraId="3F0DE10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755" w:type="dxa"/>
            <w:vAlign w:val="top"/>
          </w:tcPr>
          <w:p w14:paraId="7E41F8A9">
            <w:pPr>
              <w:spacing w:before="171" w:line="195" w:lineRule="auto"/>
              <w:ind w:left="117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5000</w:t>
            </w:r>
          </w:p>
        </w:tc>
        <w:tc>
          <w:tcPr>
            <w:tcW w:w="2720" w:type="dxa"/>
            <w:vAlign w:val="top"/>
          </w:tcPr>
          <w:p w14:paraId="5A2AAD43">
            <w:pPr>
              <w:spacing w:before="171" w:line="195" w:lineRule="auto"/>
              <w:ind w:left="113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8.656</w:t>
            </w:r>
          </w:p>
        </w:tc>
        <w:tc>
          <w:tcPr>
            <w:tcW w:w="2995" w:type="dxa"/>
            <w:vAlign w:val="top"/>
          </w:tcPr>
          <w:p w14:paraId="5ED9D1A2">
            <w:pPr>
              <w:spacing w:before="171" w:line="195" w:lineRule="auto"/>
              <w:ind w:left="133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1.73</w:t>
            </w:r>
          </w:p>
        </w:tc>
      </w:tr>
      <w:tr w14:paraId="726CF24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755" w:type="dxa"/>
            <w:vAlign w:val="top"/>
          </w:tcPr>
          <w:p w14:paraId="7272FDFD">
            <w:pPr>
              <w:spacing w:before="172" w:line="195" w:lineRule="auto"/>
              <w:ind w:left="11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2720" w:type="dxa"/>
            <w:vAlign w:val="top"/>
          </w:tcPr>
          <w:p w14:paraId="432917B0">
            <w:pPr>
              <w:spacing w:before="172" w:line="195" w:lineRule="auto"/>
              <w:ind w:left="113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8.792</w:t>
            </w:r>
          </w:p>
        </w:tc>
        <w:tc>
          <w:tcPr>
            <w:tcW w:w="2995" w:type="dxa"/>
            <w:vAlign w:val="top"/>
          </w:tcPr>
          <w:p w14:paraId="11125972">
            <w:pPr>
              <w:spacing w:before="172" w:line="195" w:lineRule="auto"/>
              <w:ind w:left="13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0.88</w:t>
            </w:r>
          </w:p>
        </w:tc>
      </w:tr>
    </w:tbl>
    <w:p w14:paraId="3CC2301B">
      <w:pPr>
        <w:spacing w:line="333" w:lineRule="auto"/>
        <w:rPr>
          <w:rFonts w:ascii="Arial"/>
          <w:sz w:val="21"/>
        </w:rPr>
      </w:pPr>
    </w:p>
    <w:p w14:paraId="4D60353B">
      <w:pPr>
        <w:pStyle w:val="2"/>
        <w:spacing w:before="52" w:line="220" w:lineRule="auto"/>
        <w:ind w:left="3341"/>
        <w:rPr>
          <w:rFonts w:ascii="Calibri" w:hAnsi="Calibri" w:eastAsia="Calibri" w:cs="Calibri"/>
          <w:sz w:val="16"/>
          <w:szCs w:val="16"/>
        </w:rPr>
      </w:pPr>
      <w:r>
        <w:rPr>
          <w:b/>
          <w:bCs/>
          <w:spacing w:val="-2"/>
          <w:sz w:val="16"/>
          <w:szCs w:val="16"/>
        </w:rPr>
        <w:t>等效戴维南电路数据</w:t>
      </w:r>
      <w:r>
        <w:rPr>
          <w:spacing w:val="-2"/>
          <w:sz w:val="16"/>
          <w:szCs w:val="16"/>
        </w:rPr>
        <w:t xml:space="preserve"> </w:t>
      </w:r>
      <w:r>
        <w:rPr>
          <w:b/>
          <w:bCs/>
          <w:spacing w:val="-2"/>
          <w:sz w:val="16"/>
          <w:szCs w:val="16"/>
        </w:rPr>
        <w:t>表</w:t>
      </w:r>
      <w:r>
        <w:rPr>
          <w:spacing w:val="-29"/>
          <w:sz w:val="16"/>
          <w:szCs w:val="16"/>
        </w:rPr>
        <w:t xml:space="preserve"> </w:t>
      </w:r>
      <w:r>
        <w:rPr>
          <w:rFonts w:ascii="Calibri" w:hAnsi="Calibri" w:eastAsia="Calibri" w:cs="Calibri"/>
          <w:b/>
          <w:bCs/>
          <w:spacing w:val="-2"/>
          <w:sz w:val="16"/>
          <w:szCs w:val="16"/>
        </w:rPr>
        <w:t>2</w:t>
      </w:r>
    </w:p>
    <w:p w14:paraId="32063AAE">
      <w:pPr>
        <w:spacing w:line="146" w:lineRule="exact"/>
      </w:pPr>
    </w:p>
    <w:tbl>
      <w:tblPr>
        <w:tblStyle w:val="5"/>
        <w:tblW w:w="8470" w:type="dxa"/>
        <w:tblInd w:w="2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7"/>
        <w:gridCol w:w="2762"/>
        <w:gridCol w:w="2941"/>
      </w:tblGrid>
      <w:tr w14:paraId="23F912B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767" w:type="dxa"/>
            <w:shd w:val="clear" w:color="auto" w:fill="F0F0F0"/>
            <w:vAlign w:val="top"/>
          </w:tcPr>
          <w:p w14:paraId="26404FF3">
            <w:pPr>
              <w:pStyle w:val="6"/>
              <w:spacing w:before="137" w:line="228" w:lineRule="auto"/>
              <w:ind w:left="737"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R</w:t>
            </w:r>
            <w:r>
              <w:rPr>
                <w:b/>
                <w:bCs/>
                <w:spacing w:val="4"/>
                <w:sz w:val="20"/>
                <w:szCs w:val="20"/>
              </w:rPr>
              <w:t>（单位：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Ω</w:t>
            </w:r>
            <w:r>
              <w:rPr>
                <w:b/>
                <w:bCs/>
                <w:spacing w:val="4"/>
                <w:sz w:val="20"/>
                <w:szCs w:val="20"/>
              </w:rPr>
              <w:t>)</w:t>
            </w:r>
          </w:p>
        </w:tc>
        <w:tc>
          <w:tcPr>
            <w:tcW w:w="2762" w:type="dxa"/>
            <w:shd w:val="clear" w:color="auto" w:fill="F0F0F0"/>
            <w:vAlign w:val="top"/>
          </w:tcPr>
          <w:p w14:paraId="7A64320A">
            <w:pPr>
              <w:pStyle w:val="6"/>
              <w:spacing w:before="137" w:line="228" w:lineRule="auto"/>
              <w:ind w:left="735"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U</w:t>
            </w:r>
            <w:r>
              <w:rPr>
                <w:b/>
                <w:bCs/>
                <w:spacing w:val="4"/>
                <w:sz w:val="20"/>
                <w:szCs w:val="20"/>
              </w:rPr>
              <w:t>（单位：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20"/>
                <w:szCs w:val="20"/>
              </w:rPr>
              <w:t>V</w:t>
            </w:r>
            <w:r>
              <w:rPr>
                <w:b/>
                <w:bCs/>
                <w:spacing w:val="4"/>
                <w:sz w:val="20"/>
                <w:szCs w:val="20"/>
              </w:rPr>
              <w:t>）</w:t>
            </w:r>
          </w:p>
        </w:tc>
        <w:tc>
          <w:tcPr>
            <w:tcW w:w="2941" w:type="dxa"/>
            <w:shd w:val="clear" w:color="auto" w:fill="F0F0F0"/>
            <w:vAlign w:val="top"/>
          </w:tcPr>
          <w:p w14:paraId="6B450EBE">
            <w:pPr>
              <w:pStyle w:val="6"/>
              <w:spacing w:before="137" w:line="228" w:lineRule="auto"/>
              <w:ind w:left="778"/>
              <w:rPr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pacing w:val="5"/>
                <w:sz w:val="20"/>
                <w:szCs w:val="20"/>
              </w:rPr>
              <w:t>I</w:t>
            </w:r>
            <w:r>
              <w:rPr>
                <w:b/>
                <w:bCs/>
                <w:spacing w:val="5"/>
                <w:sz w:val="20"/>
                <w:szCs w:val="20"/>
              </w:rPr>
              <w:t>（单位：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mA</w:t>
            </w:r>
            <w:r>
              <w:rPr>
                <w:b/>
                <w:bCs/>
                <w:spacing w:val="5"/>
                <w:sz w:val="20"/>
                <w:szCs w:val="20"/>
              </w:rPr>
              <w:t>）</w:t>
            </w:r>
          </w:p>
        </w:tc>
      </w:tr>
      <w:tr w14:paraId="6ED2E5D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7" w:type="dxa"/>
            <w:vAlign w:val="top"/>
          </w:tcPr>
          <w:p w14:paraId="0B2429A8">
            <w:pPr>
              <w:spacing w:before="167" w:line="195" w:lineRule="auto"/>
              <w:ind w:left="128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50</w:t>
            </w:r>
          </w:p>
        </w:tc>
        <w:tc>
          <w:tcPr>
            <w:tcW w:w="2762" w:type="dxa"/>
            <w:vAlign w:val="top"/>
          </w:tcPr>
          <w:p w14:paraId="1F453A57">
            <w:pPr>
              <w:spacing w:before="167" w:line="195" w:lineRule="auto"/>
              <w:ind w:left="114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2.213</w:t>
            </w:r>
          </w:p>
        </w:tc>
        <w:tc>
          <w:tcPr>
            <w:tcW w:w="2941" w:type="dxa"/>
            <w:vAlign w:val="top"/>
          </w:tcPr>
          <w:p w14:paraId="092A0DC0">
            <w:pPr>
              <w:spacing w:before="167" w:line="195" w:lineRule="auto"/>
              <w:ind w:left="123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44.26</w:t>
            </w:r>
          </w:p>
        </w:tc>
      </w:tr>
      <w:tr w14:paraId="5FC4977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7" w:type="dxa"/>
            <w:vAlign w:val="top"/>
          </w:tcPr>
          <w:p w14:paraId="13469FC4">
            <w:pPr>
              <w:spacing w:before="168" w:line="195" w:lineRule="auto"/>
              <w:ind w:left="122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200</w:t>
            </w:r>
          </w:p>
        </w:tc>
        <w:tc>
          <w:tcPr>
            <w:tcW w:w="2762" w:type="dxa"/>
            <w:vAlign w:val="top"/>
          </w:tcPr>
          <w:p w14:paraId="793EC6E2">
            <w:pPr>
              <w:spacing w:before="168" w:line="195" w:lineRule="auto"/>
              <w:ind w:left="114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4.974</w:t>
            </w:r>
          </w:p>
        </w:tc>
        <w:tc>
          <w:tcPr>
            <w:tcW w:w="2941" w:type="dxa"/>
            <w:vAlign w:val="top"/>
          </w:tcPr>
          <w:p w14:paraId="03DFCD99">
            <w:pPr>
              <w:spacing w:before="168" w:line="195" w:lineRule="auto"/>
              <w:ind w:left="123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24.87</w:t>
            </w:r>
          </w:p>
        </w:tc>
      </w:tr>
      <w:tr w14:paraId="6AE4F33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7" w:type="dxa"/>
            <w:vAlign w:val="top"/>
          </w:tcPr>
          <w:p w14:paraId="222E3E49">
            <w:pPr>
              <w:spacing w:before="169" w:line="195" w:lineRule="auto"/>
              <w:ind w:left="123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0"/>
                <w:szCs w:val="20"/>
              </w:rPr>
              <w:t>510</w:t>
            </w:r>
          </w:p>
        </w:tc>
        <w:tc>
          <w:tcPr>
            <w:tcW w:w="2762" w:type="dxa"/>
            <w:vAlign w:val="top"/>
          </w:tcPr>
          <w:p w14:paraId="6E0261E3">
            <w:pPr>
              <w:spacing w:before="169" w:line="195" w:lineRule="auto"/>
              <w:ind w:left="114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6.829</w:t>
            </w:r>
          </w:p>
        </w:tc>
        <w:tc>
          <w:tcPr>
            <w:tcW w:w="2941" w:type="dxa"/>
            <w:vAlign w:val="top"/>
          </w:tcPr>
          <w:p w14:paraId="179E1B4C">
            <w:pPr>
              <w:spacing w:before="169" w:line="195" w:lineRule="auto"/>
              <w:ind w:left="125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13.39</w:t>
            </w:r>
          </w:p>
        </w:tc>
      </w:tr>
      <w:tr w14:paraId="00FA007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767" w:type="dxa"/>
            <w:vAlign w:val="top"/>
          </w:tcPr>
          <w:p w14:paraId="54ED26E5">
            <w:pPr>
              <w:spacing w:before="171" w:line="196" w:lineRule="auto"/>
              <w:ind w:left="11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0"/>
                <w:szCs w:val="20"/>
              </w:rPr>
              <w:t>1,000</w:t>
            </w:r>
          </w:p>
        </w:tc>
        <w:tc>
          <w:tcPr>
            <w:tcW w:w="2762" w:type="dxa"/>
            <w:vAlign w:val="top"/>
          </w:tcPr>
          <w:p w14:paraId="66C7398D">
            <w:pPr>
              <w:spacing w:before="171" w:line="195" w:lineRule="auto"/>
              <w:ind w:left="114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7.694</w:t>
            </w:r>
          </w:p>
        </w:tc>
        <w:tc>
          <w:tcPr>
            <w:tcW w:w="2941" w:type="dxa"/>
            <w:vAlign w:val="top"/>
          </w:tcPr>
          <w:p w14:paraId="40B3EF7E">
            <w:pPr>
              <w:spacing w:before="171" w:line="195" w:lineRule="auto"/>
              <w:ind w:left="129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7.69</w:t>
            </w:r>
          </w:p>
        </w:tc>
      </w:tr>
      <w:tr w14:paraId="6F6BAC3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767" w:type="dxa"/>
            <w:vAlign w:val="top"/>
          </w:tcPr>
          <w:p w14:paraId="784CBCB2">
            <w:pPr>
              <w:spacing w:before="172" w:line="196" w:lineRule="auto"/>
              <w:ind w:left="115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5,000</w:t>
            </w:r>
          </w:p>
        </w:tc>
        <w:tc>
          <w:tcPr>
            <w:tcW w:w="2762" w:type="dxa"/>
            <w:vAlign w:val="top"/>
          </w:tcPr>
          <w:p w14:paraId="5DF55CF9">
            <w:pPr>
              <w:spacing w:before="171" w:line="195" w:lineRule="auto"/>
              <w:ind w:left="115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8.614</w:t>
            </w:r>
          </w:p>
        </w:tc>
        <w:tc>
          <w:tcPr>
            <w:tcW w:w="2941" w:type="dxa"/>
            <w:vAlign w:val="top"/>
          </w:tcPr>
          <w:p w14:paraId="25CC3B1C">
            <w:pPr>
              <w:spacing w:before="171" w:line="195" w:lineRule="auto"/>
              <w:ind w:left="130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0"/>
                <w:szCs w:val="20"/>
              </w:rPr>
              <w:t>1.72</w:t>
            </w:r>
          </w:p>
        </w:tc>
      </w:tr>
      <w:tr w14:paraId="570EEF6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767" w:type="dxa"/>
            <w:vAlign w:val="top"/>
          </w:tcPr>
          <w:p w14:paraId="72BA7439">
            <w:pPr>
              <w:spacing w:before="173" w:line="196" w:lineRule="auto"/>
              <w:ind w:left="1117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10,000</w:t>
            </w:r>
          </w:p>
        </w:tc>
        <w:tc>
          <w:tcPr>
            <w:tcW w:w="2762" w:type="dxa"/>
            <w:vAlign w:val="top"/>
          </w:tcPr>
          <w:p w14:paraId="30E9D962">
            <w:pPr>
              <w:spacing w:before="173" w:line="195" w:lineRule="auto"/>
              <w:ind w:left="115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8.788</w:t>
            </w:r>
          </w:p>
        </w:tc>
        <w:tc>
          <w:tcPr>
            <w:tcW w:w="2941" w:type="dxa"/>
            <w:vAlign w:val="top"/>
          </w:tcPr>
          <w:p w14:paraId="7EAE27B6">
            <w:pPr>
              <w:spacing w:before="173" w:line="195" w:lineRule="auto"/>
              <w:ind w:left="129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0.88</w:t>
            </w:r>
          </w:p>
        </w:tc>
      </w:tr>
    </w:tbl>
    <w:p w14:paraId="0211565D">
      <w:pPr>
        <w:rPr>
          <w:rFonts w:ascii="Arial"/>
          <w:sz w:val="21"/>
        </w:rPr>
      </w:pPr>
    </w:p>
    <w:p w14:paraId="3E6BF43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29" w:right="1715" w:bottom="0" w:left="1715" w:header="0" w:footer="0" w:gutter="0"/>
          <w:cols w:space="720" w:num="1"/>
        </w:sectPr>
      </w:pPr>
    </w:p>
    <w:p w14:paraId="74C6F23E">
      <w:pPr>
        <w:pStyle w:val="2"/>
        <w:spacing w:before="48" w:line="219" w:lineRule="auto"/>
        <w:ind w:left="25"/>
        <w:outlineLvl w:val="1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六、数据分析与计算</w:t>
      </w:r>
    </w:p>
    <w:p w14:paraId="7D08BFE3">
      <w:pPr>
        <w:spacing w:line="252" w:lineRule="auto"/>
        <w:rPr>
          <w:rFonts w:ascii="Arial"/>
          <w:sz w:val="21"/>
        </w:rPr>
      </w:pPr>
    </w:p>
    <w:p w14:paraId="113148C9">
      <w:pPr>
        <w:pStyle w:val="2"/>
        <w:spacing w:before="65" w:line="228" w:lineRule="auto"/>
        <w:ind w:left="23"/>
        <w:outlineLvl w:val="2"/>
      </w:pPr>
      <w:r>
        <w:rPr>
          <w:b/>
          <w:bCs/>
          <w:spacing w:val="6"/>
        </w:rPr>
        <w:t>6.1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戴维南参数计算（两次电压测量法）</w:t>
      </w:r>
    </w:p>
    <w:p w14:paraId="6D597CC7">
      <w:pPr>
        <w:spacing w:line="250" w:lineRule="auto"/>
        <w:rPr>
          <w:rFonts w:ascii="Arial"/>
          <w:sz w:val="21"/>
        </w:rPr>
      </w:pPr>
    </w:p>
    <w:p w14:paraId="6717379F">
      <w:pPr>
        <w:pStyle w:val="2"/>
        <w:spacing w:before="78" w:line="242" w:lineRule="auto"/>
        <w:ind w:left="51" w:right="23" w:hanging="29"/>
        <w:rPr>
          <w:sz w:val="24"/>
          <w:szCs w:val="24"/>
        </w:rPr>
      </w:pPr>
      <w:r>
        <w:rPr>
          <w:spacing w:val="-5"/>
          <w:sz w:val="24"/>
          <w:szCs w:val="24"/>
        </w:rPr>
        <w:t xml:space="preserve">选取两组数据点 </w:t>
      </w:r>
      <w:r>
        <w:rPr>
          <w:rFonts w:ascii="Calibri" w:hAnsi="Calibri" w:eastAsia="Calibri" w:cs="Calibri"/>
          <w:spacing w:val="-5"/>
          <w:sz w:val="24"/>
          <w:szCs w:val="24"/>
        </w:rPr>
        <w:t>(R1 =</w:t>
      </w:r>
      <w:r>
        <w:rPr>
          <w:rFonts w:ascii="Calibri" w:hAnsi="Calibri" w:eastAsia="Calibri" w:cs="Calibri"/>
          <w:spacing w:val="13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200Ω,</w:t>
      </w:r>
      <w:r>
        <w:rPr>
          <w:rFonts w:ascii="Calibri" w:hAnsi="Calibri" w:eastAsia="Calibri" w:cs="Calibri"/>
          <w:spacing w:val="2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U1 =</w:t>
      </w:r>
      <w:r>
        <w:rPr>
          <w:rFonts w:ascii="Calibri" w:hAnsi="Calibri" w:eastAsia="Calibri" w:cs="Calibri"/>
          <w:spacing w:val="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4.965V)</w:t>
      </w:r>
      <w:r>
        <w:rPr>
          <w:rFonts w:ascii="Calibri" w:hAnsi="Calibri" w:eastAsia="Calibri" w:cs="Calibri"/>
          <w:spacing w:val="10"/>
          <w:sz w:val="24"/>
          <w:szCs w:val="24"/>
        </w:rPr>
        <w:t xml:space="preserve">  </w:t>
      </w:r>
      <w:r>
        <w:rPr>
          <w:spacing w:val="-5"/>
          <w:sz w:val="24"/>
          <w:szCs w:val="24"/>
        </w:rPr>
        <w:t xml:space="preserve">和 </w:t>
      </w:r>
      <w:r>
        <w:rPr>
          <w:rFonts w:ascii="Calibri" w:hAnsi="Calibri" w:eastAsia="Calibri" w:cs="Calibri"/>
          <w:spacing w:val="-5"/>
          <w:sz w:val="24"/>
          <w:szCs w:val="24"/>
        </w:rPr>
        <w:t>(R₂</w:t>
      </w:r>
      <w:r>
        <w:rPr>
          <w:rFonts w:ascii="Calibri" w:hAnsi="Calibri" w:eastAsia="Calibri" w:cs="Calibri"/>
          <w:spacing w:val="14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=</w:t>
      </w:r>
      <w:r>
        <w:rPr>
          <w:rFonts w:ascii="Calibri" w:hAnsi="Calibri" w:eastAsia="Calibri" w:cs="Calibri"/>
          <w:spacing w:val="19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1000Ω,</w:t>
      </w:r>
      <w:r>
        <w:rPr>
          <w:rFonts w:ascii="Calibri" w:hAnsi="Calibri" w:eastAsia="Calibri" w:cs="Calibri"/>
          <w:spacing w:val="2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U₂</w:t>
      </w:r>
      <w:r>
        <w:rPr>
          <w:rFonts w:ascii="Calibri" w:hAnsi="Calibri" w:eastAsia="Calibri" w:cs="Calibri"/>
          <w:spacing w:val="1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=</w:t>
      </w:r>
      <w:r>
        <w:rPr>
          <w:rFonts w:ascii="Calibri" w:hAnsi="Calibri" w:eastAsia="Calibri" w:cs="Calibri"/>
          <w:spacing w:val="13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7</w:t>
      </w:r>
      <w:r>
        <w:rPr>
          <w:rFonts w:ascii="Calibri" w:hAnsi="Calibri" w:eastAsia="Calibri" w:cs="Calibri"/>
          <w:spacing w:val="-6"/>
          <w:sz w:val="24"/>
          <w:szCs w:val="24"/>
        </w:rPr>
        <w:t>.681V)</w:t>
      </w:r>
      <w:r>
        <w:rPr>
          <w:rFonts w:ascii="Calibri" w:hAnsi="Calibri" w:eastAsia="Calibri" w:cs="Calibri"/>
          <w:spacing w:val="-26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，计算开路</w:t>
      </w:r>
      <w:r>
        <w:rPr>
          <w:spacing w:val="-10"/>
          <w:sz w:val="24"/>
          <w:szCs w:val="24"/>
        </w:rPr>
        <w:t>电压</w:t>
      </w:r>
      <w:r>
        <w:rPr>
          <w:spacing w:val="2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0"/>
          <w:sz w:val="24"/>
          <w:szCs w:val="24"/>
        </w:rPr>
        <w:t>Uoc</w:t>
      </w:r>
      <w:r>
        <w:rPr>
          <w:spacing w:val="-10"/>
          <w:sz w:val="24"/>
          <w:szCs w:val="24"/>
        </w:rPr>
        <w:t>：</w:t>
      </w:r>
    </w:p>
    <w:p w14:paraId="5D56FCE5">
      <w:pPr>
        <w:spacing w:line="326" w:lineRule="auto"/>
        <w:rPr>
          <w:rFonts w:ascii="Arial"/>
          <w:sz w:val="21"/>
        </w:rPr>
      </w:pPr>
    </w:p>
    <w:p w14:paraId="57C7A64C">
      <w:pPr>
        <w:spacing w:line="786" w:lineRule="exact"/>
        <w:ind w:left="1168"/>
      </w:pPr>
      <w:r>
        <w:rPr>
          <w:position w:val="-16"/>
        </w:rPr>
        <w:drawing>
          <wp:inline distT="0" distB="0" distL="0" distR="0">
            <wp:extent cx="3819525" cy="4984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614" cy="4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C7D7">
      <w:pPr>
        <w:spacing w:line="296" w:lineRule="auto"/>
        <w:rPr>
          <w:rFonts w:ascii="Arial"/>
          <w:sz w:val="21"/>
        </w:rPr>
      </w:pPr>
    </w:p>
    <w:p w14:paraId="6F036DED">
      <w:pPr>
        <w:pStyle w:val="2"/>
        <w:spacing w:before="79" w:line="219" w:lineRule="auto"/>
        <w:ind w:left="23"/>
        <w:rPr>
          <w:sz w:val="24"/>
          <w:szCs w:val="24"/>
        </w:rPr>
      </w:pPr>
      <w:r>
        <w:rPr>
          <w:spacing w:val="-1"/>
          <w:sz w:val="24"/>
          <w:szCs w:val="24"/>
        </w:rPr>
        <w:t xml:space="preserve">计算等效内阻 </w:t>
      </w:r>
      <w:r>
        <w:rPr>
          <w:rFonts w:ascii="Calibri" w:hAnsi="Calibri" w:eastAsia="Calibri" w:cs="Calibri"/>
          <w:spacing w:val="-1"/>
          <w:sz w:val="24"/>
          <w:szCs w:val="24"/>
        </w:rPr>
        <w:t>R₀</w:t>
      </w:r>
      <w:r>
        <w:rPr>
          <w:spacing w:val="-1"/>
          <w:sz w:val="24"/>
          <w:szCs w:val="24"/>
        </w:rPr>
        <w:t>（除源法</w:t>
      </w:r>
      <w:r>
        <w:rPr>
          <w:sz w:val="24"/>
          <w:szCs w:val="24"/>
        </w:rPr>
        <w:t>）：</w:t>
      </w:r>
    </w:p>
    <w:p w14:paraId="36AFB6A0">
      <w:pPr>
        <w:spacing w:line="386" w:lineRule="auto"/>
        <w:rPr>
          <w:rFonts w:ascii="Arial"/>
          <w:sz w:val="21"/>
        </w:rPr>
      </w:pPr>
    </w:p>
    <w:p w14:paraId="63743219">
      <w:pPr>
        <w:spacing w:line="421" w:lineRule="exact"/>
        <w:ind w:left="20"/>
      </w:pPr>
      <w:r>
        <w:rPr>
          <w:position w:val="-8"/>
        </w:rPr>
        <w:drawing>
          <wp:inline distT="0" distB="0" distL="0" distR="0">
            <wp:extent cx="3184525" cy="2667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159" cy="2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5BC2">
      <w:pPr>
        <w:spacing w:line="406" w:lineRule="auto"/>
        <w:rPr>
          <w:rFonts w:ascii="Arial"/>
          <w:sz w:val="21"/>
        </w:rPr>
      </w:pPr>
    </w:p>
    <w:p w14:paraId="3EDF0039">
      <w:pPr>
        <w:pStyle w:val="2"/>
        <w:spacing w:before="79"/>
        <w:ind w:left="22"/>
        <w:rPr>
          <w:sz w:val="16"/>
          <w:szCs w:val="16"/>
        </w:rPr>
      </w:pPr>
      <w:r>
        <w:rPr>
          <w:spacing w:val="-4"/>
          <w:sz w:val="24"/>
          <w:szCs w:val="24"/>
        </w:rPr>
        <w:t xml:space="preserve">验证：用 </w:t>
      </w:r>
      <w:r>
        <w:rPr>
          <w:rFonts w:ascii="Calibri" w:hAnsi="Calibri" w:eastAsia="Calibri" w:cs="Calibri"/>
          <w:spacing w:val="-4"/>
          <w:sz w:val="24"/>
          <w:szCs w:val="24"/>
        </w:rPr>
        <w:t>R =</w:t>
      </w:r>
      <w:r>
        <w:rPr>
          <w:rFonts w:ascii="Calibri" w:hAnsi="Calibri" w:eastAsia="Calibri" w:cs="Calibri"/>
          <w:spacing w:val="34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10000Ω</w:t>
      </w:r>
      <w:r>
        <w:rPr>
          <w:rFonts w:ascii="Calibri" w:hAnsi="Calibri" w:eastAsia="Calibri" w:cs="Calibri"/>
          <w:spacing w:val="10"/>
          <w:sz w:val="24"/>
          <w:szCs w:val="24"/>
        </w:rPr>
        <w:t xml:space="preserve">  </w:t>
      </w:r>
      <w:r>
        <w:rPr>
          <w:spacing w:val="-4"/>
          <w:sz w:val="24"/>
          <w:szCs w:val="24"/>
        </w:rPr>
        <w:t>代入理论公式</w:t>
      </w:r>
      <w:r>
        <w:rPr>
          <w:spacing w:val="21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sz w:val="24"/>
          <w:szCs w:val="24"/>
        </w:rPr>
        <w:t>U</w:t>
      </w:r>
      <w:r>
        <w:rPr>
          <w:rFonts w:ascii="Cambria Math" w:hAnsi="Cambria Math" w:eastAsia="Cambria Math" w:cs="Cambria Math"/>
          <w:spacing w:val="30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sz w:val="24"/>
          <w:szCs w:val="24"/>
        </w:rPr>
        <w:t>=</w:t>
      </w:r>
      <w:r>
        <w:rPr>
          <w:rFonts w:ascii="Cambria Math" w:hAnsi="Cambria Math" w:eastAsia="Cambria Math" w:cs="Cambria Math"/>
          <w:spacing w:val="32"/>
          <w:sz w:val="24"/>
          <w:szCs w:val="24"/>
        </w:rPr>
        <w:t xml:space="preserve"> </w:t>
      </w:r>
      <w:r>
        <w:rPr>
          <w:rFonts w:ascii="Cambria Math" w:hAnsi="Cambria Math" w:eastAsia="Cambria Math" w:cs="Cambria Math"/>
          <w:spacing w:val="-4"/>
          <w:sz w:val="24"/>
          <w:szCs w:val="24"/>
        </w:rPr>
        <w:t>U</w:t>
      </w:r>
      <w:r>
        <w:rPr>
          <w:rFonts w:ascii="Cambria Math" w:hAnsi="Cambria Math" w:eastAsia="Cambria Math" w:cs="Cambria Math"/>
          <w:spacing w:val="-4"/>
          <w:position w:val="-4"/>
          <w:sz w:val="16"/>
          <w:szCs w:val="16"/>
        </w:rPr>
        <w:t>0C</w:t>
      </w:r>
      <w:r>
        <w:rPr>
          <w:rFonts w:ascii="Cambria Math" w:hAnsi="Cambria Math" w:eastAsia="Cambria Math" w:cs="Cambria Math"/>
          <w:spacing w:val="6"/>
          <w:position w:val="-4"/>
          <w:sz w:val="16"/>
          <w:szCs w:val="16"/>
        </w:rPr>
        <w:t xml:space="preserve">  </w:t>
      </w:r>
      <w:r>
        <w:rPr>
          <w:position w:val="-15"/>
          <w:sz w:val="16"/>
          <w:szCs w:val="16"/>
        </w:rPr>
        <w:drawing>
          <wp:inline distT="0" distB="0" distL="0" distR="0">
            <wp:extent cx="339090" cy="2609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12" cy="26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4E43">
      <w:pPr>
        <w:spacing w:line="436" w:lineRule="auto"/>
        <w:rPr>
          <w:rFonts w:ascii="Arial"/>
          <w:sz w:val="21"/>
        </w:rPr>
      </w:pPr>
    </w:p>
    <w:p w14:paraId="4A8AA55D">
      <w:pPr>
        <w:spacing w:before="1" w:line="514" w:lineRule="exact"/>
        <w:ind w:left="2366"/>
      </w:pPr>
      <w:r>
        <w:rPr>
          <w:position w:val="-10"/>
        </w:rPr>
        <w:drawing>
          <wp:inline distT="0" distB="0" distL="0" distR="0">
            <wp:extent cx="2298065" cy="32575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8636" cy="32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E6E3">
      <w:pPr>
        <w:spacing w:line="279" w:lineRule="auto"/>
        <w:rPr>
          <w:rFonts w:ascii="Arial"/>
          <w:sz w:val="21"/>
        </w:rPr>
      </w:pPr>
    </w:p>
    <w:p w14:paraId="4993B419">
      <w:pPr>
        <w:pStyle w:val="2"/>
        <w:spacing w:before="78" w:line="219" w:lineRule="auto"/>
        <w:ind w:left="29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实测值 </w:t>
      </w:r>
      <w:r>
        <w:rPr>
          <w:rFonts w:ascii="Calibri" w:hAnsi="Calibri" w:eastAsia="Calibri" w:cs="Calibri"/>
          <w:spacing w:val="-2"/>
          <w:sz w:val="24"/>
          <w:szCs w:val="24"/>
        </w:rPr>
        <w:t>8.927V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，偏差仅约 </w:t>
      </w:r>
      <w:r>
        <w:rPr>
          <w:rFonts w:ascii="Calibri" w:hAnsi="Calibri" w:eastAsia="Calibri" w:cs="Calibri"/>
          <w:spacing w:val="-2"/>
          <w:sz w:val="24"/>
          <w:szCs w:val="24"/>
        </w:rPr>
        <w:t>1.87%</w:t>
      </w:r>
      <w:r>
        <w:rPr>
          <w:rFonts w:ascii="Calibri" w:hAnsi="Calibri" w:eastAsia="Calibri" w:cs="Calibri"/>
          <w:spacing w:val="-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，验证了参</w:t>
      </w:r>
      <w:r>
        <w:rPr>
          <w:spacing w:val="-3"/>
          <w:sz w:val="24"/>
          <w:szCs w:val="24"/>
        </w:rPr>
        <w:t>数计算的可靠性。</w:t>
      </w:r>
    </w:p>
    <w:p w14:paraId="3E89D91F">
      <w:pPr>
        <w:spacing w:line="255" w:lineRule="auto"/>
        <w:rPr>
          <w:rFonts w:ascii="Arial"/>
          <w:sz w:val="21"/>
        </w:rPr>
      </w:pPr>
    </w:p>
    <w:p w14:paraId="47146B67">
      <w:pPr>
        <w:pStyle w:val="2"/>
        <w:spacing w:before="65" w:line="228" w:lineRule="auto"/>
        <w:ind w:left="23"/>
        <w:outlineLvl w:val="2"/>
      </w:pPr>
      <w:r>
        <w:rPr>
          <w:b/>
          <w:bCs/>
          <w:spacing w:val="7"/>
        </w:rPr>
        <w:t>6.2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原电路与等效电路数据对比及相对误差</w:t>
      </w:r>
    </w:p>
    <w:p w14:paraId="285F7173">
      <w:pPr>
        <w:spacing w:line="277" w:lineRule="auto"/>
        <w:rPr>
          <w:rFonts w:ascii="Arial"/>
          <w:sz w:val="21"/>
        </w:rPr>
      </w:pPr>
    </w:p>
    <w:p w14:paraId="23ECE876">
      <w:pPr>
        <w:pStyle w:val="2"/>
        <w:spacing w:before="66" w:line="229" w:lineRule="auto"/>
        <w:ind w:left="46"/>
        <w:outlineLvl w:val="3"/>
      </w:pPr>
      <w:r>
        <w:rPr>
          <w:b/>
          <w:bCs/>
        </w:rPr>
        <w:t>电压对比</w:t>
      </w:r>
    </w:p>
    <w:p w14:paraId="6AB8BC85">
      <w:pPr>
        <w:spacing w:before="82"/>
      </w:pPr>
    </w:p>
    <w:tbl>
      <w:tblPr>
        <w:tblStyle w:val="5"/>
        <w:tblW w:w="8332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1441"/>
        <w:gridCol w:w="1940"/>
        <w:gridCol w:w="1916"/>
        <w:gridCol w:w="1160"/>
      </w:tblGrid>
      <w:tr w14:paraId="71211E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875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2813B567">
            <w:pPr>
              <w:pStyle w:val="6"/>
              <w:spacing w:before="56" w:line="219" w:lineRule="auto"/>
              <w:ind w:left="188"/>
            </w:pPr>
            <w:r>
              <w:pict>
                <v:shape id="_x0000_s1027" o:spid="_x0000_s1027" style="position:absolute;left:0pt;margin-left:0pt;margin-top:20.05pt;height:0.5pt;width:92.25pt;mso-position-horizontal-relative:page;mso-position-vertical-relative:page;z-index:251660288;mso-width-relative:page;mso-height-relative:page;" filled="f" stroked="t" coordsize="1845,10" path="m0,4l1845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6"/>
              </w:rPr>
              <w:t>负载电阻</w:t>
            </w:r>
            <w:r>
              <w:rPr>
                <w:spacing w:val="-51"/>
              </w:rPr>
              <w:t xml:space="preserve"> </w:t>
            </w:r>
            <w:r>
              <w:rPr>
                <w:b/>
                <w:bCs/>
                <w:spacing w:val="-6"/>
              </w:rPr>
              <w:t>R/</w:t>
            </w:r>
            <w:r>
              <w:rPr>
                <w:spacing w:val="-63"/>
              </w:rPr>
              <w:t xml:space="preserve"> </w:t>
            </w:r>
            <w:r>
              <w:rPr>
                <w:b/>
                <w:bCs/>
                <w:spacing w:val="-6"/>
              </w:rPr>
              <w:t>Ω</w:t>
            </w:r>
          </w:p>
          <w:p w14:paraId="5CC801FB">
            <w:pPr>
              <w:spacing w:before="118" w:line="188" w:lineRule="auto"/>
              <w:ind w:left="74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200</w:t>
            </w:r>
          </w:p>
        </w:tc>
        <w:tc>
          <w:tcPr>
            <w:tcW w:w="1441" w:type="dxa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77D129A9">
            <w:pPr>
              <w:pStyle w:val="6"/>
              <w:spacing w:before="56" w:line="219" w:lineRule="auto"/>
              <w:ind w:left="146"/>
            </w:pPr>
            <w:r>
              <w:pict>
                <v:shape id="_x0000_s1028" o:spid="_x0000_s1028" style="position:absolute;left:0pt;margin-left:0pt;margin-top:20.05pt;height:0.5pt;width:70.6pt;mso-position-horizontal-relative:page;mso-position-vertical-relative:page;z-index:251661312;mso-width-relative:page;mso-height-relative:page;" filled="f" stroked="t" coordsize="1411,10" path="m0,4l1411,4e">
                  <v:fill on="f" focussize="0,0"/>
                  <v:stroke weight="0.48pt" color="#000000" miterlimit="2" joinstyle="bevel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5"/>
              </w:rPr>
              <w:t>原电路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5"/>
              </w:rPr>
              <w:t>U/V</w:t>
            </w:r>
          </w:p>
          <w:p w14:paraId="07061726">
            <w:pPr>
              <w:spacing w:before="118" w:line="188" w:lineRule="auto"/>
              <w:ind w:left="85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4.965</w:t>
            </w:r>
          </w:p>
        </w:tc>
        <w:tc>
          <w:tcPr>
            <w:tcW w:w="1940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362E2DD1">
            <w:pPr>
              <w:pStyle w:val="6"/>
              <w:spacing w:before="56" w:line="219" w:lineRule="auto"/>
              <w:ind w:left="179"/>
            </w:pPr>
            <w:r>
              <w:rPr>
                <w:b/>
                <w:bCs/>
                <w:spacing w:val="-4"/>
              </w:rPr>
              <w:t>等效电路</w:t>
            </w:r>
            <w:r>
              <w:rPr>
                <w:spacing w:val="-54"/>
              </w:rPr>
              <w:t xml:space="preserve"> </w:t>
            </w:r>
            <w:r>
              <w:rPr>
                <w:b/>
                <w:bCs/>
                <w:spacing w:val="-4"/>
              </w:rPr>
              <w:t>U'/V</w:t>
            </w:r>
          </w:p>
        </w:tc>
        <w:tc>
          <w:tcPr>
            <w:tcW w:w="1916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4D7A4EE6">
            <w:pPr>
              <w:pStyle w:val="6"/>
              <w:spacing w:before="55" w:line="221" w:lineRule="auto"/>
              <w:ind w:left="118"/>
            </w:pPr>
            <w:r>
              <w:rPr>
                <w:b/>
                <w:bCs/>
                <w:spacing w:val="-4"/>
              </w:rPr>
              <w:t>绝对误差ΔU/V</w:t>
            </w:r>
          </w:p>
        </w:tc>
        <w:tc>
          <w:tcPr>
            <w:tcW w:w="1160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19D44E76">
            <w:pPr>
              <w:pStyle w:val="6"/>
              <w:spacing w:before="55" w:line="221" w:lineRule="auto"/>
              <w:ind w:left="89"/>
            </w:pPr>
            <w:r>
              <w:rPr>
                <w:b/>
                <w:bCs/>
                <w:spacing w:val="-5"/>
              </w:rPr>
              <w:t>相对误差</w:t>
            </w:r>
          </w:p>
        </w:tc>
      </w:tr>
      <w:tr w14:paraId="1787E7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875" w:type="dxa"/>
            <w:vMerge w:val="continue"/>
            <w:tcBorders>
              <w:top w:val="nil"/>
            </w:tcBorders>
            <w:vAlign w:val="top"/>
          </w:tcPr>
          <w:p w14:paraId="280469D2">
            <w:pPr>
              <w:rPr>
                <w:rFonts w:ascii="Arial"/>
                <w:sz w:val="21"/>
              </w:rPr>
            </w:pPr>
          </w:p>
        </w:tc>
        <w:tc>
          <w:tcPr>
            <w:tcW w:w="1441" w:type="dxa"/>
            <w:vMerge w:val="continue"/>
            <w:tcBorders>
              <w:top w:val="nil"/>
            </w:tcBorders>
            <w:vAlign w:val="top"/>
          </w:tcPr>
          <w:p w14:paraId="3CECF52E">
            <w:pPr>
              <w:rPr>
                <w:rFonts w:ascii="Arial"/>
                <w:sz w:val="21"/>
              </w:rPr>
            </w:pPr>
          </w:p>
        </w:tc>
        <w:tc>
          <w:tcPr>
            <w:tcW w:w="1940" w:type="dxa"/>
            <w:tcBorders>
              <w:top w:val="single" w:color="000000" w:sz="2" w:space="0"/>
            </w:tcBorders>
            <w:vAlign w:val="top"/>
          </w:tcPr>
          <w:p w14:paraId="1159B1DB">
            <w:pPr>
              <w:spacing w:before="78" w:line="188" w:lineRule="auto"/>
              <w:ind w:left="129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4.974</w:t>
            </w:r>
          </w:p>
        </w:tc>
        <w:tc>
          <w:tcPr>
            <w:tcW w:w="1916" w:type="dxa"/>
            <w:tcBorders>
              <w:top w:val="single" w:color="000000" w:sz="2" w:space="0"/>
            </w:tcBorders>
            <w:vAlign w:val="top"/>
          </w:tcPr>
          <w:p w14:paraId="5CCD0786">
            <w:pPr>
              <w:spacing w:before="78" w:line="188" w:lineRule="auto"/>
              <w:ind w:left="13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0.009</w:t>
            </w:r>
          </w:p>
        </w:tc>
        <w:tc>
          <w:tcPr>
            <w:tcW w:w="1160" w:type="dxa"/>
            <w:tcBorders>
              <w:top w:val="single" w:color="000000" w:sz="2" w:space="0"/>
            </w:tcBorders>
            <w:vAlign w:val="top"/>
          </w:tcPr>
          <w:p w14:paraId="160CE2C8">
            <w:pPr>
              <w:spacing w:before="78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0.</w:t>
            </w:r>
            <w:r>
              <w:rPr>
                <w:rFonts w:ascii="Times New Roman" w:hAnsi="Times New Roman" w:eastAsia="Times New Roman" w:cs="Times New Roman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18%</w:t>
            </w:r>
          </w:p>
        </w:tc>
      </w:tr>
      <w:tr w14:paraId="57C74D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75" w:type="dxa"/>
            <w:vAlign w:val="top"/>
          </w:tcPr>
          <w:p w14:paraId="7CB77513">
            <w:pPr>
              <w:spacing w:before="91" w:line="188" w:lineRule="auto"/>
              <w:ind w:left="7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510</w:t>
            </w:r>
          </w:p>
        </w:tc>
        <w:tc>
          <w:tcPr>
            <w:tcW w:w="1441" w:type="dxa"/>
            <w:vAlign w:val="top"/>
          </w:tcPr>
          <w:p w14:paraId="1E96F0C3">
            <w:pPr>
              <w:spacing w:before="91" w:line="188" w:lineRule="auto"/>
              <w:ind w:left="86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6.819</w:t>
            </w:r>
          </w:p>
        </w:tc>
        <w:tc>
          <w:tcPr>
            <w:tcW w:w="1940" w:type="dxa"/>
            <w:vAlign w:val="top"/>
          </w:tcPr>
          <w:p w14:paraId="11119597">
            <w:pPr>
              <w:spacing w:before="91" w:line="188" w:lineRule="auto"/>
              <w:ind w:left="129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6.829</w:t>
            </w:r>
          </w:p>
        </w:tc>
        <w:tc>
          <w:tcPr>
            <w:tcW w:w="1916" w:type="dxa"/>
            <w:vAlign w:val="top"/>
          </w:tcPr>
          <w:p w14:paraId="505AC2BD">
            <w:pPr>
              <w:spacing w:before="91" w:line="188" w:lineRule="auto"/>
              <w:ind w:left="13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0.010</w:t>
            </w:r>
          </w:p>
        </w:tc>
        <w:tc>
          <w:tcPr>
            <w:tcW w:w="1160" w:type="dxa"/>
            <w:vAlign w:val="top"/>
          </w:tcPr>
          <w:p w14:paraId="0A8E4160">
            <w:pPr>
              <w:spacing w:before="91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0.</w:t>
            </w:r>
            <w:r>
              <w:rPr>
                <w:rFonts w:ascii="Times New Roman" w:hAnsi="Times New Roman" w:eastAsia="Times New Roman" w:cs="Times New Roman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15%</w:t>
            </w:r>
          </w:p>
        </w:tc>
      </w:tr>
      <w:tr w14:paraId="0E5F7A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875" w:type="dxa"/>
            <w:vAlign w:val="top"/>
          </w:tcPr>
          <w:p w14:paraId="0FCAD078">
            <w:pPr>
              <w:spacing w:before="95" w:line="188" w:lineRule="auto"/>
              <w:ind w:left="6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1,000</w:t>
            </w:r>
          </w:p>
        </w:tc>
        <w:tc>
          <w:tcPr>
            <w:tcW w:w="1441" w:type="dxa"/>
            <w:vAlign w:val="top"/>
          </w:tcPr>
          <w:p w14:paraId="0BE418AF">
            <w:pPr>
              <w:spacing w:before="95" w:line="188" w:lineRule="auto"/>
              <w:ind w:left="86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7.681</w:t>
            </w:r>
          </w:p>
        </w:tc>
        <w:tc>
          <w:tcPr>
            <w:tcW w:w="1940" w:type="dxa"/>
            <w:vAlign w:val="top"/>
          </w:tcPr>
          <w:p w14:paraId="02309835">
            <w:pPr>
              <w:spacing w:before="95" w:line="188" w:lineRule="auto"/>
              <w:ind w:left="129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7.694</w:t>
            </w:r>
          </w:p>
        </w:tc>
        <w:tc>
          <w:tcPr>
            <w:tcW w:w="1916" w:type="dxa"/>
            <w:vAlign w:val="top"/>
          </w:tcPr>
          <w:p w14:paraId="537DD8E8">
            <w:pPr>
              <w:spacing w:before="95" w:line="188" w:lineRule="auto"/>
              <w:ind w:left="13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0.013</w:t>
            </w:r>
          </w:p>
        </w:tc>
        <w:tc>
          <w:tcPr>
            <w:tcW w:w="1160" w:type="dxa"/>
            <w:vAlign w:val="top"/>
          </w:tcPr>
          <w:p w14:paraId="185DC2F5">
            <w:pPr>
              <w:spacing w:before="95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0.</w:t>
            </w:r>
            <w:r>
              <w:rPr>
                <w:rFonts w:ascii="Times New Roman" w:hAnsi="Times New Roman" w:eastAsia="Times New Roman" w:cs="Times New Roman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17%</w:t>
            </w:r>
          </w:p>
        </w:tc>
      </w:tr>
      <w:tr w14:paraId="15AD14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875" w:type="dxa"/>
            <w:vAlign w:val="top"/>
          </w:tcPr>
          <w:p w14:paraId="26C4F37D">
            <w:pPr>
              <w:spacing w:before="83" w:line="188" w:lineRule="auto"/>
              <w:ind w:left="66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5,000</w:t>
            </w:r>
          </w:p>
        </w:tc>
        <w:tc>
          <w:tcPr>
            <w:tcW w:w="1441" w:type="dxa"/>
            <w:vAlign w:val="top"/>
          </w:tcPr>
          <w:p w14:paraId="1CCA57CF">
            <w:pPr>
              <w:spacing w:before="83" w:line="188" w:lineRule="auto"/>
              <w:ind w:left="87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8.656</w:t>
            </w:r>
          </w:p>
        </w:tc>
        <w:tc>
          <w:tcPr>
            <w:tcW w:w="1940" w:type="dxa"/>
            <w:vAlign w:val="top"/>
          </w:tcPr>
          <w:p w14:paraId="7EF10095">
            <w:pPr>
              <w:spacing w:before="83" w:line="188" w:lineRule="auto"/>
              <w:ind w:left="13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8.614</w:t>
            </w:r>
          </w:p>
        </w:tc>
        <w:tc>
          <w:tcPr>
            <w:tcW w:w="1916" w:type="dxa"/>
            <w:vAlign w:val="top"/>
          </w:tcPr>
          <w:p w14:paraId="02493FA4">
            <w:pPr>
              <w:spacing w:before="83" w:line="188" w:lineRule="auto"/>
              <w:ind w:left="13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0.042</w:t>
            </w:r>
          </w:p>
        </w:tc>
        <w:tc>
          <w:tcPr>
            <w:tcW w:w="1160" w:type="dxa"/>
            <w:vAlign w:val="top"/>
          </w:tcPr>
          <w:p w14:paraId="4FE95B6F">
            <w:pPr>
              <w:spacing w:before="83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0.49%</w:t>
            </w:r>
          </w:p>
        </w:tc>
      </w:tr>
      <w:tr w14:paraId="363A52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875" w:type="dxa"/>
            <w:tcBorders>
              <w:bottom w:val="single" w:color="000000" w:sz="10" w:space="0"/>
            </w:tcBorders>
            <w:vAlign w:val="top"/>
          </w:tcPr>
          <w:p w14:paraId="37CDE9A1">
            <w:pPr>
              <w:spacing w:before="88" w:line="188" w:lineRule="auto"/>
              <w:ind w:left="6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10,000</w:t>
            </w:r>
          </w:p>
        </w:tc>
        <w:tc>
          <w:tcPr>
            <w:tcW w:w="1441" w:type="dxa"/>
            <w:tcBorders>
              <w:bottom w:val="single" w:color="000000" w:sz="10" w:space="0"/>
            </w:tcBorders>
            <w:vAlign w:val="top"/>
          </w:tcPr>
          <w:p w14:paraId="743E751A">
            <w:pPr>
              <w:spacing w:before="87" w:line="188" w:lineRule="auto"/>
              <w:ind w:left="87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8.792</w:t>
            </w:r>
          </w:p>
        </w:tc>
        <w:tc>
          <w:tcPr>
            <w:tcW w:w="1940" w:type="dxa"/>
            <w:tcBorders>
              <w:bottom w:val="single" w:color="000000" w:sz="10" w:space="0"/>
            </w:tcBorders>
            <w:vAlign w:val="top"/>
          </w:tcPr>
          <w:p w14:paraId="252B5669">
            <w:pPr>
              <w:spacing w:before="87" w:line="188" w:lineRule="auto"/>
              <w:ind w:left="13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8.788</w:t>
            </w:r>
          </w:p>
        </w:tc>
        <w:tc>
          <w:tcPr>
            <w:tcW w:w="1916" w:type="dxa"/>
            <w:tcBorders>
              <w:bottom w:val="single" w:color="000000" w:sz="10" w:space="0"/>
            </w:tcBorders>
            <w:vAlign w:val="top"/>
          </w:tcPr>
          <w:p w14:paraId="0F86B54A">
            <w:pPr>
              <w:spacing w:before="87" w:line="188" w:lineRule="auto"/>
              <w:ind w:left="13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0.004</w:t>
            </w:r>
          </w:p>
        </w:tc>
        <w:tc>
          <w:tcPr>
            <w:tcW w:w="1160" w:type="dxa"/>
            <w:tcBorders>
              <w:bottom w:val="single" w:color="000000" w:sz="10" w:space="0"/>
            </w:tcBorders>
            <w:vAlign w:val="top"/>
          </w:tcPr>
          <w:p w14:paraId="4B6649DE">
            <w:pPr>
              <w:spacing w:before="87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0.05%</w:t>
            </w:r>
          </w:p>
        </w:tc>
      </w:tr>
    </w:tbl>
    <w:p w14:paraId="1F82C2FB">
      <w:pPr>
        <w:spacing w:line="296" w:lineRule="auto"/>
        <w:rPr>
          <w:rFonts w:ascii="Arial"/>
          <w:sz w:val="21"/>
        </w:rPr>
      </w:pPr>
    </w:p>
    <w:p w14:paraId="040309F7">
      <w:pPr>
        <w:pStyle w:val="2"/>
        <w:spacing w:before="65" w:line="228" w:lineRule="auto"/>
        <w:ind w:left="46"/>
        <w:rPr>
          <w:rFonts w:ascii="Times New Roman" w:hAnsi="Times New Roman" w:eastAsia="Times New Roman" w:cs="Times New Roman"/>
        </w:rPr>
      </w:pPr>
      <w:r>
        <w:rPr>
          <w:b/>
          <w:bCs/>
          <w:spacing w:val="5"/>
        </w:rPr>
        <w:t>电压平均相对误差：约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0.21%</w:t>
      </w:r>
    </w:p>
    <w:p w14:paraId="181AD54B">
      <w:pPr>
        <w:spacing w:line="278" w:lineRule="auto"/>
        <w:rPr>
          <w:rFonts w:ascii="Arial"/>
          <w:sz w:val="21"/>
        </w:rPr>
      </w:pPr>
    </w:p>
    <w:p w14:paraId="62907E5D">
      <w:pPr>
        <w:pStyle w:val="2"/>
        <w:spacing w:before="65" w:line="229" w:lineRule="auto"/>
        <w:ind w:left="46"/>
        <w:outlineLvl w:val="3"/>
      </w:pPr>
      <w:r>
        <w:rPr>
          <w:b/>
          <w:bCs/>
        </w:rPr>
        <w:t>电流对比</w:t>
      </w:r>
    </w:p>
    <w:p w14:paraId="7CF8DBA9">
      <w:pPr>
        <w:spacing w:before="81"/>
      </w:pPr>
    </w:p>
    <w:tbl>
      <w:tblPr>
        <w:tblStyle w:val="5"/>
        <w:tblW w:w="8332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7"/>
        <w:gridCol w:w="1554"/>
        <w:gridCol w:w="1964"/>
        <w:gridCol w:w="1964"/>
        <w:gridCol w:w="1113"/>
      </w:tblGrid>
      <w:tr w14:paraId="3EB1B5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737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2E3D040A">
            <w:pPr>
              <w:pStyle w:val="6"/>
              <w:spacing w:before="55" w:line="219" w:lineRule="auto"/>
              <w:ind w:left="140"/>
            </w:pPr>
            <w:r>
              <w:rPr>
                <w:b/>
                <w:bCs/>
                <w:spacing w:val="-6"/>
              </w:rPr>
              <w:t>负载电阻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6"/>
              </w:rPr>
              <w:t>R/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6"/>
              </w:rPr>
              <w:t>Ω</w:t>
            </w:r>
          </w:p>
        </w:tc>
        <w:tc>
          <w:tcPr>
            <w:tcW w:w="1554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408C272D">
            <w:pPr>
              <w:pStyle w:val="6"/>
              <w:spacing w:before="55" w:line="219" w:lineRule="auto"/>
              <w:ind w:left="166"/>
            </w:pPr>
            <w:r>
              <w:rPr>
                <w:b/>
                <w:bCs/>
                <w:spacing w:val="-8"/>
              </w:rPr>
              <w:t>原电路</w:t>
            </w:r>
            <w:r>
              <w:rPr>
                <w:spacing w:val="-33"/>
              </w:rPr>
              <w:t xml:space="preserve"> </w:t>
            </w:r>
            <w:r>
              <w:rPr>
                <w:b/>
                <w:bCs/>
                <w:spacing w:val="-8"/>
              </w:rPr>
              <w:t>I/mA</w:t>
            </w:r>
          </w:p>
        </w:tc>
        <w:tc>
          <w:tcPr>
            <w:tcW w:w="1964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0E16A682">
            <w:pPr>
              <w:pStyle w:val="6"/>
              <w:spacing w:before="55" w:line="219" w:lineRule="auto"/>
              <w:ind w:left="142"/>
            </w:pPr>
            <w:r>
              <w:rPr>
                <w:b/>
                <w:bCs/>
                <w:spacing w:val="-6"/>
              </w:rPr>
              <w:t>等效电路</w:t>
            </w:r>
            <w:r>
              <w:rPr>
                <w:spacing w:val="-34"/>
              </w:rPr>
              <w:t xml:space="preserve"> </w:t>
            </w:r>
            <w:r>
              <w:rPr>
                <w:b/>
                <w:bCs/>
                <w:spacing w:val="-6"/>
              </w:rPr>
              <w:t>I'/mA</w:t>
            </w:r>
          </w:p>
        </w:tc>
        <w:tc>
          <w:tcPr>
            <w:tcW w:w="1964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6A8DC44F">
            <w:pPr>
              <w:pStyle w:val="6"/>
              <w:spacing w:before="54" w:line="221" w:lineRule="auto"/>
              <w:ind w:left="100"/>
            </w:pPr>
            <w:r>
              <w:rPr>
                <w:b/>
                <w:bCs/>
                <w:spacing w:val="-12"/>
              </w:rPr>
              <w:t>绝对误差</w:t>
            </w:r>
            <w:r>
              <w:rPr>
                <w:spacing w:val="-63"/>
              </w:rPr>
              <w:t xml:space="preserve"> </w:t>
            </w:r>
            <w:r>
              <w:rPr>
                <w:b/>
                <w:bCs/>
                <w:spacing w:val="-12"/>
              </w:rPr>
              <w:t>Δ</w:t>
            </w:r>
            <w:r>
              <w:rPr>
                <w:spacing w:val="-95"/>
              </w:rPr>
              <w:t xml:space="preserve"> </w:t>
            </w:r>
            <w:r>
              <w:rPr>
                <w:b/>
                <w:bCs/>
                <w:spacing w:val="-12"/>
              </w:rPr>
              <w:t>I/mA</w:t>
            </w:r>
          </w:p>
        </w:tc>
        <w:tc>
          <w:tcPr>
            <w:tcW w:w="1113" w:type="dxa"/>
            <w:tcBorders>
              <w:top w:val="single" w:color="000000" w:sz="10" w:space="0"/>
              <w:bottom w:val="single" w:color="000000" w:sz="2" w:space="0"/>
            </w:tcBorders>
            <w:vAlign w:val="top"/>
          </w:tcPr>
          <w:p w14:paraId="145CD575">
            <w:pPr>
              <w:pStyle w:val="6"/>
              <w:spacing w:before="54" w:line="221" w:lineRule="auto"/>
              <w:ind w:left="73"/>
            </w:pPr>
            <w:r>
              <w:rPr>
                <w:b/>
                <w:bCs/>
                <w:spacing w:val="-5"/>
              </w:rPr>
              <w:t>相对误差</w:t>
            </w:r>
          </w:p>
        </w:tc>
      </w:tr>
      <w:tr w14:paraId="55622E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737" w:type="dxa"/>
            <w:tcBorders>
              <w:top w:val="single" w:color="000000" w:sz="2" w:space="0"/>
            </w:tcBorders>
            <w:vAlign w:val="top"/>
          </w:tcPr>
          <w:p w14:paraId="4C8C0181">
            <w:pPr>
              <w:spacing w:before="73" w:line="188" w:lineRule="auto"/>
              <w:ind w:left="7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200</w:t>
            </w:r>
          </w:p>
        </w:tc>
        <w:tc>
          <w:tcPr>
            <w:tcW w:w="1554" w:type="dxa"/>
            <w:tcBorders>
              <w:top w:val="single" w:color="000000" w:sz="2" w:space="0"/>
            </w:tcBorders>
            <w:vAlign w:val="top"/>
          </w:tcPr>
          <w:p w14:paraId="3F84DD99">
            <w:pPr>
              <w:spacing w:before="73" w:line="188" w:lineRule="auto"/>
              <w:ind w:left="51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24.83</w:t>
            </w:r>
          </w:p>
        </w:tc>
        <w:tc>
          <w:tcPr>
            <w:tcW w:w="1964" w:type="dxa"/>
            <w:tcBorders>
              <w:top w:val="single" w:color="000000" w:sz="2" w:space="0"/>
            </w:tcBorders>
            <w:vAlign w:val="top"/>
          </w:tcPr>
          <w:p w14:paraId="33B62A02">
            <w:pPr>
              <w:spacing w:before="73" w:line="188" w:lineRule="auto"/>
              <w:ind w:left="133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24.87</w:t>
            </w:r>
          </w:p>
        </w:tc>
        <w:tc>
          <w:tcPr>
            <w:tcW w:w="1964" w:type="dxa"/>
            <w:tcBorders>
              <w:top w:val="single" w:color="000000" w:sz="2" w:space="0"/>
            </w:tcBorders>
            <w:vAlign w:val="top"/>
          </w:tcPr>
          <w:p w14:paraId="799E1441">
            <w:pPr>
              <w:spacing w:before="73" w:line="188" w:lineRule="auto"/>
              <w:ind w:left="14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0.04</w:t>
            </w:r>
          </w:p>
        </w:tc>
        <w:tc>
          <w:tcPr>
            <w:tcW w:w="1113" w:type="dxa"/>
            <w:tcBorders>
              <w:top w:val="single" w:color="000000" w:sz="2" w:space="0"/>
            </w:tcBorders>
            <w:vAlign w:val="top"/>
          </w:tcPr>
          <w:p w14:paraId="1511A255">
            <w:pPr>
              <w:spacing w:before="73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0.</w:t>
            </w:r>
            <w:r>
              <w:rPr>
                <w:rFonts w:ascii="Times New Roman" w:hAnsi="Times New Roman" w:eastAsia="Times New Roman" w:cs="Times New Roman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16%</w:t>
            </w:r>
          </w:p>
        </w:tc>
      </w:tr>
      <w:tr w14:paraId="3EE6DE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737" w:type="dxa"/>
            <w:vAlign w:val="top"/>
          </w:tcPr>
          <w:p w14:paraId="6B4DBF86">
            <w:pPr>
              <w:spacing w:before="83" w:line="188" w:lineRule="auto"/>
              <w:ind w:left="7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510</w:t>
            </w:r>
          </w:p>
        </w:tc>
        <w:tc>
          <w:tcPr>
            <w:tcW w:w="1554" w:type="dxa"/>
            <w:vAlign w:val="top"/>
          </w:tcPr>
          <w:p w14:paraId="332E048D">
            <w:pPr>
              <w:spacing w:before="83" w:line="188" w:lineRule="auto"/>
              <w:ind w:left="5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13.37</w:t>
            </w:r>
          </w:p>
        </w:tc>
        <w:tc>
          <w:tcPr>
            <w:tcW w:w="1964" w:type="dxa"/>
            <w:vAlign w:val="top"/>
          </w:tcPr>
          <w:p w14:paraId="6E73275F">
            <w:pPr>
              <w:spacing w:before="83" w:line="188" w:lineRule="auto"/>
              <w:ind w:left="1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13.39</w:t>
            </w:r>
          </w:p>
        </w:tc>
        <w:tc>
          <w:tcPr>
            <w:tcW w:w="1964" w:type="dxa"/>
            <w:vAlign w:val="top"/>
          </w:tcPr>
          <w:p w14:paraId="58EB9717">
            <w:pPr>
              <w:spacing w:before="83" w:line="188" w:lineRule="auto"/>
              <w:ind w:left="14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0.02</w:t>
            </w:r>
          </w:p>
        </w:tc>
        <w:tc>
          <w:tcPr>
            <w:tcW w:w="1113" w:type="dxa"/>
            <w:vAlign w:val="top"/>
          </w:tcPr>
          <w:p w14:paraId="0E143ED9">
            <w:pPr>
              <w:spacing w:before="83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0.</w:t>
            </w:r>
            <w:r>
              <w:rPr>
                <w:rFonts w:ascii="Times New Roman" w:hAnsi="Times New Roman" w:eastAsia="Times New Roman" w:cs="Times New Roman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15%</w:t>
            </w:r>
          </w:p>
        </w:tc>
      </w:tr>
      <w:tr w14:paraId="415A73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737" w:type="dxa"/>
            <w:vAlign w:val="top"/>
          </w:tcPr>
          <w:p w14:paraId="42E09F78">
            <w:pPr>
              <w:spacing w:before="83" w:line="188" w:lineRule="auto"/>
              <w:ind w:left="6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1,000</w:t>
            </w:r>
          </w:p>
        </w:tc>
        <w:tc>
          <w:tcPr>
            <w:tcW w:w="1554" w:type="dxa"/>
            <w:vAlign w:val="top"/>
          </w:tcPr>
          <w:p w14:paraId="37C3003F">
            <w:pPr>
              <w:spacing w:before="83" w:line="188" w:lineRule="auto"/>
              <w:ind w:left="58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7.68</w:t>
            </w:r>
          </w:p>
        </w:tc>
        <w:tc>
          <w:tcPr>
            <w:tcW w:w="1964" w:type="dxa"/>
            <w:vAlign w:val="top"/>
          </w:tcPr>
          <w:p w14:paraId="0E9D98D4">
            <w:pPr>
              <w:spacing w:before="83" w:line="188" w:lineRule="auto"/>
              <w:ind w:left="146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7.69</w:t>
            </w:r>
          </w:p>
        </w:tc>
        <w:tc>
          <w:tcPr>
            <w:tcW w:w="1964" w:type="dxa"/>
            <w:vAlign w:val="top"/>
          </w:tcPr>
          <w:p w14:paraId="44C51B34">
            <w:pPr>
              <w:spacing w:before="83" w:line="188" w:lineRule="auto"/>
              <w:ind w:left="14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0.01</w:t>
            </w:r>
          </w:p>
        </w:tc>
        <w:tc>
          <w:tcPr>
            <w:tcW w:w="1113" w:type="dxa"/>
            <w:vAlign w:val="top"/>
          </w:tcPr>
          <w:p w14:paraId="37E137C6">
            <w:pPr>
              <w:spacing w:before="83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0.</w:t>
            </w:r>
            <w:r>
              <w:rPr>
                <w:rFonts w:ascii="Times New Roman" w:hAnsi="Times New Roman" w:eastAsia="Times New Roman" w:cs="Times New Roman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13%</w:t>
            </w:r>
          </w:p>
        </w:tc>
      </w:tr>
      <w:tr w14:paraId="1E6BDD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37" w:type="dxa"/>
            <w:vAlign w:val="top"/>
          </w:tcPr>
          <w:p w14:paraId="6DE7982A">
            <w:pPr>
              <w:spacing w:before="65" w:line="169" w:lineRule="auto"/>
              <w:ind w:left="61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5,000</w:t>
            </w:r>
          </w:p>
        </w:tc>
        <w:tc>
          <w:tcPr>
            <w:tcW w:w="1554" w:type="dxa"/>
            <w:vAlign w:val="top"/>
          </w:tcPr>
          <w:p w14:paraId="53687127">
            <w:pPr>
              <w:spacing w:before="65" w:line="169" w:lineRule="auto"/>
              <w:ind w:left="60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1.73</w:t>
            </w:r>
          </w:p>
        </w:tc>
        <w:tc>
          <w:tcPr>
            <w:tcW w:w="1964" w:type="dxa"/>
            <w:vAlign w:val="top"/>
          </w:tcPr>
          <w:p w14:paraId="19FA824A">
            <w:pPr>
              <w:spacing w:before="65" w:line="169" w:lineRule="auto"/>
              <w:ind w:left="148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1.72</w:t>
            </w:r>
          </w:p>
        </w:tc>
        <w:tc>
          <w:tcPr>
            <w:tcW w:w="1964" w:type="dxa"/>
            <w:vAlign w:val="top"/>
          </w:tcPr>
          <w:p w14:paraId="07ABD17A">
            <w:pPr>
              <w:spacing w:before="65" w:line="169" w:lineRule="auto"/>
              <w:ind w:left="14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0.01</w:t>
            </w:r>
          </w:p>
        </w:tc>
        <w:tc>
          <w:tcPr>
            <w:tcW w:w="1113" w:type="dxa"/>
            <w:vAlign w:val="top"/>
          </w:tcPr>
          <w:p w14:paraId="7B073D3F">
            <w:pPr>
              <w:spacing w:before="65" w:line="169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0.58%</w:t>
            </w:r>
          </w:p>
        </w:tc>
      </w:tr>
    </w:tbl>
    <w:p w14:paraId="60A90D02">
      <w:pPr>
        <w:rPr>
          <w:rFonts w:ascii="Arial"/>
          <w:sz w:val="21"/>
        </w:rPr>
      </w:pPr>
    </w:p>
    <w:p w14:paraId="5373F14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29" w:right="1785" w:bottom="0" w:left="1785" w:header="0" w:footer="0" w:gutter="0"/>
          <w:cols w:space="720" w:num="1"/>
        </w:sectPr>
      </w:pPr>
    </w:p>
    <w:p w14:paraId="57EC51CE">
      <w:pPr>
        <w:spacing w:line="23" w:lineRule="exact"/>
      </w:pPr>
    </w:p>
    <w:tbl>
      <w:tblPr>
        <w:tblStyle w:val="5"/>
        <w:tblW w:w="8332" w:type="dxa"/>
        <w:tblInd w:w="22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547"/>
        <w:gridCol w:w="1980"/>
        <w:gridCol w:w="1966"/>
        <w:gridCol w:w="1114"/>
      </w:tblGrid>
      <w:tr w14:paraId="7ACAB2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725" w:type="dxa"/>
            <w:tcBorders>
              <w:top w:val="single" w:color="000000" w:sz="10" w:space="0"/>
            </w:tcBorders>
            <w:vAlign w:val="top"/>
          </w:tcPr>
          <w:p w14:paraId="43031EFD">
            <w:pPr>
              <w:pStyle w:val="6"/>
              <w:spacing w:before="55" w:line="219" w:lineRule="auto"/>
              <w:ind w:left="140"/>
            </w:pPr>
            <w:r>
              <w:rPr>
                <w:b/>
                <w:bCs/>
                <w:spacing w:val="-6"/>
              </w:rPr>
              <w:t>负载电阻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6"/>
              </w:rPr>
              <w:t>R/</w:t>
            </w:r>
            <w:r>
              <w:rPr>
                <w:spacing w:val="-65"/>
              </w:rPr>
              <w:t xml:space="preserve"> </w:t>
            </w:r>
            <w:r>
              <w:rPr>
                <w:b/>
                <w:bCs/>
                <w:spacing w:val="-6"/>
              </w:rPr>
              <w:t>Ω</w:t>
            </w:r>
          </w:p>
        </w:tc>
        <w:tc>
          <w:tcPr>
            <w:tcW w:w="1547" w:type="dxa"/>
            <w:tcBorders>
              <w:top w:val="single" w:color="000000" w:sz="10" w:space="0"/>
            </w:tcBorders>
            <w:vAlign w:val="top"/>
          </w:tcPr>
          <w:p w14:paraId="08650190">
            <w:pPr>
              <w:pStyle w:val="6"/>
              <w:spacing w:before="55" w:line="219" w:lineRule="auto"/>
              <w:ind w:left="178"/>
            </w:pPr>
            <w:r>
              <w:rPr>
                <w:b/>
                <w:bCs/>
                <w:spacing w:val="-8"/>
              </w:rPr>
              <w:t>原电路</w:t>
            </w:r>
            <w:r>
              <w:rPr>
                <w:spacing w:val="-33"/>
              </w:rPr>
              <w:t xml:space="preserve"> </w:t>
            </w:r>
            <w:r>
              <w:rPr>
                <w:b/>
                <w:bCs/>
                <w:spacing w:val="-8"/>
              </w:rPr>
              <w:t>I/mA</w:t>
            </w:r>
          </w:p>
        </w:tc>
        <w:tc>
          <w:tcPr>
            <w:tcW w:w="1980" w:type="dxa"/>
            <w:tcBorders>
              <w:top w:val="single" w:color="000000" w:sz="10" w:space="0"/>
            </w:tcBorders>
            <w:vAlign w:val="top"/>
          </w:tcPr>
          <w:p w14:paraId="0589ED43">
            <w:pPr>
              <w:pStyle w:val="6"/>
              <w:spacing w:before="55" w:line="219" w:lineRule="auto"/>
              <w:ind w:left="161"/>
            </w:pPr>
            <w:r>
              <w:rPr>
                <w:b/>
                <w:bCs/>
                <w:spacing w:val="-6"/>
              </w:rPr>
              <w:t>等效电路</w:t>
            </w:r>
            <w:r>
              <w:rPr>
                <w:spacing w:val="-34"/>
              </w:rPr>
              <w:t xml:space="preserve"> </w:t>
            </w:r>
            <w:r>
              <w:rPr>
                <w:b/>
                <w:bCs/>
                <w:spacing w:val="-6"/>
              </w:rPr>
              <w:t>I'/mA</w:t>
            </w:r>
          </w:p>
        </w:tc>
        <w:tc>
          <w:tcPr>
            <w:tcW w:w="1966" w:type="dxa"/>
            <w:tcBorders>
              <w:top w:val="single" w:color="000000" w:sz="10" w:space="0"/>
            </w:tcBorders>
            <w:vAlign w:val="top"/>
          </w:tcPr>
          <w:p w14:paraId="7C0E8AE1">
            <w:pPr>
              <w:pStyle w:val="6"/>
              <w:spacing w:before="54" w:line="221" w:lineRule="auto"/>
              <w:ind w:left="103"/>
            </w:pPr>
            <w:r>
              <w:rPr>
                <w:b/>
                <w:bCs/>
                <w:spacing w:val="-12"/>
              </w:rPr>
              <w:t>绝对误差</w:t>
            </w:r>
            <w:r>
              <w:rPr>
                <w:spacing w:val="-63"/>
              </w:rPr>
              <w:t xml:space="preserve"> </w:t>
            </w:r>
            <w:r>
              <w:rPr>
                <w:b/>
                <w:bCs/>
                <w:spacing w:val="-12"/>
              </w:rPr>
              <w:t>Δ</w:t>
            </w:r>
            <w:r>
              <w:rPr>
                <w:spacing w:val="-95"/>
              </w:rPr>
              <w:t xml:space="preserve"> </w:t>
            </w:r>
            <w:r>
              <w:rPr>
                <w:b/>
                <w:bCs/>
                <w:spacing w:val="-12"/>
              </w:rPr>
              <w:t>I/mA</w:t>
            </w:r>
          </w:p>
        </w:tc>
        <w:tc>
          <w:tcPr>
            <w:tcW w:w="1114" w:type="dxa"/>
            <w:tcBorders>
              <w:top w:val="single" w:color="000000" w:sz="10" w:space="0"/>
            </w:tcBorders>
            <w:vAlign w:val="top"/>
          </w:tcPr>
          <w:p w14:paraId="70A19618">
            <w:pPr>
              <w:pStyle w:val="6"/>
              <w:spacing w:before="54" w:line="221" w:lineRule="auto"/>
              <w:ind w:left="74"/>
            </w:pPr>
            <w:r>
              <w:rPr>
                <w:b/>
                <w:bCs/>
                <w:spacing w:val="-5"/>
              </w:rPr>
              <w:t>相对误差</w:t>
            </w:r>
          </w:p>
        </w:tc>
      </w:tr>
      <w:tr w14:paraId="49BA26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1725" w:type="dxa"/>
            <w:tcBorders>
              <w:bottom w:val="single" w:color="000000" w:sz="10" w:space="0"/>
            </w:tcBorders>
            <w:vAlign w:val="top"/>
          </w:tcPr>
          <w:p w14:paraId="7CA11037">
            <w:pPr>
              <w:spacing w:before="96" w:line="188" w:lineRule="auto"/>
              <w:ind w:left="57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10,000</w:t>
            </w:r>
          </w:p>
        </w:tc>
        <w:tc>
          <w:tcPr>
            <w:tcW w:w="1547" w:type="dxa"/>
            <w:tcBorders>
              <w:bottom w:val="single" w:color="000000" w:sz="10" w:space="0"/>
            </w:tcBorders>
            <w:vAlign w:val="top"/>
          </w:tcPr>
          <w:p w14:paraId="2D1AB68D">
            <w:pPr>
              <w:spacing w:before="96" w:line="188" w:lineRule="auto"/>
              <w:ind w:left="59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0.88</w:t>
            </w:r>
          </w:p>
        </w:tc>
        <w:tc>
          <w:tcPr>
            <w:tcW w:w="1980" w:type="dxa"/>
            <w:tcBorders>
              <w:bottom w:val="single" w:color="000000" w:sz="10" w:space="0"/>
            </w:tcBorders>
            <w:vAlign w:val="top"/>
          </w:tcPr>
          <w:p w14:paraId="0DC827AD">
            <w:pPr>
              <w:spacing w:before="96" w:line="188" w:lineRule="auto"/>
              <w:ind w:left="148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0.88</w:t>
            </w:r>
          </w:p>
        </w:tc>
        <w:tc>
          <w:tcPr>
            <w:tcW w:w="1966" w:type="dxa"/>
            <w:tcBorders>
              <w:bottom w:val="single" w:color="000000" w:sz="10" w:space="0"/>
            </w:tcBorders>
            <w:vAlign w:val="top"/>
          </w:tcPr>
          <w:p w14:paraId="0E0F11F0">
            <w:pPr>
              <w:spacing w:before="96" w:line="188" w:lineRule="auto"/>
              <w:ind w:left="149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0.00</w:t>
            </w:r>
          </w:p>
        </w:tc>
        <w:tc>
          <w:tcPr>
            <w:tcW w:w="1114" w:type="dxa"/>
            <w:tcBorders>
              <w:bottom w:val="single" w:color="000000" w:sz="10" w:space="0"/>
            </w:tcBorders>
            <w:vAlign w:val="top"/>
          </w:tcPr>
          <w:p w14:paraId="5D21F904">
            <w:pPr>
              <w:spacing w:before="96" w:line="188" w:lineRule="auto"/>
              <w:ind w:right="13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0.00%</w:t>
            </w:r>
          </w:p>
        </w:tc>
      </w:tr>
    </w:tbl>
    <w:p w14:paraId="5E88CAB0">
      <w:pPr>
        <w:spacing w:line="295" w:lineRule="auto"/>
        <w:rPr>
          <w:rFonts w:ascii="Arial"/>
          <w:sz w:val="21"/>
        </w:rPr>
      </w:pPr>
    </w:p>
    <w:p w14:paraId="5005E09A">
      <w:pPr>
        <w:pStyle w:val="2"/>
        <w:spacing w:before="65" w:line="228" w:lineRule="auto"/>
        <w:ind w:left="270"/>
        <w:rPr>
          <w:rFonts w:ascii="Times New Roman" w:hAnsi="Times New Roman" w:eastAsia="Times New Roman" w:cs="Times New Roman"/>
        </w:rPr>
      </w:pPr>
      <w:r>
        <w:rPr>
          <w:b/>
          <w:bCs/>
          <w:spacing w:val="5"/>
        </w:rPr>
        <w:t>电流平均相对误差：约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0.20%</w:t>
      </w:r>
    </w:p>
    <w:p w14:paraId="5BC7576F">
      <w:pPr>
        <w:spacing w:line="289" w:lineRule="auto"/>
        <w:rPr>
          <w:rFonts w:ascii="Arial"/>
          <w:sz w:val="21"/>
        </w:rPr>
      </w:pPr>
    </w:p>
    <w:p w14:paraId="36B4E65E">
      <w:pPr>
        <w:spacing w:line="289" w:lineRule="auto"/>
        <w:rPr>
          <w:rFonts w:ascii="Arial"/>
          <w:sz w:val="21"/>
        </w:rPr>
      </w:pPr>
    </w:p>
    <w:p w14:paraId="48CAA4C0">
      <w:pPr>
        <w:spacing w:line="289" w:lineRule="auto"/>
        <w:rPr>
          <w:rFonts w:ascii="Arial"/>
          <w:sz w:val="21"/>
        </w:rPr>
      </w:pPr>
    </w:p>
    <w:p w14:paraId="148C71AD">
      <w:pPr>
        <w:pStyle w:val="2"/>
        <w:spacing w:before="65" w:line="228" w:lineRule="auto"/>
        <w:ind w:left="247"/>
        <w:outlineLvl w:val="2"/>
      </w:pPr>
      <w:r>
        <w:rPr>
          <w:b/>
          <w:bCs/>
          <w:spacing w:val="5"/>
        </w:rPr>
        <w:t>6.3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U-I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外特性曲线对比</w:t>
      </w:r>
    </w:p>
    <w:p w14:paraId="7AB6B1C1">
      <w:pPr>
        <w:spacing w:line="349" w:lineRule="auto"/>
        <w:rPr>
          <w:rFonts w:ascii="Arial"/>
          <w:sz w:val="21"/>
        </w:rPr>
      </w:pPr>
    </w:p>
    <w:p w14:paraId="39A95177">
      <w:pPr>
        <w:spacing w:line="3300" w:lineRule="exact"/>
      </w:pPr>
      <w:r>
        <w:rPr>
          <w:position w:val="-66"/>
        </w:rPr>
        <w:drawing>
          <wp:inline distT="0" distB="0" distL="0" distR="0">
            <wp:extent cx="6331585" cy="20955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1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4661">
      <w:pPr>
        <w:spacing w:line="261" w:lineRule="auto"/>
        <w:rPr>
          <w:rFonts w:ascii="Arial"/>
          <w:sz w:val="21"/>
        </w:rPr>
      </w:pPr>
    </w:p>
    <w:p w14:paraId="6AE137AD">
      <w:pPr>
        <w:spacing w:line="261" w:lineRule="auto"/>
        <w:rPr>
          <w:rFonts w:ascii="Arial"/>
          <w:sz w:val="21"/>
        </w:rPr>
      </w:pPr>
    </w:p>
    <w:p w14:paraId="36762B30">
      <w:pPr>
        <w:spacing w:line="261" w:lineRule="auto"/>
        <w:rPr>
          <w:rFonts w:ascii="Arial"/>
          <w:sz w:val="21"/>
        </w:rPr>
      </w:pPr>
    </w:p>
    <w:p w14:paraId="1AC5B11B">
      <w:pPr>
        <w:spacing w:line="261" w:lineRule="auto"/>
        <w:rPr>
          <w:rFonts w:ascii="Arial"/>
          <w:sz w:val="21"/>
        </w:rPr>
      </w:pPr>
    </w:p>
    <w:p w14:paraId="24C76989">
      <w:pPr>
        <w:spacing w:before="1" w:line="5016" w:lineRule="exact"/>
        <w:ind w:firstLine="237"/>
      </w:pPr>
      <w:r>
        <w:rPr>
          <w:position w:val="-100"/>
        </w:rPr>
        <w:drawing>
          <wp:inline distT="0" distB="0" distL="0" distR="0">
            <wp:extent cx="5271135" cy="31845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515" cy="31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C3CD">
      <w:pPr>
        <w:spacing w:line="241" w:lineRule="auto"/>
        <w:rPr>
          <w:rFonts w:ascii="Arial"/>
          <w:sz w:val="21"/>
        </w:rPr>
      </w:pPr>
    </w:p>
    <w:p w14:paraId="4D3864AC">
      <w:pPr>
        <w:spacing w:line="241" w:lineRule="auto"/>
        <w:rPr>
          <w:rFonts w:ascii="Arial"/>
          <w:sz w:val="21"/>
        </w:rPr>
      </w:pPr>
    </w:p>
    <w:p w14:paraId="1174901F">
      <w:pPr>
        <w:spacing w:line="242" w:lineRule="auto"/>
        <w:rPr>
          <w:rFonts w:ascii="Arial"/>
          <w:sz w:val="21"/>
        </w:rPr>
      </w:pPr>
    </w:p>
    <w:p w14:paraId="2FAFC406">
      <w:pPr>
        <w:spacing w:line="242" w:lineRule="auto"/>
        <w:rPr>
          <w:rFonts w:ascii="Arial"/>
          <w:sz w:val="21"/>
        </w:rPr>
      </w:pPr>
    </w:p>
    <w:p w14:paraId="53E3ED38">
      <w:pPr>
        <w:pStyle w:val="2"/>
        <w:spacing w:before="82" w:line="233" w:lineRule="auto"/>
        <w:ind w:left="274" w:right="1398" w:hanging="3"/>
        <w:rPr>
          <w:sz w:val="25"/>
          <w:szCs w:val="25"/>
        </w:rPr>
      </w:pPr>
      <w:r>
        <w:rPr>
          <w:i/>
          <w:iCs/>
          <w:spacing w:val="-16"/>
          <w:sz w:val="25"/>
          <w:szCs w:val="25"/>
        </w:rPr>
        <w:t>（说明：以电压</w:t>
      </w:r>
      <w:r>
        <w:rPr>
          <w:spacing w:val="-16"/>
          <w:sz w:val="25"/>
          <w:szCs w:val="25"/>
        </w:rPr>
        <w:t xml:space="preserve"> </w:t>
      </w:r>
      <w:r>
        <w:rPr>
          <w:rFonts w:ascii="Calibri" w:hAnsi="Calibri" w:eastAsia="Calibri" w:cs="Calibri"/>
          <w:i/>
          <w:iCs/>
          <w:spacing w:val="-16"/>
          <w:sz w:val="24"/>
          <w:szCs w:val="24"/>
        </w:rPr>
        <w:t xml:space="preserve">U   </w:t>
      </w:r>
      <w:r>
        <w:rPr>
          <w:i/>
          <w:iCs/>
          <w:spacing w:val="-16"/>
          <w:sz w:val="25"/>
          <w:szCs w:val="25"/>
        </w:rPr>
        <w:t>为纵轴、电流</w:t>
      </w:r>
      <w:r>
        <w:rPr>
          <w:spacing w:val="-16"/>
          <w:sz w:val="25"/>
          <w:szCs w:val="25"/>
        </w:rPr>
        <w:t xml:space="preserve"> </w:t>
      </w:r>
      <w:r>
        <w:rPr>
          <w:rFonts w:ascii="Calibri" w:hAnsi="Calibri" w:eastAsia="Calibri" w:cs="Calibri"/>
          <w:i/>
          <w:iCs/>
          <w:spacing w:val="-16"/>
          <w:sz w:val="24"/>
          <w:szCs w:val="24"/>
        </w:rPr>
        <w:t xml:space="preserve">I   </w:t>
      </w:r>
      <w:r>
        <w:rPr>
          <w:i/>
          <w:iCs/>
          <w:spacing w:val="-16"/>
          <w:sz w:val="25"/>
          <w:szCs w:val="25"/>
        </w:rPr>
        <w:t>为横轴，将原电路</w:t>
      </w:r>
      <w:r>
        <w:rPr>
          <w:spacing w:val="-16"/>
          <w:sz w:val="25"/>
          <w:szCs w:val="25"/>
        </w:rPr>
        <w:t xml:space="preserve"> </w:t>
      </w:r>
      <w:r>
        <w:rPr>
          <w:rFonts w:ascii="Calibri" w:hAnsi="Calibri" w:eastAsia="Calibri" w:cs="Calibri"/>
          <w:i/>
          <w:iCs/>
          <w:spacing w:val="-16"/>
          <w:sz w:val="24"/>
          <w:szCs w:val="24"/>
        </w:rPr>
        <w:t xml:space="preserve">6   </w:t>
      </w:r>
      <w:r>
        <w:rPr>
          <w:i/>
          <w:iCs/>
          <w:spacing w:val="-16"/>
          <w:sz w:val="25"/>
          <w:szCs w:val="25"/>
        </w:rPr>
        <w:t>组数据和等效</w:t>
      </w:r>
      <w:r>
        <w:rPr>
          <w:i/>
          <w:iCs/>
          <w:spacing w:val="-17"/>
          <w:sz w:val="25"/>
          <w:szCs w:val="25"/>
        </w:rPr>
        <w:t>电路</w:t>
      </w:r>
      <w:r>
        <w:rPr>
          <w:spacing w:val="-17"/>
          <w:sz w:val="25"/>
          <w:szCs w:val="25"/>
        </w:rPr>
        <w:t xml:space="preserve"> </w:t>
      </w:r>
      <w:r>
        <w:rPr>
          <w:rFonts w:ascii="Calibri" w:hAnsi="Calibri" w:eastAsia="Calibri" w:cs="Calibri"/>
          <w:i/>
          <w:iCs/>
          <w:spacing w:val="-17"/>
          <w:sz w:val="24"/>
          <w:szCs w:val="24"/>
        </w:rPr>
        <w:t xml:space="preserve">6   </w:t>
      </w:r>
      <w:r>
        <w:rPr>
          <w:i/>
          <w:iCs/>
          <w:spacing w:val="-17"/>
          <w:sz w:val="25"/>
          <w:szCs w:val="25"/>
        </w:rPr>
        <w:t>组</w:t>
      </w:r>
      <w:r>
        <w:rPr>
          <w:i/>
          <w:iCs/>
          <w:spacing w:val="-11"/>
          <w:sz w:val="25"/>
          <w:szCs w:val="25"/>
        </w:rPr>
        <w:t>数据分别描点并连线。两条曲线基本重合，直观验证戴维南定理。）</w:t>
      </w:r>
    </w:p>
    <w:p w14:paraId="39D35B2F">
      <w:pPr>
        <w:spacing w:line="233" w:lineRule="auto"/>
        <w:rPr>
          <w:sz w:val="25"/>
          <w:szCs w:val="25"/>
        </w:rPr>
        <w:sectPr>
          <w:pgSz w:w="11906" w:h="16839"/>
          <w:pgMar w:top="1431" w:right="371" w:bottom="0" w:left="1562" w:header="0" w:footer="0" w:gutter="0"/>
          <w:cols w:space="720" w:num="1"/>
        </w:sectPr>
      </w:pPr>
    </w:p>
    <w:p w14:paraId="637C3BD0">
      <w:pPr>
        <w:pStyle w:val="2"/>
        <w:spacing w:before="61" w:line="228" w:lineRule="auto"/>
        <w:ind w:left="23"/>
        <w:outlineLvl w:val="1"/>
      </w:pPr>
      <w:r>
        <w:rPr>
          <w:b/>
          <w:bCs/>
          <w:spacing w:val="3"/>
        </w:rPr>
        <w:t>6.4</w:t>
      </w:r>
      <w:r>
        <w:rPr>
          <w:spacing w:val="-35"/>
        </w:rPr>
        <w:t xml:space="preserve"> </w:t>
      </w:r>
      <w:r>
        <w:rPr>
          <w:b/>
          <w:bCs/>
          <w:spacing w:val="3"/>
        </w:rPr>
        <w:t>误差分析</w:t>
      </w:r>
    </w:p>
    <w:p w14:paraId="7D07367E">
      <w:pPr>
        <w:spacing w:line="277" w:lineRule="auto"/>
        <w:rPr>
          <w:rFonts w:ascii="Arial"/>
          <w:sz w:val="21"/>
        </w:rPr>
      </w:pPr>
    </w:p>
    <w:p w14:paraId="45751234">
      <w:pPr>
        <w:pStyle w:val="2"/>
        <w:spacing w:before="65" w:line="289" w:lineRule="auto"/>
        <w:ind w:left="26" w:right="140" w:hanging="2"/>
      </w:pPr>
      <w:r>
        <w:rPr>
          <w:spacing w:val="8"/>
        </w:rPr>
        <w:t xml:space="preserve">从以上数据可以看出，原电路与戴维南等效电路的电压、电流相对误差均在 </w:t>
      </w:r>
      <w:r>
        <w:rPr>
          <w:rFonts w:ascii="Calibri" w:hAnsi="Calibri" w:eastAsia="Calibri" w:cs="Calibri"/>
          <w:spacing w:val="8"/>
        </w:rPr>
        <w:t xml:space="preserve">1%   </w:t>
      </w:r>
      <w:r>
        <w:rPr>
          <w:spacing w:val="8"/>
        </w:rPr>
        <w:t>以内</w:t>
      </w:r>
      <w:r>
        <w:rPr>
          <w:spacing w:val="7"/>
        </w:rPr>
        <w:t>，等</w:t>
      </w:r>
      <w:r>
        <w:rPr>
          <w:spacing w:val="9"/>
        </w:rPr>
        <w:t>效效果良好，戴维南定理得到验证。误差来源主要包</w:t>
      </w:r>
      <w:r>
        <w:rPr>
          <w:spacing w:val="8"/>
        </w:rPr>
        <w:t>括：</w:t>
      </w:r>
    </w:p>
    <w:p w14:paraId="3629AADB">
      <w:pPr>
        <w:pStyle w:val="2"/>
        <w:spacing w:before="285" w:line="266" w:lineRule="auto"/>
        <w:ind w:left="742" w:right="71" w:hanging="348"/>
      </w:pPr>
      <w:r>
        <w:rPr>
          <w:rFonts w:ascii="Calibri" w:hAnsi="Calibri" w:eastAsia="Calibri" w:cs="Calibri"/>
          <w:spacing w:val="9"/>
          <w:sz w:val="24"/>
          <w:szCs w:val="24"/>
        </w:rPr>
        <w:t xml:space="preserve">1.   </w:t>
      </w:r>
      <w:r>
        <w:rPr>
          <w:b/>
          <w:bCs/>
          <w:spacing w:val="9"/>
        </w:rPr>
        <w:t>电阻实际值偏差</w:t>
      </w:r>
      <w:r>
        <w:rPr>
          <w:spacing w:val="9"/>
        </w:rPr>
        <w:t>：负载电阻的标称值与实际值存在偏差，万用表测</w:t>
      </w:r>
      <w:r>
        <w:rPr>
          <w:spacing w:val="8"/>
        </w:rPr>
        <w:t>量也存在精度限</w:t>
      </w:r>
      <w:r>
        <w:t>制。</w:t>
      </w:r>
    </w:p>
    <w:p w14:paraId="536B918B">
      <w:pPr>
        <w:pStyle w:val="2"/>
        <w:spacing w:before="9" w:line="266" w:lineRule="auto"/>
        <w:ind w:left="749" w:right="71" w:hanging="362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2.   </w:t>
      </w:r>
      <w:r>
        <w:rPr>
          <w:b/>
          <w:bCs/>
          <w:spacing w:val="7"/>
        </w:rPr>
        <w:t>万用表内阻影响</w:t>
      </w:r>
      <w:r>
        <w:rPr>
          <w:spacing w:val="7"/>
        </w:rPr>
        <w:t>：</w:t>
      </w:r>
      <w:r>
        <w:rPr>
          <w:spacing w:val="-54"/>
        </w:rPr>
        <w:t xml:space="preserve"> </w:t>
      </w:r>
      <w:r>
        <w:rPr>
          <w:spacing w:val="7"/>
        </w:rPr>
        <w:t>电压档内阻并非无穷大，</w:t>
      </w:r>
      <w:r>
        <w:rPr>
          <w:spacing w:val="-59"/>
        </w:rPr>
        <w:t xml:space="preserve"> </w:t>
      </w:r>
      <w:r>
        <w:rPr>
          <w:spacing w:val="7"/>
        </w:rPr>
        <w:t>电流档内阻并非零，在测量</w:t>
      </w:r>
      <w:r>
        <w:rPr>
          <w:spacing w:val="6"/>
        </w:rPr>
        <w:t>高阻或低阻</w:t>
      </w:r>
      <w:r>
        <w:rPr>
          <w:spacing w:val="7"/>
        </w:rPr>
        <w:t>负载时会引入系统误差。</w:t>
      </w:r>
    </w:p>
    <w:p w14:paraId="5162FE21">
      <w:pPr>
        <w:pStyle w:val="2"/>
        <w:spacing w:before="12" w:line="207" w:lineRule="auto"/>
        <w:ind w:left="386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3.   </w:t>
      </w:r>
      <w:r>
        <w:rPr>
          <w:b/>
          <w:bCs/>
          <w:spacing w:val="8"/>
        </w:rPr>
        <w:t>电源稳定性</w:t>
      </w:r>
      <w:r>
        <w:rPr>
          <w:spacing w:val="8"/>
        </w:rPr>
        <w:t>：直流电源输出电压可能存在微小波动，影响测量一致性。</w:t>
      </w:r>
    </w:p>
    <w:p w14:paraId="39A2B035">
      <w:pPr>
        <w:pStyle w:val="2"/>
        <w:spacing w:before="58" w:line="207" w:lineRule="auto"/>
        <w:ind w:left="379"/>
      </w:pPr>
      <w:r>
        <w:rPr>
          <w:rFonts w:ascii="Calibri" w:hAnsi="Calibri" w:eastAsia="Calibri" w:cs="Calibri"/>
          <w:spacing w:val="9"/>
          <w:sz w:val="24"/>
          <w:szCs w:val="24"/>
        </w:rPr>
        <w:t xml:space="preserve">4.   </w:t>
      </w:r>
      <w:r>
        <w:rPr>
          <w:b/>
          <w:bCs/>
          <w:spacing w:val="9"/>
        </w:rPr>
        <w:t>面包板接触电阻</w:t>
      </w:r>
      <w:r>
        <w:rPr>
          <w:spacing w:val="9"/>
        </w:rPr>
        <w:t>：面包板插孔和</w:t>
      </w:r>
      <w:r>
        <w:rPr>
          <w:spacing w:val="8"/>
        </w:rPr>
        <w:t>导线连接的接触电阻使实际回路参数偏离理想值。</w:t>
      </w:r>
    </w:p>
    <w:p w14:paraId="2EA47F71">
      <w:pPr>
        <w:pStyle w:val="2"/>
        <w:spacing w:before="60" w:line="207" w:lineRule="auto"/>
        <w:ind w:left="385"/>
      </w:pPr>
      <w:r>
        <w:rPr>
          <w:rFonts w:ascii="Calibri" w:hAnsi="Calibri" w:eastAsia="Calibri" w:cs="Calibri"/>
          <w:spacing w:val="8"/>
          <w:sz w:val="24"/>
          <w:szCs w:val="24"/>
        </w:rPr>
        <w:t xml:space="preserve">5.   </w:t>
      </w:r>
      <w:r>
        <w:rPr>
          <w:b/>
          <w:bCs/>
          <w:spacing w:val="8"/>
        </w:rPr>
        <w:t>读数误差</w:t>
      </w:r>
      <w:r>
        <w:rPr>
          <w:spacing w:val="8"/>
        </w:rPr>
        <w:t>：人工读取万用表数值时存在视觉判断偏差，尤其在数据末位。</w:t>
      </w:r>
    </w:p>
    <w:p w14:paraId="4CF37E16">
      <w:pPr>
        <w:pStyle w:val="2"/>
        <w:spacing w:before="58" w:line="207" w:lineRule="auto"/>
        <w:jc w:val="right"/>
      </w:pPr>
      <w:r>
        <w:rPr>
          <w:rFonts w:ascii="Calibri" w:hAnsi="Calibri" w:eastAsia="Calibri" w:cs="Calibri"/>
          <w:spacing w:val="5"/>
          <w:sz w:val="24"/>
          <w:szCs w:val="24"/>
        </w:rPr>
        <w:t xml:space="preserve">6.   </w:t>
      </w:r>
      <w:r>
        <w:rPr>
          <w:b/>
          <w:bCs/>
          <w:spacing w:val="5"/>
        </w:rPr>
        <w:t>戴维南参数测量误差</w:t>
      </w:r>
      <w:r>
        <w:rPr>
          <w:spacing w:val="5"/>
        </w:rPr>
        <w:t>：</w:t>
      </w:r>
      <w:r>
        <w:rPr>
          <w:rFonts w:ascii="Calibri" w:hAnsi="Calibri" w:eastAsia="Calibri" w:cs="Calibri"/>
        </w:rPr>
        <w:t>Uoc</w:t>
      </w:r>
      <w:r>
        <w:rPr>
          <w:rFonts w:ascii="Calibri" w:hAnsi="Calibri" w:eastAsia="Calibri" w:cs="Calibri"/>
          <w:spacing w:val="5"/>
        </w:rPr>
        <w:t xml:space="preserve">  </w:t>
      </w:r>
      <w:r>
        <w:rPr>
          <w:spacing w:val="5"/>
        </w:rPr>
        <w:t xml:space="preserve">和 </w:t>
      </w:r>
      <w:r>
        <w:rPr>
          <w:rFonts w:ascii="Calibri" w:hAnsi="Calibri" w:eastAsia="Calibri" w:cs="Calibri"/>
          <w:spacing w:val="5"/>
        </w:rPr>
        <w:t xml:space="preserve">R₀ </w:t>
      </w:r>
      <w:r>
        <w:rPr>
          <w:rFonts w:ascii="Calibri" w:hAnsi="Calibri" w:eastAsia="Calibri" w:cs="Calibri"/>
          <w:spacing w:val="4"/>
        </w:rPr>
        <w:t xml:space="preserve">  </w:t>
      </w:r>
      <w:r>
        <w:rPr>
          <w:spacing w:val="4"/>
        </w:rPr>
        <w:t>的测量本身存在误差，传递到等效电路的搭建中。</w:t>
      </w:r>
    </w:p>
    <w:p w14:paraId="6053C512">
      <w:pPr>
        <w:pStyle w:val="2"/>
        <w:spacing w:before="60" w:line="207" w:lineRule="auto"/>
        <w:ind w:left="385"/>
      </w:pPr>
      <w:r>
        <w:rPr>
          <w:rFonts w:ascii="Calibri" w:hAnsi="Calibri" w:eastAsia="Calibri" w:cs="Calibri"/>
          <w:spacing w:val="7"/>
          <w:sz w:val="24"/>
          <w:szCs w:val="24"/>
        </w:rPr>
        <w:t xml:space="preserve">7.   </w:t>
      </w:r>
      <w:r>
        <w:rPr>
          <w:b/>
          <w:bCs/>
          <w:spacing w:val="7"/>
        </w:rPr>
        <w:t>温度影响</w:t>
      </w:r>
      <w:r>
        <w:rPr>
          <w:spacing w:val="7"/>
        </w:rPr>
        <w:t>：</w:t>
      </w:r>
      <w:r>
        <w:rPr>
          <w:spacing w:val="-58"/>
        </w:rPr>
        <w:t xml:space="preserve"> </w:t>
      </w:r>
      <w:r>
        <w:rPr>
          <w:spacing w:val="7"/>
        </w:rPr>
        <w:t>电阻元件在工作过程中因电流发热导致阻</w:t>
      </w:r>
      <w:r>
        <w:rPr>
          <w:spacing w:val="6"/>
        </w:rPr>
        <w:t>值微小漂移。</w:t>
      </w:r>
    </w:p>
    <w:p w14:paraId="6844911D">
      <w:pPr>
        <w:spacing w:line="266" w:lineRule="auto"/>
        <w:rPr>
          <w:rFonts w:ascii="Arial"/>
          <w:sz w:val="21"/>
        </w:rPr>
      </w:pPr>
    </w:p>
    <w:p w14:paraId="7A0BF0BB">
      <w:pPr>
        <w:pStyle w:val="2"/>
        <w:spacing w:before="66" w:line="228" w:lineRule="auto"/>
        <w:ind w:left="23"/>
        <w:outlineLvl w:val="2"/>
      </w:pPr>
      <w:r>
        <w:rPr>
          <w:b/>
          <w:bCs/>
          <w:spacing w:val="3"/>
        </w:rPr>
        <w:t>6.5</w:t>
      </w:r>
      <w:r>
        <w:rPr>
          <w:spacing w:val="18"/>
        </w:rPr>
        <w:t xml:space="preserve"> </w:t>
      </w:r>
      <w:r>
        <w:rPr>
          <w:b/>
          <w:bCs/>
          <w:spacing w:val="3"/>
        </w:rPr>
        <w:t>实验结论</w:t>
      </w:r>
    </w:p>
    <w:p w14:paraId="702100A6">
      <w:pPr>
        <w:spacing w:line="274" w:lineRule="auto"/>
        <w:rPr>
          <w:rFonts w:ascii="Arial"/>
          <w:sz w:val="21"/>
        </w:rPr>
      </w:pPr>
    </w:p>
    <w:p w14:paraId="7D2B67BE">
      <w:pPr>
        <w:pStyle w:val="2"/>
        <w:spacing w:before="66" w:line="289" w:lineRule="auto"/>
        <w:ind w:left="21" w:right="70"/>
        <w:jc w:val="both"/>
      </w:pPr>
      <w:r>
        <w:rPr>
          <w:spacing w:val="7"/>
        </w:rPr>
        <w:t>通过对比原电路与戴维南等效电路在五种不同负载下的电压、电流数据，两者高度吻合（相</w:t>
      </w:r>
      <w:r>
        <w:rPr>
          <w:spacing w:val="9"/>
        </w:rPr>
        <w:t xml:space="preserve">对误差均小于 </w:t>
      </w:r>
      <w:r>
        <w:rPr>
          <w:rFonts w:ascii="Calibri" w:hAnsi="Calibri" w:eastAsia="Calibri" w:cs="Calibri"/>
          <w:spacing w:val="9"/>
        </w:rPr>
        <w:t>1%</w:t>
      </w:r>
      <w:r>
        <w:rPr>
          <w:spacing w:val="6"/>
        </w:rPr>
        <w:t>），</w:t>
      </w:r>
      <w:r>
        <w:rPr>
          <w:spacing w:val="9"/>
        </w:rPr>
        <w:t>充分验证了戴维南定理的正确性：任何</w:t>
      </w:r>
      <w:r>
        <w:rPr>
          <w:spacing w:val="8"/>
        </w:rPr>
        <w:t>一个线性含源单口网络，对外</w:t>
      </w:r>
      <w:r>
        <w:rPr>
          <w:spacing w:val="9"/>
        </w:rPr>
        <w:t>部负载而言，均可等效为一个电压源（</w:t>
      </w:r>
      <w:r>
        <w:rPr>
          <w:rFonts w:ascii="Calibri" w:hAnsi="Calibri" w:eastAsia="Calibri" w:cs="Calibri"/>
        </w:rPr>
        <w:t>Uoc</w:t>
      </w:r>
      <w:r>
        <w:rPr>
          <w:spacing w:val="9"/>
        </w:rPr>
        <w:t>）与电阻（</w:t>
      </w:r>
      <w:r>
        <w:rPr>
          <w:rFonts w:ascii="Calibri" w:hAnsi="Calibri" w:eastAsia="Calibri" w:cs="Calibri"/>
          <w:spacing w:val="9"/>
        </w:rPr>
        <w:t>R₀</w:t>
      </w:r>
      <w:r>
        <w:rPr>
          <w:spacing w:val="9"/>
        </w:rPr>
        <w:t>)</w:t>
      </w:r>
      <w:r>
        <w:rPr>
          <w:spacing w:val="47"/>
        </w:rPr>
        <w:t xml:space="preserve"> </w:t>
      </w:r>
      <w:r>
        <w:rPr>
          <w:spacing w:val="9"/>
        </w:rPr>
        <w:t>串联的简单电</w:t>
      </w:r>
      <w:r>
        <w:rPr>
          <w:spacing w:val="8"/>
        </w:rPr>
        <w:t>路，且等效后的外</w:t>
      </w:r>
      <w:r>
        <w:rPr>
          <w:spacing w:val="7"/>
        </w:rPr>
        <w:t>特性保持不变。</w:t>
      </w:r>
    </w:p>
    <w:p w14:paraId="5EC38738">
      <w:pPr>
        <w:pStyle w:val="2"/>
        <w:spacing w:before="263" w:line="219" w:lineRule="auto"/>
        <w:ind w:left="22"/>
        <w:outlineLvl w:val="1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七、所搭电路</w:t>
      </w:r>
      <w:r>
        <w:rPr>
          <w:spacing w:val="-2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+</w:t>
      </w:r>
      <w:r>
        <w:rPr>
          <w:spacing w:val="-2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一卡通拍照留念</w:t>
      </w:r>
    </w:p>
    <w:p w14:paraId="378243EE">
      <w:pPr>
        <w:spacing w:line="251" w:lineRule="auto"/>
        <w:rPr>
          <w:rFonts w:ascii="Arial"/>
          <w:sz w:val="21"/>
        </w:rPr>
      </w:pPr>
    </w:p>
    <w:p w14:paraId="70E0036B">
      <w:pPr>
        <w:spacing w:line="251" w:lineRule="auto"/>
        <w:rPr>
          <w:rFonts w:ascii="Arial"/>
          <w:sz w:val="21"/>
        </w:rPr>
      </w:pPr>
    </w:p>
    <w:p w14:paraId="4B70DC27">
      <w:pPr>
        <w:spacing w:line="4334" w:lineRule="exact"/>
        <w:sectPr>
          <w:pgSz w:w="11906" w:h="16839"/>
          <w:pgMar w:top="1431" w:right="1731" w:bottom="0" w:left="1785" w:header="0" w:footer="0" w:gutter="0"/>
          <w:cols w:space="720" w:num="1"/>
        </w:sectPr>
      </w:pPr>
      <w:bookmarkStart w:id="0" w:name="_GoBack"/>
      <w:bookmarkEnd w:id="0"/>
    </w:p>
    <w:p w14:paraId="6AA61A31">
      <w:pPr>
        <w:spacing w:line="402" w:lineRule="auto"/>
        <w:rPr>
          <w:rFonts w:ascii="Arial"/>
          <w:sz w:val="21"/>
        </w:rPr>
      </w:pPr>
    </w:p>
    <w:p w14:paraId="75F56478">
      <w:pPr>
        <w:spacing w:line="5755" w:lineRule="exact"/>
      </w:pP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7B56D2"/>
    <w:rsid w:val="039151BC"/>
    <w:rsid w:val="3D952623"/>
    <w:rsid w:val="71BE64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</customShpExts>
</s:customData>
</file>

<file path=customXml/item2.xml><?xml version="1.0" encoding="utf-8"?>
<contractReview xmlns="http://schemas.wps.cn/vas-ai-hub/contract-review">
  <reviewItems>
    <reviewItem>
      <errorID>a60c6e8b-e344-4f01-9fe2-1847bf93665a</errorID>
      <errorWord>.</errorWord>
      <group>L1_Punc</group>
      <groupName>标点问题</groupName>
      <ability>L2_Punc_CN</ability>
      <abilityName>标点符号检查</abilityName>
      <candidateList/>
      <explain/>
      <paraID>63CB45AD</paraID>
      <start>0</start>
      <end>1</end>
      <status>unmodified</status>
      <modifiedWord/>
      <trackRevisions>false</trackRevisions>
    </reviewItem>
    <reviewItem>
      <errorID>dc6f53d7-55f5-4147-bcc8-e22ecae9e448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311A2A1E</paraID>
      <start>101</start>
      <end>102</end>
      <status>unmodified</status>
      <modifiedWord/>
      <trackRevisions>false</trackRevisions>
    </reviewItem>
    <reviewItem>
      <errorID>f94d55ed-7e6d-43d7-b9b7-6a636d5b0310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61E66DAF</paraID>
      <start>60</start>
      <end>61</end>
      <status>unmodified</status>
      <modifiedWord/>
      <trackRevisions>false</trackRevisions>
    </reviewItem>
    <reviewItem>
      <errorID>6123dc79-2ec1-4e58-b47d-79367572f58a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3C6B897E</paraID>
      <start>7</start>
      <end>8</end>
      <status>unmodified</status>
      <modifiedWord/>
      <trackRevisions>false</trackRevisions>
    </reviewItem>
    <reviewItem>
      <errorID>3aba90e2-6fb0-4268-a0b2-e548f921dba3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26404FF3</paraID>
      <start>6</start>
      <end>7</end>
      <status>unmodified</status>
      <modifiedWord/>
      <trackRevisions>false</trackRevisions>
    </reviewItem>
    <reviewItem>
      <errorID>a724309c-90ec-4413-ba78-999c26dcbf17</errorID>
      <errorWord>档</errorWord>
      <group>L1_Word</group>
      <groupName>字词问题</groupName>
      <ability>L2_Typo</ability>
      <abilityName>字词错误</abilityName>
      <candidateList>
        <item>挡</item>
      </candidateList>
      <explain>存在发音相同字词的误用。</explain>
      <paraID>536B918B</paraID>
      <start>28</start>
      <end>29</end>
      <status>unmodified</status>
      <modifiedWord/>
      <trackRevisions>false</trackRevisions>
    </reviewItem>
    <reviewItem>
      <errorID>f49f5cc8-d0e9-44af-8fbb-a6cec0677d8d</errorID>
      <errorWord>)</errorWord>
      <group>L1_Format</group>
      <groupName>格式问题</groupName>
      <ability>L2_HalfPunc_CN</ability>
      <abilityName>全半角检查</abilityName>
      <candidateList>
        <item>）</item>
      </candidateList>
      <explain>文本全半角错误。</explain>
      <paraID>7D2B67BE</paraID>
      <start>108</start>
      <end>109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6d011a-fff6-4111-ac89-401a659a2e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2286</Words>
  <Characters>2855</Characters>
  <TotalTime>0</TotalTime>
  <ScaleCrop>false</ScaleCrop>
  <LinksUpToDate>false</LinksUpToDate>
  <CharactersWithSpaces>3132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2026-05-17T17:25:00Z</dcterms:created>
  <dc:creator>往矣</dc:creator>
  <cp:lastModifiedBy>往矣</cp:lastModifiedBy>
  <dcterms:modified xsi:type="dcterms:W3CDTF">2026-09-02T13:14:35Z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2026-06-09T14:45:02Z</vt:filetime>
  </property>
  <property fmtid="{D5CDD505-2E9C-101B-9397-08002B2CF9AE}" pid="4" name="KSOTemplateDocerSaveRecord">
    <vt:lpwstr>eyJoZGlkIjoiM2ZlZGNlNzhkMDdkZWE5MWE0ZWEzZThhOWY2MzhjY2UiLCJ1c2VySWQiOiIxMTM5ODU1NjcxIn0=</vt:lpwstr>
  </property>
  <property fmtid="{D5CDD505-2E9C-101B-9397-08002B2CF9AE}" pid="5" name="KSOProductBuildVer">
    <vt:lpwstr>2052-12.1.0.28043</vt:lpwstr>
  </property>
  <property fmtid="{D5CDD505-2E9C-101B-9397-08002B2CF9AE}" pid="6" name="ICV">
    <vt:lpwstr>88F125A36AB74D35B7837D7EFDAA76D7_13</vt:lpwstr>
  </property>
</Properties>
</file>