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48ED9">
      <w:pPr>
        <w:pStyle w:val="2"/>
        <w:spacing w:before="181" w:line="222" w:lineRule="auto"/>
        <w:ind w:left="1975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第四次实验 验证</w:t>
      </w:r>
      <w:r>
        <w:rPr>
          <w:rFonts w:ascii="黑体" w:hAnsi="黑体" w:eastAsia="黑体" w:cs="黑体"/>
          <w:spacing w:val="-4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RLC</w:t>
      </w:r>
      <w:r>
        <w:rPr>
          <w:spacing w:val="35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4"/>
          <w:sz w:val="28"/>
          <w:szCs w:val="28"/>
        </w:rPr>
        <w:t>串联谐振电路</w:t>
      </w:r>
    </w:p>
    <w:p w14:paraId="3101FD5E">
      <w:pPr>
        <w:pStyle w:val="2"/>
        <w:spacing w:before="152" w:line="219" w:lineRule="auto"/>
        <w:ind w:left="16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pacing w:val="-1"/>
          <w:sz w:val="24"/>
          <w:szCs w:val="24"/>
        </w:rPr>
        <w:t xml:space="preserve">组名：第 </w:t>
      </w:r>
      <w:r>
        <w:rPr>
          <w:rFonts w:hint="eastAsia"/>
          <w:spacing w:val="-1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组 姓名：</w:t>
      </w:r>
      <w:r>
        <w:rPr>
          <w:rFonts w:hint="eastAsia"/>
          <w:spacing w:val="-1"/>
          <w:sz w:val="24"/>
          <w:szCs w:val="24"/>
          <w:lang w:val="en-US" w:eastAsia="zh-CN"/>
        </w:rPr>
        <w:t>拾叁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学号：</w:t>
      </w:r>
      <w:r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  <w:t>0000000000</w:t>
      </w:r>
    </w:p>
    <w:p w14:paraId="17F7999F">
      <w:pPr>
        <w:pStyle w:val="2"/>
        <w:spacing w:before="161" w:line="221" w:lineRule="auto"/>
        <w:ind w:left="31"/>
        <w:outlineLvl w:val="1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一、实验目的</w:t>
      </w:r>
    </w:p>
    <w:p w14:paraId="62BFE39E">
      <w:pPr>
        <w:pStyle w:val="2"/>
        <w:spacing w:before="175" w:line="266" w:lineRule="auto"/>
        <w:ind w:left="444" w:right="65" w:hanging="408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1.    </w:t>
      </w:r>
      <w:r>
        <w:rPr>
          <w:spacing w:val="8"/>
        </w:rPr>
        <w:t xml:space="preserve">加深对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8"/>
        </w:rPr>
        <w:t xml:space="preserve">   </w:t>
      </w:r>
      <w:r>
        <w:rPr>
          <w:spacing w:val="8"/>
        </w:rPr>
        <w:t>串联谐振电路基本特性的理解，掌握谐振条件</w:t>
      </w:r>
      <w:r>
        <w:rPr>
          <w:spacing w:val="7"/>
        </w:rPr>
        <w:t>、谐振频率、品质因数及通</w:t>
      </w:r>
      <w:r>
        <w:rPr>
          <w:spacing w:val="8"/>
        </w:rPr>
        <w:t>频带的物理意义</w:t>
      </w:r>
    </w:p>
    <w:p w14:paraId="37762ABD">
      <w:pPr>
        <w:pStyle w:val="2"/>
        <w:spacing w:before="130" w:line="207" w:lineRule="auto"/>
        <w:ind w:left="29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2.    </w:t>
      </w:r>
      <w:r>
        <w:rPr>
          <w:spacing w:val="7"/>
        </w:rPr>
        <w:t xml:space="preserve">掌握测定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7"/>
        </w:rPr>
        <w:t xml:space="preserve">   </w:t>
      </w:r>
      <w:r>
        <w:rPr>
          <w:spacing w:val="7"/>
        </w:rPr>
        <w:t>电路频率特性的方法，学会使用双表法和示波器法测量谐振频率</w:t>
      </w:r>
    </w:p>
    <w:p w14:paraId="5D957D8F">
      <w:pPr>
        <w:pStyle w:val="2"/>
        <w:spacing w:before="180" w:line="207" w:lineRule="auto"/>
        <w:ind w:left="28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3.    </w:t>
      </w:r>
      <w:r>
        <w:rPr>
          <w:spacing w:val="8"/>
        </w:rPr>
        <w:t>理解不同电阻值对谐振曲线形状、品质因数及通频带的影响</w:t>
      </w:r>
    </w:p>
    <w:p w14:paraId="49C45DFB">
      <w:pPr>
        <w:pStyle w:val="2"/>
        <w:spacing w:before="180" w:line="207" w:lineRule="auto"/>
        <w:ind w:left="21"/>
      </w:pPr>
      <w:r>
        <w:rPr>
          <w:rFonts w:ascii="Calibri" w:hAnsi="Calibri" w:eastAsia="Calibri" w:cs="Calibri"/>
          <w:spacing w:val="9"/>
          <w:sz w:val="24"/>
          <w:szCs w:val="24"/>
        </w:rPr>
        <w:t xml:space="preserve">4.    </w:t>
      </w:r>
      <w:r>
        <w:rPr>
          <w:spacing w:val="9"/>
        </w:rPr>
        <w:t>了解信号源内阻对测量结果的影响，掌</w:t>
      </w:r>
      <w:r>
        <w:rPr>
          <w:spacing w:val="8"/>
        </w:rPr>
        <w:t>握双表法消除内阻误差的原理</w:t>
      </w:r>
    </w:p>
    <w:p w14:paraId="008E2709">
      <w:pPr>
        <w:pStyle w:val="2"/>
        <w:spacing w:before="292" w:line="221" w:lineRule="auto"/>
        <w:ind w:left="31"/>
        <w:outlineLvl w:val="1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二、实验原理</w:t>
      </w:r>
    </w:p>
    <w:p w14:paraId="6361A70D">
      <w:pPr>
        <w:pStyle w:val="2"/>
        <w:spacing w:before="153" w:line="219" w:lineRule="auto"/>
        <w:ind w:left="28"/>
        <w:outlineLvl w:val="1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2.1</w:t>
      </w:r>
      <w:r>
        <w:rPr>
          <w:spacing w:val="-5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RLC</w:t>
      </w:r>
      <w:r>
        <w:rPr>
          <w:spacing w:val="38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串联谐振基本原理</w:t>
      </w:r>
    </w:p>
    <w:p w14:paraId="34E14913">
      <w:pPr>
        <w:pStyle w:val="2"/>
        <w:spacing w:before="120" w:line="390" w:lineRule="auto"/>
        <w:ind w:right="65" w:firstLine="443"/>
        <w:rPr>
          <w:rFonts w:ascii="微软雅黑" w:hAnsi="微软雅黑" w:eastAsia="微软雅黑" w:cs="微软雅黑"/>
        </w:rPr>
      </w:pPr>
      <w:r>
        <w:rPr>
          <w:spacing w:val="7"/>
        </w:rPr>
        <w:t>在由电阻</w:t>
      </w:r>
      <w:r>
        <w:rPr>
          <w:spacing w:val="38"/>
        </w:rPr>
        <w:t xml:space="preserve"> </w:t>
      </w:r>
      <w:r>
        <w:rPr>
          <w:rFonts w:ascii="Calibri" w:hAnsi="Calibri" w:eastAsia="Calibri" w:cs="Calibri"/>
          <w:spacing w:val="7"/>
        </w:rPr>
        <w:t>R</w:t>
      </w:r>
      <w:r>
        <w:rPr>
          <w:rFonts w:ascii="Calibri" w:hAnsi="Calibri" w:eastAsia="Calibri" w:cs="Calibri"/>
          <w:spacing w:val="-16"/>
        </w:rPr>
        <w:t xml:space="preserve"> </w:t>
      </w:r>
      <w:r>
        <w:rPr>
          <w:spacing w:val="7"/>
        </w:rPr>
        <w:t>、</w:t>
      </w:r>
      <w:r>
        <w:rPr>
          <w:spacing w:val="-55"/>
        </w:rPr>
        <w:t xml:space="preserve"> </w:t>
      </w:r>
      <w:r>
        <w:rPr>
          <w:spacing w:val="7"/>
        </w:rPr>
        <w:t>电感</w:t>
      </w:r>
      <w:r>
        <w:rPr>
          <w:spacing w:val="38"/>
        </w:rPr>
        <w:t xml:space="preserve"> </w:t>
      </w:r>
      <w:r>
        <w:rPr>
          <w:rFonts w:ascii="Calibri" w:hAnsi="Calibri" w:eastAsia="Calibri" w:cs="Calibri"/>
          <w:spacing w:val="7"/>
        </w:rPr>
        <w:t>L</w:t>
      </w:r>
      <w:r>
        <w:rPr>
          <w:rFonts w:ascii="Calibri" w:hAnsi="Calibri" w:eastAsia="Calibri" w:cs="Calibri"/>
          <w:spacing w:val="15"/>
        </w:rPr>
        <w:t xml:space="preserve">  </w:t>
      </w:r>
      <w:r>
        <w:rPr>
          <w:spacing w:val="7"/>
        </w:rPr>
        <w:t xml:space="preserve">和电容 </w:t>
      </w:r>
      <w:r>
        <w:rPr>
          <w:rFonts w:ascii="Calibri" w:hAnsi="Calibri" w:eastAsia="Calibri" w:cs="Calibri"/>
          <w:spacing w:val="7"/>
        </w:rPr>
        <w:t xml:space="preserve">C   </w:t>
      </w:r>
      <w:r>
        <w:rPr>
          <w:spacing w:val="7"/>
        </w:rPr>
        <w:t>组成的串联交流电路中，</w:t>
      </w:r>
      <w:r>
        <w:rPr>
          <w:spacing w:val="-54"/>
        </w:rPr>
        <w:t xml:space="preserve"> </w:t>
      </w:r>
      <w:r>
        <w:rPr>
          <w:spacing w:val="7"/>
        </w:rPr>
        <w:t>电路的总阻抗为：</w:t>
      </w:r>
      <w:r>
        <w:rPr>
          <w:rFonts w:ascii="微软雅黑" w:hAnsi="微软雅黑" w:eastAsia="微软雅黑" w:cs="微软雅黑"/>
          <w:spacing w:val="7"/>
        </w:rPr>
        <w:t>Z</w:t>
      </w:r>
      <w:r>
        <w:rPr>
          <w:rFonts w:ascii="微软雅黑" w:hAnsi="微软雅黑" w:eastAsia="微软雅黑" w:cs="微软雅黑"/>
          <w:spacing w:val="6"/>
        </w:rPr>
        <w:t xml:space="preserve"> = R +</w:t>
      </w:r>
      <w:r>
        <w:rPr>
          <w:rFonts w:ascii="微软雅黑" w:hAnsi="微软雅黑" w:eastAsia="微软雅黑" w:cs="微软雅黑"/>
        </w:rPr>
        <w:t xml:space="preserve"> j </w:t>
      </w:r>
      <w:r>
        <w:rPr>
          <w:position w:val="-10"/>
        </w:rPr>
        <w:drawing>
          <wp:inline distT="0" distB="0" distL="0" distR="0">
            <wp:extent cx="49530" cy="2197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8" cy="2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</w:rPr>
        <w:t xml:space="preserve">⑴L </w:t>
      </w:r>
      <w:r>
        <w:rPr>
          <w:position w:val="-10"/>
        </w:rPr>
        <w:drawing>
          <wp:inline distT="0" distB="0" distL="0" distR="0">
            <wp:extent cx="298450" cy="2197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81" cy="2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其中，</w:t>
      </w:r>
      <w:r>
        <w:rPr>
          <w:rFonts w:ascii="微软雅黑" w:hAnsi="微软雅黑" w:eastAsia="微软雅黑" w:cs="微软雅黑"/>
        </w:rPr>
        <w:t>⑴ = 2πf</w:t>
      </w:r>
      <w:r>
        <w:t>为角频率。当交流信号</w:t>
      </w:r>
      <w:r>
        <w:rPr>
          <w:spacing w:val="-1"/>
        </w:rPr>
        <w:t>的频率使感抗与容抗恰好相等时，即：</w:t>
      </w:r>
      <w:r>
        <w:rPr>
          <w:rFonts w:ascii="微软雅黑" w:hAnsi="微软雅黑" w:eastAsia="微软雅黑" w:cs="微软雅黑"/>
          <w:spacing w:val="-1"/>
        </w:rPr>
        <w:t>⑴L</w:t>
      </w:r>
      <w:r>
        <w:rPr>
          <w:rFonts w:ascii="微软雅黑" w:hAnsi="微软雅黑" w:eastAsia="微软雅黑" w:cs="微软雅黑"/>
          <w:spacing w:val="15"/>
          <w:w w:val="101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=</w:t>
      </w:r>
    </w:p>
    <w:p w14:paraId="5F5BD7D8">
      <w:pPr>
        <w:pStyle w:val="2"/>
        <w:tabs>
          <w:tab w:val="left" w:pos="86"/>
        </w:tabs>
        <w:spacing w:before="1" w:line="137" w:lineRule="auto"/>
        <w:ind w:left="9"/>
      </w:pPr>
      <w:r>
        <w:rPr>
          <w:rFonts w:ascii="微软雅黑" w:hAnsi="微软雅黑" w:eastAsia="微软雅黑" w:cs="微软雅黑"/>
          <w:position w:val="12"/>
          <w:sz w:val="14"/>
          <w:szCs w:val="14"/>
          <w:u w:val="single" w:color="auto"/>
        </w:rPr>
        <w:tab/>
      </w:r>
      <w:r>
        <w:rPr>
          <w:rFonts w:ascii="微软雅黑" w:hAnsi="微软雅黑" w:eastAsia="微软雅黑" w:cs="微软雅黑"/>
          <w:spacing w:val="6"/>
          <w:position w:val="12"/>
          <w:sz w:val="14"/>
          <w:szCs w:val="14"/>
          <w:u w:val="single" w:color="auto"/>
        </w:rPr>
        <w:t>1</w:t>
      </w:r>
      <w:r>
        <w:rPr>
          <w:rFonts w:ascii="微软雅黑" w:hAnsi="微软雅黑" w:eastAsia="微软雅黑" w:cs="微软雅黑"/>
          <w:spacing w:val="26"/>
          <w:w w:val="102"/>
          <w:position w:val="12"/>
          <w:sz w:val="14"/>
          <w:szCs w:val="14"/>
          <w:u w:val="single" w:color="auto"/>
        </w:rPr>
        <w:t xml:space="preserve"> </w:t>
      </w:r>
      <w:r>
        <w:rPr>
          <w:spacing w:val="6"/>
        </w:rPr>
        <w:t>此时电路的电抗部分为零，总阻抗</w:t>
      </w:r>
      <w:r>
        <w:rPr>
          <w:rFonts w:ascii="微软雅黑" w:hAnsi="微软雅黑" w:eastAsia="微软雅黑" w:cs="微软雅黑"/>
          <w:spacing w:val="6"/>
        </w:rPr>
        <w:t>Z = R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spacing w:val="6"/>
        </w:rPr>
        <w:t>，</w:t>
      </w:r>
      <w:r>
        <w:rPr>
          <w:spacing w:val="-58"/>
        </w:rPr>
        <w:t xml:space="preserve"> </w:t>
      </w:r>
      <w:r>
        <w:rPr>
          <w:spacing w:val="6"/>
        </w:rPr>
        <w:t>电路呈现纯电阻性，</w:t>
      </w:r>
      <w:r>
        <w:rPr>
          <w:spacing w:val="-59"/>
        </w:rPr>
        <w:t xml:space="preserve"> </w:t>
      </w:r>
      <w:r>
        <w:rPr>
          <w:spacing w:val="6"/>
        </w:rPr>
        <w:t>电压与电流同相位，这种</w:t>
      </w:r>
    </w:p>
    <w:p w14:paraId="588DA62F">
      <w:pPr>
        <w:spacing w:line="126" w:lineRule="exact"/>
        <w:ind w:left="22"/>
        <w:rPr>
          <w:rFonts w:ascii="微软雅黑" w:hAnsi="微软雅黑" w:eastAsia="微软雅黑" w:cs="微软雅黑"/>
          <w:sz w:val="14"/>
          <w:szCs w:val="14"/>
        </w:rPr>
      </w:pPr>
      <w:r>
        <w:rPr>
          <w:rFonts w:ascii="微软雅黑" w:hAnsi="微软雅黑" w:eastAsia="微软雅黑" w:cs="微软雅黑"/>
          <w:spacing w:val="-11"/>
          <w:w w:val="92"/>
          <w:sz w:val="14"/>
          <w:szCs w:val="14"/>
        </w:rPr>
        <w:t>⑴C</w:t>
      </w:r>
    </w:p>
    <w:p w14:paraId="6F403C2A">
      <w:pPr>
        <w:pStyle w:val="2"/>
        <w:spacing w:before="224" w:line="228" w:lineRule="auto"/>
        <w:ind w:left="24"/>
      </w:pPr>
      <w:r>
        <w:rPr>
          <w:spacing w:val="7"/>
        </w:rPr>
        <w:t>状态称为串联谐振。</w:t>
      </w:r>
    </w:p>
    <w:p w14:paraId="2E1C10BB">
      <w:pPr>
        <w:spacing w:line="280" w:lineRule="auto"/>
        <w:rPr>
          <w:rFonts w:ascii="Arial"/>
          <w:sz w:val="21"/>
        </w:rPr>
      </w:pPr>
    </w:p>
    <w:p w14:paraId="4EEB9301">
      <w:pPr>
        <w:pStyle w:val="2"/>
        <w:spacing w:before="87" w:line="233" w:lineRule="auto"/>
        <w:ind w:left="463"/>
      </w:pPr>
      <w:r>
        <w:rPr>
          <w:spacing w:val="5"/>
        </w:rPr>
        <w:t>串联谐振的角频率</w:t>
      </w:r>
      <w:r>
        <w:rPr>
          <w:rFonts w:ascii="微软雅黑" w:hAnsi="微软雅黑" w:eastAsia="微软雅黑" w:cs="微软雅黑"/>
          <w:spacing w:val="5"/>
        </w:rPr>
        <w:t>⑴</w:t>
      </w:r>
      <w:r>
        <w:rPr>
          <w:rFonts w:ascii="微软雅黑" w:hAnsi="微软雅黑" w:eastAsia="微软雅黑" w:cs="微软雅黑"/>
          <w:spacing w:val="5"/>
          <w:position w:val="-3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-24"/>
          <w:position w:val="-3"/>
          <w:sz w:val="14"/>
          <w:szCs w:val="14"/>
        </w:rPr>
        <w:t xml:space="preserve"> </w:t>
      </w:r>
      <w:r>
        <w:rPr>
          <w:spacing w:val="5"/>
        </w:rPr>
        <w:t>和频率</w:t>
      </w:r>
      <w:r>
        <w:rPr>
          <w:rFonts w:ascii="微软雅黑" w:hAnsi="微软雅黑" w:eastAsia="微软雅黑" w:cs="微软雅黑"/>
          <w:spacing w:val="5"/>
        </w:rPr>
        <w:t>f</w:t>
      </w:r>
      <w:r>
        <w:rPr>
          <w:rFonts w:ascii="微软雅黑" w:hAnsi="微软雅黑" w:eastAsia="微软雅黑" w:cs="微软雅黑"/>
          <w:spacing w:val="5"/>
          <w:position w:val="-3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-22"/>
          <w:position w:val="-3"/>
          <w:sz w:val="14"/>
          <w:szCs w:val="14"/>
        </w:rPr>
        <w:t xml:space="preserve"> </w:t>
      </w:r>
      <w:r>
        <w:rPr>
          <w:spacing w:val="5"/>
        </w:rPr>
        <w:t>分别为</w:t>
      </w:r>
      <w:r>
        <w:rPr>
          <w:position w:val="-10"/>
        </w:rPr>
        <w:drawing>
          <wp:inline distT="0" distB="0" distL="0" distR="0">
            <wp:extent cx="1423035" cy="2159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3127" cy="21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298B">
      <w:pPr>
        <w:spacing w:line="308" w:lineRule="auto"/>
        <w:rPr>
          <w:rFonts w:ascii="Arial"/>
          <w:sz w:val="21"/>
        </w:rPr>
      </w:pPr>
    </w:p>
    <w:p w14:paraId="1732EBB3">
      <w:pPr>
        <w:pStyle w:val="2"/>
        <w:spacing w:before="65" w:line="228" w:lineRule="auto"/>
        <w:ind w:left="445"/>
      </w:pPr>
      <w:r>
        <w:rPr>
          <w:spacing w:val="8"/>
        </w:rPr>
        <w:t>谐振时电路具有以下核心特征：</w:t>
      </w:r>
    </w:p>
    <w:p w14:paraId="706A7EBC">
      <w:pPr>
        <w:spacing w:line="253" w:lineRule="auto"/>
        <w:rPr>
          <w:rFonts w:ascii="Arial"/>
          <w:sz w:val="21"/>
        </w:rPr>
      </w:pPr>
    </w:p>
    <w:p w14:paraId="376E2B97">
      <w:pPr>
        <w:pStyle w:val="2"/>
        <w:spacing w:before="87" w:line="192" w:lineRule="auto"/>
        <w:ind w:left="38"/>
        <w:rPr>
          <w:rFonts w:ascii="微软雅黑" w:hAnsi="微软雅黑" w:eastAsia="微软雅黑" w:cs="微软雅黑"/>
        </w:rPr>
      </w:pPr>
      <w:r>
        <w:rPr>
          <w:spacing w:val="5"/>
        </w:rPr>
        <w:t>阻抗最小且为纯电阻性，</w:t>
      </w:r>
      <w:r>
        <w:rPr>
          <w:rFonts w:ascii="微软雅黑" w:hAnsi="微软雅黑" w:eastAsia="微软雅黑" w:cs="微软雅黑"/>
          <w:spacing w:val="5"/>
        </w:rPr>
        <w:t>Z = R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spacing w:val="5"/>
        </w:rPr>
        <w:t>，回路电流达到最大值</w:t>
      </w:r>
      <w:r>
        <w:rPr>
          <w:rFonts w:ascii="微软雅黑" w:hAnsi="微软雅黑" w:eastAsia="微软雅黑" w:cs="微软雅黑"/>
          <w:spacing w:val="5"/>
        </w:rPr>
        <w:t>I</w:t>
      </w:r>
      <w:r>
        <w:rPr>
          <w:rFonts w:ascii="微软雅黑" w:hAnsi="微软雅黑" w:eastAsia="微软雅黑" w:cs="微软雅黑"/>
          <w:spacing w:val="5"/>
          <w:position w:val="-4"/>
          <w:sz w:val="14"/>
          <w:szCs w:val="14"/>
        </w:rPr>
        <w:t xml:space="preserve">0  </w:t>
      </w:r>
      <w:r>
        <w:rPr>
          <w:rFonts w:ascii="微软雅黑" w:hAnsi="微软雅黑" w:eastAsia="微软雅黑" w:cs="微软雅黑"/>
          <w:spacing w:val="5"/>
        </w:rPr>
        <w:t>=</w:t>
      </w:r>
      <w:r>
        <w:rPr>
          <w:rFonts w:ascii="微软雅黑" w:hAnsi="微软雅黑" w:eastAsia="微软雅黑" w:cs="微软雅黑"/>
          <w:spacing w:val="17"/>
          <w:w w:val="101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U/R</w:t>
      </w:r>
    </w:p>
    <w:p w14:paraId="73B28E1F">
      <w:pPr>
        <w:pStyle w:val="2"/>
        <w:spacing w:before="301" w:line="192" w:lineRule="auto"/>
        <w:jc w:val="right"/>
      </w:pPr>
      <w:r>
        <w:rPr>
          <w:rFonts w:ascii="Arial" w:hAnsi="Arial" w:eastAsia="Arial" w:cs="Arial"/>
          <w:spacing w:val="5"/>
          <w:sz w:val="19"/>
          <w:szCs w:val="19"/>
        </w:rPr>
        <w:t xml:space="preserve">.      </w:t>
      </w:r>
      <w:r>
        <w:rPr>
          <w:spacing w:val="5"/>
        </w:rPr>
        <w:t>电感电压与电容电压大小相等、相位相反，相互抵消，且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L</w:t>
      </w:r>
      <w:r>
        <w:rPr>
          <w:rFonts w:ascii="微软雅黑" w:hAnsi="微软雅黑" w:eastAsia="微软雅黑" w:cs="微软雅黑"/>
          <w:spacing w:val="5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5"/>
        </w:rPr>
        <w:t xml:space="preserve">= 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C</w:t>
      </w:r>
      <w:r>
        <w:rPr>
          <w:rFonts w:ascii="微软雅黑" w:hAnsi="微软雅黑" w:eastAsia="微软雅黑" w:cs="微软雅黑"/>
          <w:spacing w:val="5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5"/>
        </w:rPr>
        <w:t>= Q</w:t>
      </w:r>
      <w:r>
        <w:rPr>
          <w:rFonts w:ascii="微软雅黑" w:hAnsi="微软雅黑" w:eastAsia="微软雅黑" w:cs="微软雅黑"/>
          <w:spacing w:val="13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.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U</w:t>
      </w:r>
      <w:r>
        <w:rPr>
          <w:spacing w:val="5"/>
        </w:rPr>
        <w:t>（电压谐振）</w:t>
      </w:r>
    </w:p>
    <w:p w14:paraId="76CC3D55">
      <w:pPr>
        <w:pStyle w:val="2"/>
        <w:spacing w:before="301" w:line="227" w:lineRule="auto"/>
        <w:ind w:left="26"/>
      </w:pPr>
      <w:r>
        <w:rPr>
          <w:rFonts w:ascii="Arial" w:hAnsi="Arial" w:eastAsia="Arial" w:cs="Arial"/>
          <w:spacing w:val="9"/>
          <w:sz w:val="19"/>
          <w:szCs w:val="19"/>
        </w:rPr>
        <w:t xml:space="preserve">.      </w:t>
      </w:r>
      <w:r>
        <w:rPr>
          <w:spacing w:val="9"/>
        </w:rPr>
        <w:t>电源仅向电阻提供能量，电感和电容之间进行电场能与磁场能的无损耗交换</w:t>
      </w:r>
    </w:p>
    <w:p w14:paraId="1DADDC15">
      <w:pPr>
        <w:spacing w:line="277" w:lineRule="auto"/>
        <w:rPr>
          <w:rFonts w:ascii="Arial"/>
          <w:sz w:val="21"/>
        </w:rPr>
      </w:pPr>
    </w:p>
    <w:p w14:paraId="4379E121">
      <w:pPr>
        <w:pStyle w:val="2"/>
        <w:spacing w:before="65" w:line="367" w:lineRule="auto"/>
        <w:ind w:left="25" w:right="65" w:firstLine="420"/>
      </w:pPr>
      <w:r>
        <w:pict>
          <v:shape id="_x0000_s1026" o:spid="_x0000_s1026" style="position:absolute;left:0pt;margin-left:282.3pt;margin-top:87.4pt;height:10.15pt;width:12.55pt;z-index:251659264;mso-width-relative:page;mso-height-relative:page;" fillcolor="#000000" filled="t" stroked="f" coordsize="251,202" path="m33,95l69,174,120,0,250,0,250,13,146,13,146,14,128,14,72,202,62,202,20,110,3,118,0,110,33,95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Arial" w:hAnsi="Arial" w:eastAsia="Arial" w:cs="Arial"/>
          <w:spacing w:val="9"/>
          <w:sz w:val="19"/>
          <w:szCs w:val="19"/>
        </w:rPr>
        <w:t xml:space="preserve">.    </w:t>
      </w:r>
      <w:r>
        <w:rPr>
          <w:spacing w:val="9"/>
        </w:rPr>
        <w:t>品质因数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  <w:spacing w:val="9"/>
        </w:rPr>
        <w:t xml:space="preserve">Q </w:t>
      </w:r>
      <w:r>
        <w:rPr>
          <w:spacing w:val="9"/>
        </w:rPr>
        <w:t>是衡量谐振电路选频特性的关键参数，</w:t>
      </w:r>
      <w:r>
        <w:rPr>
          <w:spacing w:val="8"/>
        </w:rPr>
        <w:t>定义为谐振时感抗（或容抗）与</w:t>
      </w:r>
      <w:r>
        <w:rPr>
          <w:spacing w:val="9"/>
        </w:rPr>
        <w:t>回路总电阻之比：</w:t>
      </w:r>
      <w:r>
        <w:rPr>
          <w:rFonts w:ascii="微软雅黑" w:hAnsi="微软雅黑" w:eastAsia="微软雅黑" w:cs="微软雅黑"/>
          <w:position w:val="1"/>
        </w:rPr>
        <w:t>Q</w:t>
      </w:r>
      <w:r>
        <w:rPr>
          <w:rFonts w:ascii="微软雅黑" w:hAnsi="微软雅黑" w:eastAsia="微软雅黑" w:cs="微软雅黑"/>
          <w:spacing w:val="9"/>
          <w:position w:val="1"/>
        </w:rPr>
        <w:t xml:space="preserve"> </w:t>
      </w:r>
      <w:r>
        <w:rPr>
          <w:position w:val="-14"/>
        </w:rPr>
        <w:drawing>
          <wp:inline distT="0" distB="0" distL="0" distR="0">
            <wp:extent cx="1520190" cy="2978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236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>Q</w:t>
      </w:r>
      <w:r>
        <w:rPr>
          <w:rFonts w:ascii="Calibri" w:hAnsi="Calibri" w:eastAsia="Calibri" w:cs="Calibri"/>
          <w:spacing w:val="9"/>
        </w:rPr>
        <w:t xml:space="preserve"> </w:t>
      </w:r>
      <w:r>
        <w:rPr>
          <w:spacing w:val="9"/>
        </w:rPr>
        <w:t>值越大，谐振曲线越尖锐，</w:t>
      </w:r>
      <w:r>
        <w:rPr>
          <w:spacing w:val="-55"/>
        </w:rPr>
        <w:t xml:space="preserve"> </w:t>
      </w:r>
      <w:r>
        <w:rPr>
          <w:spacing w:val="9"/>
        </w:rPr>
        <w:t>电路对特定频</w:t>
      </w:r>
      <w:r>
        <w:rPr>
          <w:spacing w:val="7"/>
        </w:rPr>
        <w:t>率的选择性越好。</w:t>
      </w:r>
    </w:p>
    <w:p w14:paraId="502BBF52">
      <w:pPr>
        <w:pStyle w:val="2"/>
        <w:spacing w:before="243" w:line="471" w:lineRule="exact"/>
        <w:ind w:left="14" w:right="27" w:firstLine="431"/>
      </w:pPr>
      <w:r>
        <w:rPr>
          <w:rFonts w:ascii="Arial" w:hAnsi="Arial" w:eastAsia="Arial" w:cs="Arial"/>
          <w:spacing w:val="5"/>
          <w:position w:val="20"/>
          <w:sz w:val="19"/>
          <w:szCs w:val="19"/>
        </w:rPr>
        <w:t xml:space="preserve">.    </w:t>
      </w:r>
      <w:r>
        <w:rPr>
          <w:rFonts w:ascii="Calibri" w:hAnsi="Calibri" w:eastAsia="Calibri" w:cs="Calibri"/>
          <w:spacing w:val="5"/>
          <w:position w:val="20"/>
        </w:rPr>
        <w:t>3</w:t>
      </w:r>
      <w:r>
        <w:rPr>
          <w:rFonts w:ascii="Calibri" w:hAnsi="Calibri" w:eastAsia="Calibri" w:cs="Calibri"/>
          <w:position w:val="20"/>
        </w:rPr>
        <w:t>dB</w:t>
      </w:r>
      <w:r>
        <w:rPr>
          <w:rFonts w:ascii="Calibri" w:hAnsi="Calibri" w:eastAsia="Calibri" w:cs="Calibri"/>
          <w:spacing w:val="5"/>
          <w:position w:val="20"/>
        </w:rPr>
        <w:t xml:space="preserve">  </w:t>
      </w:r>
      <w:r>
        <w:rPr>
          <w:spacing w:val="5"/>
          <w:position w:val="20"/>
        </w:rPr>
        <w:t>截止频率是指当输出电压从谐振最大值下降至</w:t>
      </w:r>
      <w:r>
        <w:rPr>
          <w:spacing w:val="-16"/>
          <w:position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20"/>
        </w:rPr>
        <w:t>1/</w:t>
      </w:r>
      <w:r>
        <w:rPr>
          <w:rFonts w:ascii="微软雅黑" w:hAnsi="微软雅黑" w:eastAsia="微软雅黑" w:cs="微软雅黑"/>
          <w:spacing w:val="17"/>
          <w:w w:val="101"/>
          <w:position w:val="20"/>
        </w:rPr>
        <w:t xml:space="preserve">  </w:t>
      </w:r>
      <w:r>
        <w:rPr>
          <w:rFonts w:ascii="微软雅黑" w:hAnsi="微软雅黑" w:eastAsia="微软雅黑" w:cs="微软雅黑"/>
          <w:spacing w:val="5"/>
          <w:position w:val="20"/>
        </w:rPr>
        <w:t xml:space="preserve">2 ≈ 0.707 </w:t>
      </w:r>
      <w:r>
        <w:rPr>
          <w:spacing w:val="5"/>
          <w:position w:val="20"/>
        </w:rPr>
        <w:t>倍时对应的频率，</w:t>
      </w:r>
      <w:r>
        <w:rPr>
          <w:spacing w:val="6"/>
          <w:position w:val="22"/>
        </w:rPr>
        <w:t>分为下限截止频率</w:t>
      </w:r>
      <w:r>
        <w:rPr>
          <w:rFonts w:ascii="微软雅黑" w:hAnsi="微软雅黑" w:eastAsia="微软雅黑" w:cs="微软雅黑"/>
          <w:position w:val="22"/>
        </w:rPr>
        <w:t>f</w:t>
      </w:r>
      <w:r>
        <w:rPr>
          <w:rFonts w:ascii="微软雅黑" w:hAnsi="微软雅黑" w:eastAsia="微软雅黑" w:cs="微软雅黑"/>
          <w:position w:val="18"/>
          <w:sz w:val="14"/>
          <w:szCs w:val="14"/>
        </w:rPr>
        <w:t>L</w:t>
      </w:r>
      <w:r>
        <w:rPr>
          <w:spacing w:val="6"/>
          <w:position w:val="22"/>
        </w:rPr>
        <w:t>和上限截止频率</w:t>
      </w:r>
      <w:r>
        <w:rPr>
          <w:rFonts w:ascii="微软雅黑" w:hAnsi="微软雅黑" w:eastAsia="微软雅黑" w:cs="微软雅黑"/>
          <w:position w:val="22"/>
        </w:rPr>
        <w:t>f</w:t>
      </w:r>
      <w:r>
        <w:rPr>
          <w:rFonts w:ascii="微软雅黑" w:hAnsi="微软雅黑" w:eastAsia="微软雅黑" w:cs="微软雅黑"/>
          <w:position w:val="18"/>
          <w:sz w:val="14"/>
          <w:szCs w:val="14"/>
        </w:rPr>
        <w:t>H</w:t>
      </w:r>
      <w:r>
        <w:rPr>
          <w:spacing w:val="6"/>
          <w:position w:val="22"/>
        </w:rPr>
        <w:t>。通频带</w:t>
      </w:r>
      <w:r>
        <w:rPr>
          <w:spacing w:val="-17"/>
          <w:position w:val="22"/>
        </w:rPr>
        <w:t xml:space="preserve"> </w:t>
      </w:r>
      <w:r>
        <w:rPr>
          <w:rFonts w:ascii="Calibri" w:hAnsi="Calibri" w:eastAsia="Calibri" w:cs="Calibri"/>
          <w:position w:val="22"/>
        </w:rPr>
        <w:t>BW</w:t>
      </w:r>
      <w:r>
        <w:rPr>
          <w:rFonts w:ascii="Calibri" w:hAnsi="Calibri" w:eastAsia="Calibri" w:cs="Calibri"/>
          <w:spacing w:val="18"/>
          <w:position w:val="22"/>
        </w:rPr>
        <w:t xml:space="preserve"> </w:t>
      </w:r>
      <w:r>
        <w:rPr>
          <w:spacing w:val="6"/>
          <w:position w:val="22"/>
        </w:rPr>
        <w:t>为两者之差，与品质因数成反比：</w:t>
      </w:r>
      <w:r>
        <w:rPr>
          <w:rFonts w:ascii="微软雅黑" w:hAnsi="微软雅黑" w:eastAsia="微软雅黑" w:cs="微软雅黑"/>
          <w:position w:val="22"/>
        </w:rPr>
        <w:t>BW</w:t>
      </w:r>
      <w:r>
        <w:rPr>
          <w:rFonts w:ascii="微软雅黑" w:hAnsi="微软雅黑" w:eastAsia="微软雅黑" w:cs="微软雅黑"/>
          <w:spacing w:val="6"/>
          <w:position w:val="22"/>
        </w:rPr>
        <w:t xml:space="preserve"> =</w:t>
      </w:r>
      <w:r>
        <w:rPr>
          <w:rFonts w:ascii="微软雅黑" w:hAnsi="微软雅黑" w:eastAsia="微软雅黑" w:cs="微软雅黑"/>
          <w:position w:val="22"/>
        </w:rPr>
        <w:t xml:space="preserve"> </w:t>
      </w:r>
      <w:r>
        <w:rPr>
          <w:position w:val="2"/>
        </w:rPr>
        <w:drawing>
          <wp:inline distT="0" distB="0" distL="0" distR="0">
            <wp:extent cx="710565" cy="22923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808" cy="22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1AA1">
      <w:pPr>
        <w:pStyle w:val="2"/>
        <w:spacing w:before="165" w:line="221" w:lineRule="auto"/>
        <w:ind w:left="28"/>
        <w:outlineLvl w:val="1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2.2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双表法测量原理</w:t>
      </w:r>
    </w:p>
    <w:p w14:paraId="54CA0485">
      <w:pPr>
        <w:spacing w:line="221" w:lineRule="auto"/>
        <w:rPr>
          <w:sz w:val="24"/>
          <w:szCs w:val="24"/>
        </w:rPr>
        <w:sectPr>
          <w:pgSz w:w="11906" w:h="16839"/>
          <w:pgMar w:top="1431" w:right="1736" w:bottom="0" w:left="1783" w:header="0" w:footer="0" w:gutter="0"/>
          <w:cols w:space="720" w:num="1"/>
        </w:sectPr>
      </w:pPr>
    </w:p>
    <w:p w14:paraId="0616956A">
      <w:pPr>
        <w:pStyle w:val="2"/>
        <w:spacing w:before="137" w:line="358" w:lineRule="auto"/>
        <w:ind w:left="23" w:right="54" w:firstLine="424"/>
      </w:pPr>
      <w:r>
        <w:rPr>
          <w:spacing w:val="7"/>
        </w:rPr>
        <w:t xml:space="preserve">实际函数信号发生器存在约 </w:t>
      </w:r>
      <w:r>
        <w:rPr>
          <w:rFonts w:ascii="Calibri" w:hAnsi="Calibri" w:eastAsia="Calibri" w:cs="Calibri"/>
          <w:spacing w:val="7"/>
        </w:rPr>
        <w:t xml:space="preserve">50Ω   </w:t>
      </w:r>
      <w:r>
        <w:rPr>
          <w:spacing w:val="7"/>
        </w:rPr>
        <w:t>的输出内阻</w:t>
      </w:r>
      <w:r>
        <w:rPr>
          <w:rFonts w:ascii="微软雅黑" w:hAnsi="微软雅黑" w:eastAsia="微软雅黑" w:cs="微软雅黑"/>
        </w:rPr>
        <w:t>R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s</w:t>
      </w:r>
      <w:r>
        <w:rPr>
          <w:rFonts w:ascii="微软雅黑" w:hAnsi="微软雅黑" w:eastAsia="微软雅黑" w:cs="微软雅黑"/>
          <w:spacing w:val="-9"/>
          <w:position w:val="-4"/>
          <w:sz w:val="14"/>
          <w:szCs w:val="14"/>
        </w:rPr>
        <w:t xml:space="preserve"> </w:t>
      </w:r>
      <w:r>
        <w:rPr>
          <w:spacing w:val="6"/>
        </w:rPr>
        <w:t>，会与电路电阻串联，导致等效总电阻</w:t>
      </w:r>
      <w:r>
        <w:rPr>
          <w:spacing w:val="9"/>
        </w:rPr>
        <w:t>增大、品质因数降低、通频带变宽，引入系统性误差。</w:t>
      </w:r>
    </w:p>
    <w:p w14:paraId="77B7FC9C">
      <w:pPr>
        <w:pStyle w:val="2"/>
        <w:spacing w:before="142" w:line="364" w:lineRule="auto"/>
        <w:ind w:left="22" w:right="54" w:firstLine="420"/>
        <w:jc w:val="both"/>
      </w:pPr>
      <w:r>
        <w:rPr>
          <w:spacing w:val="9"/>
        </w:rPr>
        <w:t>双表法（恒压法）通过两台交流毫伏表消除内阻影响：一台毫伏</w:t>
      </w:r>
      <w:r>
        <w:rPr>
          <w:spacing w:val="8"/>
        </w:rPr>
        <w:t xml:space="preserve">表监测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8"/>
        </w:rPr>
        <w:t xml:space="preserve">   </w:t>
      </w:r>
      <w:r>
        <w:rPr>
          <w:spacing w:val="8"/>
        </w:rPr>
        <w:t>电路两端的总电压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total</w:t>
      </w:r>
      <w:r>
        <w:rPr>
          <w:spacing w:val="8"/>
        </w:rPr>
        <w:t xml:space="preserve">，另一台测量电阻 </w:t>
      </w:r>
      <w:r>
        <w:rPr>
          <w:rFonts w:ascii="Calibri" w:hAnsi="Calibri" w:eastAsia="Calibri" w:cs="Calibri"/>
          <w:spacing w:val="8"/>
        </w:rPr>
        <w:t xml:space="preserve">R  </w:t>
      </w:r>
      <w:r>
        <w:rPr>
          <w:spacing w:val="8"/>
        </w:rPr>
        <w:t>两端的电压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3"/>
          <w:sz w:val="14"/>
          <w:szCs w:val="14"/>
        </w:rPr>
        <w:t>R</w:t>
      </w:r>
      <w:r>
        <w:rPr>
          <w:spacing w:val="8"/>
        </w:rPr>
        <w:t>。每次</w:t>
      </w:r>
      <w:r>
        <w:rPr>
          <w:spacing w:val="7"/>
        </w:rPr>
        <w:t>改变频率后，调节信号源输出幅度</w:t>
      </w:r>
      <w:r>
        <w:rPr>
          <w:spacing w:val="6"/>
        </w:rPr>
        <w:t>使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total</w:t>
      </w:r>
      <w:r>
        <w:rPr>
          <w:spacing w:val="6"/>
        </w:rPr>
        <w:t>保持恒定，再读取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3"/>
          <w:sz w:val="14"/>
          <w:szCs w:val="14"/>
        </w:rPr>
        <w:t>R</w:t>
      </w:r>
      <w:r>
        <w:rPr>
          <w:rFonts w:ascii="微软雅黑" w:hAnsi="微软雅黑" w:eastAsia="微软雅黑" w:cs="微软雅黑"/>
          <w:spacing w:val="-8"/>
          <w:position w:val="-3"/>
          <w:sz w:val="14"/>
          <w:szCs w:val="14"/>
        </w:rPr>
        <w:t xml:space="preserve"> </w:t>
      </w:r>
      <w:r>
        <w:rPr>
          <w:spacing w:val="6"/>
        </w:rPr>
        <w:t xml:space="preserve">的值。此方法确保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6"/>
        </w:rPr>
        <w:t xml:space="preserve">   </w:t>
      </w:r>
      <w:r>
        <w:rPr>
          <w:spacing w:val="6"/>
        </w:rPr>
        <w:t>电路获得的总电压不受内阻分压变化的</w:t>
      </w:r>
      <w:r>
        <w:rPr>
          <w:spacing w:val="8"/>
        </w:rPr>
        <w:t>影响，测量精度显著高于单表法。</w:t>
      </w:r>
    </w:p>
    <w:p w14:paraId="0D6EE0D3">
      <w:pPr>
        <w:pStyle w:val="2"/>
        <w:spacing w:before="47" w:line="219" w:lineRule="auto"/>
        <w:ind w:left="26"/>
        <w:outlineLvl w:val="1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2.3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Multisim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仿真电路</w:t>
      </w:r>
    </w:p>
    <w:p w14:paraId="684CA6DD">
      <w:pPr>
        <w:pStyle w:val="2"/>
        <w:spacing w:before="118" w:line="354" w:lineRule="auto"/>
        <w:ind w:left="23" w:firstLine="418"/>
        <w:jc w:val="both"/>
      </w:pPr>
      <w:r>
        <w:rPr>
          <w:spacing w:val="-4"/>
        </w:rPr>
        <w:t>在</w:t>
      </w:r>
      <w:r>
        <w:rPr>
          <w:spacing w:val="22"/>
        </w:rPr>
        <w:t xml:space="preserve"> </w:t>
      </w:r>
      <w:r>
        <w:rPr>
          <w:rFonts w:ascii="Calibri" w:hAnsi="Calibri" w:eastAsia="Calibri" w:cs="Calibri"/>
          <w:spacing w:val="-4"/>
        </w:rPr>
        <w:t>Multisim</w:t>
      </w:r>
      <w:r>
        <w:rPr>
          <w:rFonts w:ascii="Calibri" w:hAnsi="Calibri" w:eastAsia="Calibri" w:cs="Calibri"/>
          <w:spacing w:val="13"/>
          <w:w w:val="101"/>
        </w:rPr>
        <w:t xml:space="preserve">  </w:t>
      </w:r>
      <w:r>
        <w:rPr>
          <w:spacing w:val="-4"/>
        </w:rPr>
        <w:t>软件中搭建</w:t>
      </w:r>
      <w:r>
        <w:rPr>
          <w:spacing w:val="23"/>
        </w:rPr>
        <w:t xml:space="preserve"> </w:t>
      </w:r>
      <w:r>
        <w:rPr>
          <w:rFonts w:ascii="Calibri" w:hAnsi="Calibri" w:eastAsia="Calibri" w:cs="Calibri"/>
          <w:spacing w:val="-4"/>
        </w:rPr>
        <w:t>RLC</w:t>
      </w:r>
      <w:r>
        <w:rPr>
          <w:rFonts w:ascii="Calibri" w:hAnsi="Calibri" w:eastAsia="Calibri" w:cs="Calibri"/>
          <w:spacing w:val="20"/>
          <w:w w:val="101"/>
        </w:rPr>
        <w:t xml:space="preserve">  </w:t>
      </w:r>
      <w:r>
        <w:rPr>
          <w:spacing w:val="-4"/>
        </w:rPr>
        <w:t>串联谐振仿真电路，电路参数为：</w:t>
      </w:r>
      <w:r>
        <w:rPr>
          <w:rFonts w:ascii="微软雅黑" w:hAnsi="微软雅黑" w:eastAsia="微软雅黑" w:cs="微软雅黑"/>
          <w:spacing w:val="-4"/>
        </w:rPr>
        <w:t>R =</w:t>
      </w:r>
      <w:r>
        <w:rPr>
          <w:rFonts w:ascii="微软雅黑" w:hAnsi="微软雅黑" w:eastAsia="微软雅黑" w:cs="微软雅黑"/>
          <w:spacing w:val="16"/>
          <w:w w:val="101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100Ω</w:t>
      </w:r>
      <w:r>
        <w:rPr>
          <w:rFonts w:ascii="微软雅黑" w:hAnsi="微软雅黑" w:eastAsia="微软雅黑" w:cs="微软雅黑"/>
          <w:spacing w:val="-34"/>
        </w:rPr>
        <w:t xml:space="preserve"> </w:t>
      </w:r>
      <w:r>
        <w:rPr>
          <w:spacing w:val="-4"/>
        </w:rPr>
        <w:t>,</w:t>
      </w:r>
      <w:r>
        <w:rPr>
          <w:spacing w:val="-37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L</w:t>
      </w:r>
      <w:r>
        <w:rPr>
          <w:rFonts w:ascii="微软雅黑" w:hAnsi="微软雅黑" w:eastAsia="微软雅黑" w:cs="微软雅黑"/>
          <w:spacing w:val="16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=</w:t>
      </w:r>
      <w:r>
        <w:rPr>
          <w:rFonts w:ascii="微软雅黑" w:hAnsi="微软雅黑" w:eastAsia="微软雅黑" w:cs="微软雅黑"/>
          <w:spacing w:val="14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100mH</w:t>
      </w:r>
      <w:r>
        <w:rPr>
          <w:spacing w:val="-4"/>
        </w:rPr>
        <w:t>，</w:t>
      </w:r>
      <w:r>
        <w:t xml:space="preserve"> </w:t>
      </w:r>
      <w:r>
        <w:rPr>
          <w:rFonts w:ascii="微软雅黑" w:hAnsi="微软雅黑" w:eastAsia="微软雅黑" w:cs="微软雅黑"/>
          <w:spacing w:val="7"/>
        </w:rPr>
        <w:t>c = 0.1μF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spacing w:val="7"/>
        </w:rPr>
        <w:t xml:space="preserve">。函数信号发生器输出正弦波信号，幅值可调，频率范围 </w:t>
      </w:r>
      <w:r>
        <w:rPr>
          <w:rFonts w:ascii="Calibri" w:hAnsi="Calibri" w:eastAsia="Calibri" w:cs="Calibri"/>
          <w:spacing w:val="7"/>
        </w:rPr>
        <w:t>1000</w:t>
      </w:r>
      <w:r>
        <w:rPr>
          <w:rFonts w:ascii="Calibri" w:hAnsi="Calibri" w:eastAsia="Calibri" w:cs="Calibri"/>
        </w:rPr>
        <w:t>Hz</w:t>
      </w:r>
      <w:r>
        <w:rPr>
          <w:rFonts w:ascii="Calibri" w:hAnsi="Calibri" w:eastAsia="Calibri" w:cs="Calibri"/>
          <w:spacing w:val="7"/>
        </w:rPr>
        <w:t>~2000</w:t>
      </w:r>
      <w:r>
        <w:rPr>
          <w:rFonts w:ascii="Calibri" w:hAnsi="Calibri" w:eastAsia="Calibri" w:cs="Calibri"/>
        </w:rPr>
        <w:t>Hz</w:t>
      </w:r>
      <w:r>
        <w:rPr>
          <w:rFonts w:ascii="Calibri" w:hAnsi="Calibri" w:eastAsia="Calibri" w:cs="Calibri"/>
          <w:spacing w:val="-15"/>
        </w:rPr>
        <w:t xml:space="preserve"> </w:t>
      </w:r>
      <w:r>
        <w:rPr>
          <w:spacing w:val="7"/>
        </w:rPr>
        <w:t>。使用</w:t>
      </w:r>
      <w:r>
        <w:rPr>
          <w:spacing w:val="9"/>
        </w:rPr>
        <w:t>两台虚拟交流毫伏表分别测量总电压和电阻两端电压，仿真电路图见【</w:t>
      </w:r>
      <w:r>
        <w:rPr>
          <w:spacing w:val="8"/>
        </w:rPr>
        <w:t xml:space="preserve">图 </w:t>
      </w:r>
      <w:r>
        <w:rPr>
          <w:rFonts w:ascii="Calibri" w:hAnsi="Calibri" w:eastAsia="Calibri" w:cs="Calibri"/>
          <w:spacing w:val="8"/>
        </w:rPr>
        <w:t>1</w:t>
      </w:r>
      <w:r>
        <w:rPr>
          <w:spacing w:val="8"/>
        </w:rPr>
        <w:t>】。</w:t>
      </w:r>
    </w:p>
    <w:p w14:paraId="2A22C1DA">
      <w:pPr>
        <w:spacing w:before="47" w:line="5518" w:lineRule="exact"/>
        <w:ind w:firstLine="14"/>
      </w:pPr>
      <w:r>
        <w:rPr>
          <w:position w:val="-110"/>
        </w:rPr>
        <w:drawing>
          <wp:inline distT="0" distB="0" distL="0" distR="0">
            <wp:extent cx="5266690" cy="35032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5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399C">
      <w:pPr>
        <w:pStyle w:val="2"/>
        <w:spacing w:before="102" w:line="228" w:lineRule="auto"/>
        <w:ind w:left="2112"/>
      </w:pPr>
      <w:r>
        <w:rPr>
          <w:spacing w:val="6"/>
        </w:rPr>
        <w:t xml:space="preserve">【图 </w:t>
      </w:r>
      <w:r>
        <w:rPr>
          <w:rFonts w:ascii="Calibri" w:hAnsi="Calibri" w:eastAsia="Calibri" w:cs="Calibri"/>
          <w:spacing w:val="6"/>
        </w:rPr>
        <w:t>1</w:t>
      </w:r>
      <w:r>
        <w:rPr>
          <w:spacing w:val="6"/>
        </w:rPr>
        <w:t>】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6"/>
        </w:rPr>
        <w:t xml:space="preserve">   </w:t>
      </w:r>
      <w:r>
        <w:rPr>
          <w:spacing w:val="6"/>
        </w:rPr>
        <w:t>串联谐振</w:t>
      </w:r>
      <w:r>
        <w:rPr>
          <w:spacing w:val="33"/>
        </w:rPr>
        <w:t xml:space="preserve"> </w:t>
      </w:r>
      <w:r>
        <w:rPr>
          <w:rFonts w:ascii="Calibri" w:hAnsi="Calibri" w:eastAsia="Calibri" w:cs="Calibri"/>
        </w:rPr>
        <w:t>Multisim</w:t>
      </w:r>
      <w:r>
        <w:rPr>
          <w:rFonts w:ascii="Calibri" w:hAnsi="Calibri" w:eastAsia="Calibri" w:cs="Calibri"/>
          <w:spacing w:val="14"/>
          <w:w w:val="101"/>
        </w:rPr>
        <w:t xml:space="preserve">  </w:t>
      </w:r>
      <w:r>
        <w:rPr>
          <w:spacing w:val="6"/>
        </w:rPr>
        <w:t>仿真电路图</w:t>
      </w:r>
    </w:p>
    <w:p w14:paraId="5AC8DB6E">
      <w:pPr>
        <w:pStyle w:val="2"/>
        <w:spacing w:before="186" w:line="220" w:lineRule="auto"/>
        <w:ind w:left="25"/>
        <w:outlineLvl w:val="1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三、实验器件</w:t>
      </w:r>
    </w:p>
    <w:p w14:paraId="35E49030">
      <w:pPr>
        <w:spacing w:line="148" w:lineRule="exact"/>
      </w:pPr>
    </w:p>
    <w:tbl>
      <w:tblPr>
        <w:tblStyle w:val="5"/>
        <w:tblW w:w="8303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574"/>
        <w:gridCol w:w="2621"/>
        <w:gridCol w:w="890"/>
        <w:gridCol w:w="2679"/>
      </w:tblGrid>
      <w:tr w14:paraId="38D1EC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539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75B564B2">
            <w:pPr>
              <w:pStyle w:val="6"/>
              <w:spacing w:before="28" w:line="222" w:lineRule="auto"/>
              <w:ind w:left="100"/>
            </w:pPr>
            <w:r>
              <w:pict>
                <v:shape id="_x0000_s1027" o:spid="_x0000_s1027" style="position:absolute;left:0pt;margin-left:0pt;margin-top:13.4pt;height:0.5pt;width:25.45pt;mso-position-horizontal-relative:page;mso-position-vertical-relative:page;z-index:251662336;mso-width-relative:page;mso-height-relative:page;" filled="f" stroked="t" coordsize="509,10" path="m0,4l508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4"/>
              </w:rPr>
              <w:t>序号</w:t>
            </w:r>
          </w:p>
          <w:p w14:paraId="16870951">
            <w:pPr>
              <w:pStyle w:val="6"/>
              <w:spacing w:before="55" w:line="209" w:lineRule="auto"/>
              <w:ind w:left="233"/>
            </w:pPr>
            <w:r>
              <w:t>1</w:t>
            </w:r>
          </w:p>
        </w:tc>
        <w:tc>
          <w:tcPr>
            <w:tcW w:w="1574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5DD8F5D5">
            <w:pPr>
              <w:pStyle w:val="6"/>
              <w:spacing w:before="28" w:line="220" w:lineRule="auto"/>
              <w:ind w:left="536"/>
            </w:pPr>
            <w:r>
              <w:rPr>
                <w:b/>
                <w:bCs/>
                <w:spacing w:val="-3"/>
              </w:rPr>
              <w:t>器件名称</w:t>
            </w:r>
          </w:p>
        </w:tc>
        <w:tc>
          <w:tcPr>
            <w:tcW w:w="2621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3BB58089">
            <w:pPr>
              <w:pStyle w:val="6"/>
              <w:spacing w:before="28" w:line="220" w:lineRule="auto"/>
              <w:ind w:left="1020"/>
            </w:pPr>
            <w:r>
              <w:pict>
                <v:shape id="_x0000_s1028" o:spid="_x0000_s1028" style="position:absolute;left:0pt;margin-left:8.05pt;margin-top:13.4pt;height:0.5pt;width:121.5pt;mso-position-horizontal-relative:page;mso-position-vertical-relative:page;z-index:251660288;mso-width-relative:page;mso-height-relative:page;" filled="f" stroked="t" coordsize="2430,10" path="m0,4l2430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3"/>
              </w:rPr>
              <w:t>规格/型号</w:t>
            </w:r>
          </w:p>
          <w:p w14:paraId="1264F158">
            <w:pPr>
              <w:pStyle w:val="6"/>
              <w:spacing w:before="56" w:line="209" w:lineRule="auto"/>
              <w:ind w:left="179"/>
            </w:pPr>
            <w:r>
              <w:rPr>
                <w:spacing w:val="-8"/>
              </w:rPr>
              <w:t>100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Ω</w:t>
            </w:r>
            <w:r>
              <w:rPr>
                <w:spacing w:val="-63"/>
              </w:rPr>
              <w:t xml:space="preserve"> </w:t>
            </w:r>
            <w:r>
              <w:rPr>
                <w:spacing w:val="-8"/>
              </w:rPr>
              <w:t>、1000</w:t>
            </w:r>
            <w:r>
              <w:rPr>
                <w:spacing w:val="-41"/>
              </w:rPr>
              <w:t xml:space="preserve"> </w:t>
            </w:r>
            <w:r>
              <w:rPr>
                <w:spacing w:val="-8"/>
              </w:rPr>
              <w:t>Ω</w:t>
            </w:r>
          </w:p>
        </w:tc>
        <w:tc>
          <w:tcPr>
            <w:tcW w:w="890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37DAAFD9">
            <w:pPr>
              <w:pStyle w:val="6"/>
              <w:spacing w:before="28" w:line="220" w:lineRule="auto"/>
              <w:ind w:left="276"/>
            </w:pPr>
            <w:r>
              <w:pict>
                <v:shape id="_x0000_s1029" o:spid="_x0000_s1029" style="position:absolute;left:0pt;margin-left:0pt;margin-top:13.4pt;height:0.5pt;width:43pt;mso-position-horizontal-relative:page;mso-position-vertical-relative:page;z-index:251661312;mso-width-relative:page;mso-height-relative:page;" filled="f" stroked="t" coordsize="860,10" path="m0,4l860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数量</w:t>
            </w:r>
          </w:p>
          <w:p w14:paraId="4D1B14B3">
            <w:pPr>
              <w:pStyle w:val="6"/>
              <w:spacing w:before="56" w:line="209" w:lineRule="auto"/>
              <w:ind w:left="8"/>
            </w:pPr>
            <w:r>
              <w:rPr>
                <w:spacing w:val="-9"/>
              </w:rPr>
              <w:t>各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个</w:t>
            </w:r>
          </w:p>
        </w:tc>
        <w:tc>
          <w:tcPr>
            <w:tcW w:w="2679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5287303">
            <w:pPr>
              <w:pStyle w:val="6"/>
              <w:spacing w:before="28" w:line="222" w:lineRule="auto"/>
              <w:ind w:left="1187"/>
            </w:pPr>
            <w:r>
              <w:rPr>
                <w:b/>
                <w:bCs/>
                <w:spacing w:val="-5"/>
              </w:rPr>
              <w:t>备注</w:t>
            </w:r>
          </w:p>
        </w:tc>
      </w:tr>
      <w:tr w14:paraId="4EE7B0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39" w:type="dxa"/>
            <w:vMerge w:val="continue"/>
            <w:tcBorders>
              <w:top w:val="nil"/>
            </w:tcBorders>
            <w:vAlign w:val="top"/>
          </w:tcPr>
          <w:p w14:paraId="0FA060CD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tcBorders>
              <w:top w:val="single" w:color="000000" w:sz="2" w:space="0"/>
            </w:tcBorders>
            <w:vAlign w:val="top"/>
          </w:tcPr>
          <w:p w14:paraId="0771DC94">
            <w:pPr>
              <w:pStyle w:val="6"/>
              <w:spacing w:before="26" w:line="209" w:lineRule="auto"/>
              <w:ind w:left="716"/>
            </w:pPr>
            <w:r>
              <w:rPr>
                <w:spacing w:val="-12"/>
              </w:rPr>
              <w:t>电阻</w:t>
            </w:r>
          </w:p>
        </w:tc>
        <w:tc>
          <w:tcPr>
            <w:tcW w:w="2621" w:type="dxa"/>
            <w:vMerge w:val="continue"/>
            <w:tcBorders>
              <w:top w:val="nil"/>
            </w:tcBorders>
            <w:vAlign w:val="top"/>
          </w:tcPr>
          <w:p w14:paraId="54B371EB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vMerge w:val="continue"/>
            <w:tcBorders>
              <w:top w:val="nil"/>
            </w:tcBorders>
            <w:vAlign w:val="top"/>
          </w:tcPr>
          <w:p w14:paraId="02182512">
            <w:pPr>
              <w:rPr>
                <w:rFonts w:ascii="Arial"/>
                <w:sz w:val="21"/>
              </w:rPr>
            </w:pPr>
          </w:p>
        </w:tc>
        <w:tc>
          <w:tcPr>
            <w:tcW w:w="2679" w:type="dxa"/>
            <w:tcBorders>
              <w:top w:val="single" w:color="000000" w:sz="2" w:space="0"/>
            </w:tcBorders>
            <w:vAlign w:val="top"/>
          </w:tcPr>
          <w:p w14:paraId="748E98A1">
            <w:pPr>
              <w:pStyle w:val="6"/>
              <w:spacing w:before="26" w:line="209" w:lineRule="auto"/>
              <w:ind w:left="946"/>
            </w:pPr>
            <w:r>
              <w:rPr>
                <w:spacing w:val="-2"/>
              </w:rPr>
              <w:t>金属膜电阻</w:t>
            </w:r>
          </w:p>
        </w:tc>
      </w:tr>
      <w:tr w14:paraId="0A20F7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539" w:type="dxa"/>
            <w:vAlign w:val="top"/>
          </w:tcPr>
          <w:p w14:paraId="104F72F2">
            <w:pPr>
              <w:pStyle w:val="6"/>
              <w:spacing w:before="46" w:line="205" w:lineRule="auto"/>
              <w:ind w:left="223"/>
            </w:pPr>
            <w:r>
              <w:t>2</w:t>
            </w:r>
          </w:p>
        </w:tc>
        <w:tc>
          <w:tcPr>
            <w:tcW w:w="1574" w:type="dxa"/>
            <w:vAlign w:val="top"/>
          </w:tcPr>
          <w:p w14:paraId="65C8B9A0">
            <w:pPr>
              <w:pStyle w:val="6"/>
              <w:spacing w:before="46" w:line="205" w:lineRule="auto"/>
              <w:ind w:left="716"/>
            </w:pPr>
            <w:r>
              <w:rPr>
                <w:spacing w:val="-12"/>
              </w:rPr>
              <w:t>电容</w:t>
            </w:r>
          </w:p>
        </w:tc>
        <w:tc>
          <w:tcPr>
            <w:tcW w:w="2621" w:type="dxa"/>
            <w:vAlign w:val="top"/>
          </w:tcPr>
          <w:p w14:paraId="167C8499">
            <w:pPr>
              <w:pStyle w:val="6"/>
              <w:spacing w:before="46" w:line="205" w:lineRule="auto"/>
              <w:ind w:left="168"/>
            </w:pPr>
            <w:r>
              <w:rPr>
                <w:spacing w:val="-11"/>
              </w:rPr>
              <w:t>0.1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μF</w:t>
            </w:r>
          </w:p>
        </w:tc>
        <w:tc>
          <w:tcPr>
            <w:tcW w:w="890" w:type="dxa"/>
            <w:vAlign w:val="top"/>
          </w:tcPr>
          <w:p w14:paraId="05682103">
            <w:pPr>
              <w:pStyle w:val="6"/>
              <w:spacing w:before="46" w:line="205" w:lineRule="auto"/>
              <w:ind w:left="18"/>
            </w:pPr>
            <w:r>
              <w:rPr>
                <w:spacing w:val="-9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个</w:t>
            </w:r>
          </w:p>
        </w:tc>
        <w:tc>
          <w:tcPr>
            <w:tcW w:w="2679" w:type="dxa"/>
            <w:vAlign w:val="top"/>
          </w:tcPr>
          <w:p w14:paraId="6C202F26">
            <w:pPr>
              <w:pStyle w:val="6"/>
              <w:spacing w:before="46" w:line="205" w:lineRule="auto"/>
              <w:ind w:left="785"/>
            </w:pPr>
            <w:r>
              <w:rPr>
                <w:spacing w:val="-1"/>
              </w:rPr>
              <w:t>无极性陶瓷电容</w:t>
            </w:r>
          </w:p>
        </w:tc>
      </w:tr>
      <w:tr w14:paraId="01F9BF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39" w:type="dxa"/>
            <w:vAlign w:val="top"/>
          </w:tcPr>
          <w:p w14:paraId="3CB11B07">
            <w:pPr>
              <w:pStyle w:val="6"/>
              <w:spacing w:before="47" w:line="205" w:lineRule="auto"/>
              <w:ind w:left="224"/>
            </w:pPr>
            <w:r>
              <w:t>3</w:t>
            </w:r>
          </w:p>
        </w:tc>
        <w:tc>
          <w:tcPr>
            <w:tcW w:w="1574" w:type="dxa"/>
            <w:vAlign w:val="top"/>
          </w:tcPr>
          <w:p w14:paraId="38E4BB59">
            <w:pPr>
              <w:pStyle w:val="6"/>
              <w:spacing w:before="47" w:line="205" w:lineRule="auto"/>
              <w:ind w:left="716"/>
            </w:pPr>
            <w:r>
              <w:rPr>
                <w:spacing w:val="-12"/>
              </w:rPr>
              <w:t>电感</w:t>
            </w:r>
          </w:p>
        </w:tc>
        <w:tc>
          <w:tcPr>
            <w:tcW w:w="2621" w:type="dxa"/>
            <w:vAlign w:val="top"/>
          </w:tcPr>
          <w:p w14:paraId="66246D44">
            <w:pPr>
              <w:pStyle w:val="6"/>
              <w:spacing w:before="47" w:line="205" w:lineRule="auto"/>
              <w:ind w:left="179"/>
            </w:pPr>
            <w:r>
              <w:rPr>
                <w:spacing w:val="-4"/>
              </w:rPr>
              <w:t>100mH</w:t>
            </w:r>
          </w:p>
        </w:tc>
        <w:tc>
          <w:tcPr>
            <w:tcW w:w="890" w:type="dxa"/>
            <w:vAlign w:val="top"/>
          </w:tcPr>
          <w:p w14:paraId="573D12CF">
            <w:pPr>
              <w:pStyle w:val="6"/>
              <w:spacing w:before="47" w:line="205" w:lineRule="auto"/>
              <w:ind w:left="18"/>
            </w:pPr>
            <w:r>
              <w:rPr>
                <w:spacing w:val="-9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个</w:t>
            </w:r>
          </w:p>
        </w:tc>
        <w:tc>
          <w:tcPr>
            <w:tcW w:w="2679" w:type="dxa"/>
            <w:vAlign w:val="top"/>
          </w:tcPr>
          <w:p w14:paraId="2AA52C49">
            <w:pPr>
              <w:pStyle w:val="6"/>
              <w:spacing w:before="47" w:line="205" w:lineRule="auto"/>
              <w:ind w:left="470"/>
            </w:pPr>
            <w:r>
              <w:rPr>
                <w:spacing w:val="-1"/>
              </w:rPr>
              <w:t>空心电感（含直流电阻）</w:t>
            </w:r>
          </w:p>
        </w:tc>
      </w:tr>
      <w:tr w14:paraId="56CBB4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39" w:type="dxa"/>
            <w:vAlign w:val="top"/>
          </w:tcPr>
          <w:p w14:paraId="733F400D">
            <w:pPr>
              <w:pStyle w:val="6"/>
              <w:spacing w:before="52" w:line="199" w:lineRule="auto"/>
              <w:ind w:left="220"/>
            </w:pPr>
            <w:r>
              <w:t>4</w:t>
            </w:r>
          </w:p>
        </w:tc>
        <w:tc>
          <w:tcPr>
            <w:tcW w:w="1574" w:type="dxa"/>
            <w:vAlign w:val="top"/>
          </w:tcPr>
          <w:p w14:paraId="5ED2CEDD">
            <w:pPr>
              <w:pStyle w:val="6"/>
              <w:spacing w:before="52" w:line="199" w:lineRule="auto"/>
              <w:ind w:left="460"/>
            </w:pPr>
            <w:r>
              <w:rPr>
                <w:spacing w:val="-2"/>
              </w:rPr>
              <w:t>交流毫伏表</w:t>
            </w:r>
          </w:p>
        </w:tc>
        <w:tc>
          <w:tcPr>
            <w:tcW w:w="2621" w:type="dxa"/>
            <w:vAlign w:val="top"/>
          </w:tcPr>
          <w:p w14:paraId="1561C9EE">
            <w:pPr>
              <w:pStyle w:val="6"/>
              <w:spacing w:before="52" w:line="199" w:lineRule="auto"/>
              <w:ind w:left="168"/>
            </w:pPr>
            <w:r>
              <w:rPr>
                <w:spacing w:val="-1"/>
              </w:rPr>
              <w:t>频率响应≥1MHz</w:t>
            </w:r>
          </w:p>
        </w:tc>
        <w:tc>
          <w:tcPr>
            <w:tcW w:w="890" w:type="dxa"/>
            <w:vAlign w:val="top"/>
          </w:tcPr>
          <w:p w14:paraId="0C6F980E">
            <w:pPr>
              <w:pStyle w:val="6"/>
              <w:spacing w:before="52" w:line="199" w:lineRule="auto"/>
              <w:ind w:left="8"/>
            </w:pPr>
            <w:r>
              <w:rPr>
                <w:spacing w:val="-4"/>
              </w:rPr>
              <w:t>2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台</w:t>
            </w:r>
          </w:p>
        </w:tc>
        <w:tc>
          <w:tcPr>
            <w:tcW w:w="2679" w:type="dxa"/>
            <w:vAlign w:val="top"/>
          </w:tcPr>
          <w:p w14:paraId="1F05502F">
            <w:pPr>
              <w:pStyle w:val="6"/>
              <w:spacing w:before="52" w:line="199" w:lineRule="auto"/>
              <w:ind w:left="784"/>
            </w:pPr>
            <w:r>
              <w:rPr>
                <w:spacing w:val="-1"/>
              </w:rPr>
              <w:t>双表法测量使用</w:t>
            </w:r>
          </w:p>
        </w:tc>
      </w:tr>
      <w:tr w14:paraId="283024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539" w:type="dxa"/>
            <w:vAlign w:val="top"/>
          </w:tcPr>
          <w:p w14:paraId="1ADA24E3">
            <w:pPr>
              <w:pStyle w:val="6"/>
              <w:spacing w:before="52" w:line="195" w:lineRule="auto"/>
              <w:ind w:left="224"/>
            </w:pPr>
            <w:r>
              <w:t>5</w:t>
            </w:r>
          </w:p>
        </w:tc>
        <w:tc>
          <w:tcPr>
            <w:tcW w:w="1574" w:type="dxa"/>
            <w:vAlign w:val="top"/>
          </w:tcPr>
          <w:p w14:paraId="2439E41E">
            <w:pPr>
              <w:pStyle w:val="6"/>
              <w:spacing w:before="52" w:line="195" w:lineRule="auto"/>
              <w:ind w:left="618"/>
            </w:pPr>
            <w:r>
              <w:rPr>
                <w:spacing w:val="-2"/>
              </w:rPr>
              <w:t>示波器</w:t>
            </w:r>
          </w:p>
        </w:tc>
        <w:tc>
          <w:tcPr>
            <w:tcW w:w="2621" w:type="dxa"/>
            <w:vAlign w:val="top"/>
          </w:tcPr>
          <w:p w14:paraId="7415F7A5">
            <w:pPr>
              <w:pStyle w:val="6"/>
              <w:spacing w:before="52" w:line="195" w:lineRule="auto"/>
              <w:ind w:left="167"/>
            </w:pPr>
            <w:r>
              <w:rPr>
                <w:spacing w:val="-2"/>
              </w:rPr>
              <w:t>双通道</w:t>
            </w:r>
          </w:p>
        </w:tc>
        <w:tc>
          <w:tcPr>
            <w:tcW w:w="890" w:type="dxa"/>
            <w:vAlign w:val="top"/>
          </w:tcPr>
          <w:p w14:paraId="2E72C020">
            <w:pPr>
              <w:pStyle w:val="6"/>
              <w:spacing w:before="52" w:line="195" w:lineRule="auto"/>
              <w:ind w:left="18"/>
            </w:pPr>
            <w:r>
              <w:rPr>
                <w:spacing w:val="-9"/>
              </w:rPr>
              <w:t>1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台</w:t>
            </w:r>
          </w:p>
        </w:tc>
        <w:tc>
          <w:tcPr>
            <w:tcW w:w="2679" w:type="dxa"/>
            <w:vAlign w:val="top"/>
          </w:tcPr>
          <w:p w14:paraId="77AD7918">
            <w:pPr>
              <w:pStyle w:val="6"/>
              <w:spacing w:before="52" w:line="195" w:lineRule="auto"/>
              <w:ind w:left="705"/>
            </w:pPr>
            <w:r>
              <w:rPr>
                <w:spacing w:val="-1"/>
              </w:rPr>
              <w:t>观测波形与相位差</w:t>
            </w:r>
          </w:p>
        </w:tc>
      </w:tr>
      <w:tr w14:paraId="517A13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539" w:type="dxa"/>
            <w:vAlign w:val="top"/>
          </w:tcPr>
          <w:p w14:paraId="373AC67C">
            <w:pPr>
              <w:pStyle w:val="6"/>
              <w:spacing w:before="60" w:line="192" w:lineRule="auto"/>
              <w:ind w:left="222"/>
            </w:pPr>
            <w:r>
              <w:t>6</w:t>
            </w:r>
          </w:p>
        </w:tc>
        <w:tc>
          <w:tcPr>
            <w:tcW w:w="1574" w:type="dxa"/>
            <w:vAlign w:val="top"/>
          </w:tcPr>
          <w:p w14:paraId="753B15F0">
            <w:pPr>
              <w:pStyle w:val="6"/>
              <w:spacing w:before="60" w:line="192" w:lineRule="auto"/>
              <w:ind w:left="309"/>
            </w:pPr>
            <w:r>
              <w:rPr>
                <w:spacing w:val="-3"/>
              </w:rPr>
              <w:t>函数信号发生器</w:t>
            </w:r>
          </w:p>
        </w:tc>
        <w:tc>
          <w:tcPr>
            <w:tcW w:w="2621" w:type="dxa"/>
            <w:vAlign w:val="top"/>
          </w:tcPr>
          <w:p w14:paraId="0130984F">
            <w:pPr>
              <w:pStyle w:val="6"/>
              <w:spacing w:before="60" w:line="192" w:lineRule="auto"/>
              <w:ind w:left="168"/>
            </w:pPr>
            <w:r>
              <w:rPr>
                <w:spacing w:val="-2"/>
              </w:rPr>
              <w:t>频率范围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100Hz~20kHz</w:t>
            </w:r>
          </w:p>
        </w:tc>
        <w:tc>
          <w:tcPr>
            <w:tcW w:w="890" w:type="dxa"/>
            <w:vAlign w:val="top"/>
          </w:tcPr>
          <w:p w14:paraId="696E5065">
            <w:pPr>
              <w:pStyle w:val="6"/>
              <w:spacing w:before="60" w:line="192" w:lineRule="auto"/>
              <w:ind w:left="18"/>
            </w:pPr>
            <w:r>
              <w:rPr>
                <w:spacing w:val="-9"/>
              </w:rPr>
              <w:t>1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台</w:t>
            </w:r>
          </w:p>
        </w:tc>
        <w:tc>
          <w:tcPr>
            <w:tcW w:w="2679" w:type="dxa"/>
            <w:vAlign w:val="top"/>
          </w:tcPr>
          <w:p w14:paraId="370E1671">
            <w:pPr>
              <w:pStyle w:val="6"/>
              <w:spacing w:before="60" w:line="192" w:lineRule="auto"/>
              <w:ind w:left="783"/>
            </w:pPr>
            <w:r>
              <w:rPr>
                <w:spacing w:val="-1"/>
              </w:rPr>
              <w:t>输出正弦波信号</w:t>
            </w:r>
          </w:p>
        </w:tc>
      </w:tr>
      <w:tr w14:paraId="6D47E2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539" w:type="dxa"/>
            <w:vAlign w:val="top"/>
          </w:tcPr>
          <w:p w14:paraId="104EFBE0">
            <w:pPr>
              <w:pStyle w:val="6"/>
              <w:spacing w:before="58" w:line="191" w:lineRule="auto"/>
              <w:ind w:left="225"/>
            </w:pPr>
            <w:r>
              <w:t>7</w:t>
            </w:r>
          </w:p>
        </w:tc>
        <w:tc>
          <w:tcPr>
            <w:tcW w:w="1574" w:type="dxa"/>
            <w:vAlign w:val="top"/>
          </w:tcPr>
          <w:p w14:paraId="64E84346">
            <w:pPr>
              <w:pStyle w:val="6"/>
              <w:spacing w:before="58" w:line="191" w:lineRule="auto"/>
              <w:ind w:left="618"/>
            </w:pPr>
            <w:r>
              <w:rPr>
                <w:spacing w:val="-2"/>
              </w:rPr>
              <w:t>面包板</w:t>
            </w:r>
          </w:p>
        </w:tc>
        <w:tc>
          <w:tcPr>
            <w:tcW w:w="2621" w:type="dxa"/>
            <w:vAlign w:val="top"/>
          </w:tcPr>
          <w:p w14:paraId="7744ABE9">
            <w:pPr>
              <w:pStyle w:val="6"/>
              <w:spacing w:before="58" w:line="191" w:lineRule="auto"/>
              <w:ind w:left="168"/>
            </w:pPr>
            <w:r>
              <w:rPr>
                <w:spacing w:val="-2"/>
              </w:rPr>
              <w:t>标准型</w:t>
            </w:r>
          </w:p>
        </w:tc>
        <w:tc>
          <w:tcPr>
            <w:tcW w:w="890" w:type="dxa"/>
            <w:vAlign w:val="top"/>
          </w:tcPr>
          <w:p w14:paraId="36F71B79">
            <w:pPr>
              <w:pStyle w:val="6"/>
              <w:spacing w:before="58" w:line="191" w:lineRule="auto"/>
              <w:ind w:left="18"/>
            </w:pPr>
            <w:r>
              <w:rPr>
                <w:spacing w:val="-9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块</w:t>
            </w:r>
          </w:p>
        </w:tc>
        <w:tc>
          <w:tcPr>
            <w:tcW w:w="2679" w:type="dxa"/>
            <w:vAlign w:val="top"/>
          </w:tcPr>
          <w:p w14:paraId="38335E90">
            <w:pPr>
              <w:pStyle w:val="6"/>
              <w:spacing w:before="58" w:line="191" w:lineRule="auto"/>
              <w:ind w:left="866"/>
            </w:pPr>
            <w:r>
              <w:rPr>
                <w:spacing w:val="-1"/>
              </w:rPr>
              <w:t>搭建实验电路</w:t>
            </w:r>
          </w:p>
        </w:tc>
      </w:tr>
      <w:tr w14:paraId="22FF2C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539" w:type="dxa"/>
            <w:tcBorders>
              <w:bottom w:val="single" w:color="000000" w:sz="10" w:space="0"/>
            </w:tcBorders>
            <w:vAlign w:val="top"/>
          </w:tcPr>
          <w:p w14:paraId="2F2A6A76">
            <w:pPr>
              <w:pStyle w:val="6"/>
              <w:spacing w:before="62" w:line="207" w:lineRule="auto"/>
              <w:ind w:left="221"/>
            </w:pPr>
            <w:r>
              <w:t>8</w:t>
            </w:r>
          </w:p>
        </w:tc>
        <w:tc>
          <w:tcPr>
            <w:tcW w:w="1574" w:type="dxa"/>
            <w:tcBorders>
              <w:bottom w:val="single" w:color="000000" w:sz="10" w:space="0"/>
            </w:tcBorders>
            <w:vAlign w:val="top"/>
          </w:tcPr>
          <w:p w14:paraId="070D8F59">
            <w:pPr>
              <w:pStyle w:val="6"/>
              <w:spacing w:before="62" w:line="207" w:lineRule="auto"/>
              <w:ind w:left="701"/>
            </w:pPr>
            <w:r>
              <w:rPr>
                <w:spacing w:val="-5"/>
              </w:rPr>
              <w:t>导线</w:t>
            </w:r>
          </w:p>
        </w:tc>
        <w:tc>
          <w:tcPr>
            <w:tcW w:w="2621" w:type="dxa"/>
            <w:tcBorders>
              <w:bottom w:val="single" w:color="000000" w:sz="10" w:space="0"/>
            </w:tcBorders>
            <w:vAlign w:val="top"/>
          </w:tcPr>
          <w:p w14:paraId="5861AFC6">
            <w:pPr>
              <w:pStyle w:val="6"/>
              <w:spacing w:before="62" w:line="207" w:lineRule="auto"/>
              <w:ind w:left="168"/>
            </w:pPr>
            <w:r>
              <w:rPr>
                <w:spacing w:val="-2"/>
              </w:rPr>
              <w:t>单芯铜导线</w:t>
            </w:r>
          </w:p>
        </w:tc>
        <w:tc>
          <w:tcPr>
            <w:tcW w:w="890" w:type="dxa"/>
            <w:tcBorders>
              <w:bottom w:val="single" w:color="000000" w:sz="10" w:space="0"/>
            </w:tcBorders>
            <w:vAlign w:val="top"/>
          </w:tcPr>
          <w:p w14:paraId="6E28CAFB">
            <w:pPr>
              <w:pStyle w:val="6"/>
              <w:spacing w:before="62" w:line="207" w:lineRule="auto"/>
              <w:ind w:left="7"/>
            </w:pPr>
            <w:r>
              <w:rPr>
                <w:spacing w:val="-3"/>
              </w:rPr>
              <w:t>若干</w:t>
            </w:r>
          </w:p>
        </w:tc>
        <w:tc>
          <w:tcPr>
            <w:tcW w:w="2679" w:type="dxa"/>
            <w:tcBorders>
              <w:bottom w:val="single" w:color="000000" w:sz="10" w:space="0"/>
            </w:tcBorders>
            <w:vAlign w:val="top"/>
          </w:tcPr>
          <w:p w14:paraId="1A95F442">
            <w:pPr>
              <w:pStyle w:val="6"/>
              <w:spacing w:before="62" w:line="207" w:lineRule="auto"/>
              <w:ind w:left="1043"/>
            </w:pPr>
            <w:r>
              <w:rPr>
                <w:spacing w:val="-7"/>
              </w:rPr>
              <w:t>电路连接</w:t>
            </w:r>
          </w:p>
        </w:tc>
      </w:tr>
    </w:tbl>
    <w:p w14:paraId="63D35B95">
      <w:pPr>
        <w:rPr>
          <w:rFonts w:ascii="Arial"/>
          <w:sz w:val="21"/>
        </w:rPr>
      </w:pPr>
    </w:p>
    <w:p w14:paraId="230F90D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747" w:bottom="0" w:left="1785" w:header="0" w:footer="0" w:gutter="0"/>
          <w:cols w:space="720" w:num="1"/>
        </w:sectPr>
      </w:pPr>
    </w:p>
    <w:p w14:paraId="32D282C0">
      <w:pPr>
        <w:pStyle w:val="2"/>
        <w:spacing w:before="181" w:line="220" w:lineRule="auto"/>
        <w:ind w:left="51"/>
        <w:outlineLvl w:val="1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四、实验步骤</w:t>
      </w:r>
    </w:p>
    <w:p w14:paraId="12B42363">
      <w:pPr>
        <w:pStyle w:val="2"/>
        <w:spacing w:before="155" w:line="219" w:lineRule="auto"/>
        <w:ind w:left="22"/>
        <w:outlineLvl w:val="1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4.1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双表法测量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R=100</w:t>
      </w:r>
      <w:r>
        <w:rPr>
          <w:spacing w:val="-52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Ω</w:t>
      </w:r>
      <w:r>
        <w:rPr>
          <w:spacing w:val="23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时的频率特性</w:t>
      </w:r>
    </w:p>
    <w:p w14:paraId="7B622BF4">
      <w:pPr>
        <w:pStyle w:val="2"/>
        <w:spacing w:before="127" w:line="399" w:lineRule="auto"/>
        <w:ind w:left="446" w:right="77" w:hanging="412"/>
      </w:pPr>
      <w:r>
        <w:rPr>
          <w:rFonts w:ascii="Calibri" w:hAnsi="Calibri" w:eastAsia="Calibri" w:cs="Calibri"/>
          <w:spacing w:val="3"/>
          <w:sz w:val="24"/>
          <w:szCs w:val="24"/>
        </w:rPr>
        <w:t xml:space="preserve">1.    </w:t>
      </w:r>
      <w:r>
        <w:rPr>
          <w:spacing w:val="3"/>
        </w:rPr>
        <w:t xml:space="preserve">在面包板上搭建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3"/>
        </w:rPr>
        <w:t xml:space="preserve">   </w:t>
      </w:r>
      <w:r>
        <w:rPr>
          <w:spacing w:val="3"/>
        </w:rPr>
        <w:t xml:space="preserve">串联谐振电路，连接函数信号发生器和两台交流毫伏表：毫伏表 </w:t>
      </w:r>
      <w:r>
        <w:rPr>
          <w:rFonts w:ascii="Calibri" w:hAnsi="Calibri" w:eastAsia="Calibri" w:cs="Calibri"/>
          <w:spacing w:val="3"/>
        </w:rPr>
        <w:t>1</w:t>
      </w:r>
      <w:r>
        <w:rPr>
          <w:spacing w:val="5"/>
        </w:rPr>
        <w:t xml:space="preserve">并联在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5"/>
        </w:rPr>
        <w:t xml:space="preserve">   </w:t>
      </w:r>
      <w:r>
        <w:rPr>
          <w:spacing w:val="5"/>
        </w:rPr>
        <w:t xml:space="preserve">电路两端测量总电压，毫伏表 </w:t>
      </w:r>
      <w:r>
        <w:rPr>
          <w:rFonts w:ascii="Calibri" w:hAnsi="Calibri" w:eastAsia="Calibri" w:cs="Calibri"/>
          <w:spacing w:val="5"/>
        </w:rPr>
        <w:t xml:space="preserve">2   </w:t>
      </w:r>
      <w:r>
        <w:rPr>
          <w:spacing w:val="5"/>
        </w:rPr>
        <w:t xml:space="preserve">并联在电阻 </w:t>
      </w:r>
      <w:r>
        <w:rPr>
          <w:rFonts w:ascii="Calibri" w:hAnsi="Calibri" w:eastAsia="Calibri" w:cs="Calibri"/>
          <w:spacing w:val="5"/>
        </w:rPr>
        <w:t xml:space="preserve">R   </w:t>
      </w:r>
      <w:r>
        <w:rPr>
          <w:spacing w:val="5"/>
        </w:rPr>
        <w:t>两端测量电阻电压。</w:t>
      </w:r>
    </w:p>
    <w:p w14:paraId="7609D70E">
      <w:pPr>
        <w:pStyle w:val="2"/>
        <w:spacing w:before="137" w:line="356" w:lineRule="auto"/>
        <w:ind w:left="451" w:right="76" w:hanging="424"/>
      </w:pPr>
      <w:r>
        <w:rPr>
          <w:rFonts w:ascii="Calibri" w:hAnsi="Calibri" w:eastAsia="Calibri" w:cs="Calibri"/>
          <w:spacing w:val="9"/>
          <w:sz w:val="24"/>
          <w:szCs w:val="24"/>
        </w:rPr>
        <w:t xml:space="preserve">2.    </w:t>
      </w:r>
      <w:r>
        <w:rPr>
          <w:spacing w:val="9"/>
        </w:rPr>
        <w:t>打开电源，将函数信号发生器设置为正弦波输出，调节输出幅度使总电压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3"/>
          <w:sz w:val="14"/>
          <w:szCs w:val="14"/>
        </w:rPr>
        <w:t>total</w:t>
      </w:r>
      <w:r>
        <w:rPr>
          <w:rFonts w:ascii="微软雅黑" w:hAnsi="微软雅黑" w:eastAsia="微软雅黑" w:cs="微软雅黑"/>
          <w:spacing w:val="9"/>
          <w:position w:val="-3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9"/>
        </w:rPr>
        <w:t>= 10v</w:t>
      </w:r>
      <w:r>
        <w:rPr>
          <w:rFonts w:ascii="微软雅黑" w:hAnsi="微软雅黑" w:eastAsia="微软雅黑" w:cs="微软雅黑"/>
        </w:rPr>
        <w:t xml:space="preserve"> </w:t>
      </w:r>
      <w:r>
        <w:rPr>
          <w:spacing w:val="3"/>
        </w:rPr>
        <w:t>（有效值）。</w:t>
      </w:r>
    </w:p>
    <w:p w14:paraId="51B8B0C1">
      <w:pPr>
        <w:pStyle w:val="2"/>
        <w:spacing w:before="158" w:line="361" w:lineRule="auto"/>
        <w:ind w:left="442" w:right="77" w:hanging="416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3.    </w:t>
      </w:r>
      <w:r>
        <w:rPr>
          <w:spacing w:val="7"/>
        </w:rPr>
        <w:t xml:space="preserve">从 </w:t>
      </w:r>
      <w:r>
        <w:rPr>
          <w:rFonts w:ascii="Calibri" w:hAnsi="Calibri" w:eastAsia="Calibri" w:cs="Calibri"/>
          <w:spacing w:val="7"/>
        </w:rPr>
        <w:t>1000</w:t>
      </w:r>
      <w:r>
        <w:rPr>
          <w:rFonts w:ascii="Calibri" w:hAnsi="Calibri" w:eastAsia="Calibri" w:cs="Calibri"/>
        </w:rPr>
        <w:t>Hz</w:t>
      </w:r>
      <w:r>
        <w:rPr>
          <w:rFonts w:ascii="Calibri" w:hAnsi="Calibri" w:eastAsia="Calibri" w:cs="Calibri"/>
          <w:spacing w:val="13"/>
        </w:rPr>
        <w:t xml:space="preserve">  </w:t>
      </w:r>
      <w:r>
        <w:rPr>
          <w:spacing w:val="7"/>
        </w:rPr>
        <w:t xml:space="preserve">开始，以 </w:t>
      </w:r>
      <w:r>
        <w:rPr>
          <w:rFonts w:ascii="Calibri" w:hAnsi="Calibri" w:eastAsia="Calibri" w:cs="Calibri"/>
          <w:spacing w:val="7"/>
        </w:rPr>
        <w:t>100</w:t>
      </w:r>
      <w:r>
        <w:rPr>
          <w:rFonts w:ascii="Calibri" w:hAnsi="Calibri" w:eastAsia="Calibri" w:cs="Calibri"/>
        </w:rPr>
        <w:t>Hz</w:t>
      </w:r>
      <w:r>
        <w:rPr>
          <w:rFonts w:ascii="Calibri" w:hAnsi="Calibri" w:eastAsia="Calibri" w:cs="Calibri"/>
          <w:spacing w:val="7"/>
        </w:rPr>
        <w:t xml:space="preserve">   </w:t>
      </w:r>
      <w:r>
        <w:rPr>
          <w:spacing w:val="7"/>
        </w:rPr>
        <w:t>为步长逐步增大信号源频率</w:t>
      </w:r>
      <w:r>
        <w:rPr>
          <w:spacing w:val="6"/>
        </w:rPr>
        <w:t>，每次调节频率后，重新调整</w:t>
      </w:r>
      <w:r>
        <w:rPr>
          <w:spacing w:val="8"/>
        </w:rPr>
        <w:t>信号源输出幅度，保持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total</w:t>
      </w:r>
      <w:r>
        <w:rPr>
          <w:rFonts w:ascii="微软雅黑" w:hAnsi="微软雅黑" w:eastAsia="微软雅黑" w:cs="微软雅黑"/>
          <w:spacing w:val="5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8"/>
        </w:rPr>
        <w:t>= 10v</w:t>
      </w:r>
      <w:r>
        <w:rPr>
          <w:spacing w:val="8"/>
        </w:rPr>
        <w:t xml:space="preserve">不变，记录对应频率下电阻 </w:t>
      </w:r>
      <w:r>
        <w:rPr>
          <w:rFonts w:ascii="Calibri" w:hAnsi="Calibri" w:eastAsia="Calibri" w:cs="Calibri"/>
          <w:spacing w:val="8"/>
        </w:rPr>
        <w:t>R</w:t>
      </w:r>
      <w:r>
        <w:rPr>
          <w:rFonts w:ascii="Calibri" w:hAnsi="Calibri" w:eastAsia="Calibri" w:cs="Calibri"/>
          <w:spacing w:val="12"/>
        </w:rPr>
        <w:t xml:space="preserve">  </w:t>
      </w:r>
      <w:r>
        <w:rPr>
          <w:spacing w:val="8"/>
        </w:rPr>
        <w:t>两端的电压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3"/>
          <w:sz w:val="14"/>
          <w:szCs w:val="14"/>
        </w:rPr>
        <w:t>R</w:t>
      </w:r>
      <w:r>
        <w:rPr>
          <w:spacing w:val="8"/>
        </w:rPr>
        <w:t>。</w:t>
      </w:r>
    </w:p>
    <w:p w14:paraId="06FFB57D">
      <w:pPr>
        <w:pStyle w:val="2"/>
        <w:spacing w:before="88" w:line="373" w:lineRule="auto"/>
        <w:ind w:left="443" w:right="77" w:hanging="424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4.    </w:t>
      </w:r>
      <w:r>
        <w:rPr>
          <w:spacing w:val="7"/>
        </w:rPr>
        <w:t>在谐振频率附近（</w:t>
      </w:r>
      <w:r>
        <w:rPr>
          <w:rFonts w:ascii="Calibri" w:hAnsi="Calibri" w:eastAsia="Calibri" w:cs="Calibri"/>
          <w:spacing w:val="7"/>
        </w:rPr>
        <w:t>1500</w:t>
      </w:r>
      <w:r>
        <w:rPr>
          <w:rFonts w:ascii="Calibri" w:hAnsi="Calibri" w:eastAsia="Calibri" w:cs="Calibri"/>
        </w:rPr>
        <w:t>Hz</w:t>
      </w:r>
      <w:r>
        <w:rPr>
          <w:rFonts w:ascii="Calibri" w:hAnsi="Calibri" w:eastAsia="Calibri" w:cs="Calibri"/>
          <w:spacing w:val="7"/>
        </w:rPr>
        <w:t>~1600</w:t>
      </w:r>
      <w:r>
        <w:rPr>
          <w:rFonts w:ascii="Calibri" w:hAnsi="Calibri" w:eastAsia="Calibri" w:cs="Calibri"/>
        </w:rPr>
        <w:t>Hz</w:t>
      </w:r>
      <w:r>
        <w:rPr>
          <w:spacing w:val="7"/>
        </w:rPr>
        <w:t>）加密测量点，精确找到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R</w:t>
      </w:r>
      <w:r>
        <w:rPr>
          <w:rFonts w:ascii="微软雅黑" w:hAnsi="微软雅黑" w:eastAsia="微软雅黑" w:cs="微软雅黑"/>
          <w:spacing w:val="-17"/>
          <w:position w:val="-4"/>
          <w:sz w:val="14"/>
          <w:szCs w:val="14"/>
        </w:rPr>
        <w:t xml:space="preserve"> </w:t>
      </w:r>
      <w:r>
        <w:rPr>
          <w:spacing w:val="7"/>
        </w:rPr>
        <w:t>最大值对应的实验谐振频</w:t>
      </w:r>
      <w:r>
        <w:rPr>
          <w:spacing w:val="7"/>
          <w:position w:val="2"/>
        </w:rPr>
        <w:t>率</w:t>
      </w:r>
      <w:r>
        <w:rPr>
          <w:rFonts w:ascii="微软雅黑" w:hAnsi="微软雅黑" w:eastAsia="微软雅黑" w:cs="微软雅黑"/>
          <w:spacing w:val="7"/>
          <w:position w:val="2"/>
        </w:rPr>
        <w:t>f</w:t>
      </w:r>
      <w:r>
        <w:rPr>
          <w:rFonts w:ascii="微软雅黑" w:hAnsi="微软雅黑" w:eastAsia="微软雅黑" w:cs="微软雅黑"/>
          <w:spacing w:val="7"/>
          <w:position w:val="-5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22"/>
          <w:w w:val="101"/>
          <w:position w:val="-5"/>
          <w:sz w:val="14"/>
          <w:szCs w:val="14"/>
        </w:rPr>
        <w:t xml:space="preserve"> </w:t>
      </w:r>
      <w:r>
        <w:rPr>
          <w:i/>
          <w:iCs/>
          <w:spacing w:val="7"/>
          <w:position w:val="-5"/>
          <w:sz w:val="15"/>
          <w:szCs w:val="15"/>
        </w:rPr>
        <w:t>实</w:t>
      </w:r>
      <w:r>
        <w:rPr>
          <w:spacing w:val="7"/>
          <w:position w:val="2"/>
        </w:rPr>
        <w:t>。</w:t>
      </w:r>
    </w:p>
    <w:p w14:paraId="73802A61">
      <w:pPr>
        <w:pStyle w:val="2"/>
        <w:spacing w:before="88" w:line="323" w:lineRule="auto"/>
        <w:ind w:left="443" w:right="77" w:hanging="418"/>
      </w:pPr>
      <w:r>
        <w:rPr>
          <w:rFonts w:ascii="Calibri" w:hAnsi="Calibri" w:eastAsia="Calibri" w:cs="Calibri"/>
          <w:spacing w:val="9"/>
          <w:sz w:val="24"/>
          <w:szCs w:val="24"/>
        </w:rPr>
        <w:t xml:space="preserve">5.    </w:t>
      </w:r>
      <w:r>
        <w:rPr>
          <w:spacing w:val="9"/>
        </w:rPr>
        <w:t>继续调节频率，找到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R</w:t>
      </w:r>
      <w:r>
        <w:rPr>
          <w:rFonts w:ascii="微软雅黑" w:hAnsi="微软雅黑" w:eastAsia="微软雅黑" w:cs="微软雅黑"/>
          <w:spacing w:val="-16"/>
          <w:position w:val="-4"/>
          <w:sz w:val="14"/>
          <w:szCs w:val="14"/>
        </w:rPr>
        <w:t xml:space="preserve"> </w:t>
      </w:r>
      <w:r>
        <w:rPr>
          <w:spacing w:val="9"/>
        </w:rPr>
        <w:t xml:space="preserve">下降至最大值 </w:t>
      </w:r>
      <w:r>
        <w:rPr>
          <w:rFonts w:ascii="Calibri" w:hAnsi="Calibri" w:eastAsia="Calibri" w:cs="Calibri"/>
          <w:spacing w:val="9"/>
        </w:rPr>
        <w:t>0.707</w:t>
      </w:r>
      <w:r>
        <w:rPr>
          <w:rFonts w:ascii="Calibri" w:hAnsi="Calibri" w:eastAsia="Calibri" w:cs="Calibri"/>
          <w:spacing w:val="12"/>
          <w:w w:val="101"/>
        </w:rPr>
        <w:t xml:space="preserve">  </w:t>
      </w:r>
      <w:r>
        <w:rPr>
          <w:spacing w:val="9"/>
        </w:rPr>
        <w:t>倍时对应的下限截止频率</w:t>
      </w:r>
      <w:r>
        <w:rPr>
          <w:rFonts w:ascii="微软雅黑" w:hAnsi="微软雅黑" w:eastAsia="微软雅黑" w:cs="微软雅黑"/>
        </w:rPr>
        <w:t>f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L</w:t>
      </w:r>
      <w:r>
        <w:rPr>
          <w:rFonts w:ascii="微软雅黑" w:hAnsi="微软雅黑" w:eastAsia="微软雅黑" w:cs="微软雅黑"/>
          <w:spacing w:val="-22"/>
          <w:position w:val="-4"/>
          <w:sz w:val="14"/>
          <w:szCs w:val="14"/>
        </w:rPr>
        <w:t xml:space="preserve"> </w:t>
      </w:r>
      <w:r>
        <w:rPr>
          <w:spacing w:val="9"/>
        </w:rPr>
        <w:t>和上限截</w:t>
      </w:r>
      <w:r>
        <w:rPr>
          <w:spacing w:val="8"/>
        </w:rPr>
        <w:t>止频率</w:t>
      </w:r>
      <w:r>
        <w:rPr>
          <w:rFonts w:ascii="微软雅黑" w:hAnsi="微软雅黑" w:eastAsia="微软雅黑" w:cs="微软雅黑"/>
        </w:rPr>
        <w:t>f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H</w:t>
      </w:r>
      <w:r>
        <w:rPr>
          <w:rFonts w:ascii="微软雅黑" w:hAnsi="微软雅黑" w:eastAsia="微软雅黑" w:cs="微软雅黑"/>
          <w:spacing w:val="-1"/>
          <w:position w:val="-4"/>
          <w:sz w:val="14"/>
          <w:szCs w:val="14"/>
        </w:rPr>
        <w:t xml:space="preserve"> </w:t>
      </w:r>
      <w:r>
        <w:rPr>
          <w:spacing w:val="8"/>
        </w:rPr>
        <w:t>，计算通频带</w:t>
      </w:r>
      <w:r>
        <w:rPr>
          <w:spacing w:val="-27"/>
        </w:rPr>
        <w:t xml:space="preserve"> </w:t>
      </w:r>
      <w:r>
        <w:rPr>
          <w:rFonts w:ascii="Calibri" w:hAnsi="Calibri" w:eastAsia="Calibri" w:cs="Calibri"/>
        </w:rPr>
        <w:t>BW</w:t>
      </w:r>
      <w:r>
        <w:rPr>
          <w:spacing w:val="8"/>
        </w:rPr>
        <w:t>。</w:t>
      </w:r>
    </w:p>
    <w:p w14:paraId="65BC7622">
      <w:pPr>
        <w:pStyle w:val="2"/>
        <w:spacing w:before="8" w:line="219" w:lineRule="auto"/>
        <w:ind w:left="22"/>
        <w:outlineLvl w:val="1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4.2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示波器法测量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R=100</w:t>
      </w:r>
      <w:r>
        <w:rPr>
          <w:spacing w:val="-4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Ω</w:t>
      </w:r>
      <w:r>
        <w:rPr>
          <w:spacing w:val="20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时的谐振频率</w:t>
      </w:r>
    </w:p>
    <w:p w14:paraId="786A4646">
      <w:pPr>
        <w:pStyle w:val="2"/>
        <w:spacing w:before="128" w:line="399" w:lineRule="auto"/>
        <w:ind w:left="442" w:right="77" w:hanging="408"/>
      </w:pPr>
      <w:r>
        <w:rPr>
          <w:rFonts w:ascii="Calibri" w:hAnsi="Calibri" w:eastAsia="Calibri" w:cs="Calibri"/>
          <w:spacing w:val="1"/>
          <w:sz w:val="24"/>
          <w:szCs w:val="24"/>
        </w:rPr>
        <w:t xml:space="preserve">1.    </w:t>
      </w:r>
      <w:r>
        <w:rPr>
          <w:spacing w:val="1"/>
        </w:rPr>
        <w:t xml:space="preserve">保持电路连接不变，将示波器通道 </w:t>
      </w:r>
      <w:r>
        <w:rPr>
          <w:rFonts w:ascii="Calibri" w:hAnsi="Calibri" w:eastAsia="Calibri" w:cs="Calibri"/>
          <w:spacing w:val="1"/>
        </w:rPr>
        <w:t xml:space="preserve">1   </w:t>
      </w:r>
      <w:r>
        <w:rPr>
          <w:spacing w:val="1"/>
        </w:rPr>
        <w:t xml:space="preserve">接 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1"/>
        </w:rPr>
        <w:t xml:space="preserve">   </w:t>
      </w:r>
      <w:r>
        <w:rPr>
          <w:spacing w:val="1"/>
        </w:rPr>
        <w:t>电路两端（总电压</w:t>
      </w:r>
      <w:r>
        <w:rPr>
          <w:spacing w:val="-49"/>
          <w:w w:val="92"/>
        </w:rPr>
        <w:t>），</w:t>
      </w:r>
      <w:r>
        <w:rPr>
          <w:spacing w:val="1"/>
        </w:rPr>
        <w:t>通</w:t>
      </w:r>
      <w:r>
        <w:t>道</w:t>
      </w:r>
      <w:r>
        <w:rPr>
          <w:spacing w:val="17"/>
        </w:rPr>
        <w:t xml:space="preserve"> </w:t>
      </w:r>
      <w:r>
        <w:rPr>
          <w:rFonts w:ascii="Calibri" w:hAnsi="Calibri" w:eastAsia="Calibri" w:cs="Calibri"/>
        </w:rPr>
        <w:t>2</w:t>
      </w:r>
      <w:r>
        <w:rPr>
          <w:rFonts w:ascii="Calibri" w:hAnsi="Calibri" w:eastAsia="Calibri" w:cs="Calibri"/>
          <w:spacing w:val="11"/>
          <w:w w:val="101"/>
        </w:rPr>
        <w:t xml:space="preserve">  </w:t>
      </w:r>
      <w:r>
        <w:t>接电阻</w:t>
      </w:r>
      <w:r>
        <w:rPr>
          <w:spacing w:val="25"/>
        </w:rPr>
        <w:t xml:space="preserve"> </w:t>
      </w:r>
      <w:r>
        <w:rPr>
          <w:rFonts w:ascii="Calibri" w:hAnsi="Calibri" w:eastAsia="Calibri" w:cs="Calibri"/>
        </w:rPr>
        <w:t xml:space="preserve">R   </w:t>
      </w:r>
      <w:r>
        <w:t>两</w:t>
      </w:r>
      <w:r>
        <w:rPr>
          <w:spacing w:val="6"/>
        </w:rPr>
        <w:t>端（与电流同相）。</w:t>
      </w:r>
    </w:p>
    <w:p w14:paraId="2FB8843D">
      <w:pPr>
        <w:pStyle w:val="2"/>
        <w:spacing w:before="137" w:line="207" w:lineRule="auto"/>
        <w:ind w:left="27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2.    </w:t>
      </w:r>
      <w:r>
        <w:rPr>
          <w:spacing w:val="8"/>
        </w:rPr>
        <w:t>调节示波器至双踪显示模式，调整时基和电压刻度，使两路波形清晰显示。</w:t>
      </w:r>
    </w:p>
    <w:p w14:paraId="70D99399">
      <w:pPr>
        <w:spacing w:line="260" w:lineRule="auto"/>
        <w:rPr>
          <w:rFonts w:ascii="Arial"/>
          <w:sz w:val="21"/>
        </w:rPr>
      </w:pPr>
    </w:p>
    <w:p w14:paraId="3F0A0B9F">
      <w:pPr>
        <w:pStyle w:val="2"/>
        <w:spacing w:before="74" w:line="399" w:lineRule="auto"/>
        <w:ind w:left="451" w:hanging="425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3.    </w:t>
      </w:r>
      <w:r>
        <w:rPr>
          <w:spacing w:val="8"/>
        </w:rPr>
        <w:t xml:space="preserve">缓慢调节信号源频率，观察两路正弦波的相位差，当两路波形完全重合（相位差为 </w:t>
      </w:r>
      <w:r>
        <w:rPr>
          <w:rFonts w:ascii="Calibri" w:hAnsi="Calibri" w:eastAsia="Calibri" w:cs="Calibri"/>
          <w:spacing w:val="8"/>
        </w:rPr>
        <w:t>0</w:t>
      </w:r>
      <w:r>
        <w:rPr>
          <w:spacing w:val="8"/>
        </w:rPr>
        <w:t>）时，记录此时的频率即为示波器法测得的谐振频率。</w:t>
      </w:r>
    </w:p>
    <w:p w14:paraId="1B812D05">
      <w:pPr>
        <w:pStyle w:val="2"/>
        <w:spacing w:before="35" w:line="219" w:lineRule="auto"/>
        <w:ind w:left="22"/>
        <w:outlineLvl w:val="1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4.3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测量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R=1000</w:t>
      </w:r>
      <w:r>
        <w:rPr>
          <w:spacing w:val="-59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Ω</w:t>
      </w:r>
      <w:r>
        <w:rPr>
          <w:spacing w:val="21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时的频率特性</w:t>
      </w:r>
    </w:p>
    <w:p w14:paraId="46ECCF25">
      <w:pPr>
        <w:pStyle w:val="2"/>
        <w:spacing w:before="129" w:line="363" w:lineRule="auto"/>
        <w:ind w:left="466" w:right="77" w:hanging="432"/>
      </w:pPr>
      <w:r>
        <w:rPr>
          <w:rFonts w:ascii="Calibri" w:hAnsi="Calibri" w:eastAsia="Calibri" w:cs="Calibri"/>
          <w:spacing w:val="3"/>
          <w:sz w:val="24"/>
          <w:szCs w:val="24"/>
        </w:rPr>
        <w:t xml:space="preserve">1.    </w:t>
      </w:r>
      <w:r>
        <w:rPr>
          <w:spacing w:val="3"/>
        </w:rPr>
        <w:t xml:space="preserve">将电路中的电阻 </w:t>
      </w:r>
      <w:r>
        <w:rPr>
          <w:rFonts w:ascii="Calibri" w:hAnsi="Calibri" w:eastAsia="Calibri" w:cs="Calibri"/>
          <w:spacing w:val="3"/>
        </w:rPr>
        <w:t xml:space="preserve">R   </w:t>
      </w:r>
      <w:r>
        <w:rPr>
          <w:spacing w:val="3"/>
        </w:rPr>
        <w:t xml:space="preserve">更换为 </w:t>
      </w:r>
      <w:r>
        <w:rPr>
          <w:rFonts w:ascii="Calibri" w:hAnsi="Calibri" w:eastAsia="Calibri" w:cs="Calibri"/>
          <w:spacing w:val="3"/>
        </w:rPr>
        <w:t>1000Ω</w:t>
      </w:r>
      <w:r>
        <w:rPr>
          <w:rFonts w:ascii="Calibri" w:hAnsi="Calibri" w:eastAsia="Calibri" w:cs="Calibri"/>
          <w:spacing w:val="-2"/>
        </w:rPr>
        <w:t xml:space="preserve"> </w:t>
      </w:r>
      <w:r>
        <w:rPr>
          <w:spacing w:val="3"/>
        </w:rPr>
        <w:t xml:space="preserve">, 重复步骤 </w:t>
      </w:r>
      <w:r>
        <w:rPr>
          <w:rFonts w:ascii="Calibri" w:hAnsi="Calibri" w:eastAsia="Calibri" w:cs="Calibri"/>
          <w:spacing w:val="3"/>
        </w:rPr>
        <w:t xml:space="preserve">4.1   </w:t>
      </w:r>
      <w:r>
        <w:rPr>
          <w:spacing w:val="3"/>
        </w:rPr>
        <w:t>的操作，记录不同频率下电阻两端的</w:t>
      </w:r>
      <w:r>
        <w:rPr>
          <w:spacing w:val="-3"/>
        </w:rPr>
        <w:t>电压</w:t>
      </w:r>
      <w:r>
        <w:rPr>
          <w:rFonts w:ascii="微软雅黑" w:hAnsi="微软雅黑" w:eastAsia="微软雅黑" w:cs="微软雅黑"/>
          <w:spacing w:val="-3"/>
        </w:rPr>
        <w:t>U</w:t>
      </w:r>
      <w:r>
        <w:rPr>
          <w:rFonts w:ascii="微软雅黑" w:hAnsi="微软雅黑" w:eastAsia="微软雅黑" w:cs="微软雅黑"/>
          <w:spacing w:val="-3"/>
          <w:position w:val="-3"/>
          <w:sz w:val="14"/>
          <w:szCs w:val="14"/>
        </w:rPr>
        <w:t>R</w:t>
      </w:r>
      <w:r>
        <w:rPr>
          <w:spacing w:val="-3"/>
        </w:rPr>
        <w:t>。</w:t>
      </w:r>
    </w:p>
    <w:p w14:paraId="33E4E634">
      <w:pPr>
        <w:pStyle w:val="2"/>
        <w:spacing w:before="91" w:line="399" w:lineRule="auto"/>
        <w:ind w:left="444" w:right="77" w:hanging="417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2.    </w:t>
      </w:r>
      <w:r>
        <w:rPr>
          <w:spacing w:val="8"/>
        </w:rPr>
        <w:t xml:space="preserve">找到谐振频率和 </w:t>
      </w:r>
      <w:r>
        <w:rPr>
          <w:rFonts w:ascii="Calibri" w:hAnsi="Calibri" w:eastAsia="Calibri" w:cs="Calibri"/>
          <w:spacing w:val="8"/>
        </w:rPr>
        <w:t>3</w:t>
      </w:r>
      <w:r>
        <w:rPr>
          <w:rFonts w:ascii="Calibri" w:hAnsi="Calibri" w:eastAsia="Calibri" w:cs="Calibri"/>
        </w:rPr>
        <w:t>dB</w:t>
      </w:r>
      <w:r>
        <w:rPr>
          <w:rFonts w:ascii="Calibri" w:hAnsi="Calibri" w:eastAsia="Calibri" w:cs="Calibri"/>
          <w:spacing w:val="20"/>
        </w:rPr>
        <w:t xml:space="preserve">  </w:t>
      </w:r>
      <w:r>
        <w:rPr>
          <w:spacing w:val="8"/>
        </w:rPr>
        <w:t>截止频率，计算通频带和品质因数，对比不同电阻下的谐振特性</w:t>
      </w:r>
      <w:r>
        <w:rPr>
          <w:spacing w:val="2"/>
        </w:rPr>
        <w:t>差异。</w:t>
      </w:r>
    </w:p>
    <w:p w14:paraId="233138BA">
      <w:pPr>
        <w:pStyle w:val="2"/>
        <w:spacing w:before="171" w:line="220" w:lineRule="auto"/>
        <w:ind w:left="29"/>
        <w:outlineLvl w:val="1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五、实验数据</w:t>
      </w:r>
    </w:p>
    <w:p w14:paraId="141C715F">
      <w:pPr>
        <w:pStyle w:val="2"/>
        <w:spacing w:before="155" w:line="219" w:lineRule="auto"/>
        <w:ind w:left="28"/>
        <w:outlineLvl w:val="2"/>
        <w:rPr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5.1</w:t>
      </w:r>
      <w:r>
        <w:rPr>
          <w:spacing w:val="-7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R=100</w:t>
      </w:r>
      <w:r>
        <w:rPr>
          <w:spacing w:val="-59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Ω</w:t>
      </w:r>
      <w:r>
        <w:rPr>
          <w:spacing w:val="23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时的频率特性数据</w:t>
      </w:r>
    </w:p>
    <w:p w14:paraId="4E85BA5F">
      <w:pPr>
        <w:spacing w:line="20" w:lineRule="exact"/>
      </w:pPr>
    </w:p>
    <w:tbl>
      <w:tblPr>
        <w:tblStyle w:val="5"/>
        <w:tblW w:w="8295" w:type="dxa"/>
        <w:tblInd w:w="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720"/>
        <w:gridCol w:w="591"/>
        <w:gridCol w:w="503"/>
        <w:gridCol w:w="489"/>
        <w:gridCol w:w="675"/>
        <w:gridCol w:w="495"/>
        <w:gridCol w:w="696"/>
        <w:gridCol w:w="522"/>
        <w:gridCol w:w="580"/>
        <w:gridCol w:w="586"/>
        <w:gridCol w:w="500"/>
        <w:gridCol w:w="667"/>
      </w:tblGrid>
      <w:tr w14:paraId="2CDDC4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271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7F7B9A88">
            <w:pPr>
              <w:pStyle w:val="6"/>
              <w:spacing w:before="60" w:line="220" w:lineRule="auto"/>
              <w:ind w:left="6"/>
            </w:pPr>
            <w:r>
              <w:rPr>
                <w:b/>
                <w:bCs/>
                <w:spacing w:val="-4"/>
              </w:rPr>
              <w:t>频率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f/Hz</w:t>
            </w:r>
          </w:p>
        </w:tc>
        <w:tc>
          <w:tcPr>
            <w:tcW w:w="72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45296BEB">
            <w:pPr>
              <w:pStyle w:val="6"/>
              <w:spacing w:before="59" w:line="227" w:lineRule="auto"/>
              <w:ind w:left="234"/>
            </w:pPr>
            <w:r>
              <w:rPr>
                <w:b/>
                <w:bCs/>
                <w:spacing w:val="-5"/>
              </w:rPr>
              <w:t>1000</w:t>
            </w:r>
          </w:p>
        </w:tc>
        <w:tc>
          <w:tcPr>
            <w:tcW w:w="591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0DBC489">
            <w:pPr>
              <w:pStyle w:val="6"/>
              <w:spacing w:before="59" w:line="227" w:lineRule="auto"/>
              <w:ind w:left="110"/>
            </w:pPr>
            <w:r>
              <w:rPr>
                <w:b/>
                <w:bCs/>
                <w:spacing w:val="-5"/>
              </w:rPr>
              <w:t>1100</w:t>
            </w:r>
          </w:p>
        </w:tc>
        <w:tc>
          <w:tcPr>
            <w:tcW w:w="503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16A3F4EB">
            <w:pPr>
              <w:pStyle w:val="6"/>
              <w:spacing w:before="59" w:line="227" w:lineRule="auto"/>
              <w:ind w:left="114"/>
            </w:pPr>
            <w:r>
              <w:rPr>
                <w:b/>
                <w:bCs/>
                <w:spacing w:val="-5"/>
              </w:rPr>
              <w:t>1200</w:t>
            </w:r>
          </w:p>
        </w:tc>
        <w:tc>
          <w:tcPr>
            <w:tcW w:w="489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15405506">
            <w:pPr>
              <w:pStyle w:val="6"/>
              <w:spacing w:before="59" w:line="227" w:lineRule="auto"/>
              <w:ind w:left="98"/>
            </w:pPr>
            <w:r>
              <w:rPr>
                <w:b/>
                <w:bCs/>
                <w:spacing w:val="-5"/>
              </w:rPr>
              <w:t>1300</w:t>
            </w:r>
          </w:p>
        </w:tc>
        <w:tc>
          <w:tcPr>
            <w:tcW w:w="675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6A934C1A">
            <w:pPr>
              <w:pStyle w:val="6"/>
              <w:spacing w:before="59" w:line="241" w:lineRule="auto"/>
              <w:ind w:left="99"/>
            </w:pPr>
            <w:r>
              <w:pict>
                <v:shape id="_x0000_s1030" o:spid="_x0000_s1030" style="position:absolute;left:0pt;margin-left:4pt;margin-top:14.95pt;height:0.5pt;width:28.3pt;mso-position-horizontal-relative:page;mso-position-vertical-relative:page;z-index:251663360;mso-width-relative:page;mso-height-relative:page;" filled="f" stroked="t" coordsize="565,10" path="m0,4l565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1400</w:t>
            </w:r>
          </w:p>
          <w:p w14:paraId="2DF9D80C">
            <w:pPr>
              <w:pStyle w:val="6"/>
              <w:spacing w:before="72" w:line="205" w:lineRule="auto"/>
              <w:ind w:left="90"/>
            </w:pPr>
            <w:r>
              <w:rPr>
                <w:spacing w:val="-2"/>
              </w:rPr>
              <w:t>3.754</w:t>
            </w:r>
          </w:p>
        </w:tc>
        <w:tc>
          <w:tcPr>
            <w:tcW w:w="495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48D6BA5E">
            <w:pPr>
              <w:pStyle w:val="6"/>
              <w:spacing w:before="59" w:line="227" w:lineRule="auto"/>
              <w:ind w:left="16"/>
            </w:pPr>
            <w:r>
              <w:rPr>
                <w:b/>
                <w:bCs/>
                <w:spacing w:val="-5"/>
              </w:rPr>
              <w:t>1500</w:t>
            </w:r>
          </w:p>
        </w:tc>
        <w:tc>
          <w:tcPr>
            <w:tcW w:w="696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C151F6F">
            <w:pPr>
              <w:pStyle w:val="6"/>
              <w:spacing w:before="59" w:line="227" w:lineRule="auto"/>
              <w:ind w:left="117"/>
            </w:pPr>
            <w:r>
              <w:rPr>
                <w:b/>
                <w:bCs/>
                <w:spacing w:val="-4"/>
              </w:rPr>
              <w:t>1591.2</w:t>
            </w:r>
          </w:p>
        </w:tc>
        <w:tc>
          <w:tcPr>
            <w:tcW w:w="522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7870698B">
            <w:pPr>
              <w:pStyle w:val="6"/>
              <w:spacing w:before="59" w:line="227" w:lineRule="auto"/>
              <w:ind w:left="133"/>
            </w:pPr>
            <w:r>
              <w:rPr>
                <w:b/>
                <w:bCs/>
                <w:spacing w:val="-5"/>
              </w:rPr>
              <w:t>1600</w:t>
            </w:r>
          </w:p>
        </w:tc>
        <w:tc>
          <w:tcPr>
            <w:tcW w:w="58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7743DEB">
            <w:pPr>
              <w:pStyle w:val="6"/>
              <w:spacing w:before="59" w:line="227" w:lineRule="auto"/>
              <w:ind w:left="99"/>
            </w:pPr>
            <w:r>
              <w:rPr>
                <w:b/>
                <w:bCs/>
                <w:spacing w:val="-5"/>
              </w:rPr>
              <w:t>1700</w:t>
            </w:r>
          </w:p>
        </w:tc>
        <w:tc>
          <w:tcPr>
            <w:tcW w:w="586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76EB8F7C">
            <w:pPr>
              <w:pStyle w:val="6"/>
              <w:spacing w:before="59" w:line="241" w:lineRule="auto"/>
              <w:ind w:left="116"/>
            </w:pPr>
            <w:r>
              <w:pict>
                <v:shape id="_x0000_s1031" o:spid="_x0000_s1031" style="position:absolute;left:0pt;margin-left:4.9pt;margin-top:14.95pt;height:0.5pt;width:23pt;mso-position-horizontal-relative:page;mso-position-vertical-relative:page;z-index:251664384;mso-width-relative:page;mso-height-relative:page;" filled="f" stroked="t" coordsize="460,10" path="m0,4l459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1800</w:t>
            </w:r>
          </w:p>
          <w:p w14:paraId="3FC2A3B4">
            <w:pPr>
              <w:pStyle w:val="6"/>
              <w:spacing w:before="72" w:line="205" w:lineRule="auto"/>
              <w:ind w:left="106"/>
            </w:pPr>
            <w:r>
              <w:rPr>
                <w:spacing w:val="-2"/>
              </w:rPr>
              <w:t>2.82</w:t>
            </w:r>
          </w:p>
        </w:tc>
        <w:tc>
          <w:tcPr>
            <w:tcW w:w="50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FC39157">
            <w:pPr>
              <w:pStyle w:val="6"/>
              <w:spacing w:before="59" w:line="227" w:lineRule="auto"/>
              <w:ind w:left="17"/>
            </w:pPr>
            <w:r>
              <w:rPr>
                <w:b/>
                <w:bCs/>
                <w:spacing w:val="-5"/>
              </w:rPr>
              <w:t>1900</w:t>
            </w:r>
          </w:p>
        </w:tc>
        <w:tc>
          <w:tcPr>
            <w:tcW w:w="667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4E5EB053">
            <w:pPr>
              <w:pStyle w:val="6"/>
              <w:spacing w:before="59" w:line="227" w:lineRule="auto"/>
              <w:ind w:left="105"/>
            </w:pPr>
            <w:r>
              <w:rPr>
                <w:b/>
                <w:bCs/>
                <w:spacing w:val="-3"/>
              </w:rPr>
              <w:t>2000</w:t>
            </w:r>
          </w:p>
        </w:tc>
      </w:tr>
      <w:tr w14:paraId="2FB849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1271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78445804">
            <w:pPr>
              <w:pStyle w:val="6"/>
              <w:spacing w:before="69" w:line="205" w:lineRule="auto"/>
              <w:ind w:left="24"/>
            </w:pPr>
            <w:r>
              <w:rPr>
                <w:spacing w:val="-3"/>
              </w:rPr>
              <w:t>电阻电压 U1/V</w:t>
            </w:r>
          </w:p>
        </w:tc>
        <w:tc>
          <w:tcPr>
            <w:tcW w:w="720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4BA5800D">
            <w:pPr>
              <w:pStyle w:val="6"/>
              <w:spacing w:before="69" w:line="205" w:lineRule="auto"/>
              <w:ind w:left="234"/>
            </w:pPr>
            <w:r>
              <w:rPr>
                <w:spacing w:val="-4"/>
              </w:rPr>
              <w:t>1.228</w:t>
            </w:r>
          </w:p>
        </w:tc>
        <w:tc>
          <w:tcPr>
            <w:tcW w:w="591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02B31D06">
            <w:pPr>
              <w:pStyle w:val="6"/>
              <w:spacing w:before="69" w:line="205" w:lineRule="auto"/>
              <w:ind w:left="110"/>
            </w:pPr>
            <w:r>
              <w:rPr>
                <w:spacing w:val="-4"/>
              </w:rPr>
              <w:t>1.556</w:t>
            </w:r>
          </w:p>
        </w:tc>
        <w:tc>
          <w:tcPr>
            <w:tcW w:w="503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4CA27303">
            <w:pPr>
              <w:pStyle w:val="6"/>
              <w:spacing w:before="69" w:line="205" w:lineRule="auto"/>
              <w:ind w:left="104"/>
            </w:pPr>
            <w:r>
              <w:rPr>
                <w:spacing w:val="-2"/>
              </w:rPr>
              <w:t>2.02</w:t>
            </w:r>
          </w:p>
        </w:tc>
        <w:tc>
          <w:tcPr>
            <w:tcW w:w="489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3095C5D4">
            <w:pPr>
              <w:pStyle w:val="6"/>
              <w:spacing w:before="69" w:line="205" w:lineRule="auto"/>
              <w:ind w:left="88"/>
            </w:pPr>
            <w:r>
              <w:rPr>
                <w:spacing w:val="-2"/>
              </w:rPr>
              <w:t>2.74</w:t>
            </w:r>
          </w:p>
        </w:tc>
        <w:tc>
          <w:tcPr>
            <w:tcW w:w="675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3D5A7053">
            <w:pPr>
              <w:rPr>
                <w:rFonts w:ascii="Arial"/>
                <w:sz w:val="21"/>
              </w:rPr>
            </w:pPr>
          </w:p>
        </w:tc>
        <w:tc>
          <w:tcPr>
            <w:tcW w:w="495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3AEF05F9">
            <w:pPr>
              <w:pStyle w:val="6"/>
              <w:spacing w:before="69" w:line="205" w:lineRule="auto"/>
              <w:ind w:left="4"/>
            </w:pPr>
            <w:r>
              <w:rPr>
                <w:spacing w:val="-1"/>
              </w:rPr>
              <w:t>4.648</w:t>
            </w:r>
          </w:p>
        </w:tc>
        <w:tc>
          <w:tcPr>
            <w:tcW w:w="696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789E5640">
            <w:pPr>
              <w:pStyle w:val="6"/>
              <w:spacing w:before="69" w:line="205" w:lineRule="auto"/>
              <w:ind w:left="104"/>
            </w:pPr>
            <w:r>
              <w:rPr>
                <w:spacing w:val="-2"/>
              </w:rPr>
              <w:t>4.65</w:t>
            </w:r>
          </w:p>
        </w:tc>
        <w:tc>
          <w:tcPr>
            <w:tcW w:w="522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7BCF25E1">
            <w:pPr>
              <w:pStyle w:val="6"/>
              <w:spacing w:before="69" w:line="205" w:lineRule="auto"/>
              <w:ind w:left="121"/>
            </w:pPr>
            <w:r>
              <w:rPr>
                <w:spacing w:val="-2"/>
              </w:rPr>
              <w:t>4.58</w:t>
            </w:r>
          </w:p>
        </w:tc>
        <w:tc>
          <w:tcPr>
            <w:tcW w:w="580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5A8A9197">
            <w:pPr>
              <w:pStyle w:val="6"/>
              <w:spacing w:before="69" w:line="205" w:lineRule="auto"/>
              <w:ind w:left="90"/>
            </w:pPr>
            <w:r>
              <w:rPr>
                <w:spacing w:val="-2"/>
              </w:rPr>
              <w:t>3.556</w:t>
            </w:r>
          </w:p>
        </w:tc>
        <w:tc>
          <w:tcPr>
            <w:tcW w:w="586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0E56D9B8">
            <w:pPr>
              <w:rPr>
                <w:rFonts w:ascii="Arial"/>
                <w:sz w:val="21"/>
              </w:rPr>
            </w:pPr>
          </w:p>
        </w:tc>
        <w:tc>
          <w:tcPr>
            <w:tcW w:w="500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23523F1B">
            <w:pPr>
              <w:pStyle w:val="6"/>
              <w:spacing w:before="69" w:line="205" w:lineRule="auto"/>
              <w:ind w:left="8"/>
            </w:pPr>
            <w:r>
              <w:rPr>
                <w:spacing w:val="-2"/>
              </w:rPr>
              <w:t>2.324</w:t>
            </w:r>
          </w:p>
        </w:tc>
        <w:tc>
          <w:tcPr>
            <w:tcW w:w="667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5F3B2438">
            <w:pPr>
              <w:pStyle w:val="6"/>
              <w:spacing w:before="69" w:line="205" w:lineRule="auto"/>
              <w:ind w:left="115"/>
            </w:pPr>
            <w:r>
              <w:rPr>
                <w:spacing w:val="-4"/>
              </w:rPr>
              <w:t>1.982</w:t>
            </w:r>
          </w:p>
        </w:tc>
      </w:tr>
    </w:tbl>
    <w:p w14:paraId="115AF3C4">
      <w:pPr>
        <w:rPr>
          <w:rFonts w:ascii="Arial"/>
          <w:sz w:val="21"/>
        </w:rPr>
      </w:pPr>
    </w:p>
    <w:p w14:paraId="4F5F4BA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724" w:bottom="0" w:left="1785" w:header="0" w:footer="0" w:gutter="0"/>
          <w:cols w:space="720" w:num="1"/>
        </w:sectPr>
      </w:pPr>
    </w:p>
    <w:p w14:paraId="67EEC2F9">
      <w:pPr>
        <w:pStyle w:val="2"/>
        <w:spacing w:before="48" w:line="219" w:lineRule="auto"/>
        <w:ind w:left="28"/>
        <w:outlineLvl w:val="2"/>
        <w:rPr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5.2</w:t>
      </w:r>
      <w:r>
        <w:rPr>
          <w:spacing w:val="-7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R=1000</w:t>
      </w:r>
      <w:r>
        <w:rPr>
          <w:spacing w:val="-54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Ω</w:t>
      </w:r>
      <w:r>
        <w:rPr>
          <w:spacing w:val="23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时的频率特性数据</w:t>
      </w:r>
    </w:p>
    <w:p w14:paraId="6D8EBB24">
      <w:pPr>
        <w:spacing w:line="19" w:lineRule="exact"/>
      </w:pPr>
    </w:p>
    <w:tbl>
      <w:tblPr>
        <w:tblStyle w:val="5"/>
        <w:tblW w:w="8295" w:type="dxa"/>
        <w:tblInd w:w="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6"/>
        <w:gridCol w:w="710"/>
        <w:gridCol w:w="498"/>
        <w:gridCol w:w="503"/>
        <w:gridCol w:w="579"/>
        <w:gridCol w:w="504"/>
        <w:gridCol w:w="676"/>
        <w:gridCol w:w="712"/>
        <w:gridCol w:w="498"/>
        <w:gridCol w:w="593"/>
        <w:gridCol w:w="694"/>
        <w:gridCol w:w="500"/>
        <w:gridCol w:w="562"/>
      </w:tblGrid>
      <w:tr w14:paraId="46E389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266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694AA59">
            <w:pPr>
              <w:pStyle w:val="6"/>
              <w:spacing w:before="60" w:line="220" w:lineRule="auto"/>
              <w:ind w:left="6"/>
            </w:pPr>
            <w:r>
              <w:rPr>
                <w:b/>
                <w:bCs/>
                <w:spacing w:val="-4"/>
              </w:rPr>
              <w:t>频率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f/Hz</w:t>
            </w:r>
          </w:p>
        </w:tc>
        <w:tc>
          <w:tcPr>
            <w:tcW w:w="710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5886A7D6">
            <w:pPr>
              <w:pStyle w:val="6"/>
              <w:spacing w:before="59" w:line="241" w:lineRule="auto"/>
              <w:ind w:left="239"/>
            </w:pPr>
            <w:r>
              <w:pict>
                <v:shape id="_x0000_s1032" o:spid="_x0000_s1032" style="position:absolute;left:0pt;margin-left:11.1pt;margin-top:15pt;height:0.5pt;width:22.9pt;mso-position-horizontal-relative:page;mso-position-vertical-relative:page;z-index:251668480;mso-width-relative:page;mso-height-relative:page;" filled="f" stroked="t" coordsize="457,10" path="m0,4l457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1000</w:t>
            </w:r>
          </w:p>
          <w:p w14:paraId="27E27A83">
            <w:pPr>
              <w:pStyle w:val="6"/>
              <w:spacing w:before="72" w:line="205" w:lineRule="auto"/>
              <w:ind w:left="229"/>
            </w:pPr>
            <w:r>
              <w:rPr>
                <w:spacing w:val="-2"/>
              </w:rPr>
              <w:t>6.86</w:t>
            </w:r>
          </w:p>
        </w:tc>
        <w:tc>
          <w:tcPr>
            <w:tcW w:w="498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7D095D6F">
            <w:pPr>
              <w:pStyle w:val="6"/>
              <w:spacing w:before="60" w:line="226" w:lineRule="auto"/>
              <w:ind w:left="17"/>
            </w:pPr>
            <w:r>
              <w:rPr>
                <w:b/>
                <w:bCs/>
                <w:spacing w:val="-5"/>
              </w:rPr>
              <w:t>1100</w:t>
            </w:r>
          </w:p>
        </w:tc>
        <w:tc>
          <w:tcPr>
            <w:tcW w:w="503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11D32B37">
            <w:pPr>
              <w:pStyle w:val="6"/>
              <w:spacing w:before="60" w:line="226" w:lineRule="auto"/>
              <w:ind w:left="114"/>
            </w:pPr>
            <w:r>
              <w:rPr>
                <w:b/>
                <w:bCs/>
                <w:spacing w:val="-5"/>
              </w:rPr>
              <w:t>1200</w:t>
            </w:r>
          </w:p>
        </w:tc>
        <w:tc>
          <w:tcPr>
            <w:tcW w:w="579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5ECCC410">
            <w:pPr>
              <w:pStyle w:val="6"/>
              <w:spacing w:before="60" w:line="226" w:lineRule="auto"/>
              <w:ind w:left="100"/>
            </w:pPr>
            <w:r>
              <w:rPr>
                <w:b/>
                <w:bCs/>
                <w:spacing w:val="-5"/>
              </w:rPr>
              <w:t>1300</w:t>
            </w:r>
          </w:p>
        </w:tc>
        <w:tc>
          <w:tcPr>
            <w:tcW w:w="504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117AF13B">
            <w:pPr>
              <w:pStyle w:val="6"/>
              <w:spacing w:before="60" w:line="226" w:lineRule="auto"/>
              <w:ind w:left="117"/>
            </w:pPr>
            <w:r>
              <w:rPr>
                <w:b/>
                <w:bCs/>
                <w:spacing w:val="-5"/>
              </w:rPr>
              <w:t>1400</w:t>
            </w:r>
          </w:p>
        </w:tc>
        <w:tc>
          <w:tcPr>
            <w:tcW w:w="676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1A2072AC">
            <w:pPr>
              <w:pStyle w:val="6"/>
              <w:spacing w:before="59" w:line="241" w:lineRule="auto"/>
              <w:ind w:left="100"/>
            </w:pPr>
            <w:r>
              <w:pict>
                <v:shape id="_x0000_s1033" o:spid="_x0000_s1033" style="position:absolute;left:0pt;margin-left:4.1pt;margin-top:15pt;height:0.5pt;width:28.3pt;mso-position-horizontal-relative:page;mso-position-vertical-relative:page;z-index:251666432;mso-width-relative:page;mso-height-relative:page;" filled="f" stroked="t" coordsize="565,10" path="m0,4l565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1500</w:t>
            </w:r>
          </w:p>
          <w:p w14:paraId="3B62BF69">
            <w:pPr>
              <w:pStyle w:val="6"/>
              <w:spacing w:before="72" w:line="205" w:lineRule="auto"/>
              <w:ind w:left="89"/>
            </w:pPr>
            <w:r>
              <w:rPr>
                <w:spacing w:val="-1"/>
              </w:rPr>
              <w:t>9.064</w:t>
            </w:r>
          </w:p>
        </w:tc>
        <w:tc>
          <w:tcPr>
            <w:tcW w:w="712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04F52C13">
            <w:pPr>
              <w:pStyle w:val="6"/>
              <w:spacing w:before="59"/>
              <w:ind w:left="19"/>
            </w:pPr>
            <w:r>
              <w:pict>
                <v:shape id="_x0000_s1034" o:spid="_x0000_s1034" style="position:absolute;left:0pt;margin-left:0.05pt;margin-top:15pt;height:0.5pt;width:34.15pt;mso-position-horizontal-relative:page;mso-position-vertical-relative:page;z-index:251665408;mso-width-relative:page;mso-height-relative:page;" filled="f" stroked="t" coordsize="683,10" path="m0,4l682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4"/>
              </w:rPr>
              <w:t>1591.2</w:t>
            </w:r>
          </w:p>
          <w:p w14:paraId="1295F620">
            <w:pPr>
              <w:pStyle w:val="6"/>
              <w:spacing w:before="72" w:line="205" w:lineRule="auto"/>
              <w:ind w:left="8"/>
            </w:pPr>
            <w:r>
              <w:rPr>
                <w:spacing w:val="-1"/>
              </w:rPr>
              <w:t>9.152</w:t>
            </w:r>
          </w:p>
        </w:tc>
        <w:tc>
          <w:tcPr>
            <w:tcW w:w="498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08664685">
            <w:pPr>
              <w:pStyle w:val="6"/>
              <w:spacing w:before="60" w:line="226" w:lineRule="auto"/>
              <w:ind w:left="17"/>
            </w:pPr>
            <w:r>
              <w:rPr>
                <w:b/>
                <w:bCs/>
                <w:spacing w:val="-5"/>
              </w:rPr>
              <w:t>1600</w:t>
            </w:r>
          </w:p>
        </w:tc>
        <w:tc>
          <w:tcPr>
            <w:tcW w:w="593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31590AAD">
            <w:pPr>
              <w:pStyle w:val="6"/>
              <w:spacing w:before="60" w:line="226" w:lineRule="auto"/>
              <w:ind w:left="115"/>
            </w:pPr>
            <w:r>
              <w:rPr>
                <w:b/>
                <w:bCs/>
                <w:spacing w:val="-5"/>
              </w:rPr>
              <w:t>1700</w:t>
            </w:r>
          </w:p>
        </w:tc>
        <w:tc>
          <w:tcPr>
            <w:tcW w:w="694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56F0ABCB">
            <w:pPr>
              <w:pStyle w:val="6"/>
              <w:spacing w:before="59" w:line="241" w:lineRule="auto"/>
              <w:ind w:left="117"/>
            </w:pPr>
            <w:r>
              <w:pict>
                <v:shape id="_x0000_s1035" o:spid="_x0000_s1035" style="position:absolute;left:0pt;margin-left:5pt;margin-top:15pt;height:0.5pt;width:28.25pt;mso-position-horizontal-relative:page;mso-position-vertical-relative:page;z-index:251667456;mso-width-relative:page;mso-height-relative:page;" filled="f" stroked="t" coordsize="565,10" path="m0,4l564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1800</w:t>
            </w:r>
          </w:p>
          <w:p w14:paraId="0EE3E56F">
            <w:pPr>
              <w:pStyle w:val="6"/>
              <w:spacing w:before="72" w:line="205" w:lineRule="auto"/>
              <w:ind w:left="106"/>
            </w:pPr>
            <w:r>
              <w:rPr>
                <w:spacing w:val="-1"/>
              </w:rPr>
              <w:t>8.932</w:t>
            </w:r>
          </w:p>
        </w:tc>
        <w:tc>
          <w:tcPr>
            <w:tcW w:w="50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05BEFE42">
            <w:pPr>
              <w:pStyle w:val="6"/>
              <w:spacing w:before="60" w:line="226" w:lineRule="auto"/>
              <w:ind w:left="18"/>
            </w:pPr>
            <w:r>
              <w:rPr>
                <w:b/>
                <w:bCs/>
                <w:spacing w:val="-5"/>
              </w:rPr>
              <w:t>1900</w:t>
            </w:r>
          </w:p>
        </w:tc>
        <w:tc>
          <w:tcPr>
            <w:tcW w:w="562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6632A64">
            <w:pPr>
              <w:pStyle w:val="6"/>
              <w:spacing w:before="60" w:line="226" w:lineRule="auto"/>
              <w:ind w:left="106"/>
            </w:pPr>
            <w:r>
              <w:rPr>
                <w:b/>
                <w:bCs/>
                <w:spacing w:val="-3"/>
              </w:rPr>
              <w:t>2000</w:t>
            </w:r>
          </w:p>
        </w:tc>
      </w:tr>
      <w:tr w14:paraId="410E03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1266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313D32D3">
            <w:pPr>
              <w:pStyle w:val="6"/>
              <w:spacing w:before="69" w:line="205" w:lineRule="auto"/>
              <w:ind w:left="24"/>
            </w:pPr>
            <w:r>
              <w:rPr>
                <w:spacing w:val="-3"/>
              </w:rPr>
              <w:t>电阻电压 U2/V</w:t>
            </w:r>
          </w:p>
        </w:tc>
        <w:tc>
          <w:tcPr>
            <w:tcW w:w="710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202874E5">
            <w:pPr>
              <w:rPr>
                <w:rFonts w:ascii="Arial"/>
                <w:sz w:val="21"/>
              </w:rPr>
            </w:pPr>
          </w:p>
        </w:tc>
        <w:tc>
          <w:tcPr>
            <w:tcW w:w="498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726791E3">
            <w:pPr>
              <w:pStyle w:val="6"/>
              <w:spacing w:before="69" w:line="205" w:lineRule="auto"/>
              <w:ind w:left="9"/>
            </w:pPr>
            <w:r>
              <w:rPr>
                <w:spacing w:val="-2"/>
              </w:rPr>
              <w:t>7.524</w:t>
            </w:r>
          </w:p>
        </w:tc>
        <w:tc>
          <w:tcPr>
            <w:tcW w:w="503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6A8C457F">
            <w:pPr>
              <w:pStyle w:val="6"/>
              <w:spacing w:before="69" w:line="205" w:lineRule="auto"/>
              <w:ind w:left="103"/>
            </w:pPr>
            <w:r>
              <w:rPr>
                <w:spacing w:val="-2"/>
              </w:rPr>
              <w:t>8.1</w:t>
            </w:r>
          </w:p>
        </w:tc>
        <w:tc>
          <w:tcPr>
            <w:tcW w:w="579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7BDF84D8">
            <w:pPr>
              <w:pStyle w:val="6"/>
              <w:spacing w:before="69" w:line="205" w:lineRule="auto"/>
              <w:ind w:left="89"/>
            </w:pPr>
            <w:r>
              <w:rPr>
                <w:spacing w:val="-2"/>
              </w:rPr>
              <w:t>8.546</w:t>
            </w:r>
          </w:p>
        </w:tc>
        <w:tc>
          <w:tcPr>
            <w:tcW w:w="504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036E144B">
            <w:pPr>
              <w:pStyle w:val="6"/>
              <w:spacing w:before="69" w:line="205" w:lineRule="auto"/>
              <w:ind w:left="105"/>
            </w:pPr>
            <w:r>
              <w:rPr>
                <w:spacing w:val="-2"/>
              </w:rPr>
              <w:t>8.87</w:t>
            </w:r>
          </w:p>
        </w:tc>
        <w:tc>
          <w:tcPr>
            <w:tcW w:w="676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06852028">
            <w:pPr>
              <w:rPr>
                <w:rFonts w:ascii="Arial"/>
                <w:sz w:val="21"/>
              </w:rPr>
            </w:pPr>
          </w:p>
        </w:tc>
        <w:tc>
          <w:tcPr>
            <w:tcW w:w="712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6AAE015D">
            <w:pPr>
              <w:rPr>
                <w:rFonts w:ascii="Arial"/>
                <w:sz w:val="21"/>
              </w:rPr>
            </w:pPr>
          </w:p>
        </w:tc>
        <w:tc>
          <w:tcPr>
            <w:tcW w:w="498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4D6D18C0">
            <w:pPr>
              <w:pStyle w:val="6"/>
              <w:spacing w:before="69" w:line="205" w:lineRule="auto"/>
              <w:ind w:left="6"/>
            </w:pPr>
            <w:r>
              <w:rPr>
                <w:spacing w:val="-1"/>
              </w:rPr>
              <w:t>9.124</w:t>
            </w:r>
          </w:p>
        </w:tc>
        <w:tc>
          <w:tcPr>
            <w:tcW w:w="593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56AFC0D2">
            <w:pPr>
              <w:pStyle w:val="6"/>
              <w:spacing w:before="69" w:line="205" w:lineRule="auto"/>
              <w:ind w:left="103"/>
            </w:pPr>
            <w:r>
              <w:rPr>
                <w:spacing w:val="-1"/>
              </w:rPr>
              <w:t>9.078</w:t>
            </w:r>
          </w:p>
        </w:tc>
        <w:tc>
          <w:tcPr>
            <w:tcW w:w="694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5A29A298">
            <w:pPr>
              <w:rPr>
                <w:rFonts w:ascii="Arial"/>
                <w:sz w:val="21"/>
              </w:rPr>
            </w:pPr>
          </w:p>
        </w:tc>
        <w:tc>
          <w:tcPr>
            <w:tcW w:w="500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0D1A2C18">
            <w:pPr>
              <w:pStyle w:val="6"/>
              <w:spacing w:before="69" w:line="205" w:lineRule="auto"/>
              <w:ind w:left="7"/>
            </w:pPr>
            <w:r>
              <w:rPr>
                <w:spacing w:val="-1"/>
              </w:rPr>
              <w:t>8.724</w:t>
            </w:r>
          </w:p>
        </w:tc>
        <w:tc>
          <w:tcPr>
            <w:tcW w:w="562" w:type="dxa"/>
            <w:tcBorders>
              <w:top w:val="single" w:color="000000" w:sz="2" w:space="0"/>
              <w:bottom w:val="single" w:color="000000" w:sz="10" w:space="0"/>
            </w:tcBorders>
            <w:vAlign w:val="top"/>
          </w:tcPr>
          <w:p w14:paraId="5600B4E7">
            <w:pPr>
              <w:pStyle w:val="6"/>
              <w:spacing w:before="69" w:line="205" w:lineRule="auto"/>
              <w:ind w:left="104"/>
            </w:pPr>
            <w:r>
              <w:rPr>
                <w:spacing w:val="-2"/>
              </w:rPr>
              <w:t>8.49</w:t>
            </w:r>
          </w:p>
        </w:tc>
      </w:tr>
    </w:tbl>
    <w:p w14:paraId="5B7E7DA8">
      <w:pPr>
        <w:pStyle w:val="2"/>
        <w:spacing w:before="67" w:line="219" w:lineRule="auto"/>
        <w:ind w:left="28"/>
        <w:outlineLvl w:val="2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5.3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实验特性曲线</w:t>
      </w:r>
    </w:p>
    <w:p w14:paraId="3DD5F72D">
      <w:pPr>
        <w:spacing w:before="68" w:line="5456" w:lineRule="exact"/>
        <w:ind w:firstLine="14"/>
      </w:pPr>
      <w:r>
        <w:rPr>
          <w:position w:val="-109"/>
        </w:rPr>
        <w:drawing>
          <wp:inline distT="0" distB="0" distL="0" distR="0">
            <wp:extent cx="5271135" cy="34639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515" cy="34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807C">
      <w:pPr>
        <w:pStyle w:val="2"/>
        <w:spacing w:before="133" w:line="228" w:lineRule="auto"/>
        <w:ind w:left="1651"/>
      </w:pPr>
      <w:r>
        <w:rPr>
          <w:spacing w:val="6"/>
        </w:rPr>
        <w:t xml:space="preserve">【图 </w:t>
      </w:r>
      <w:r>
        <w:rPr>
          <w:rFonts w:ascii="Calibri" w:hAnsi="Calibri" w:eastAsia="Calibri" w:cs="Calibri"/>
          <w:spacing w:val="6"/>
        </w:rPr>
        <w:t>2</w:t>
      </w:r>
      <w:r>
        <w:rPr>
          <w:spacing w:val="6"/>
        </w:rPr>
        <w:t>】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6"/>
        </w:rPr>
        <w:t xml:space="preserve">   </w:t>
      </w:r>
      <w:r>
        <w:rPr>
          <w:spacing w:val="6"/>
        </w:rPr>
        <w:t xml:space="preserve">串联谐振电路 </w:t>
      </w:r>
      <w:r>
        <w:rPr>
          <w:rFonts w:ascii="Calibri" w:hAnsi="Calibri" w:eastAsia="Calibri" w:cs="Calibri"/>
          <w:spacing w:val="6"/>
        </w:rPr>
        <w:t xml:space="preserve">f-U  </w:t>
      </w:r>
      <w:r>
        <w:rPr>
          <w:spacing w:val="6"/>
        </w:rPr>
        <w:t>特性曲线（</w:t>
      </w:r>
      <w:r>
        <w:rPr>
          <w:rFonts w:ascii="Calibri" w:hAnsi="Calibri" w:eastAsia="Calibri" w:cs="Calibri"/>
          <w:spacing w:val="6"/>
        </w:rPr>
        <w:t>R1=10</w:t>
      </w:r>
      <w:r>
        <w:rPr>
          <w:rFonts w:ascii="Calibri" w:hAnsi="Calibri" w:eastAsia="Calibri" w:cs="Calibri"/>
          <w:spacing w:val="5"/>
        </w:rPr>
        <w:t>0Ω</w:t>
      </w:r>
      <w:r>
        <w:rPr>
          <w:spacing w:val="5"/>
        </w:rPr>
        <w:t>)</w:t>
      </w:r>
    </w:p>
    <w:p w14:paraId="2B07081B">
      <w:pPr>
        <w:spacing w:line="392" w:lineRule="auto"/>
        <w:rPr>
          <w:rFonts w:ascii="Arial"/>
          <w:sz w:val="21"/>
        </w:rPr>
      </w:pPr>
    </w:p>
    <w:p w14:paraId="5C68B0AA">
      <w:pPr>
        <w:spacing w:line="5472" w:lineRule="exact"/>
        <w:ind w:firstLine="14"/>
      </w:pPr>
      <w:r>
        <w:rPr>
          <w:position w:val="-109"/>
        </w:rPr>
        <w:drawing>
          <wp:inline distT="0" distB="0" distL="0" distR="0">
            <wp:extent cx="5271135" cy="34747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51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23C0">
      <w:pPr>
        <w:spacing w:line="370" w:lineRule="auto"/>
        <w:rPr>
          <w:rFonts w:ascii="Arial"/>
          <w:sz w:val="21"/>
        </w:rPr>
      </w:pPr>
    </w:p>
    <w:p w14:paraId="6E29DC43">
      <w:pPr>
        <w:pStyle w:val="2"/>
        <w:spacing w:before="65" w:line="228" w:lineRule="auto"/>
        <w:ind w:left="1598"/>
      </w:pPr>
      <w:r>
        <w:rPr>
          <w:spacing w:val="6"/>
        </w:rPr>
        <w:t xml:space="preserve">【图 </w:t>
      </w:r>
      <w:r>
        <w:rPr>
          <w:rFonts w:ascii="Calibri" w:hAnsi="Calibri" w:eastAsia="Calibri" w:cs="Calibri"/>
          <w:spacing w:val="6"/>
        </w:rPr>
        <w:t>3</w:t>
      </w:r>
      <w:r>
        <w:rPr>
          <w:spacing w:val="6"/>
        </w:rPr>
        <w:t>】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6"/>
        </w:rPr>
        <w:t xml:space="preserve">   </w:t>
      </w:r>
      <w:r>
        <w:rPr>
          <w:spacing w:val="6"/>
        </w:rPr>
        <w:t xml:space="preserve">串联谐振电路 </w:t>
      </w:r>
      <w:r>
        <w:rPr>
          <w:rFonts w:ascii="Calibri" w:hAnsi="Calibri" w:eastAsia="Calibri" w:cs="Calibri"/>
          <w:spacing w:val="6"/>
        </w:rPr>
        <w:t xml:space="preserve">f-U  </w:t>
      </w:r>
      <w:r>
        <w:rPr>
          <w:spacing w:val="6"/>
        </w:rPr>
        <w:t>特性曲线（</w:t>
      </w:r>
      <w:r>
        <w:rPr>
          <w:rFonts w:ascii="Calibri" w:hAnsi="Calibri" w:eastAsia="Calibri" w:cs="Calibri"/>
          <w:spacing w:val="6"/>
        </w:rPr>
        <w:t>R1=1000</w:t>
      </w:r>
      <w:r>
        <w:rPr>
          <w:rFonts w:ascii="Calibri" w:hAnsi="Calibri" w:eastAsia="Calibri" w:cs="Calibri"/>
          <w:spacing w:val="5"/>
        </w:rPr>
        <w:t>Ω</w:t>
      </w:r>
      <w:r>
        <w:rPr>
          <w:spacing w:val="5"/>
        </w:rPr>
        <w:t>)</w:t>
      </w:r>
    </w:p>
    <w:p w14:paraId="2DD69932">
      <w:pPr>
        <w:spacing w:line="228" w:lineRule="auto"/>
        <w:sectPr>
          <w:pgSz w:w="11906" w:h="16839"/>
          <w:pgMar w:top="1429" w:right="1785" w:bottom="0" w:left="1785" w:header="0" w:footer="0" w:gutter="0"/>
          <w:cols w:space="720" w:num="1"/>
        </w:sectPr>
      </w:pPr>
    </w:p>
    <w:p w14:paraId="6D8A9A58">
      <w:pPr>
        <w:spacing w:before="111" w:line="5098" w:lineRule="exact"/>
        <w:ind w:firstLine="14"/>
      </w:pPr>
      <w:r>
        <w:rPr>
          <w:position w:val="-101"/>
        </w:rPr>
        <w:drawing>
          <wp:inline distT="0" distB="0" distL="0" distR="0">
            <wp:extent cx="5271135" cy="32365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515" cy="32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2613">
      <w:pPr>
        <w:pStyle w:val="2"/>
        <w:spacing w:before="154" w:line="228" w:lineRule="auto"/>
        <w:ind w:left="2044"/>
      </w:pPr>
      <w:r>
        <w:rPr>
          <w:spacing w:val="7"/>
        </w:rPr>
        <w:t xml:space="preserve">【图 </w:t>
      </w:r>
      <w:r>
        <w:rPr>
          <w:rFonts w:ascii="Calibri" w:hAnsi="Calibri" w:eastAsia="Calibri" w:cs="Calibri"/>
          <w:spacing w:val="7"/>
        </w:rPr>
        <w:t>4</w:t>
      </w:r>
      <w:r>
        <w:rPr>
          <w:spacing w:val="7"/>
        </w:rPr>
        <w:t>】</w:t>
      </w:r>
      <w:r>
        <w:rPr>
          <w:rFonts w:ascii="Calibri" w:hAnsi="Calibri" w:eastAsia="Calibri" w:cs="Calibri"/>
        </w:rPr>
        <w:t>RLC</w:t>
      </w:r>
      <w:r>
        <w:rPr>
          <w:rFonts w:ascii="Calibri" w:hAnsi="Calibri" w:eastAsia="Calibri" w:cs="Calibri"/>
          <w:spacing w:val="25"/>
          <w:w w:val="101"/>
        </w:rPr>
        <w:t xml:space="preserve">  </w:t>
      </w:r>
      <w:r>
        <w:rPr>
          <w:spacing w:val="7"/>
        </w:rPr>
        <w:t xml:space="preserve">串联谐振电路 </w:t>
      </w:r>
      <w:r>
        <w:rPr>
          <w:rFonts w:ascii="Calibri" w:hAnsi="Calibri" w:eastAsia="Calibri" w:cs="Calibri"/>
          <w:spacing w:val="7"/>
        </w:rPr>
        <w:t xml:space="preserve">f-U  </w:t>
      </w:r>
      <w:r>
        <w:rPr>
          <w:spacing w:val="7"/>
        </w:rPr>
        <w:t>特性曲线对比</w:t>
      </w:r>
    </w:p>
    <w:p w14:paraId="0D5514E4">
      <w:pPr>
        <w:spacing w:line="404" w:lineRule="auto"/>
        <w:rPr>
          <w:rFonts w:ascii="Arial"/>
          <w:sz w:val="21"/>
        </w:rPr>
      </w:pPr>
    </w:p>
    <w:p w14:paraId="4C5EEBB2">
      <w:pPr>
        <w:pStyle w:val="2"/>
        <w:spacing w:before="91" w:line="220" w:lineRule="auto"/>
        <w:ind w:left="27"/>
        <w:outlineLvl w:val="1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六、数据分析</w:t>
      </w:r>
    </w:p>
    <w:p w14:paraId="41E3C2F0">
      <w:pPr>
        <w:pStyle w:val="2"/>
        <w:spacing w:before="155" w:line="219" w:lineRule="auto"/>
        <w:ind w:left="25"/>
        <w:outlineLvl w:val="1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6.1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谐振频率理论计算与实验值对比</w:t>
      </w:r>
    </w:p>
    <w:p w14:paraId="49065A8D">
      <w:pPr>
        <w:pStyle w:val="2"/>
        <w:spacing w:before="119" w:line="187" w:lineRule="auto"/>
        <w:jc w:val="right"/>
      </w:pPr>
      <w:r>
        <w:rPr>
          <w:spacing w:val="1"/>
        </w:rPr>
        <w:t>根据实验电路参数</w:t>
      </w:r>
      <w:r>
        <w:rPr>
          <w:rFonts w:ascii="微软雅黑" w:hAnsi="微软雅黑" w:eastAsia="微软雅黑" w:cs="微软雅黑"/>
          <w:spacing w:val="1"/>
        </w:rPr>
        <w:t>L =</w:t>
      </w:r>
      <w:r>
        <w:rPr>
          <w:rFonts w:ascii="微软雅黑" w:hAnsi="微软雅黑" w:eastAsia="微软雅黑" w:cs="微软雅黑"/>
          <w:spacing w:val="16"/>
          <w:w w:val="101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100</w:t>
      </w:r>
      <w:r>
        <w:rPr>
          <w:rFonts w:ascii="微软雅黑" w:hAnsi="微软雅黑" w:eastAsia="微软雅黑" w:cs="微软雅黑"/>
        </w:rPr>
        <w:t>mH</w:t>
      </w:r>
      <w:r>
        <w:rPr>
          <w:rFonts w:ascii="微软雅黑" w:hAnsi="微软雅黑" w:eastAsia="微软雅黑" w:cs="微软雅黑"/>
          <w:spacing w:val="15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= 0.1H</w:t>
      </w:r>
      <w:r>
        <w:rPr>
          <w:rFonts w:ascii="微软雅黑" w:hAnsi="微软雅黑" w:eastAsia="微软雅黑" w:cs="微软雅黑"/>
          <w:spacing w:val="-33"/>
        </w:rPr>
        <w:t xml:space="preserve"> </w:t>
      </w:r>
      <w:r>
        <w:rPr>
          <w:spacing w:val="1"/>
        </w:rPr>
        <w:t>，</w:t>
      </w:r>
      <w:r>
        <w:rPr>
          <w:rFonts w:ascii="微软雅黑" w:hAnsi="微软雅黑" w:eastAsia="微软雅黑" w:cs="微软雅黑"/>
          <w:spacing w:val="1"/>
        </w:rPr>
        <w:t>c = 0.1μF</w:t>
      </w:r>
      <w:r>
        <w:rPr>
          <w:rFonts w:ascii="微软雅黑" w:hAnsi="微软雅黑" w:eastAsia="微软雅黑" w:cs="微软雅黑"/>
          <w:spacing w:val="14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=</w:t>
      </w:r>
      <w:r>
        <w:rPr>
          <w:rFonts w:ascii="微软雅黑" w:hAnsi="微软雅黑" w:eastAsia="微软雅黑" w:cs="微软雅黑"/>
          <w:spacing w:val="11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0.1</w:t>
      </w:r>
      <w:r>
        <w:rPr>
          <w:rFonts w:ascii="微软雅黑" w:hAnsi="微软雅黑" w:eastAsia="微软雅黑" w:cs="微软雅黑"/>
          <w:spacing w:val="9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x 10</w:t>
      </w:r>
      <w:r>
        <w:rPr>
          <w:rFonts w:ascii="微软雅黑" w:hAnsi="微软雅黑" w:eastAsia="微软雅黑" w:cs="微软雅黑"/>
          <w:spacing w:val="1"/>
          <w:position w:val="7"/>
          <w:sz w:val="14"/>
          <w:szCs w:val="14"/>
        </w:rPr>
        <w:t>__6</w:t>
      </w:r>
      <w:r>
        <w:rPr>
          <w:rFonts w:ascii="微软雅黑" w:hAnsi="微软雅黑" w:eastAsia="微软雅黑" w:cs="微软雅黑"/>
          <w:spacing w:val="1"/>
        </w:rPr>
        <w:t>F</w:t>
      </w:r>
      <w:r>
        <w:rPr>
          <w:rFonts w:ascii="微软雅黑" w:hAnsi="微软雅黑" w:eastAsia="微软雅黑" w:cs="微软雅黑"/>
          <w:spacing w:val="-34"/>
        </w:rPr>
        <w:t xml:space="preserve"> </w:t>
      </w:r>
      <w:r>
        <w:rPr>
          <w:spacing w:val="1"/>
        </w:rPr>
        <w:t>，计</w:t>
      </w:r>
      <w:r>
        <w:t>算理论谐振频率：</w:t>
      </w:r>
    </w:p>
    <w:p w14:paraId="4E6CC3D4">
      <w:pPr>
        <w:spacing w:before="208" w:line="379" w:lineRule="exact"/>
        <w:ind w:left="12"/>
      </w:pPr>
      <w:r>
        <w:rPr>
          <w:position w:val="-8"/>
        </w:rPr>
        <w:drawing>
          <wp:inline distT="0" distB="0" distL="0" distR="0">
            <wp:extent cx="2257425" cy="2406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929" cy="2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37C7">
      <w:pPr>
        <w:spacing w:line="268" w:lineRule="auto"/>
        <w:rPr>
          <w:rFonts w:ascii="Arial"/>
          <w:sz w:val="21"/>
        </w:rPr>
      </w:pPr>
    </w:p>
    <w:p w14:paraId="1F27F1D9">
      <w:pPr>
        <w:pStyle w:val="2"/>
        <w:spacing w:before="86" w:line="385" w:lineRule="auto"/>
        <w:ind w:left="7" w:right="53" w:firstLine="440"/>
        <w:jc w:val="both"/>
      </w:pPr>
      <w:r>
        <w:rPr>
          <w:spacing w:val="-2"/>
        </w:rPr>
        <w:t>实</w:t>
      </w:r>
      <w:r>
        <w:rPr>
          <w:spacing w:val="-54"/>
        </w:rPr>
        <w:t xml:space="preserve"> </w:t>
      </w:r>
      <w:r>
        <w:rPr>
          <w:spacing w:val="-2"/>
        </w:rPr>
        <w:t>验</w:t>
      </w:r>
      <w:r>
        <w:rPr>
          <w:spacing w:val="-55"/>
        </w:rPr>
        <w:t xml:space="preserve"> </w:t>
      </w:r>
      <w:r>
        <w:rPr>
          <w:spacing w:val="-2"/>
        </w:rPr>
        <w:t>测</w:t>
      </w:r>
      <w:r>
        <w:rPr>
          <w:spacing w:val="-55"/>
        </w:rPr>
        <w:t xml:space="preserve"> </w:t>
      </w:r>
      <w:r>
        <w:rPr>
          <w:spacing w:val="-2"/>
        </w:rPr>
        <w:t>得</w:t>
      </w:r>
      <w:r>
        <w:rPr>
          <w:spacing w:val="92"/>
        </w:rPr>
        <w:t xml:space="preserve"> </w:t>
      </w:r>
      <w:r>
        <w:rPr>
          <w:rFonts w:ascii="Calibri" w:hAnsi="Calibri" w:eastAsia="Calibri" w:cs="Calibri"/>
          <w:spacing w:val="-2"/>
        </w:rPr>
        <w:t xml:space="preserve">R=100Ω   </w:t>
      </w:r>
      <w:r>
        <w:rPr>
          <w:spacing w:val="-2"/>
        </w:rPr>
        <w:t>时</w:t>
      </w:r>
      <w:r>
        <w:rPr>
          <w:spacing w:val="-39"/>
        </w:rPr>
        <w:t xml:space="preserve"> </w:t>
      </w:r>
      <w:r>
        <w:rPr>
          <w:spacing w:val="-2"/>
        </w:rPr>
        <w:t>的</w:t>
      </w:r>
      <w:r>
        <w:rPr>
          <w:spacing w:val="-55"/>
        </w:rPr>
        <w:t xml:space="preserve"> </w:t>
      </w:r>
      <w:r>
        <w:rPr>
          <w:spacing w:val="-2"/>
        </w:rPr>
        <w:t>谐</w:t>
      </w:r>
      <w:r>
        <w:rPr>
          <w:spacing w:val="-57"/>
        </w:rPr>
        <w:t xml:space="preserve"> </w:t>
      </w:r>
      <w:r>
        <w:rPr>
          <w:spacing w:val="-2"/>
        </w:rPr>
        <w:t>振</w:t>
      </w:r>
      <w:r>
        <w:rPr>
          <w:spacing w:val="-55"/>
        </w:rPr>
        <w:t xml:space="preserve"> </w:t>
      </w:r>
      <w:r>
        <w:rPr>
          <w:spacing w:val="-2"/>
        </w:rPr>
        <w:t>频</w:t>
      </w:r>
      <w:r>
        <w:rPr>
          <w:spacing w:val="-54"/>
        </w:rPr>
        <w:t xml:space="preserve"> </w:t>
      </w:r>
      <w:r>
        <w:rPr>
          <w:spacing w:val="-2"/>
        </w:rPr>
        <w:t>率</w:t>
      </w:r>
      <w:r>
        <w:rPr>
          <w:spacing w:val="-54"/>
        </w:rPr>
        <w:t xml:space="preserve"> </w:t>
      </w:r>
      <w:r>
        <w:rPr>
          <w:spacing w:val="-2"/>
        </w:rPr>
        <w:t xml:space="preserve">为  </w:t>
      </w:r>
      <w:r>
        <w:rPr>
          <w:rFonts w:ascii="Calibri" w:hAnsi="Calibri" w:eastAsia="Calibri" w:cs="Calibri"/>
          <w:spacing w:val="-2"/>
        </w:rPr>
        <w:t>1591.2Hz</w:t>
      </w:r>
      <w:r>
        <w:rPr>
          <w:rFonts w:ascii="Calibri" w:hAnsi="Calibri" w:eastAsia="Calibri" w:cs="Calibri"/>
          <w:spacing w:val="15"/>
          <w:w w:val="101"/>
        </w:rPr>
        <w:t xml:space="preserve"> </w:t>
      </w:r>
      <w:r>
        <w:rPr>
          <w:spacing w:val="-2"/>
        </w:rPr>
        <w:t>，</w:t>
      </w:r>
      <w:r>
        <w:rPr>
          <w:spacing w:val="-46"/>
        </w:rPr>
        <w:t xml:space="preserve"> </w:t>
      </w:r>
      <w:r>
        <w:rPr>
          <w:spacing w:val="-2"/>
        </w:rPr>
        <w:t>与</w:t>
      </w:r>
      <w:r>
        <w:rPr>
          <w:spacing w:val="-53"/>
        </w:rPr>
        <w:t xml:space="preserve"> </w:t>
      </w:r>
      <w:r>
        <w:rPr>
          <w:spacing w:val="-2"/>
        </w:rPr>
        <w:t>理</w:t>
      </w:r>
      <w:r>
        <w:rPr>
          <w:spacing w:val="-54"/>
        </w:rPr>
        <w:t xml:space="preserve"> </w:t>
      </w:r>
      <w:r>
        <w:rPr>
          <w:spacing w:val="-2"/>
        </w:rPr>
        <w:t>论</w:t>
      </w:r>
      <w:r>
        <w:rPr>
          <w:spacing w:val="-57"/>
        </w:rPr>
        <w:t xml:space="preserve"> </w:t>
      </w:r>
      <w:r>
        <w:rPr>
          <w:spacing w:val="-2"/>
        </w:rPr>
        <w:t>值</w:t>
      </w:r>
      <w:r>
        <w:rPr>
          <w:spacing w:val="-38"/>
        </w:rPr>
        <w:t xml:space="preserve"> </w:t>
      </w:r>
      <w:r>
        <w:rPr>
          <w:spacing w:val="-2"/>
        </w:rPr>
        <w:t>的</w:t>
      </w:r>
      <w:r>
        <w:rPr>
          <w:spacing w:val="-56"/>
        </w:rPr>
        <w:t xml:space="preserve"> </w:t>
      </w:r>
      <w:r>
        <w:rPr>
          <w:spacing w:val="-2"/>
        </w:rPr>
        <w:t>相</w:t>
      </w:r>
      <w:r>
        <w:rPr>
          <w:spacing w:val="-57"/>
        </w:rPr>
        <w:t xml:space="preserve"> </w:t>
      </w:r>
      <w:r>
        <w:rPr>
          <w:spacing w:val="-2"/>
        </w:rPr>
        <w:t>对</w:t>
      </w:r>
      <w:r>
        <w:rPr>
          <w:spacing w:val="-54"/>
        </w:rPr>
        <w:t xml:space="preserve"> </w:t>
      </w:r>
      <w:r>
        <w:rPr>
          <w:spacing w:val="-2"/>
        </w:rPr>
        <w:t>误</w:t>
      </w:r>
      <w:r>
        <w:rPr>
          <w:spacing w:val="-53"/>
        </w:rPr>
        <w:t xml:space="preserve"> </w:t>
      </w:r>
      <w:r>
        <w:rPr>
          <w:spacing w:val="-2"/>
        </w:rPr>
        <w:t>差</w:t>
      </w:r>
      <w:r>
        <w:rPr>
          <w:spacing w:val="-54"/>
        </w:rPr>
        <w:t xml:space="preserve"> </w:t>
      </w:r>
      <w:r>
        <w:rPr>
          <w:spacing w:val="-2"/>
        </w:rPr>
        <w:t>为</w:t>
      </w:r>
      <w:r>
        <w:rPr>
          <w:spacing w:val="-38"/>
        </w:rPr>
        <w:t xml:space="preserve"> </w:t>
      </w:r>
      <w:r>
        <w:rPr>
          <w:spacing w:val="-2"/>
        </w:rPr>
        <w:t>：</w:t>
      </w:r>
      <w:r>
        <w:rPr>
          <w:spacing w:val="-48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δ</w:t>
      </w:r>
      <w:r>
        <w:rPr>
          <w:rFonts w:ascii="微软雅黑" w:hAnsi="微软雅黑" w:eastAsia="微软雅黑" w:cs="微软雅黑"/>
          <w:spacing w:val="15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=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ascii="微软雅黑" w:hAnsi="微软雅黑" w:eastAsia="微软雅黑" w:cs="微软雅黑"/>
          <w:position w:val="-10"/>
        </w:rPr>
        <w:drawing>
          <wp:inline distT="0" distB="0" distL="0" distR="0">
            <wp:extent cx="706755" cy="2120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792" cy="21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x 100% ≈ 0.02%</w:t>
      </w:r>
      <w:r>
        <w:rPr>
          <w:spacing w:val="5"/>
        </w:rPr>
        <w:t>误差极小，说明串联谐振频率公式得到了精确验证，实验数据</w:t>
      </w:r>
      <w:r>
        <w:rPr>
          <w:spacing w:val="8"/>
        </w:rPr>
        <w:t>可靠性高。</w:t>
      </w:r>
    </w:p>
    <w:p w14:paraId="305C1247">
      <w:pPr>
        <w:pStyle w:val="2"/>
        <w:spacing w:before="64" w:line="219" w:lineRule="auto"/>
        <w:ind w:left="25"/>
        <w:outlineLvl w:val="1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6.2</w:t>
      </w:r>
      <w:r>
        <w:rPr>
          <w:spacing w:val="31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品质因数与通频带计算</w:t>
      </w:r>
    </w:p>
    <w:p w14:paraId="144959A2">
      <w:pPr>
        <w:pStyle w:val="2"/>
        <w:spacing w:before="87"/>
        <w:ind w:left="445"/>
      </w:pPr>
      <w:r>
        <w:rPr>
          <w:spacing w:val="8"/>
        </w:rPr>
        <w:t>首先计算电路的特性阻抗：</w:t>
      </w:r>
      <w:r>
        <w:rPr>
          <w:rFonts w:ascii="微软雅黑" w:hAnsi="微软雅黑" w:eastAsia="微软雅黑" w:cs="微软雅黑"/>
          <w:spacing w:val="8"/>
        </w:rPr>
        <w:t xml:space="preserve">p </w:t>
      </w:r>
      <w:r>
        <w:rPr>
          <w:position w:val="-14"/>
        </w:rPr>
        <w:drawing>
          <wp:inline distT="0" distB="0" distL="0" distR="0">
            <wp:extent cx="1517015" cy="29781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7424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340">
      <w:pPr>
        <w:pStyle w:val="2"/>
        <w:spacing w:before="215" w:line="221" w:lineRule="auto"/>
        <w:ind w:left="34"/>
        <w:outlineLvl w:val="1"/>
        <w:rPr>
          <w:sz w:val="24"/>
          <w:szCs w:val="24"/>
        </w:rPr>
      </w:pPr>
      <w:r>
        <w:rPr>
          <w:b/>
          <w:bCs/>
          <w:spacing w:val="-10"/>
          <w:sz w:val="24"/>
          <w:szCs w:val="24"/>
        </w:rPr>
        <w:t>（1）R=100</w:t>
      </w:r>
      <w:r>
        <w:rPr>
          <w:spacing w:val="-60"/>
          <w:sz w:val="24"/>
          <w:szCs w:val="24"/>
        </w:rPr>
        <w:t xml:space="preserve"> </w:t>
      </w:r>
      <w:r>
        <w:rPr>
          <w:b/>
          <w:bCs/>
          <w:spacing w:val="-10"/>
          <w:sz w:val="24"/>
          <w:szCs w:val="24"/>
        </w:rPr>
        <w:t>Ω</w:t>
      </w:r>
      <w:r>
        <w:rPr>
          <w:spacing w:val="20"/>
          <w:sz w:val="24"/>
          <w:szCs w:val="24"/>
        </w:rPr>
        <w:t xml:space="preserve"> </w:t>
      </w:r>
      <w:r>
        <w:rPr>
          <w:b/>
          <w:bCs/>
          <w:spacing w:val="-10"/>
          <w:sz w:val="24"/>
          <w:szCs w:val="24"/>
        </w:rPr>
        <w:t>时</w:t>
      </w:r>
    </w:p>
    <w:p w14:paraId="046B9837">
      <w:pPr>
        <w:pStyle w:val="2"/>
        <w:spacing w:before="147" w:line="228" w:lineRule="auto"/>
        <w:ind w:left="443"/>
        <w:rPr>
          <w:rFonts w:ascii="微软雅黑" w:hAnsi="微软雅黑" w:eastAsia="微软雅黑" w:cs="微软雅黑"/>
        </w:rPr>
      </w:pPr>
      <w:r>
        <w:rPr>
          <w:spacing w:val="7"/>
        </w:rPr>
        <w:t>谐振时电阻电压最大值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Rmax</w:t>
      </w:r>
      <w:r>
        <w:rPr>
          <w:rFonts w:ascii="微软雅黑" w:hAnsi="微软雅黑" w:eastAsia="微软雅黑" w:cs="微软雅黑"/>
          <w:spacing w:val="44"/>
          <w:w w:val="102"/>
          <w:position w:val="-4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= 4.65v</w:t>
      </w:r>
      <w:r>
        <w:rPr>
          <w:rFonts w:ascii="微软雅黑" w:hAnsi="微软雅黑" w:eastAsia="微软雅黑" w:cs="微软雅黑"/>
          <w:spacing w:val="-33"/>
        </w:rPr>
        <w:t xml:space="preserve"> </w:t>
      </w:r>
      <w:r>
        <w:rPr>
          <w:spacing w:val="7"/>
        </w:rPr>
        <w:t>，回路最大电流：</w:t>
      </w:r>
      <w:r>
        <w:rPr>
          <w:rFonts w:ascii="微软雅黑" w:hAnsi="微软雅黑" w:eastAsia="微软雅黑" w:cs="微软雅黑"/>
        </w:rPr>
        <w:t>I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max</w:t>
      </w:r>
      <w:r>
        <w:rPr>
          <w:rFonts w:ascii="微软雅黑" w:hAnsi="微软雅黑" w:eastAsia="微软雅黑" w:cs="微软雅黑"/>
          <w:spacing w:val="41"/>
          <w:w w:val="101"/>
          <w:position w:val="-4"/>
          <w:sz w:val="14"/>
          <w:szCs w:val="14"/>
        </w:rPr>
        <w:t xml:space="preserve"> </w:t>
      </w:r>
      <w:r>
        <w:rPr>
          <w:position w:val="-10"/>
          <w:sz w:val="14"/>
          <w:szCs w:val="14"/>
        </w:rPr>
        <w:drawing>
          <wp:inline distT="0" distB="0" distL="0" distR="0">
            <wp:extent cx="1160780" cy="21209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0960" cy="21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</w:rPr>
        <w:t>mA</w:t>
      </w:r>
    </w:p>
    <w:p w14:paraId="099353C6">
      <w:pPr>
        <w:spacing w:line="300" w:lineRule="auto"/>
        <w:rPr>
          <w:rFonts w:ascii="Arial"/>
          <w:sz w:val="21"/>
        </w:rPr>
      </w:pPr>
    </w:p>
    <w:p w14:paraId="56BFF6CF">
      <w:pPr>
        <w:pStyle w:val="2"/>
        <w:spacing w:before="87" w:line="349" w:lineRule="auto"/>
        <w:ind w:left="22" w:right="53" w:firstLine="425"/>
        <w:rPr>
          <w:rFonts w:ascii="微软雅黑" w:hAnsi="微软雅黑" w:eastAsia="微软雅黑" w:cs="微软雅黑"/>
        </w:rPr>
      </w:pPr>
      <w:r>
        <w:rPr>
          <w:spacing w:val="8"/>
        </w:rPr>
        <w:t>实验品质因数（通过电感电压与总电压之比计算</w:t>
      </w:r>
      <w:r>
        <w:rPr>
          <w:spacing w:val="4"/>
        </w:rPr>
        <w:t>）</w:t>
      </w:r>
      <w:r>
        <w:rPr>
          <w:spacing w:val="-57"/>
        </w:rPr>
        <w:t xml:space="preserve"> </w:t>
      </w:r>
      <w:r>
        <w:rPr>
          <w:spacing w:val="4"/>
        </w:rPr>
        <w:t>：</w:t>
      </w:r>
      <w:r>
        <w:rPr>
          <w:rFonts w:ascii="微软雅黑" w:hAnsi="微软雅黑" w:eastAsia="微软雅黑" w:cs="微软雅黑"/>
          <w:spacing w:val="8"/>
          <w:position w:val="-3"/>
        </w:rPr>
        <w:t>Q</w:t>
      </w:r>
      <w:r>
        <w:rPr>
          <w:rFonts w:ascii="微软雅黑" w:hAnsi="微软雅黑" w:eastAsia="微软雅黑" w:cs="微软雅黑"/>
          <w:spacing w:val="-34"/>
          <w:position w:val="-3"/>
        </w:rPr>
        <w:t xml:space="preserve"> </w:t>
      </w:r>
      <w:r>
        <w:rPr>
          <w:i/>
          <w:iCs/>
          <w:spacing w:val="8"/>
          <w:position w:val="-3"/>
          <w:sz w:val="15"/>
          <w:szCs w:val="15"/>
        </w:rPr>
        <w:t>实</w:t>
      </w:r>
      <w:r>
        <w:rPr>
          <w:spacing w:val="-11"/>
          <w:position w:val="-3"/>
          <w:sz w:val="15"/>
          <w:szCs w:val="15"/>
        </w:rPr>
        <w:t xml:space="preserve"> </w:t>
      </w:r>
      <w:r>
        <w:rPr>
          <w:position w:val="-12"/>
          <w:sz w:val="15"/>
          <w:szCs w:val="15"/>
        </w:rPr>
        <w:drawing>
          <wp:inline distT="0" distB="0" distL="0" distR="0">
            <wp:extent cx="1670685" cy="23050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1293" cy="2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5"/>
        </w:rPr>
        <w:t>4.65</w:t>
      </w:r>
    </w:p>
    <w:p w14:paraId="750A8C63">
      <w:pPr>
        <w:pStyle w:val="2"/>
        <w:spacing w:before="205"/>
        <w:ind w:left="444"/>
        <w:rPr>
          <w:sz w:val="15"/>
          <w:szCs w:val="15"/>
        </w:rPr>
      </w:pPr>
      <w:r>
        <w:rPr>
          <w:spacing w:val="5"/>
        </w:rPr>
        <w:t>理论品质因数（仅考虑标称电阻</w:t>
      </w:r>
      <w:r>
        <w:rPr>
          <w:spacing w:val="20"/>
        </w:rPr>
        <w:t>）：</w:t>
      </w:r>
      <w:r>
        <w:rPr>
          <w:rFonts w:ascii="微软雅黑" w:hAnsi="微软雅黑" w:eastAsia="微软雅黑" w:cs="微软雅黑"/>
          <w:spacing w:val="5"/>
          <w:position w:val="-2"/>
        </w:rPr>
        <w:t>Q</w:t>
      </w:r>
      <w:r>
        <w:rPr>
          <w:rFonts w:ascii="微软雅黑" w:hAnsi="微软雅黑" w:eastAsia="微软雅黑" w:cs="微软雅黑"/>
          <w:spacing w:val="-35"/>
          <w:position w:val="-2"/>
        </w:rPr>
        <w:t xml:space="preserve"> </w:t>
      </w:r>
      <w:r>
        <w:rPr>
          <w:i/>
          <w:iCs/>
          <w:spacing w:val="5"/>
          <w:position w:val="-2"/>
          <w:sz w:val="15"/>
          <w:szCs w:val="15"/>
        </w:rPr>
        <w:t>理</w:t>
      </w:r>
      <w:r>
        <w:rPr>
          <w:spacing w:val="-11"/>
          <w:position w:val="-2"/>
          <w:sz w:val="15"/>
          <w:szCs w:val="15"/>
        </w:rPr>
        <w:t xml:space="preserve"> </w:t>
      </w:r>
      <w:r>
        <w:rPr>
          <w:position w:val="-9"/>
          <w:sz w:val="15"/>
          <w:szCs w:val="15"/>
        </w:rPr>
        <w:drawing>
          <wp:inline distT="0" distB="0" distL="0" distR="0">
            <wp:extent cx="889635" cy="2095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699" cy="2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8730">
      <w:pPr>
        <w:rPr>
          <w:sz w:val="15"/>
          <w:szCs w:val="15"/>
        </w:rPr>
        <w:sectPr>
          <w:pgSz w:w="11906" w:h="16839"/>
          <w:pgMar w:top="1431" w:right="1748" w:bottom="0" w:left="1785" w:header="0" w:footer="0" w:gutter="0"/>
          <w:cols w:space="720" w:num="1"/>
        </w:sectPr>
      </w:pPr>
    </w:p>
    <w:p w14:paraId="035D18E9">
      <w:pPr>
        <w:pStyle w:val="2"/>
        <w:spacing w:before="130" w:line="213" w:lineRule="auto"/>
        <w:ind w:left="444"/>
      </w:pPr>
      <w:r>
        <w:rPr>
          <w:rFonts w:ascii="Calibri" w:hAnsi="Calibri" w:eastAsia="Calibri" w:cs="Calibri"/>
          <w:spacing w:val="6"/>
        </w:rPr>
        <w:t>3</w:t>
      </w:r>
      <w:r>
        <w:rPr>
          <w:rFonts w:ascii="Calibri" w:hAnsi="Calibri" w:eastAsia="Calibri" w:cs="Calibri"/>
        </w:rPr>
        <w:t>dB</w:t>
      </w:r>
      <w:r>
        <w:rPr>
          <w:rFonts w:ascii="Calibri" w:hAnsi="Calibri" w:eastAsia="Calibri" w:cs="Calibri"/>
          <w:spacing w:val="6"/>
        </w:rPr>
        <w:t xml:space="preserve">  </w:t>
      </w:r>
      <w:r>
        <w:rPr>
          <w:spacing w:val="6"/>
        </w:rPr>
        <w:t>截止电压：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cutoff</w:t>
      </w:r>
      <w:r>
        <w:rPr>
          <w:rFonts w:ascii="微软雅黑" w:hAnsi="微软雅黑" w:eastAsia="微软雅黑" w:cs="微软雅黑"/>
          <w:spacing w:val="6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6"/>
        </w:rPr>
        <w:t>= 0.707 x 4.65 ≈ 3.29v</w:t>
      </w:r>
      <w:r>
        <w:rPr>
          <w:spacing w:val="6"/>
        </w:rPr>
        <w:t>通过实验数据插值得到：</w:t>
      </w:r>
    </w:p>
    <w:p w14:paraId="1D8EB370">
      <w:pPr>
        <w:pStyle w:val="2"/>
        <w:spacing w:before="276" w:line="194" w:lineRule="auto"/>
        <w:ind w:left="24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spacing w:val="6"/>
          <w:sz w:val="19"/>
          <w:szCs w:val="19"/>
        </w:rPr>
        <w:t xml:space="preserve">.      </w:t>
      </w:r>
      <w:r>
        <w:rPr>
          <w:spacing w:val="6"/>
        </w:rPr>
        <w:t>下限截止频率</w:t>
      </w:r>
      <w:r>
        <w:rPr>
          <w:rFonts w:ascii="微软雅黑" w:hAnsi="微软雅黑" w:eastAsia="微软雅黑" w:cs="微软雅黑"/>
        </w:rPr>
        <w:t>f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L</w:t>
      </w:r>
      <w:r>
        <w:rPr>
          <w:rFonts w:ascii="微软雅黑" w:hAnsi="微软雅黑" w:eastAsia="微软雅黑" w:cs="微软雅黑"/>
          <w:spacing w:val="6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6"/>
        </w:rPr>
        <w:t>≈</w:t>
      </w:r>
      <w:r>
        <w:rPr>
          <w:rFonts w:ascii="微软雅黑" w:hAnsi="微软雅黑" w:eastAsia="微软雅黑" w:cs="微软雅黑"/>
          <w:spacing w:val="19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1370</w:t>
      </w:r>
      <w:r>
        <w:rPr>
          <w:rFonts w:ascii="微软雅黑" w:hAnsi="微软雅黑" w:eastAsia="微软雅黑" w:cs="微软雅黑"/>
        </w:rPr>
        <w:t>Hz</w:t>
      </w:r>
    </w:p>
    <w:p w14:paraId="28B58363">
      <w:pPr>
        <w:spacing w:line="261" w:lineRule="auto"/>
        <w:rPr>
          <w:rFonts w:ascii="Arial"/>
          <w:sz w:val="21"/>
        </w:rPr>
      </w:pPr>
    </w:p>
    <w:p w14:paraId="013AADB6">
      <w:pPr>
        <w:pStyle w:val="2"/>
        <w:spacing w:before="86" w:line="196" w:lineRule="auto"/>
        <w:ind w:left="24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spacing w:val="3"/>
          <w:sz w:val="19"/>
          <w:szCs w:val="19"/>
        </w:rPr>
        <w:t xml:space="preserve">.      </w:t>
      </w:r>
      <w:r>
        <w:rPr>
          <w:spacing w:val="3"/>
        </w:rPr>
        <w:t>上限截止频率</w:t>
      </w:r>
      <w:r>
        <w:rPr>
          <w:rFonts w:ascii="微软雅黑" w:hAnsi="微软雅黑" w:eastAsia="微软雅黑" w:cs="微软雅黑"/>
        </w:rPr>
        <w:t>f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H</w:t>
      </w:r>
      <w:r>
        <w:rPr>
          <w:rFonts w:ascii="微软雅黑" w:hAnsi="微软雅黑" w:eastAsia="微软雅黑" w:cs="微软雅黑"/>
          <w:spacing w:val="3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3"/>
        </w:rPr>
        <w:t>≈</w:t>
      </w:r>
      <w:r>
        <w:rPr>
          <w:rFonts w:ascii="微软雅黑" w:hAnsi="微软雅黑" w:eastAsia="微软雅黑" w:cs="微软雅黑"/>
          <w:spacing w:val="26"/>
          <w:w w:val="101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1820</w:t>
      </w:r>
      <w:r>
        <w:rPr>
          <w:rFonts w:ascii="微软雅黑" w:hAnsi="微软雅黑" w:eastAsia="微软雅黑" w:cs="微软雅黑"/>
        </w:rPr>
        <w:t>Hz</w:t>
      </w:r>
      <w:r>
        <w:rPr>
          <w:spacing w:val="3"/>
        </w:rPr>
        <w:t>实验通频带：</w:t>
      </w:r>
      <w:r>
        <w:rPr>
          <w:rFonts w:ascii="微软雅黑" w:hAnsi="微软雅黑" w:eastAsia="微软雅黑" w:cs="微软雅黑"/>
        </w:rPr>
        <w:t>BW</w:t>
      </w:r>
      <w:r>
        <w:rPr>
          <w:i/>
          <w:iCs/>
          <w:spacing w:val="3"/>
          <w:position w:val="-7"/>
          <w:sz w:val="15"/>
          <w:szCs w:val="15"/>
        </w:rPr>
        <w:t>实</w:t>
      </w:r>
      <w:r>
        <w:rPr>
          <w:spacing w:val="3"/>
          <w:position w:val="-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 xml:space="preserve">= </w:t>
      </w:r>
      <w:r>
        <w:rPr>
          <w:rFonts w:ascii="微软雅黑" w:hAnsi="微软雅黑" w:eastAsia="微软雅黑" w:cs="微软雅黑"/>
        </w:rPr>
        <w:t>f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H</w:t>
      </w:r>
      <w:r>
        <w:rPr>
          <w:rFonts w:ascii="微软雅黑" w:hAnsi="微软雅黑" w:eastAsia="微软雅黑" w:cs="微软雅黑"/>
          <w:spacing w:val="31"/>
          <w:position w:val="-4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__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rFonts w:ascii="微软雅黑" w:hAnsi="微软雅黑" w:eastAsia="微软雅黑" w:cs="微软雅黑"/>
        </w:rPr>
        <w:t>f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L</w:t>
      </w:r>
      <w:r>
        <w:rPr>
          <w:rFonts w:ascii="微软雅黑" w:hAnsi="微软雅黑" w:eastAsia="微软雅黑" w:cs="微软雅黑"/>
          <w:spacing w:val="41"/>
          <w:w w:val="101"/>
          <w:position w:val="-4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≈</w:t>
      </w:r>
      <w:r>
        <w:rPr>
          <w:rFonts w:ascii="微软雅黑" w:hAnsi="微软雅黑" w:eastAsia="微软雅黑" w:cs="微软雅黑"/>
          <w:spacing w:val="19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1820 __ 1370 = 450</w:t>
      </w:r>
      <w:r>
        <w:rPr>
          <w:rFonts w:ascii="微软雅黑" w:hAnsi="微软雅黑" w:eastAsia="微软雅黑" w:cs="微软雅黑"/>
        </w:rPr>
        <w:t>Hz</w:t>
      </w:r>
    </w:p>
    <w:p w14:paraId="3775FCC1">
      <w:pPr>
        <w:spacing w:line="284" w:lineRule="auto"/>
        <w:rPr>
          <w:rFonts w:ascii="Arial"/>
          <w:sz w:val="21"/>
        </w:rPr>
      </w:pPr>
    </w:p>
    <w:p w14:paraId="105BF694">
      <w:pPr>
        <w:pStyle w:val="2"/>
        <w:spacing w:before="86"/>
        <w:ind w:left="444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spacing w:val="12"/>
          <w:sz w:val="19"/>
          <w:szCs w:val="19"/>
        </w:rPr>
        <w:t>.</w:t>
      </w:r>
      <w:r>
        <w:rPr>
          <w:rFonts w:ascii="Arial" w:hAnsi="Arial" w:eastAsia="Arial" w:cs="Arial"/>
          <w:spacing w:val="3"/>
          <w:sz w:val="19"/>
          <w:szCs w:val="19"/>
        </w:rPr>
        <w:t xml:space="preserve">    </w:t>
      </w:r>
      <w:r>
        <w:rPr>
          <w:spacing w:val="12"/>
        </w:rPr>
        <w:t>理论通频带：</w:t>
      </w:r>
      <w:r>
        <w:rPr>
          <w:rFonts w:ascii="微软雅黑" w:hAnsi="微软雅黑" w:eastAsia="微软雅黑" w:cs="微软雅黑"/>
        </w:rPr>
        <w:t>BW</w:t>
      </w:r>
      <w:r>
        <w:rPr>
          <w:i/>
          <w:iCs/>
          <w:spacing w:val="12"/>
          <w:position w:val="-7"/>
          <w:sz w:val="15"/>
          <w:szCs w:val="15"/>
        </w:rPr>
        <w:t>理</w:t>
      </w:r>
      <w:r>
        <w:rPr>
          <w:spacing w:val="-9"/>
          <w:position w:val="-7"/>
          <w:sz w:val="15"/>
          <w:szCs w:val="15"/>
        </w:rPr>
        <w:t xml:space="preserve"> </w:t>
      </w:r>
      <w:r>
        <w:rPr>
          <w:position w:val="-16"/>
          <w:sz w:val="15"/>
          <w:szCs w:val="15"/>
        </w:rPr>
        <w:drawing>
          <wp:inline distT="0" distB="0" distL="0" distR="0">
            <wp:extent cx="1219835" cy="2635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0392" cy="26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</w:rPr>
        <w:t>Hz</w:t>
      </w:r>
    </w:p>
    <w:p w14:paraId="54BE68EF">
      <w:pPr>
        <w:spacing w:line="281" w:lineRule="auto"/>
        <w:rPr>
          <w:rFonts w:ascii="Arial"/>
          <w:sz w:val="21"/>
        </w:rPr>
      </w:pPr>
    </w:p>
    <w:p w14:paraId="3B90A9C3">
      <w:pPr>
        <w:pStyle w:val="2"/>
        <w:spacing w:before="65" w:line="433" w:lineRule="auto"/>
        <w:ind w:left="22" w:right="58" w:firstLine="422"/>
      </w:pPr>
      <w:r>
        <w:rPr>
          <w:rFonts w:ascii="Arial" w:hAnsi="Arial" w:eastAsia="Arial" w:cs="Arial"/>
          <w:spacing w:val="6"/>
          <w:sz w:val="19"/>
          <w:szCs w:val="19"/>
        </w:rPr>
        <w:t xml:space="preserve">.    </w:t>
      </w:r>
      <w:r>
        <w:rPr>
          <w:spacing w:val="6"/>
        </w:rPr>
        <w:t xml:space="preserve">实验值与理论值的差异主要源于信号源内阻（约 </w:t>
      </w:r>
      <w:r>
        <w:rPr>
          <w:rFonts w:ascii="Calibri" w:hAnsi="Calibri" w:eastAsia="Calibri" w:cs="Calibri"/>
          <w:spacing w:val="6"/>
        </w:rPr>
        <w:t>50Ω</w:t>
      </w:r>
      <w:r>
        <w:rPr>
          <w:spacing w:val="6"/>
        </w:rPr>
        <w:t>)</w:t>
      </w:r>
      <w:r>
        <w:rPr>
          <w:spacing w:val="56"/>
        </w:rPr>
        <w:t xml:space="preserve"> </w:t>
      </w:r>
      <w:r>
        <w:rPr>
          <w:spacing w:val="6"/>
        </w:rPr>
        <w:t>、</w:t>
      </w:r>
      <w:r>
        <w:rPr>
          <w:spacing w:val="-59"/>
        </w:rPr>
        <w:t xml:space="preserve"> </w:t>
      </w:r>
      <w:r>
        <w:rPr>
          <w:spacing w:val="6"/>
        </w:rPr>
        <w:t xml:space="preserve">电感直流电阻（约 </w:t>
      </w:r>
      <w:r>
        <w:rPr>
          <w:rFonts w:ascii="Calibri" w:hAnsi="Calibri" w:eastAsia="Calibri" w:cs="Calibri"/>
          <w:spacing w:val="6"/>
        </w:rPr>
        <w:t>20Ω</w:t>
      </w:r>
      <w:r>
        <w:rPr>
          <w:spacing w:val="6"/>
        </w:rPr>
        <w:t xml:space="preserve">)和面包板接触电阻的影响，实际总电阻约为 </w:t>
      </w:r>
      <w:r>
        <w:rPr>
          <w:rFonts w:ascii="Calibri" w:hAnsi="Calibri" w:eastAsia="Calibri" w:cs="Calibri"/>
          <w:spacing w:val="6"/>
        </w:rPr>
        <w:t>170Ω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6"/>
        </w:rPr>
        <w:t>,</w:t>
      </w:r>
      <w:r>
        <w:rPr>
          <w:spacing w:val="54"/>
        </w:rPr>
        <w:t xml:space="preserve"> </w:t>
      </w:r>
      <w:r>
        <w:rPr>
          <w:spacing w:val="6"/>
        </w:rPr>
        <w:t>对</w:t>
      </w:r>
      <w:r>
        <w:rPr>
          <w:spacing w:val="5"/>
        </w:rPr>
        <w:t xml:space="preserve">应实际理论 </w:t>
      </w:r>
      <w:r>
        <w:rPr>
          <w:rFonts w:ascii="Calibri" w:hAnsi="Calibri" w:eastAsia="Calibri" w:cs="Calibri"/>
          <w:spacing w:val="5"/>
        </w:rPr>
        <w:t>Q</w:t>
      </w:r>
      <w:r>
        <w:rPr>
          <w:rFonts w:ascii="Calibri" w:hAnsi="Calibri" w:eastAsia="Calibri" w:cs="Calibri"/>
          <w:spacing w:val="10"/>
        </w:rPr>
        <w:t xml:space="preserve">  </w:t>
      </w:r>
      <w:r>
        <w:rPr>
          <w:spacing w:val="5"/>
        </w:rPr>
        <w:t xml:space="preserve">值约为 </w:t>
      </w:r>
      <w:r>
        <w:rPr>
          <w:rFonts w:ascii="Calibri" w:hAnsi="Calibri" w:eastAsia="Calibri" w:cs="Calibri"/>
          <w:spacing w:val="5"/>
        </w:rPr>
        <w:t>5.88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5"/>
        </w:rPr>
        <w:t>，与实验</w:t>
      </w:r>
      <w:r>
        <w:rPr>
          <w:spacing w:val="7"/>
        </w:rPr>
        <w:t xml:space="preserve">值 </w:t>
      </w:r>
      <w:r>
        <w:rPr>
          <w:rFonts w:ascii="Calibri" w:hAnsi="Calibri" w:eastAsia="Calibri" w:cs="Calibri"/>
          <w:spacing w:val="7"/>
        </w:rPr>
        <w:t xml:space="preserve">4.65  </w:t>
      </w:r>
      <w:r>
        <w:rPr>
          <w:spacing w:val="7"/>
        </w:rPr>
        <w:t>接近，误差在合理范围内。</w:t>
      </w:r>
    </w:p>
    <w:p w14:paraId="401987E5">
      <w:pPr>
        <w:pStyle w:val="2"/>
        <w:spacing w:before="27" w:line="221" w:lineRule="auto"/>
        <w:ind w:left="34"/>
        <w:outlineLvl w:val="1"/>
        <w:rPr>
          <w:sz w:val="24"/>
          <w:szCs w:val="24"/>
        </w:rPr>
      </w:pPr>
      <w:r>
        <w:rPr>
          <w:b/>
          <w:bCs/>
          <w:spacing w:val="-9"/>
          <w:sz w:val="24"/>
          <w:szCs w:val="24"/>
        </w:rPr>
        <w:t>（2）R=1000</w:t>
      </w:r>
      <w:r>
        <w:rPr>
          <w:spacing w:val="-63"/>
          <w:sz w:val="24"/>
          <w:szCs w:val="24"/>
        </w:rPr>
        <w:t xml:space="preserve"> </w:t>
      </w:r>
      <w:r>
        <w:rPr>
          <w:b/>
          <w:bCs/>
          <w:spacing w:val="-9"/>
          <w:sz w:val="24"/>
          <w:szCs w:val="24"/>
        </w:rPr>
        <w:t>Ω</w:t>
      </w:r>
      <w:r>
        <w:rPr>
          <w:spacing w:val="23"/>
          <w:sz w:val="24"/>
          <w:szCs w:val="24"/>
        </w:rPr>
        <w:t xml:space="preserve"> </w:t>
      </w:r>
      <w:r>
        <w:rPr>
          <w:b/>
          <w:bCs/>
          <w:spacing w:val="-9"/>
          <w:sz w:val="24"/>
          <w:szCs w:val="24"/>
        </w:rPr>
        <w:t>时</w:t>
      </w:r>
    </w:p>
    <w:p w14:paraId="3877D900">
      <w:pPr>
        <w:pStyle w:val="2"/>
        <w:spacing w:before="147" w:line="494" w:lineRule="auto"/>
        <w:ind w:left="447" w:right="1035" w:hanging="4"/>
        <w:rPr>
          <w:sz w:val="15"/>
          <w:szCs w:val="15"/>
        </w:rPr>
      </w:pPr>
      <w:r>
        <w:rPr>
          <w:spacing w:val="7"/>
        </w:rPr>
        <w:t>谐振时电阻电压最大值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Rmax</w:t>
      </w:r>
      <w:r>
        <w:rPr>
          <w:rFonts w:ascii="微软雅黑" w:hAnsi="微软雅黑" w:eastAsia="微软雅黑" w:cs="微软雅黑"/>
          <w:spacing w:val="39"/>
          <w:w w:val="101"/>
          <w:position w:val="-4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= 9.152v</w:t>
      </w:r>
      <w:r>
        <w:rPr>
          <w:rFonts w:ascii="微软雅黑" w:hAnsi="微软雅黑" w:eastAsia="微软雅黑" w:cs="微软雅黑"/>
          <w:spacing w:val="-33"/>
        </w:rPr>
        <w:t xml:space="preserve"> </w:t>
      </w:r>
      <w:r>
        <w:rPr>
          <w:spacing w:val="7"/>
        </w:rPr>
        <w:t>，最大电</w:t>
      </w:r>
      <w:r>
        <w:rPr>
          <w:spacing w:val="6"/>
        </w:rPr>
        <w:t>流：</w:t>
      </w:r>
      <w:r>
        <w:rPr>
          <w:rFonts w:ascii="微软雅黑" w:hAnsi="微软雅黑" w:eastAsia="微软雅黑" w:cs="微软雅黑"/>
        </w:rPr>
        <w:t>I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max</w:t>
      </w:r>
      <w:r>
        <w:rPr>
          <w:rFonts w:ascii="微软雅黑" w:hAnsi="微软雅黑" w:eastAsia="微软雅黑" w:cs="微软雅黑"/>
          <w:spacing w:val="6"/>
          <w:position w:val="-4"/>
          <w:sz w:val="14"/>
          <w:szCs w:val="14"/>
        </w:rPr>
        <w:t xml:space="preserve">  </w:t>
      </w:r>
      <w:r>
        <w:rPr>
          <w:position w:val="-10"/>
          <w:sz w:val="14"/>
          <w:szCs w:val="14"/>
        </w:rPr>
        <w:drawing>
          <wp:inline distT="0" distB="0" distL="0" distR="0">
            <wp:extent cx="849630" cy="2120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0056" cy="2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</w:rPr>
        <w:t>mA</w:t>
      </w:r>
      <w:r>
        <w:rPr>
          <w:spacing w:val="1"/>
          <w:position w:val="-1"/>
        </w:rPr>
        <w:t>实验品质因数：</w:t>
      </w:r>
      <w:r>
        <w:rPr>
          <w:rFonts w:ascii="微软雅黑" w:hAnsi="微软雅黑" w:eastAsia="微软雅黑" w:cs="微软雅黑"/>
          <w:spacing w:val="1"/>
          <w:position w:val="-4"/>
        </w:rPr>
        <w:t>Q</w:t>
      </w:r>
      <w:r>
        <w:rPr>
          <w:rFonts w:ascii="微软雅黑" w:hAnsi="微软雅黑" w:eastAsia="微软雅黑" w:cs="微软雅黑"/>
          <w:spacing w:val="-28"/>
          <w:position w:val="-4"/>
        </w:rPr>
        <w:t xml:space="preserve"> </w:t>
      </w:r>
      <w:r>
        <w:rPr>
          <w:i/>
          <w:iCs/>
          <w:spacing w:val="1"/>
          <w:position w:val="-4"/>
          <w:sz w:val="15"/>
          <w:szCs w:val="15"/>
        </w:rPr>
        <w:t>实</w:t>
      </w:r>
      <w:r>
        <w:rPr>
          <w:spacing w:val="1"/>
          <w:position w:val="-4"/>
          <w:sz w:val="15"/>
          <w:szCs w:val="15"/>
        </w:rPr>
        <w:t xml:space="preserve"> </w:t>
      </w:r>
      <w:r>
        <w:rPr>
          <w:position w:val="-13"/>
          <w:sz w:val="15"/>
          <w:szCs w:val="15"/>
        </w:rPr>
        <w:drawing>
          <wp:inline distT="0" distB="0" distL="0" distR="0">
            <wp:extent cx="1725930" cy="23050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6360" cy="2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0A3B">
      <w:pPr>
        <w:pStyle w:val="2"/>
        <w:spacing w:before="1" w:line="382" w:lineRule="auto"/>
        <w:ind w:left="22" w:right="58" w:firstLine="422"/>
        <w:jc w:val="both"/>
      </w:pPr>
      <w:r>
        <w:rPr>
          <w:rFonts w:ascii="Calibri" w:hAnsi="Calibri" w:eastAsia="Calibri" w:cs="Calibri"/>
          <w:spacing w:val="9"/>
        </w:rPr>
        <w:t>3</w:t>
      </w:r>
      <w:r>
        <w:rPr>
          <w:rFonts w:ascii="Calibri" w:hAnsi="Calibri" w:eastAsia="Calibri" w:cs="Calibri"/>
        </w:rPr>
        <w:t>dB</w:t>
      </w:r>
      <w:r>
        <w:rPr>
          <w:rFonts w:ascii="Calibri" w:hAnsi="Calibri" w:eastAsia="Calibri" w:cs="Calibri"/>
          <w:spacing w:val="9"/>
        </w:rPr>
        <w:t xml:space="preserve">  </w:t>
      </w:r>
      <w:r>
        <w:rPr>
          <w:spacing w:val="9"/>
        </w:rPr>
        <w:t>截止电压：</w:t>
      </w:r>
      <w:r>
        <w:rPr>
          <w:rFonts w:ascii="微软雅黑" w:hAnsi="微软雅黑" w:eastAsia="微软雅黑" w:cs="微软雅黑"/>
        </w:rPr>
        <w:t>u</w:t>
      </w:r>
      <w:r>
        <w:rPr>
          <w:rFonts w:ascii="微软雅黑" w:hAnsi="微软雅黑" w:eastAsia="微软雅黑" w:cs="微软雅黑"/>
          <w:position w:val="-4"/>
          <w:sz w:val="14"/>
          <w:szCs w:val="14"/>
        </w:rPr>
        <w:t>cutoff</w:t>
      </w:r>
      <w:r>
        <w:rPr>
          <w:rFonts w:ascii="微软雅黑" w:hAnsi="微软雅黑" w:eastAsia="微软雅黑" w:cs="微软雅黑"/>
          <w:spacing w:val="9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9"/>
        </w:rPr>
        <w:t>= 0.707 x 9.152 ≈ 6.47v</w:t>
      </w:r>
      <w:r>
        <w:rPr>
          <w:spacing w:val="9"/>
        </w:rPr>
        <w:t>在测量频率范围</w:t>
      </w:r>
      <w:r>
        <w:rPr>
          <w:spacing w:val="8"/>
        </w:rPr>
        <w:t>内电压未下降至截止</w:t>
      </w:r>
      <w:r>
        <w:rPr>
          <w:spacing w:val="5"/>
        </w:rPr>
        <w:t xml:space="preserve">值，说明 </w:t>
      </w:r>
      <w:r>
        <w:rPr>
          <w:rFonts w:ascii="Calibri" w:hAnsi="Calibri" w:eastAsia="Calibri" w:cs="Calibri"/>
          <w:spacing w:val="5"/>
        </w:rPr>
        <w:t xml:space="preserve">R=1000Ω   </w:t>
      </w:r>
      <w:r>
        <w:rPr>
          <w:spacing w:val="5"/>
        </w:rPr>
        <w:t xml:space="preserve">时通频带极宽，选频特性极弱，符合 </w:t>
      </w:r>
      <w:r>
        <w:rPr>
          <w:rFonts w:ascii="Calibri" w:hAnsi="Calibri" w:eastAsia="Calibri" w:cs="Calibri"/>
          <w:spacing w:val="5"/>
        </w:rPr>
        <w:t>"</w:t>
      </w:r>
      <w:r>
        <w:rPr>
          <w:rFonts w:ascii="Calibri" w:hAnsi="Calibri" w:eastAsia="Calibri" w:cs="Calibri"/>
          <w:spacing w:val="6"/>
        </w:rPr>
        <w:t xml:space="preserve"> </w:t>
      </w:r>
      <w:r>
        <w:rPr>
          <w:spacing w:val="5"/>
        </w:rPr>
        <w:t>电阻越大，</w:t>
      </w:r>
      <w:r>
        <w:rPr>
          <w:rFonts w:ascii="Calibri" w:hAnsi="Calibri" w:eastAsia="Calibri" w:cs="Calibri"/>
          <w:spacing w:val="5"/>
        </w:rPr>
        <w:t>Q</w:t>
      </w:r>
      <w:r>
        <w:rPr>
          <w:rFonts w:ascii="Calibri" w:hAnsi="Calibri" w:eastAsia="Calibri" w:cs="Calibri"/>
          <w:spacing w:val="10"/>
        </w:rPr>
        <w:t xml:space="preserve">  </w:t>
      </w:r>
      <w:r>
        <w:rPr>
          <w:spacing w:val="5"/>
        </w:rPr>
        <w:t>值越小，通频带越</w:t>
      </w:r>
      <w:r>
        <w:rPr>
          <w:spacing w:val="3"/>
        </w:rPr>
        <w:t>宽</w:t>
      </w:r>
      <w:r>
        <w:rPr>
          <w:rFonts w:ascii="Calibri" w:hAnsi="Calibri" w:eastAsia="Calibri" w:cs="Calibri"/>
          <w:spacing w:val="3"/>
        </w:rPr>
        <w:t>"</w:t>
      </w:r>
      <w:r>
        <w:rPr>
          <w:rFonts w:ascii="Calibri" w:hAnsi="Calibri" w:eastAsia="Calibri" w:cs="Calibri"/>
          <w:spacing w:val="21"/>
          <w:w w:val="101"/>
        </w:rPr>
        <w:t xml:space="preserve">  </w:t>
      </w:r>
      <w:r>
        <w:rPr>
          <w:spacing w:val="3"/>
        </w:rPr>
        <w:t>的理论规律。</w:t>
      </w:r>
    </w:p>
    <w:p w14:paraId="50E81204">
      <w:pPr>
        <w:pStyle w:val="2"/>
        <w:spacing w:before="54" w:line="220" w:lineRule="auto"/>
        <w:ind w:left="25"/>
        <w:outlineLvl w:val="1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6.3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双表法与示波器法结果对比</w:t>
      </w:r>
    </w:p>
    <w:p w14:paraId="031EAEC5">
      <w:pPr>
        <w:pStyle w:val="2"/>
        <w:spacing w:before="118" w:line="433" w:lineRule="auto"/>
        <w:ind w:left="27" w:right="58" w:firstLine="414"/>
      </w:pPr>
      <w:r>
        <w:rPr>
          <w:spacing w:val="7"/>
        </w:rPr>
        <w:t xml:space="preserve">双表法测得的谐振频率为 </w:t>
      </w:r>
      <w:r>
        <w:rPr>
          <w:rFonts w:ascii="Calibri" w:hAnsi="Calibri" w:eastAsia="Calibri" w:cs="Calibri"/>
          <w:spacing w:val="7"/>
        </w:rPr>
        <w:t>1591.2</w:t>
      </w:r>
      <w:r>
        <w:rPr>
          <w:rFonts w:ascii="Calibri" w:hAnsi="Calibri" w:eastAsia="Calibri" w:cs="Calibri"/>
        </w:rPr>
        <w:t>Hz</w:t>
      </w:r>
      <w:r>
        <w:rPr>
          <w:spacing w:val="7"/>
        </w:rPr>
        <w:t xml:space="preserve">，示波器法测得的谐振频率约为 </w:t>
      </w:r>
      <w:r>
        <w:rPr>
          <w:rFonts w:ascii="Calibri" w:hAnsi="Calibri" w:eastAsia="Calibri" w:cs="Calibri"/>
          <w:spacing w:val="7"/>
        </w:rPr>
        <w:t>1590</w:t>
      </w:r>
      <w:r>
        <w:rPr>
          <w:rFonts w:ascii="Calibri" w:hAnsi="Calibri" w:eastAsia="Calibri" w:cs="Calibri"/>
        </w:rPr>
        <w:t>Hz</w:t>
      </w:r>
      <w:r>
        <w:rPr>
          <w:spacing w:val="7"/>
        </w:rPr>
        <w:t>，两者结果</w:t>
      </w:r>
      <w:r>
        <w:rPr>
          <w:spacing w:val="4"/>
        </w:rPr>
        <w:t>高度一致。</w:t>
      </w:r>
    </w:p>
    <w:p w14:paraId="402EEA6F">
      <w:pPr>
        <w:pStyle w:val="2"/>
        <w:spacing w:before="118" w:line="433" w:lineRule="auto"/>
        <w:ind w:left="441" w:right="58" w:hanging="417"/>
      </w:pPr>
      <w:r>
        <w:rPr>
          <w:rFonts w:ascii="Arial" w:hAnsi="Arial" w:eastAsia="Arial" w:cs="Arial"/>
          <w:spacing w:val="7"/>
          <w:sz w:val="19"/>
          <w:szCs w:val="19"/>
        </w:rPr>
        <w:t xml:space="preserve">.      </w:t>
      </w:r>
      <w:r>
        <w:rPr>
          <w:spacing w:val="7"/>
        </w:rPr>
        <w:t>双表法：通过恒定总电压消除了信号源内阻的影响，测量精度更高，适合定量测量频率特性曲线</w:t>
      </w:r>
    </w:p>
    <w:p w14:paraId="79B1E14B">
      <w:pPr>
        <w:pStyle w:val="2"/>
        <w:spacing w:before="117" w:line="433" w:lineRule="auto"/>
        <w:ind w:left="444" w:right="58" w:hanging="420"/>
      </w:pPr>
      <w:r>
        <w:rPr>
          <w:rFonts w:ascii="Arial" w:hAnsi="Arial" w:eastAsia="Arial" w:cs="Arial"/>
          <w:spacing w:val="7"/>
          <w:sz w:val="19"/>
          <w:szCs w:val="19"/>
        </w:rPr>
        <w:t xml:space="preserve">.      </w:t>
      </w:r>
      <w:r>
        <w:rPr>
          <w:spacing w:val="7"/>
        </w:rPr>
        <w:t>示波器法：直观观测电压与电流的相位差，原理清晰，但受示波器分辨率和人眼读数误</w:t>
      </w:r>
      <w:r>
        <w:rPr>
          <w:spacing w:val="8"/>
        </w:rPr>
        <w:t>差影响，精度略低于双表法</w:t>
      </w:r>
    </w:p>
    <w:p w14:paraId="563CE84F">
      <w:pPr>
        <w:pStyle w:val="2"/>
        <w:spacing w:before="27" w:line="219" w:lineRule="auto"/>
        <w:ind w:left="25"/>
        <w:outlineLvl w:val="1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6.4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误差来源分析</w:t>
      </w:r>
    </w:p>
    <w:p w14:paraId="3645B34F">
      <w:pPr>
        <w:pStyle w:val="2"/>
        <w:spacing w:before="129" w:line="399" w:lineRule="auto"/>
        <w:ind w:left="458" w:right="4" w:hanging="424"/>
      </w:pPr>
      <w:r>
        <w:rPr>
          <w:rFonts w:ascii="Calibri" w:hAnsi="Calibri" w:eastAsia="Calibri" w:cs="Calibri"/>
          <w:spacing w:val="4"/>
          <w:sz w:val="24"/>
          <w:szCs w:val="24"/>
        </w:rPr>
        <w:t xml:space="preserve">1.    </w:t>
      </w:r>
      <w:r>
        <w:rPr>
          <w:spacing w:val="4"/>
        </w:rPr>
        <w:t>信号源内阻影响：函数信号发</w:t>
      </w:r>
      <w:r>
        <w:rPr>
          <w:spacing w:val="3"/>
        </w:rPr>
        <w:t xml:space="preserve">生器约 </w:t>
      </w:r>
      <w:r>
        <w:rPr>
          <w:rFonts w:ascii="Calibri" w:hAnsi="Calibri" w:eastAsia="Calibri" w:cs="Calibri"/>
          <w:spacing w:val="3"/>
        </w:rPr>
        <w:t xml:space="preserve">50Ω   </w:t>
      </w:r>
      <w:r>
        <w:rPr>
          <w:spacing w:val="3"/>
        </w:rPr>
        <w:t>的输出内阻与电路电阻串联，增大了总电阻，</w:t>
      </w:r>
      <w:r>
        <w:rPr>
          <w:spacing w:val="7"/>
        </w:rPr>
        <w:t>降低了品质因数，使通频带变宽。</w:t>
      </w:r>
    </w:p>
    <w:p w14:paraId="5F935327">
      <w:pPr>
        <w:pStyle w:val="2"/>
        <w:spacing w:before="135" w:line="399" w:lineRule="auto"/>
        <w:ind w:left="443" w:right="58" w:hanging="416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2.    </w:t>
      </w:r>
      <w:r>
        <w:rPr>
          <w:spacing w:val="7"/>
        </w:rPr>
        <w:t>元件非理想特性：电感存在直流电阻和分布电</w:t>
      </w:r>
      <w:r>
        <w:rPr>
          <w:spacing w:val="6"/>
        </w:rPr>
        <w:t>容，电容存在等效串联电阻，这些寄生参</w:t>
      </w:r>
      <w:r>
        <w:rPr>
          <w:spacing w:val="8"/>
        </w:rPr>
        <w:t>数会改变电路的实际谐振特性。</w:t>
      </w:r>
    </w:p>
    <w:p w14:paraId="00F05CDB">
      <w:pPr>
        <w:pStyle w:val="2"/>
        <w:spacing w:before="137" w:line="207" w:lineRule="auto"/>
        <w:jc w:val="right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3.    </w:t>
      </w:r>
      <w:r>
        <w:rPr>
          <w:spacing w:val="8"/>
        </w:rPr>
        <w:t>面包板接触电阻：面包板插孔和导线连接存在接触电阻，使实际回路电阻进一步增</w:t>
      </w:r>
      <w:r>
        <w:rPr>
          <w:spacing w:val="7"/>
        </w:rPr>
        <w:t>大。</w:t>
      </w:r>
    </w:p>
    <w:p w14:paraId="24F4F153">
      <w:pPr>
        <w:spacing w:line="207" w:lineRule="auto"/>
        <w:sectPr>
          <w:pgSz w:w="11906" w:h="16839"/>
          <w:pgMar w:top="1431" w:right="1743" w:bottom="0" w:left="1785" w:header="0" w:footer="0" w:gutter="0"/>
          <w:cols w:space="720" w:num="1"/>
        </w:sectPr>
      </w:pPr>
    </w:p>
    <w:p w14:paraId="7C4C4E59">
      <w:pPr>
        <w:pStyle w:val="2"/>
        <w:spacing w:before="146" w:line="207" w:lineRule="auto"/>
        <w:jc w:val="right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4.    </w:t>
      </w:r>
      <w:r>
        <w:rPr>
          <w:spacing w:val="8"/>
        </w:rPr>
        <w:t>仪器精度限制：交流毫伏表和示波器的测量精度有限，人工读数时存在视觉判断偏差。</w:t>
      </w:r>
    </w:p>
    <w:p w14:paraId="676BC496">
      <w:pPr>
        <w:spacing w:line="261" w:lineRule="auto"/>
        <w:rPr>
          <w:rFonts w:ascii="Arial"/>
          <w:sz w:val="21"/>
        </w:rPr>
      </w:pPr>
    </w:p>
    <w:p w14:paraId="1B3292D2">
      <w:pPr>
        <w:pStyle w:val="2"/>
        <w:spacing w:before="73" w:line="399" w:lineRule="auto"/>
        <w:ind w:left="443" w:right="58" w:hanging="418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5.    </w:t>
      </w:r>
      <w:r>
        <w:rPr>
          <w:spacing w:val="7"/>
        </w:rPr>
        <w:t>频率调节精度：函数信号发生器的频率调节存在最</w:t>
      </w:r>
      <w:r>
        <w:rPr>
          <w:spacing w:val="6"/>
        </w:rPr>
        <w:t>小步进，无法精确调节到理论谐振频</w:t>
      </w:r>
      <w:r>
        <w:rPr>
          <w:spacing w:val="2"/>
        </w:rPr>
        <w:t>率点。</w:t>
      </w:r>
    </w:p>
    <w:p w14:paraId="5A608CC4">
      <w:pPr>
        <w:pStyle w:val="2"/>
        <w:spacing w:before="170" w:line="220" w:lineRule="auto"/>
        <w:ind w:left="23"/>
        <w:outlineLvl w:val="1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七、所搭电路</w:t>
      </w:r>
      <w:r>
        <w:rPr>
          <w:spacing w:val="-3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+</w:t>
      </w:r>
      <w:r>
        <w:rPr>
          <w:spacing w:val="-3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一卡通拍照留念</w:t>
      </w:r>
    </w:p>
    <w:p w14:paraId="4E1E8FD2">
      <w:pPr>
        <w:spacing w:before="117" w:line="4668" w:lineRule="exact"/>
        <w:ind w:firstLine="14"/>
      </w:pPr>
      <w:bookmarkStart w:id="0" w:name="_GoBack"/>
      <w:bookmarkEnd w:id="0"/>
    </w:p>
    <w:p w14:paraId="3978C496">
      <w:pPr>
        <w:pStyle w:val="2"/>
        <w:spacing w:before="63" w:line="228" w:lineRule="auto"/>
        <w:ind w:left="2277"/>
      </w:pPr>
      <w:r>
        <w:rPr>
          <w:spacing w:val="9"/>
        </w:rPr>
        <w:t xml:space="preserve">【图 </w:t>
      </w:r>
      <w:r>
        <w:rPr>
          <w:rFonts w:ascii="Calibri" w:hAnsi="Calibri" w:eastAsia="Calibri" w:cs="Calibri"/>
          <w:spacing w:val="9"/>
        </w:rPr>
        <w:t>5</w:t>
      </w:r>
      <w:r>
        <w:rPr>
          <w:spacing w:val="9"/>
        </w:rPr>
        <w:t>】实验所搭实物电路与一卡通合影</w:t>
      </w:r>
    </w:p>
    <w:p w14:paraId="02FF96AB">
      <w:pPr>
        <w:spacing w:line="323" w:lineRule="auto"/>
        <w:rPr>
          <w:rFonts w:ascii="Arial"/>
          <w:sz w:val="21"/>
        </w:rPr>
      </w:pPr>
    </w:p>
    <w:p w14:paraId="063FA142">
      <w:pPr>
        <w:spacing w:before="1" w:line="4668" w:lineRule="exact"/>
        <w:ind w:firstLine="14"/>
      </w:pPr>
    </w:p>
    <w:p w14:paraId="064F2524">
      <w:pPr>
        <w:pStyle w:val="2"/>
        <w:spacing w:before="63" w:line="228" w:lineRule="auto"/>
        <w:ind w:left="1754"/>
      </w:pPr>
      <w:r>
        <w:rPr>
          <w:spacing w:val="9"/>
        </w:rPr>
        <w:t xml:space="preserve">【图 </w:t>
      </w:r>
      <w:r>
        <w:rPr>
          <w:rFonts w:ascii="Calibri" w:hAnsi="Calibri" w:eastAsia="Calibri" w:cs="Calibri"/>
          <w:spacing w:val="9"/>
        </w:rPr>
        <w:t>6</w:t>
      </w:r>
      <w:r>
        <w:rPr>
          <w:spacing w:val="9"/>
        </w:rPr>
        <w:t>】实验所搭实物电路示波器图像与一卡通合影</w:t>
      </w:r>
    </w:p>
    <w:sectPr>
      <w:pgSz w:w="11906" w:h="16839"/>
      <w:pgMar w:top="1431" w:right="1743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7DF7695"/>
    <w:rsid w:val="681266F7"/>
    <w:rsid w:val="794730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2651</Words>
  <Characters>3285</Characters>
  <TotalTime>0</TotalTime>
  <ScaleCrop>false</ScaleCrop>
  <LinksUpToDate>false</LinksUpToDate>
  <CharactersWithSpaces>3808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2026-05-26T17:23:00Z</dcterms:created>
  <dc:creator>往矣</dc:creator>
  <cp:lastModifiedBy>往矣</cp:lastModifiedBy>
  <dcterms:modified xsi:type="dcterms:W3CDTF">2026-09-02T13:08:45Z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2026-06-02T16:50:19Z</vt:filetime>
  </property>
  <property fmtid="{D5CDD505-2E9C-101B-9397-08002B2CF9AE}" pid="4" name="KSOProductBuildVer">
    <vt:lpwstr>2052-12.1.0.28043</vt:lpwstr>
  </property>
  <property fmtid="{D5CDD505-2E9C-101B-9397-08002B2CF9AE}" pid="5" name="ICV">
    <vt:lpwstr>42468B10289D44EF955011A5CE73AB30_13</vt:lpwstr>
  </property>
  <property fmtid="{D5CDD505-2E9C-101B-9397-08002B2CF9AE}" pid="6" name="KSOTemplateDocerSaveRecord">
    <vt:lpwstr>eyJoZGlkIjoiM2ZlZGNlNzhkMDdkZWE5MWE0ZWEzZThhOWY2MzhjY2UiLCJ1c2VySWQiOiIxMTM5ODU1NjcxIn0=</vt:lpwstr>
  </property>
</Properties>
</file>