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209" w14:textId="77777777" w:rsidR="006A6AFE" w:rsidRDefault="00000000">
      <w:pPr>
        <w:spacing w:before="600" w:after="200" w:line="360" w:lineRule="auto"/>
        <w:jc w:val="center"/>
      </w:pPr>
      <w:r>
        <w:rPr>
          <w:noProof/>
        </w:rPr>
        <w:drawing>
          <wp:inline distT="0" distB="0" distL="0" distR="0" wp14:anchorId="6CB337B9" wp14:editId="326DB23D">
            <wp:extent cx="1238250" cy="1238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238250" cy="1238250"/>
                    </a:xfrm>
                    <a:prstGeom prst="rect">
                      <a:avLst/>
                    </a:prstGeom>
                    <a:ln/>
                  </pic:spPr>
                </pic:pic>
              </a:graphicData>
            </a:graphic>
          </wp:inline>
        </w:drawing>
      </w:r>
    </w:p>
    <w:p w14:paraId="66CCE50E" w14:textId="77777777" w:rsidR="006A6AFE" w:rsidRDefault="00000000">
      <w:pPr>
        <w:spacing w:after="60" w:line="360" w:lineRule="auto"/>
        <w:jc w:val="center"/>
      </w:pPr>
      <w:r>
        <w:rPr>
          <w:b/>
          <w:bCs/>
          <w:smallCaps/>
          <w:color w:val="595959"/>
          <w:sz w:val="28"/>
          <w:szCs w:val="28"/>
        </w:rPr>
        <w:t>KUBERPATH FINANCIAL</w:t>
      </w:r>
    </w:p>
    <w:p w14:paraId="5D7C365B" w14:textId="77777777" w:rsidR="006A6AFE" w:rsidRDefault="006A6AFE">
      <w:pPr>
        <w:pBdr>
          <w:bottom w:val="single" w:sz="8" w:space="4" w:color="BF9000"/>
        </w:pBdr>
        <w:spacing w:before="120" w:after="600"/>
      </w:pPr>
    </w:p>
    <w:p w14:paraId="013E2CF6" w14:textId="77777777" w:rsidR="006A6AFE" w:rsidRDefault="00000000">
      <w:pPr>
        <w:spacing w:after="160" w:line="360" w:lineRule="auto"/>
        <w:jc w:val="center"/>
      </w:pPr>
      <w:r>
        <w:rPr>
          <w:smallCaps/>
          <w:color w:val="595959"/>
          <w:sz w:val="20"/>
          <w:szCs w:val="20"/>
        </w:rPr>
        <w:t>EQUITY RESEARCH REPORT</w:t>
      </w:r>
    </w:p>
    <w:p w14:paraId="494F7C0F" w14:textId="77777777" w:rsidR="006A6AFE" w:rsidRDefault="00000000">
      <w:pPr>
        <w:spacing w:after="100" w:line="276" w:lineRule="auto"/>
        <w:jc w:val="center"/>
      </w:pPr>
      <w:r>
        <w:rPr>
          <w:b/>
          <w:bCs/>
          <w:color w:val="156082"/>
          <w:sz w:val="52"/>
          <w:szCs w:val="52"/>
        </w:rPr>
        <w:t>MAZAGON DOCK SHIPBUILDERS LIMITED</w:t>
      </w:r>
    </w:p>
    <w:p w14:paraId="0957291D" w14:textId="77777777" w:rsidR="006A6AFE" w:rsidRDefault="00000000">
      <w:pPr>
        <w:spacing w:after="480" w:line="360" w:lineRule="auto"/>
        <w:jc w:val="center"/>
      </w:pPr>
      <w:r>
        <w:rPr>
          <w:color w:val="595959"/>
          <w:sz w:val="20"/>
          <w:szCs w:val="20"/>
        </w:rPr>
        <w:t>NSE: MAZDOCK  |  BSE: 543237  |  India Defence PSU  |  Naval Shipbuilding &amp; Submarine Construction</w:t>
      </w:r>
    </w:p>
    <w:tbl>
      <w:tblPr>
        <w:tblStyle w:val="a"/>
        <w:tblW w:w="7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800"/>
        <w:gridCol w:w="1800"/>
        <w:gridCol w:w="1800"/>
      </w:tblGrid>
      <w:tr w:rsidR="006A6AFE" w14:paraId="757E4816" w14:textId="77777777">
        <w:trPr>
          <w:tblHeader/>
          <w:jc w:val="center"/>
        </w:trPr>
        <w:tc>
          <w:tcPr>
            <w:tcW w:w="1800"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6FD0FE6C" w14:textId="77777777" w:rsidR="006A6AFE" w:rsidRDefault="00000000">
            <w:pPr>
              <w:spacing w:before="60" w:after="60" w:line="276" w:lineRule="auto"/>
              <w:jc w:val="center"/>
            </w:pPr>
            <w:r>
              <w:rPr>
                <w:b/>
                <w:bCs/>
                <w:color w:val="FFFFFF"/>
                <w:sz w:val="18"/>
                <w:szCs w:val="18"/>
              </w:rPr>
              <w:t>RATING</w:t>
            </w:r>
          </w:p>
        </w:tc>
        <w:tc>
          <w:tcPr>
            <w:tcW w:w="1800"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3FBD5A9D" w14:textId="77777777" w:rsidR="006A6AFE" w:rsidRDefault="00000000">
            <w:pPr>
              <w:spacing w:before="60" w:after="60" w:line="276" w:lineRule="auto"/>
              <w:jc w:val="center"/>
            </w:pPr>
            <w:r>
              <w:rPr>
                <w:b/>
                <w:bCs/>
                <w:color w:val="FFFFFF"/>
                <w:sz w:val="18"/>
                <w:szCs w:val="18"/>
              </w:rPr>
              <w:t>PRICE TARGET</w:t>
            </w:r>
          </w:p>
        </w:tc>
        <w:tc>
          <w:tcPr>
            <w:tcW w:w="1800"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5E4A09BB" w14:textId="77777777" w:rsidR="006A6AFE" w:rsidRDefault="00000000">
            <w:pPr>
              <w:spacing w:before="60" w:after="60" w:line="276" w:lineRule="auto"/>
              <w:jc w:val="center"/>
            </w:pPr>
            <w:r>
              <w:rPr>
                <w:b/>
                <w:bCs/>
                <w:color w:val="FFFFFF"/>
                <w:sz w:val="18"/>
                <w:szCs w:val="18"/>
              </w:rPr>
              <w:t>CMP (Jan 30, 2026)</w:t>
            </w:r>
          </w:p>
        </w:tc>
        <w:tc>
          <w:tcPr>
            <w:tcW w:w="1800"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59643CD3" w14:textId="77777777" w:rsidR="006A6AFE" w:rsidRDefault="00000000">
            <w:pPr>
              <w:spacing w:before="60" w:after="60" w:line="276" w:lineRule="auto"/>
              <w:jc w:val="center"/>
            </w:pPr>
            <w:r>
              <w:rPr>
                <w:b/>
                <w:bCs/>
                <w:color w:val="FFFFFF"/>
                <w:sz w:val="18"/>
                <w:szCs w:val="18"/>
              </w:rPr>
              <w:t>UPSIDE / (DOWNSIDE)</w:t>
            </w:r>
          </w:p>
        </w:tc>
      </w:tr>
      <w:tr w:rsidR="006A6AFE" w14:paraId="02F71192" w14:textId="77777777">
        <w:trPr>
          <w:jc w:val="center"/>
        </w:trPr>
        <w:tc>
          <w:tcPr>
            <w:tcW w:w="1800" w:type="dxa"/>
            <w:tcBorders>
              <w:top w:val="single" w:sz="4" w:space="0" w:color="B0B8C5"/>
              <w:left w:val="single" w:sz="4" w:space="0" w:color="B0B8C5"/>
              <w:bottom w:val="single" w:sz="4" w:space="0" w:color="B0B8C5"/>
              <w:right w:val="single" w:sz="4" w:space="0" w:color="B0B8C5"/>
            </w:tcBorders>
            <w:shd w:val="clear" w:color="auto" w:fill="FFCCCC"/>
            <w:tcMar>
              <w:top w:w="60" w:type="dxa"/>
              <w:left w:w="80" w:type="dxa"/>
              <w:bottom w:w="60" w:type="dxa"/>
              <w:right w:w="80" w:type="dxa"/>
            </w:tcMar>
            <w:vAlign w:val="center"/>
          </w:tcPr>
          <w:p w14:paraId="08A0613E" w14:textId="77777777" w:rsidR="006A6AFE" w:rsidRDefault="00000000">
            <w:pPr>
              <w:spacing w:before="60" w:after="60" w:line="276" w:lineRule="auto"/>
              <w:jc w:val="center"/>
            </w:pPr>
            <w:r>
              <w:rPr>
                <w:b/>
                <w:bCs/>
                <w:color w:val="C00000"/>
                <w:sz w:val="32"/>
                <w:szCs w:val="32"/>
              </w:rPr>
              <w:t>SELL</w:t>
            </w:r>
          </w:p>
        </w:tc>
        <w:tc>
          <w:tcPr>
            <w:tcW w:w="1800"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0BBF34B5" w14:textId="77777777" w:rsidR="006A6AFE" w:rsidRDefault="00000000">
            <w:pPr>
              <w:spacing w:before="60" w:after="60" w:line="276" w:lineRule="auto"/>
              <w:jc w:val="center"/>
            </w:pPr>
            <w:r>
              <w:rPr>
                <w:b/>
                <w:bCs/>
                <w:color w:val="7F6000"/>
                <w:sz w:val="28"/>
                <w:szCs w:val="28"/>
              </w:rPr>
              <w:t>Rs 1,993</w:t>
            </w:r>
          </w:p>
        </w:tc>
        <w:tc>
          <w:tcPr>
            <w:tcW w:w="1800"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155CB89" w14:textId="77777777" w:rsidR="006A6AFE" w:rsidRDefault="00000000">
            <w:pPr>
              <w:spacing w:before="60" w:after="60" w:line="276" w:lineRule="auto"/>
              <w:jc w:val="center"/>
            </w:pPr>
            <w:r>
              <w:rPr>
                <w:b/>
                <w:bCs/>
                <w:color w:val="000000"/>
                <w:sz w:val="24"/>
                <w:szCs w:val="24"/>
              </w:rPr>
              <w:t>Rs 2,572</w:t>
            </w:r>
          </w:p>
        </w:tc>
        <w:tc>
          <w:tcPr>
            <w:tcW w:w="1800" w:type="dxa"/>
            <w:tcBorders>
              <w:top w:val="single" w:sz="4" w:space="0" w:color="B0B8C5"/>
              <w:left w:val="single" w:sz="4" w:space="0" w:color="B0B8C5"/>
              <w:bottom w:val="single" w:sz="4" w:space="0" w:color="B0B8C5"/>
              <w:right w:val="single" w:sz="4" w:space="0" w:color="B0B8C5"/>
            </w:tcBorders>
            <w:shd w:val="clear" w:color="auto" w:fill="FFCCCC"/>
            <w:tcMar>
              <w:top w:w="60" w:type="dxa"/>
              <w:left w:w="80" w:type="dxa"/>
              <w:bottom w:w="60" w:type="dxa"/>
              <w:right w:w="80" w:type="dxa"/>
            </w:tcMar>
            <w:vAlign w:val="center"/>
          </w:tcPr>
          <w:p w14:paraId="136E2110" w14:textId="77777777" w:rsidR="006A6AFE" w:rsidRDefault="00000000">
            <w:pPr>
              <w:spacing w:before="60" w:after="60" w:line="276" w:lineRule="auto"/>
              <w:jc w:val="center"/>
            </w:pPr>
            <w:r>
              <w:rPr>
                <w:b/>
                <w:bCs/>
                <w:color w:val="C00000"/>
                <w:sz w:val="24"/>
                <w:szCs w:val="24"/>
              </w:rPr>
              <w:t>(22.5%)</w:t>
            </w:r>
          </w:p>
        </w:tc>
      </w:tr>
    </w:tbl>
    <w:p w14:paraId="5B69CEB3" w14:textId="77777777" w:rsidR="006A6AFE" w:rsidRDefault="006A6AFE">
      <w:pPr>
        <w:spacing w:line="180" w:lineRule="auto"/>
      </w:pPr>
    </w:p>
    <w:tbl>
      <w:tblPr>
        <w:tblStyle w:val="a0"/>
        <w:tblW w:w="7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400"/>
        <w:gridCol w:w="2400"/>
      </w:tblGrid>
      <w:tr w:rsidR="006A6AFE" w14:paraId="6E0C74EA" w14:textId="77777777">
        <w:trPr>
          <w:jc w:val="center"/>
        </w:trPr>
        <w:tc>
          <w:tcPr>
            <w:tcW w:w="2400" w:type="dxa"/>
            <w:tcBorders>
              <w:top w:val="single" w:sz="4" w:space="0" w:color="B0B8C5"/>
              <w:left w:val="single" w:sz="4" w:space="0" w:color="B0B8C5"/>
              <w:bottom w:val="single" w:sz="4" w:space="0" w:color="B0B8C5"/>
              <w:right w:val="single" w:sz="4" w:space="0" w:color="B0B8C5"/>
            </w:tcBorders>
            <w:shd w:val="clear" w:color="auto" w:fill="D6DCE4"/>
            <w:tcMar>
              <w:top w:w="60" w:type="dxa"/>
              <w:left w:w="80" w:type="dxa"/>
              <w:bottom w:w="60" w:type="dxa"/>
              <w:right w:w="80" w:type="dxa"/>
            </w:tcMar>
            <w:vAlign w:val="center"/>
          </w:tcPr>
          <w:p w14:paraId="052B9FDF" w14:textId="77777777" w:rsidR="006A6AFE" w:rsidRDefault="00000000">
            <w:pPr>
              <w:spacing w:before="60" w:after="60" w:line="276" w:lineRule="auto"/>
              <w:jc w:val="center"/>
            </w:pPr>
            <w:r>
              <w:rPr>
                <w:b/>
                <w:bCs/>
                <w:color w:val="000000"/>
                <w:sz w:val="18"/>
                <w:szCs w:val="18"/>
              </w:rPr>
              <w:t>Market Capitalisation</w:t>
            </w:r>
          </w:p>
        </w:tc>
        <w:tc>
          <w:tcPr>
            <w:tcW w:w="2400"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5A0D545" w14:textId="77777777" w:rsidR="006A6AFE" w:rsidRDefault="00000000">
            <w:pPr>
              <w:spacing w:before="60" w:after="60" w:line="276" w:lineRule="auto"/>
              <w:jc w:val="center"/>
            </w:pPr>
            <w:r>
              <w:rPr>
                <w:color w:val="000000"/>
                <w:sz w:val="18"/>
                <w:szCs w:val="18"/>
              </w:rPr>
              <w:t>Rs 1,03,731 Cr  |  USD 12.0 Billion</w:t>
            </w:r>
          </w:p>
        </w:tc>
        <w:tc>
          <w:tcPr>
            <w:tcW w:w="2400"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622BF2A" w14:textId="77777777" w:rsidR="006A6AFE" w:rsidRDefault="00000000">
            <w:pPr>
              <w:spacing w:before="60" w:after="60" w:line="276" w:lineRule="auto"/>
              <w:jc w:val="center"/>
            </w:pPr>
            <w:r>
              <w:rPr>
                <w:color w:val="000000"/>
                <w:sz w:val="18"/>
                <w:szCs w:val="18"/>
              </w:rPr>
              <w:t>Valuation Date: January 31, 2026</w:t>
            </w:r>
          </w:p>
        </w:tc>
      </w:tr>
      <w:tr w:rsidR="006A6AFE" w14:paraId="26A9CF4D" w14:textId="77777777">
        <w:trPr>
          <w:jc w:val="center"/>
        </w:trPr>
        <w:tc>
          <w:tcPr>
            <w:tcW w:w="2400" w:type="dxa"/>
            <w:tcBorders>
              <w:top w:val="single" w:sz="4" w:space="0" w:color="B0B8C5"/>
              <w:left w:val="single" w:sz="4" w:space="0" w:color="B0B8C5"/>
              <w:bottom w:val="single" w:sz="4" w:space="0" w:color="B0B8C5"/>
              <w:right w:val="single" w:sz="4" w:space="0" w:color="B0B8C5"/>
            </w:tcBorders>
            <w:shd w:val="clear" w:color="auto" w:fill="D6DCE4"/>
            <w:tcMar>
              <w:top w:w="60" w:type="dxa"/>
              <w:left w:w="80" w:type="dxa"/>
              <w:bottom w:w="60" w:type="dxa"/>
              <w:right w:w="80" w:type="dxa"/>
            </w:tcMar>
            <w:vAlign w:val="center"/>
          </w:tcPr>
          <w:p w14:paraId="6EEE19DC" w14:textId="77777777" w:rsidR="006A6AFE" w:rsidRDefault="00000000">
            <w:pPr>
              <w:spacing w:before="60" w:after="60" w:line="276" w:lineRule="auto"/>
              <w:jc w:val="center"/>
            </w:pPr>
            <w:r>
              <w:rPr>
                <w:b/>
                <w:bCs/>
                <w:color w:val="000000"/>
                <w:sz w:val="18"/>
                <w:szCs w:val="18"/>
              </w:rPr>
              <w:t>FY25 Revenue</w:t>
            </w:r>
          </w:p>
        </w:tc>
        <w:tc>
          <w:tcPr>
            <w:tcW w:w="2400"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F62F9A5" w14:textId="77777777" w:rsidR="006A6AFE" w:rsidRDefault="00000000">
            <w:pPr>
              <w:spacing w:before="60" w:after="60" w:line="276" w:lineRule="auto"/>
              <w:jc w:val="center"/>
            </w:pPr>
            <w:r>
              <w:rPr>
                <w:color w:val="000000"/>
                <w:sz w:val="18"/>
                <w:szCs w:val="18"/>
              </w:rPr>
              <w:t>Rs 11,432 Cr</w:t>
            </w:r>
          </w:p>
        </w:tc>
        <w:tc>
          <w:tcPr>
            <w:tcW w:w="2400"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30FF7FF" w14:textId="77777777" w:rsidR="006A6AFE" w:rsidRDefault="00000000">
            <w:pPr>
              <w:spacing w:before="60" w:after="60" w:line="276" w:lineRule="auto"/>
              <w:jc w:val="center"/>
            </w:pPr>
            <w:r>
              <w:rPr>
                <w:color w:val="000000"/>
                <w:sz w:val="18"/>
                <w:szCs w:val="18"/>
              </w:rPr>
              <w:t>FY25 EPS: Rs 59.83</w:t>
            </w:r>
          </w:p>
        </w:tc>
      </w:tr>
      <w:tr w:rsidR="006A6AFE" w14:paraId="701C6B1E" w14:textId="77777777">
        <w:trPr>
          <w:jc w:val="center"/>
        </w:trPr>
        <w:tc>
          <w:tcPr>
            <w:tcW w:w="2400" w:type="dxa"/>
            <w:tcBorders>
              <w:top w:val="single" w:sz="4" w:space="0" w:color="B0B8C5"/>
              <w:left w:val="single" w:sz="4" w:space="0" w:color="B0B8C5"/>
              <w:bottom w:val="single" w:sz="4" w:space="0" w:color="B0B8C5"/>
              <w:right w:val="single" w:sz="4" w:space="0" w:color="B0B8C5"/>
            </w:tcBorders>
            <w:shd w:val="clear" w:color="auto" w:fill="D6DCE4"/>
            <w:tcMar>
              <w:top w:w="60" w:type="dxa"/>
              <w:left w:w="80" w:type="dxa"/>
              <w:bottom w:w="60" w:type="dxa"/>
              <w:right w:w="80" w:type="dxa"/>
            </w:tcMar>
            <w:vAlign w:val="center"/>
          </w:tcPr>
          <w:p w14:paraId="5B827265" w14:textId="77777777" w:rsidR="006A6AFE" w:rsidRDefault="00000000">
            <w:pPr>
              <w:spacing w:before="60" w:after="60" w:line="276" w:lineRule="auto"/>
              <w:jc w:val="center"/>
            </w:pPr>
            <w:r>
              <w:rPr>
                <w:b/>
                <w:bCs/>
                <w:color w:val="000000"/>
                <w:sz w:val="18"/>
                <w:szCs w:val="18"/>
              </w:rPr>
              <w:t>FY25 EBITDA Margin</w:t>
            </w:r>
          </w:p>
        </w:tc>
        <w:tc>
          <w:tcPr>
            <w:tcW w:w="2400"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66B7A16" w14:textId="77777777" w:rsidR="006A6AFE" w:rsidRDefault="00000000">
            <w:pPr>
              <w:spacing w:before="60" w:after="60" w:line="276" w:lineRule="auto"/>
              <w:jc w:val="center"/>
            </w:pPr>
            <w:r>
              <w:rPr>
                <w:color w:val="000000"/>
                <w:sz w:val="18"/>
                <w:szCs w:val="18"/>
              </w:rPr>
              <w:t>18.0%</w:t>
            </w:r>
          </w:p>
        </w:tc>
        <w:tc>
          <w:tcPr>
            <w:tcW w:w="2400"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4377F53" w14:textId="77777777" w:rsidR="006A6AFE" w:rsidRDefault="00000000">
            <w:pPr>
              <w:spacing w:before="60" w:after="60" w:line="276" w:lineRule="auto"/>
              <w:jc w:val="center"/>
            </w:pPr>
            <w:r>
              <w:rPr>
                <w:color w:val="000000"/>
                <w:sz w:val="18"/>
                <w:szCs w:val="18"/>
              </w:rPr>
              <w:t>Net Cash: Rs 25,120 Cr</w:t>
            </w:r>
          </w:p>
        </w:tc>
      </w:tr>
      <w:tr w:rsidR="006A6AFE" w14:paraId="4EB4DDBB" w14:textId="77777777">
        <w:trPr>
          <w:jc w:val="center"/>
        </w:trPr>
        <w:tc>
          <w:tcPr>
            <w:tcW w:w="2400" w:type="dxa"/>
            <w:tcBorders>
              <w:top w:val="single" w:sz="4" w:space="0" w:color="B0B8C5"/>
              <w:left w:val="single" w:sz="4" w:space="0" w:color="B0B8C5"/>
              <w:bottom w:val="single" w:sz="4" w:space="0" w:color="B0B8C5"/>
              <w:right w:val="single" w:sz="4" w:space="0" w:color="B0B8C5"/>
            </w:tcBorders>
            <w:shd w:val="clear" w:color="auto" w:fill="D6DCE4"/>
            <w:tcMar>
              <w:top w:w="60" w:type="dxa"/>
              <w:left w:w="80" w:type="dxa"/>
              <w:bottom w:w="60" w:type="dxa"/>
              <w:right w:w="80" w:type="dxa"/>
            </w:tcMar>
            <w:vAlign w:val="center"/>
          </w:tcPr>
          <w:p w14:paraId="0D46412F" w14:textId="77777777" w:rsidR="006A6AFE" w:rsidRDefault="00000000">
            <w:pPr>
              <w:spacing w:before="60" w:after="60" w:line="276" w:lineRule="auto"/>
              <w:jc w:val="center"/>
            </w:pPr>
            <w:r>
              <w:rPr>
                <w:b/>
                <w:bCs/>
                <w:color w:val="000000"/>
                <w:sz w:val="18"/>
                <w:szCs w:val="18"/>
              </w:rPr>
              <w:t>Order Book (FY26E)</w:t>
            </w:r>
          </w:p>
        </w:tc>
        <w:tc>
          <w:tcPr>
            <w:tcW w:w="2400"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B3F4F1C" w14:textId="77777777" w:rsidR="006A6AFE" w:rsidRDefault="00000000">
            <w:pPr>
              <w:spacing w:before="60" w:after="60" w:line="276" w:lineRule="auto"/>
              <w:jc w:val="center"/>
            </w:pPr>
            <w:r>
              <w:rPr>
                <w:color w:val="000000"/>
                <w:sz w:val="18"/>
                <w:szCs w:val="18"/>
              </w:rPr>
              <w:t>Rs 83,569 Cr (incl. P75I)</w:t>
            </w:r>
          </w:p>
        </w:tc>
        <w:tc>
          <w:tcPr>
            <w:tcW w:w="2400"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26CAD75D" w14:textId="77777777" w:rsidR="006A6AFE" w:rsidRDefault="00000000">
            <w:pPr>
              <w:spacing w:before="60" w:after="60" w:line="276" w:lineRule="auto"/>
              <w:jc w:val="center"/>
            </w:pPr>
            <w:r>
              <w:rPr>
                <w:color w:val="000000"/>
                <w:sz w:val="18"/>
                <w:szCs w:val="18"/>
              </w:rPr>
              <w:t>Revenue Cover: ~6.6x</w:t>
            </w:r>
          </w:p>
        </w:tc>
      </w:tr>
    </w:tbl>
    <w:p w14:paraId="0BAB2BB3" w14:textId="77777777" w:rsidR="006A6AFE" w:rsidRDefault="006A6AFE">
      <w:pPr>
        <w:spacing w:line="180" w:lineRule="auto"/>
      </w:pPr>
    </w:p>
    <w:p w14:paraId="40B8208F" w14:textId="77777777" w:rsidR="006A6AFE" w:rsidRDefault="006A6AFE">
      <w:pPr>
        <w:spacing w:line="180" w:lineRule="auto"/>
      </w:pPr>
    </w:p>
    <w:p w14:paraId="72C5E011" w14:textId="77777777" w:rsidR="006A6AFE" w:rsidRDefault="006A6AFE">
      <w:pPr>
        <w:spacing w:line="180" w:lineRule="auto"/>
      </w:pPr>
    </w:p>
    <w:p w14:paraId="2C31EF60" w14:textId="77777777" w:rsidR="006A6AFE" w:rsidRDefault="006A6AFE">
      <w:pPr>
        <w:spacing w:line="180" w:lineRule="auto"/>
      </w:pPr>
    </w:p>
    <w:p w14:paraId="12B911D1" w14:textId="77777777" w:rsidR="006A6AFE" w:rsidRDefault="006A6AFE">
      <w:pPr>
        <w:spacing w:line="180" w:lineRule="auto"/>
      </w:pPr>
    </w:p>
    <w:p w14:paraId="60ED2D88" w14:textId="77777777" w:rsidR="006A6AFE" w:rsidRDefault="006A6AFE">
      <w:pPr>
        <w:pBdr>
          <w:bottom w:val="single" w:sz="4" w:space="4" w:color="D6DCE4"/>
        </w:pBdr>
        <w:spacing w:after="120"/>
      </w:pPr>
    </w:p>
    <w:p w14:paraId="05F89380" w14:textId="77777777" w:rsidR="006A6AFE" w:rsidRDefault="00000000">
      <w:pPr>
        <w:spacing w:line="360" w:lineRule="auto"/>
        <w:jc w:val="right"/>
        <w:sectPr w:rsidR="006A6AFE">
          <w:pgSz w:w="11906" w:h="16838"/>
          <w:pgMar w:top="720" w:right="1080" w:bottom="720" w:left="1080" w:header="708" w:footer="708" w:gutter="0"/>
          <w:pgNumType w:start="1"/>
          <w:cols w:space="720"/>
        </w:sectPr>
      </w:pPr>
      <w:r>
        <w:rPr>
          <w:color w:val="595959"/>
          <w:sz w:val="20"/>
          <w:szCs w:val="20"/>
        </w:rPr>
        <w:t>Kuberpath Financial  |  January 31, 2026</w:t>
      </w:r>
    </w:p>
    <w:p w14:paraId="2C3F47DA" w14:textId="77777777" w:rsidR="006A6AFE" w:rsidRDefault="00000000">
      <w:pPr>
        <w:shd w:val="clear" w:color="auto" w:fill="1F4E79"/>
        <w:spacing w:after="120" w:line="360" w:lineRule="auto"/>
      </w:pPr>
      <w:r>
        <w:rPr>
          <w:b/>
          <w:bCs/>
          <w:color w:val="FFFFFF"/>
          <w:sz w:val="32"/>
          <w:szCs w:val="32"/>
        </w:rPr>
        <w:lastRenderedPageBreak/>
        <w:t>1.  EXECUTIVE SUMMARY</w:t>
      </w:r>
    </w:p>
    <w:p w14:paraId="12B4526F" w14:textId="77777777" w:rsidR="006A6AFE" w:rsidRDefault="006A6AFE">
      <w:pPr>
        <w:spacing w:line="180" w:lineRule="auto"/>
      </w:pPr>
    </w:p>
    <w:p w14:paraId="2ACB36CE" w14:textId="77777777" w:rsidR="006A6AFE" w:rsidRDefault="00000000">
      <w:pPr>
        <w:spacing w:line="360" w:lineRule="auto"/>
        <w:jc w:val="both"/>
      </w:pPr>
      <w:r>
        <w:rPr>
          <w:b/>
          <w:bCs/>
          <w:color w:val="000000"/>
        </w:rPr>
        <w:t>We initiate coverage on Mazagon Dock Shipbuilders Limited (MDL) with a SELL rating and a 12-month price target of Rs 1,993</w:t>
      </w:r>
      <w:r>
        <w:rPr>
          <w:color w:val="000000"/>
        </w:rPr>
        <w:t xml:space="preserve">, implying a downside of 22.5% from the January 31, </w:t>
      </w:r>
      <w:proofErr w:type="gramStart"/>
      <w:r>
        <w:rPr>
          <w:color w:val="000000"/>
        </w:rPr>
        <w:t>2026</w:t>
      </w:r>
      <w:proofErr w:type="gramEnd"/>
      <w:r>
        <w:rPr>
          <w:color w:val="000000"/>
        </w:rPr>
        <w:t xml:space="preserve"> closing price of Rs 2,572. Our valuation is based on a four-method triangulation - a DCF under two WACC assumptions, a Comparable Company Analysis benchmarked against five listed peers, and a Dividend Discount Model included for completeness. The equal-weighted blended intrinsic value of Rs 1,993 reflects our view that MDL was meaningfully overvalued at the time of this report, driven primarily by a sector-level re-rating rather than a fundamental step-change in earnings power.</w:t>
      </w:r>
    </w:p>
    <w:p w14:paraId="51024571" w14:textId="77777777" w:rsidR="006A6AFE" w:rsidRDefault="006A6AFE">
      <w:pPr>
        <w:spacing w:line="180" w:lineRule="auto"/>
      </w:pPr>
    </w:p>
    <w:p w14:paraId="5F2EDA43" w14:textId="77777777" w:rsidR="006A6AFE" w:rsidRDefault="00000000">
      <w:pPr>
        <w:spacing w:line="360" w:lineRule="auto"/>
        <w:jc w:val="both"/>
      </w:pPr>
      <w:r>
        <w:rPr>
          <w:color w:val="000000"/>
        </w:rPr>
        <w:t>MDL is a genuinely exceptional business. It is India's premier naval shipbuilder, the sole domestic builder of submarines for the Indian Navy, and the chosen partner for Project 75 India (P75I) - a Rs 99,000 crore programme to deliver six advanced conventional submarines. The company carries Rs 25,120 crore in net cash, has zero meaningful financial debt, and generated a return on equity of 37.9% in FY25. These are not the characteristics of an overvalued stock in the traditional sense.</w:t>
      </w:r>
    </w:p>
    <w:p w14:paraId="237830DB" w14:textId="77777777" w:rsidR="006A6AFE" w:rsidRDefault="006A6AFE">
      <w:pPr>
        <w:spacing w:line="180" w:lineRule="auto"/>
      </w:pPr>
    </w:p>
    <w:p w14:paraId="54F70658" w14:textId="77777777" w:rsidR="006A6AFE" w:rsidRDefault="00000000">
      <w:pPr>
        <w:spacing w:line="360" w:lineRule="auto"/>
        <w:jc w:val="both"/>
      </w:pPr>
      <w:r>
        <w:rPr>
          <w:color w:val="000000"/>
        </w:rPr>
        <w:t>The issue is not the business - it is the price. Between FY23 and January 2026, MDL's stock appreciated approximately 540% as the Indian defence sector underwent a structural re-rating. Our Damodaran-beta DCF - which we consider the most reliable measure of MDL's fundamental risk - implies a value of Rs 2,169 per share, 16% below the CMP. The market-observed beta DCF, which captures the risk as priced during the re-rating cycle, implies Rs 1,140, a 56% discount. Our blended approach produces Rs 1,993. Peer multiples (CCA) actually support a mild premium to CMP at Rs 2,896, reflecting that MDL traded at a discount to comparable defence PSUs on a P/E basis.</w:t>
      </w:r>
    </w:p>
    <w:p w14:paraId="23BB2E12" w14:textId="77777777" w:rsidR="006A6AFE" w:rsidRDefault="006A6AFE">
      <w:pPr>
        <w:spacing w:line="180" w:lineRule="auto"/>
      </w:pPr>
    </w:p>
    <w:p w14:paraId="5EE322AF" w14:textId="77777777" w:rsidR="006A6AFE" w:rsidRDefault="00000000">
      <w:pPr>
        <w:spacing w:line="360" w:lineRule="auto"/>
        <w:jc w:val="both"/>
      </w:pPr>
      <w:r>
        <w:rPr>
          <w:color w:val="000000"/>
        </w:rPr>
        <w:t>The central thesis of any MDL bull case rests on P75I execution. We do not dispute the quality or strategic importance of that contract. What we question is whether the full value of P75I is already priced in at Rs 2,572. Sensitivity analysis shows MDL only justifies its current price at a WACC below 12% - achievable only if one accepts Damodaran's sector beta in full and ignores the re-rating premium embedded in the traded price. Our SELL rating reflects the entry point, not the business.</w:t>
      </w:r>
    </w:p>
    <w:p w14:paraId="4AB66B9D" w14:textId="77777777" w:rsidR="006A6AFE" w:rsidRDefault="006A6AFE">
      <w:pPr>
        <w:spacing w:line="180" w:lineRule="auto"/>
      </w:pPr>
    </w:p>
    <w:p w14:paraId="534B5048" w14:textId="77777777" w:rsidR="006A6AFE" w:rsidRDefault="00000000">
      <w:pPr>
        <w:pBdr>
          <w:bottom w:val="single" w:sz="4" w:space="4" w:color="156082"/>
        </w:pBdr>
        <w:spacing w:before="200" w:after="60" w:line="360" w:lineRule="auto"/>
      </w:pPr>
      <w:r>
        <w:rPr>
          <w:b/>
          <w:bCs/>
          <w:color w:val="1F4E79"/>
          <w:sz w:val="26"/>
          <w:szCs w:val="26"/>
        </w:rPr>
        <w:t>Key Metrics at a Glance</w:t>
      </w:r>
    </w:p>
    <w:tbl>
      <w:tblPr>
        <w:tblStyle w:val="a1"/>
        <w:tblW w:w="97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3"/>
        <w:gridCol w:w="3021"/>
        <w:gridCol w:w="3021"/>
      </w:tblGrid>
      <w:tr w:rsidR="006A6AFE" w14:paraId="7F0ED261" w14:textId="77777777">
        <w:trPr>
          <w:tblHeader/>
        </w:trPr>
        <w:tc>
          <w:tcPr>
            <w:tcW w:w="3703"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0B53C9BA" w14:textId="77777777" w:rsidR="006A6AFE" w:rsidRDefault="00000000">
            <w:pPr>
              <w:spacing w:before="60" w:after="60" w:line="276" w:lineRule="auto"/>
            </w:pPr>
            <w:r>
              <w:rPr>
                <w:b/>
                <w:bCs/>
                <w:color w:val="FFFFFF"/>
                <w:sz w:val="18"/>
                <w:szCs w:val="18"/>
              </w:rPr>
              <w:t>METRIC</w:t>
            </w:r>
          </w:p>
        </w:tc>
        <w:tc>
          <w:tcPr>
            <w:tcW w:w="3021"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286EA9CE" w14:textId="77777777" w:rsidR="006A6AFE" w:rsidRDefault="00000000">
            <w:pPr>
              <w:spacing w:before="60" w:after="60" w:line="276" w:lineRule="auto"/>
              <w:jc w:val="center"/>
            </w:pPr>
            <w:r>
              <w:rPr>
                <w:b/>
                <w:bCs/>
                <w:color w:val="FFFFFF"/>
                <w:sz w:val="18"/>
                <w:szCs w:val="18"/>
              </w:rPr>
              <w:t>FY25 ACTUAL</w:t>
            </w:r>
          </w:p>
        </w:tc>
        <w:tc>
          <w:tcPr>
            <w:tcW w:w="3021"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38751762" w14:textId="77777777" w:rsidR="006A6AFE" w:rsidRDefault="00000000">
            <w:pPr>
              <w:spacing w:before="60" w:after="60" w:line="276" w:lineRule="auto"/>
              <w:jc w:val="center"/>
            </w:pPr>
            <w:r>
              <w:rPr>
                <w:b/>
                <w:bCs/>
                <w:color w:val="FFFFFF"/>
                <w:sz w:val="18"/>
                <w:szCs w:val="18"/>
              </w:rPr>
              <w:t>FY26E FORECAST</w:t>
            </w:r>
          </w:p>
        </w:tc>
      </w:tr>
      <w:tr w:rsidR="006A6AFE" w14:paraId="68E4CFDC" w14:textId="77777777">
        <w:tc>
          <w:tcPr>
            <w:tcW w:w="3703"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76A9D3E3" w14:textId="77777777" w:rsidR="006A6AFE" w:rsidRDefault="00000000">
            <w:pPr>
              <w:spacing w:before="60" w:after="60" w:line="276" w:lineRule="auto"/>
            </w:pPr>
            <w:r>
              <w:rPr>
                <w:b/>
                <w:bCs/>
                <w:color w:val="000000"/>
                <w:sz w:val="18"/>
                <w:szCs w:val="18"/>
              </w:rPr>
              <w:t>Revenue (Rs Cr)</w:t>
            </w:r>
          </w:p>
        </w:tc>
        <w:tc>
          <w:tcPr>
            <w:tcW w:w="3021"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C32A705" w14:textId="77777777" w:rsidR="006A6AFE" w:rsidRDefault="00000000">
            <w:pPr>
              <w:spacing w:before="60" w:after="60" w:line="276" w:lineRule="auto"/>
              <w:jc w:val="center"/>
            </w:pPr>
            <w:r>
              <w:rPr>
                <w:color w:val="000000"/>
                <w:sz w:val="18"/>
                <w:szCs w:val="18"/>
              </w:rPr>
              <w:t>11,432</w:t>
            </w:r>
          </w:p>
        </w:tc>
        <w:tc>
          <w:tcPr>
            <w:tcW w:w="3021"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E3E58E2" w14:textId="77777777" w:rsidR="006A6AFE" w:rsidRDefault="00000000">
            <w:pPr>
              <w:spacing w:before="60" w:after="60" w:line="276" w:lineRule="auto"/>
              <w:jc w:val="center"/>
            </w:pPr>
            <w:r>
              <w:rPr>
                <w:color w:val="000000"/>
                <w:sz w:val="18"/>
                <w:szCs w:val="18"/>
              </w:rPr>
              <w:t>12,685</w:t>
            </w:r>
          </w:p>
        </w:tc>
      </w:tr>
      <w:tr w:rsidR="006A6AFE" w14:paraId="5F649CD9" w14:textId="77777777">
        <w:tc>
          <w:tcPr>
            <w:tcW w:w="3703"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2D070B35" w14:textId="77777777" w:rsidR="006A6AFE" w:rsidRDefault="00000000">
            <w:pPr>
              <w:spacing w:before="60" w:after="60" w:line="276" w:lineRule="auto"/>
            </w:pPr>
            <w:r>
              <w:rPr>
                <w:b/>
                <w:bCs/>
                <w:color w:val="000000"/>
                <w:sz w:val="18"/>
                <w:szCs w:val="18"/>
              </w:rPr>
              <w:t>EBITDA (Rs Cr)</w:t>
            </w:r>
          </w:p>
        </w:tc>
        <w:tc>
          <w:tcPr>
            <w:tcW w:w="3021"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245B365" w14:textId="77777777" w:rsidR="006A6AFE" w:rsidRDefault="00000000">
            <w:pPr>
              <w:spacing w:before="60" w:after="60" w:line="276" w:lineRule="auto"/>
              <w:jc w:val="center"/>
            </w:pPr>
            <w:r>
              <w:rPr>
                <w:color w:val="000000"/>
                <w:sz w:val="18"/>
                <w:szCs w:val="18"/>
              </w:rPr>
              <w:t>2,060</w:t>
            </w:r>
          </w:p>
        </w:tc>
        <w:tc>
          <w:tcPr>
            <w:tcW w:w="3021"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6FFD394" w14:textId="77777777" w:rsidR="006A6AFE" w:rsidRDefault="00000000">
            <w:pPr>
              <w:spacing w:before="60" w:after="60" w:line="276" w:lineRule="auto"/>
              <w:jc w:val="center"/>
            </w:pPr>
            <w:r>
              <w:rPr>
                <w:color w:val="000000"/>
                <w:sz w:val="18"/>
                <w:szCs w:val="18"/>
              </w:rPr>
              <w:t>1,817</w:t>
            </w:r>
          </w:p>
        </w:tc>
      </w:tr>
      <w:tr w:rsidR="006A6AFE" w14:paraId="7E440409" w14:textId="77777777">
        <w:tc>
          <w:tcPr>
            <w:tcW w:w="3703"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31E217A3" w14:textId="77777777" w:rsidR="006A6AFE" w:rsidRDefault="00000000">
            <w:pPr>
              <w:spacing w:before="60" w:after="60" w:line="276" w:lineRule="auto"/>
            </w:pPr>
            <w:r>
              <w:rPr>
                <w:b/>
                <w:bCs/>
                <w:color w:val="000000"/>
                <w:sz w:val="18"/>
                <w:szCs w:val="18"/>
              </w:rPr>
              <w:t>EBITDA Margin</w:t>
            </w:r>
          </w:p>
        </w:tc>
        <w:tc>
          <w:tcPr>
            <w:tcW w:w="3021"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9B183C8" w14:textId="77777777" w:rsidR="006A6AFE" w:rsidRDefault="00000000">
            <w:pPr>
              <w:spacing w:before="60" w:after="60" w:line="276" w:lineRule="auto"/>
              <w:jc w:val="center"/>
            </w:pPr>
            <w:r>
              <w:rPr>
                <w:color w:val="000000"/>
                <w:sz w:val="18"/>
                <w:szCs w:val="18"/>
              </w:rPr>
              <w:t>18.0%</w:t>
            </w:r>
          </w:p>
        </w:tc>
        <w:tc>
          <w:tcPr>
            <w:tcW w:w="3021"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A197902" w14:textId="77777777" w:rsidR="006A6AFE" w:rsidRDefault="00000000">
            <w:pPr>
              <w:spacing w:before="60" w:after="60" w:line="276" w:lineRule="auto"/>
              <w:jc w:val="center"/>
            </w:pPr>
            <w:r>
              <w:rPr>
                <w:color w:val="000000"/>
                <w:sz w:val="18"/>
                <w:szCs w:val="18"/>
              </w:rPr>
              <w:t>14.3%</w:t>
            </w:r>
          </w:p>
        </w:tc>
      </w:tr>
      <w:tr w:rsidR="006A6AFE" w14:paraId="4E5DFD36" w14:textId="77777777">
        <w:tc>
          <w:tcPr>
            <w:tcW w:w="3703"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125BC3F6" w14:textId="77777777" w:rsidR="006A6AFE" w:rsidRDefault="00000000">
            <w:pPr>
              <w:spacing w:before="60" w:after="60" w:line="276" w:lineRule="auto"/>
            </w:pPr>
            <w:r>
              <w:rPr>
                <w:b/>
                <w:bCs/>
                <w:color w:val="000000"/>
                <w:sz w:val="18"/>
                <w:szCs w:val="18"/>
              </w:rPr>
              <w:t>PAT (Rs Cr)</w:t>
            </w:r>
          </w:p>
        </w:tc>
        <w:tc>
          <w:tcPr>
            <w:tcW w:w="3021"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5795D0D" w14:textId="77777777" w:rsidR="006A6AFE" w:rsidRDefault="00000000">
            <w:pPr>
              <w:spacing w:before="60" w:after="60" w:line="276" w:lineRule="auto"/>
              <w:jc w:val="center"/>
            </w:pPr>
            <w:r>
              <w:rPr>
                <w:color w:val="000000"/>
                <w:sz w:val="18"/>
                <w:szCs w:val="18"/>
              </w:rPr>
              <w:t>2,414</w:t>
            </w:r>
          </w:p>
        </w:tc>
        <w:tc>
          <w:tcPr>
            <w:tcW w:w="3021"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BF3ADC3" w14:textId="77777777" w:rsidR="006A6AFE" w:rsidRDefault="00000000">
            <w:pPr>
              <w:spacing w:before="60" w:after="60" w:line="276" w:lineRule="auto"/>
              <w:jc w:val="center"/>
            </w:pPr>
            <w:r>
              <w:rPr>
                <w:color w:val="000000"/>
                <w:sz w:val="18"/>
                <w:szCs w:val="18"/>
              </w:rPr>
              <w:t>2,016</w:t>
            </w:r>
          </w:p>
        </w:tc>
      </w:tr>
      <w:tr w:rsidR="006A6AFE" w14:paraId="13E5E64E" w14:textId="77777777">
        <w:tc>
          <w:tcPr>
            <w:tcW w:w="3703"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06C7E5B3" w14:textId="77777777" w:rsidR="006A6AFE" w:rsidRDefault="00000000">
            <w:pPr>
              <w:spacing w:before="60" w:after="60" w:line="276" w:lineRule="auto"/>
            </w:pPr>
            <w:r>
              <w:rPr>
                <w:b/>
                <w:bCs/>
                <w:color w:val="000000"/>
                <w:sz w:val="18"/>
                <w:szCs w:val="18"/>
              </w:rPr>
              <w:t>EPS (Rs)</w:t>
            </w:r>
          </w:p>
        </w:tc>
        <w:tc>
          <w:tcPr>
            <w:tcW w:w="3021"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DC3B8C7" w14:textId="77777777" w:rsidR="006A6AFE" w:rsidRDefault="00000000">
            <w:pPr>
              <w:spacing w:before="60" w:after="60" w:line="276" w:lineRule="auto"/>
              <w:jc w:val="center"/>
            </w:pPr>
            <w:r>
              <w:rPr>
                <w:color w:val="000000"/>
                <w:sz w:val="18"/>
                <w:szCs w:val="18"/>
              </w:rPr>
              <w:t>59.83</w:t>
            </w:r>
          </w:p>
        </w:tc>
        <w:tc>
          <w:tcPr>
            <w:tcW w:w="3021"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8947F57" w14:textId="77777777" w:rsidR="006A6AFE" w:rsidRDefault="00000000">
            <w:pPr>
              <w:spacing w:before="60" w:after="60" w:line="276" w:lineRule="auto"/>
              <w:jc w:val="center"/>
            </w:pPr>
            <w:r>
              <w:rPr>
                <w:color w:val="000000"/>
                <w:sz w:val="18"/>
                <w:szCs w:val="18"/>
              </w:rPr>
              <w:t>49.98</w:t>
            </w:r>
          </w:p>
        </w:tc>
      </w:tr>
      <w:tr w:rsidR="006A6AFE" w14:paraId="076E8679" w14:textId="77777777">
        <w:tc>
          <w:tcPr>
            <w:tcW w:w="3703"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75C0EC90" w14:textId="77777777" w:rsidR="006A6AFE" w:rsidRDefault="00000000">
            <w:pPr>
              <w:spacing w:before="60" w:after="60" w:line="276" w:lineRule="auto"/>
            </w:pPr>
            <w:r>
              <w:rPr>
                <w:b/>
                <w:bCs/>
                <w:color w:val="000000"/>
                <w:sz w:val="18"/>
                <w:szCs w:val="18"/>
              </w:rPr>
              <w:lastRenderedPageBreak/>
              <w:t>Net Cash (Rs Cr)</w:t>
            </w:r>
          </w:p>
        </w:tc>
        <w:tc>
          <w:tcPr>
            <w:tcW w:w="3021"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540534B" w14:textId="77777777" w:rsidR="006A6AFE" w:rsidRDefault="00000000">
            <w:pPr>
              <w:spacing w:before="60" w:after="60" w:line="276" w:lineRule="auto"/>
              <w:jc w:val="center"/>
            </w:pPr>
            <w:r>
              <w:rPr>
                <w:color w:val="000000"/>
                <w:sz w:val="18"/>
                <w:szCs w:val="18"/>
              </w:rPr>
              <w:t>25,120</w:t>
            </w:r>
          </w:p>
        </w:tc>
        <w:tc>
          <w:tcPr>
            <w:tcW w:w="3021"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FC804D8" w14:textId="77777777" w:rsidR="006A6AFE" w:rsidRDefault="00000000">
            <w:pPr>
              <w:spacing w:before="60" w:after="60" w:line="276" w:lineRule="auto"/>
              <w:jc w:val="center"/>
            </w:pPr>
            <w:r>
              <w:rPr>
                <w:color w:val="000000"/>
                <w:sz w:val="18"/>
                <w:szCs w:val="18"/>
              </w:rPr>
              <w:t>17,545</w:t>
            </w:r>
          </w:p>
        </w:tc>
      </w:tr>
      <w:tr w:rsidR="006A6AFE" w14:paraId="3F19EAED" w14:textId="77777777">
        <w:tc>
          <w:tcPr>
            <w:tcW w:w="3703"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362985AE" w14:textId="77777777" w:rsidR="006A6AFE" w:rsidRDefault="00000000">
            <w:pPr>
              <w:spacing w:before="60" w:after="60" w:line="276" w:lineRule="auto"/>
            </w:pPr>
            <w:r>
              <w:rPr>
                <w:b/>
                <w:bCs/>
                <w:color w:val="000000"/>
                <w:sz w:val="18"/>
                <w:szCs w:val="18"/>
              </w:rPr>
              <w:t>ROE</w:t>
            </w:r>
          </w:p>
        </w:tc>
        <w:tc>
          <w:tcPr>
            <w:tcW w:w="3021"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1FA471D" w14:textId="77777777" w:rsidR="006A6AFE" w:rsidRDefault="00000000">
            <w:pPr>
              <w:spacing w:before="60" w:after="60" w:line="276" w:lineRule="auto"/>
              <w:jc w:val="center"/>
            </w:pPr>
            <w:r>
              <w:rPr>
                <w:color w:val="000000"/>
                <w:sz w:val="18"/>
                <w:szCs w:val="18"/>
              </w:rPr>
              <w:t>37.9%</w:t>
            </w:r>
          </w:p>
        </w:tc>
        <w:tc>
          <w:tcPr>
            <w:tcW w:w="3021"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29871ABF" w14:textId="77777777" w:rsidR="006A6AFE" w:rsidRDefault="00000000">
            <w:pPr>
              <w:spacing w:before="60" w:after="60" w:line="276" w:lineRule="auto"/>
              <w:jc w:val="center"/>
            </w:pPr>
            <w:r>
              <w:rPr>
                <w:color w:val="000000"/>
                <w:sz w:val="18"/>
                <w:szCs w:val="18"/>
              </w:rPr>
              <w:t>25.3%</w:t>
            </w:r>
          </w:p>
        </w:tc>
      </w:tr>
      <w:tr w:rsidR="006A6AFE" w14:paraId="6BDE5192" w14:textId="77777777">
        <w:tc>
          <w:tcPr>
            <w:tcW w:w="3703"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60566242" w14:textId="77777777" w:rsidR="006A6AFE" w:rsidRDefault="00000000">
            <w:pPr>
              <w:spacing w:before="60" w:after="60" w:line="276" w:lineRule="auto"/>
            </w:pPr>
            <w:r>
              <w:rPr>
                <w:b/>
                <w:bCs/>
                <w:color w:val="000000"/>
                <w:sz w:val="18"/>
                <w:szCs w:val="18"/>
              </w:rPr>
              <w:t>Market Cap</w:t>
            </w:r>
          </w:p>
        </w:tc>
        <w:tc>
          <w:tcPr>
            <w:tcW w:w="3021"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D0467D9" w14:textId="77777777" w:rsidR="006A6AFE" w:rsidRDefault="00000000">
            <w:pPr>
              <w:spacing w:before="60" w:after="60" w:line="276" w:lineRule="auto"/>
              <w:jc w:val="center"/>
            </w:pPr>
            <w:r>
              <w:rPr>
                <w:color w:val="000000"/>
                <w:sz w:val="18"/>
                <w:szCs w:val="18"/>
              </w:rPr>
              <w:t>Rs 1,03,731 Cr (USD 12.0 Bn)</w:t>
            </w:r>
          </w:p>
        </w:tc>
        <w:tc>
          <w:tcPr>
            <w:tcW w:w="3021"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D10E2EC" w14:textId="77777777" w:rsidR="006A6AFE" w:rsidRDefault="00000000">
            <w:pPr>
              <w:spacing w:before="60" w:after="60" w:line="276" w:lineRule="auto"/>
              <w:jc w:val="center"/>
            </w:pPr>
            <w:r>
              <w:rPr>
                <w:color w:val="000000"/>
                <w:sz w:val="18"/>
                <w:szCs w:val="18"/>
              </w:rPr>
              <w:t xml:space="preserve"> - </w:t>
            </w:r>
          </w:p>
        </w:tc>
      </w:tr>
      <w:tr w:rsidR="006A6AFE" w14:paraId="4413E07E" w14:textId="77777777">
        <w:tc>
          <w:tcPr>
            <w:tcW w:w="3703"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4AEC4613" w14:textId="77777777" w:rsidR="006A6AFE" w:rsidRDefault="00000000">
            <w:pPr>
              <w:spacing w:before="60" w:after="60" w:line="276" w:lineRule="auto"/>
            </w:pPr>
            <w:r>
              <w:rPr>
                <w:b/>
                <w:bCs/>
                <w:color w:val="000000"/>
                <w:sz w:val="18"/>
                <w:szCs w:val="18"/>
              </w:rPr>
              <w:t>Order Book (Closing)</w:t>
            </w:r>
          </w:p>
        </w:tc>
        <w:tc>
          <w:tcPr>
            <w:tcW w:w="3021"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5492071" w14:textId="77777777" w:rsidR="006A6AFE" w:rsidRDefault="00000000">
            <w:pPr>
              <w:spacing w:before="60" w:after="60" w:line="276" w:lineRule="auto"/>
              <w:jc w:val="center"/>
            </w:pPr>
            <w:r>
              <w:rPr>
                <w:color w:val="000000"/>
                <w:sz w:val="18"/>
                <w:szCs w:val="18"/>
              </w:rPr>
              <w:t>Rs 21,868 Cr (standalone)</w:t>
            </w:r>
          </w:p>
        </w:tc>
        <w:tc>
          <w:tcPr>
            <w:tcW w:w="3021"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16E6B36" w14:textId="77777777" w:rsidR="006A6AFE" w:rsidRDefault="00000000">
            <w:pPr>
              <w:spacing w:before="60" w:after="60" w:line="276" w:lineRule="auto"/>
              <w:jc w:val="center"/>
            </w:pPr>
            <w:r>
              <w:rPr>
                <w:color w:val="000000"/>
                <w:sz w:val="18"/>
                <w:szCs w:val="18"/>
              </w:rPr>
              <w:t>Rs 83,569 Cr (incl. P75I)</w:t>
            </w:r>
          </w:p>
        </w:tc>
      </w:tr>
    </w:tbl>
    <w:p w14:paraId="49980E80" w14:textId="77777777" w:rsidR="006A6AFE" w:rsidRDefault="006A6AFE">
      <w:pPr>
        <w:spacing w:line="180" w:lineRule="auto"/>
      </w:pPr>
    </w:p>
    <w:p w14:paraId="69711E56" w14:textId="77777777" w:rsidR="006A6AFE" w:rsidRDefault="00000000">
      <w:pPr>
        <w:pageBreakBefore/>
        <w:shd w:val="clear" w:color="auto" w:fill="1F4E79"/>
        <w:spacing w:after="120" w:line="360" w:lineRule="auto"/>
      </w:pPr>
      <w:r>
        <w:rPr>
          <w:b/>
          <w:bCs/>
          <w:color w:val="FFFFFF"/>
          <w:sz w:val="32"/>
          <w:szCs w:val="32"/>
        </w:rPr>
        <w:lastRenderedPageBreak/>
        <w:t>2.  COMPANY OVERVIEW</w:t>
      </w:r>
    </w:p>
    <w:p w14:paraId="33A5C147" w14:textId="77777777" w:rsidR="006A6AFE" w:rsidRDefault="006A6AFE">
      <w:pPr>
        <w:spacing w:line="180" w:lineRule="auto"/>
      </w:pPr>
    </w:p>
    <w:p w14:paraId="78F49A2E" w14:textId="77777777" w:rsidR="006A6AFE" w:rsidRDefault="00000000">
      <w:pPr>
        <w:spacing w:line="360" w:lineRule="auto"/>
        <w:jc w:val="both"/>
      </w:pPr>
      <w:r>
        <w:rPr>
          <w:color w:val="000000"/>
        </w:rPr>
        <w:t xml:space="preserve">Mazagon Dock Shipbuilders Limited, founded in 1934 and known as the "Shipbuilder to the Nation," is India's leading government-owned defence shipyard. Headquartered at the Mazagon Dock in Mumbai, the company operates under the Ministry of Defence and carries the </w:t>
      </w:r>
      <w:proofErr w:type="spellStart"/>
      <w:r>
        <w:rPr>
          <w:color w:val="000000"/>
        </w:rPr>
        <w:t>Miniratna</w:t>
      </w:r>
      <w:proofErr w:type="spellEnd"/>
      <w:r>
        <w:rPr>
          <w:color w:val="000000"/>
        </w:rPr>
        <w:t xml:space="preserve"> (Category I) classification. The Government of India holds an 81.22% stake as of the valuation date, with mutual funds, FIIs, and retail investors accounting for the remainder. MDL was listed on the NSE and BSE in October 2020 at an issue price of Rs 145 per share - a fact that makes its January 2026 price of Rs 2,572 all the more striking.</w:t>
      </w:r>
    </w:p>
    <w:p w14:paraId="5ACBCB4C" w14:textId="77777777" w:rsidR="006A6AFE" w:rsidRDefault="006A6AFE">
      <w:pPr>
        <w:spacing w:line="180" w:lineRule="auto"/>
      </w:pPr>
    </w:p>
    <w:p w14:paraId="574314B9" w14:textId="77777777" w:rsidR="006A6AFE" w:rsidRDefault="00000000">
      <w:pPr>
        <w:spacing w:line="360" w:lineRule="auto"/>
        <w:jc w:val="both"/>
      </w:pPr>
      <w:r>
        <w:rPr>
          <w:color w:val="000000"/>
        </w:rPr>
        <w:t xml:space="preserve">The company's business is deceptively simple: it builds warships and submarines for the Indian </w:t>
      </w:r>
      <w:proofErr w:type="gramStart"/>
      <w:r>
        <w:rPr>
          <w:color w:val="000000"/>
        </w:rPr>
        <w:t>Navy, and</w:t>
      </w:r>
      <w:proofErr w:type="gramEnd"/>
      <w:r>
        <w:rPr>
          <w:color w:val="000000"/>
        </w:rPr>
        <w:t xml:space="preserve"> occasionally repairs commercial vessels at its Mumbai facility. Within that narrow scope, MDL occupies a position that no private sector competitor can replicate. It is the only Indian shipyard certified and cleared to build nuclear-adjacent conventional submarines under technology transfer agreements with foreign OEMs. It has delivered five of the six P75 </w:t>
      </w:r>
      <w:proofErr w:type="spellStart"/>
      <w:r>
        <w:rPr>
          <w:color w:val="000000"/>
        </w:rPr>
        <w:t>Scorpene</w:t>
      </w:r>
      <w:proofErr w:type="spellEnd"/>
      <w:r>
        <w:rPr>
          <w:color w:val="000000"/>
        </w:rPr>
        <w:t xml:space="preserve">-class submarines in collaboration with Naval Group of </w:t>
      </w:r>
      <w:proofErr w:type="gramStart"/>
      <w:r>
        <w:rPr>
          <w:color w:val="000000"/>
        </w:rPr>
        <w:t>France, and</w:t>
      </w:r>
      <w:proofErr w:type="gramEnd"/>
      <w:r>
        <w:rPr>
          <w:color w:val="000000"/>
        </w:rPr>
        <w:t xml:space="preserve"> is the designated builder for the P75I programme with Germany's ThyssenKrupp Marine Systems (TKMS).</w:t>
      </w:r>
    </w:p>
    <w:p w14:paraId="437EEF8C" w14:textId="77777777" w:rsidR="006A6AFE" w:rsidRDefault="006A6AFE">
      <w:pPr>
        <w:spacing w:line="180" w:lineRule="auto"/>
      </w:pPr>
    </w:p>
    <w:p w14:paraId="77B8AEBD" w14:textId="77777777" w:rsidR="006A6AFE" w:rsidRDefault="00000000">
      <w:pPr>
        <w:spacing w:line="360" w:lineRule="auto"/>
        <w:jc w:val="both"/>
      </w:pPr>
      <w:r>
        <w:rPr>
          <w:color w:val="000000"/>
        </w:rPr>
        <w:t xml:space="preserve">MDL's product portfolio spans naval destroyers (Project 15A Delhi-class, Project 15B Visakhapatnam-class), multi-role frigates (Project 17A </w:t>
      </w:r>
      <w:proofErr w:type="spellStart"/>
      <w:r>
        <w:rPr>
          <w:color w:val="000000"/>
        </w:rPr>
        <w:t>Nilgiri</w:t>
      </w:r>
      <w:proofErr w:type="spellEnd"/>
      <w:r>
        <w:rPr>
          <w:color w:val="000000"/>
        </w:rPr>
        <w:t>-class - seven ships currently under construction), offshore patrol vessels, and fleet tankers. The Nhava Yard, currently under development across the creek from the main Mumbai facility, is expected to significantly expand capacity and enable simultaneous construction of larger warships. In a significant strategic move, MDL acquired a controlling stake in Colombo Dockyard PLC (Sri Lanka) in early 2026, giving it an international ship repair platform with management targeting growth from Rs 1,000 crore to Rs 1,500 crore in revenue within 12 months. Additionally, MDL is establishing a greenfield commercial shipyard in Tuticorin, Tamil Nadu, with an investment of Rs 5,000 crore over four to five years - a deliberate attempt to diversify away from near-total dependence on the Indian Navy.</w:t>
      </w:r>
    </w:p>
    <w:p w14:paraId="0314838C" w14:textId="77777777" w:rsidR="006A6AFE" w:rsidRDefault="006A6AFE">
      <w:pPr>
        <w:spacing w:line="180" w:lineRule="auto"/>
      </w:pPr>
    </w:p>
    <w:p w14:paraId="45074124" w14:textId="77777777" w:rsidR="006A6AFE" w:rsidRDefault="00000000">
      <w:pPr>
        <w:pBdr>
          <w:bottom w:val="single" w:sz="4" w:space="4" w:color="156082"/>
        </w:pBdr>
        <w:spacing w:before="200" w:after="60" w:line="360" w:lineRule="auto"/>
      </w:pPr>
      <w:r>
        <w:rPr>
          <w:b/>
          <w:bCs/>
          <w:color w:val="1F4E79"/>
          <w:sz w:val="26"/>
          <w:szCs w:val="26"/>
        </w:rPr>
        <w:t>SWOT Analysis</w:t>
      </w:r>
    </w:p>
    <w:p w14:paraId="425ACD29" w14:textId="77777777" w:rsidR="006A6AFE" w:rsidRDefault="006A6AFE">
      <w:pPr>
        <w:spacing w:line="180" w:lineRule="auto"/>
      </w:pPr>
    </w:p>
    <w:p w14:paraId="307D6886" w14:textId="77777777" w:rsidR="006A6AFE" w:rsidRDefault="00000000">
      <w:pPr>
        <w:spacing w:line="360" w:lineRule="auto"/>
        <w:jc w:val="both"/>
      </w:pPr>
      <w:r>
        <w:rPr>
          <w:b/>
          <w:bCs/>
          <w:color w:val="000000"/>
        </w:rPr>
        <w:t>Strengths</w:t>
      </w:r>
    </w:p>
    <w:p w14:paraId="561FB339" w14:textId="77777777" w:rsidR="006A6AFE" w:rsidRDefault="006A6AFE">
      <w:pPr>
        <w:spacing w:line="180" w:lineRule="auto"/>
      </w:pPr>
    </w:p>
    <w:p w14:paraId="192B63AE" w14:textId="77777777" w:rsidR="006A6AFE" w:rsidRDefault="00000000">
      <w:pPr>
        <w:spacing w:line="360" w:lineRule="auto"/>
        <w:jc w:val="both"/>
      </w:pPr>
      <w:r>
        <w:rPr>
          <w:color w:val="000000"/>
        </w:rPr>
        <w:t xml:space="preserve">MDL's single most important strength is its monopoly position in submarine construction. No other Indian shipyard can build submarines, and the strategic sensitivity of the product means this position will not be opened to private competition in any near-term policy scenario. This creates a recurring, sovereign-backed revenue stream that eliminates demand risk entirely. The company's Rs 25,120 crore net cash position - accumulated from Navy advance payments on long-cycle contracts - </w:t>
      </w:r>
      <w:r>
        <w:rPr>
          <w:color w:val="000000"/>
        </w:rPr>
        <w:lastRenderedPageBreak/>
        <w:t>provides extraordinary financial resilience. MDL has never required external financing in its listed history.</w:t>
      </w:r>
    </w:p>
    <w:p w14:paraId="309BD91D" w14:textId="77777777" w:rsidR="006A6AFE" w:rsidRDefault="006A6AFE">
      <w:pPr>
        <w:spacing w:line="180" w:lineRule="auto"/>
      </w:pPr>
    </w:p>
    <w:p w14:paraId="65E4EB46" w14:textId="77777777" w:rsidR="006A6AFE" w:rsidRDefault="00000000">
      <w:pPr>
        <w:spacing w:line="360" w:lineRule="auto"/>
        <w:jc w:val="both"/>
      </w:pPr>
      <w:r>
        <w:rPr>
          <w:color w:val="000000"/>
        </w:rPr>
        <w:t xml:space="preserve">Government ownership at 81% provides implicit sovereign backing and access to preferential procurement channels under the Defence Acquisition Procedure (DAP) 2020 and the Positive Indigenisation List. The </w:t>
      </w:r>
      <w:proofErr w:type="spellStart"/>
      <w:r>
        <w:rPr>
          <w:color w:val="000000"/>
        </w:rPr>
        <w:t>Miniratna</w:t>
      </w:r>
      <w:proofErr w:type="spellEnd"/>
      <w:r>
        <w:rPr>
          <w:color w:val="000000"/>
        </w:rPr>
        <w:t xml:space="preserve"> classification gives management autonomy on capital expenditure decisions up to defined thresholds without Ministry of Defence approval, enabling faster execution on infrastructure upgrades. The company has maintained consistent dividend growth, with DPS growing from nil in FY21 to Rs 14.99 in FY25 - demonstrating improving shareholder orientation within the constraints of a PSU structure.</w:t>
      </w:r>
    </w:p>
    <w:p w14:paraId="1A22D00C" w14:textId="77777777" w:rsidR="006A6AFE" w:rsidRDefault="006A6AFE">
      <w:pPr>
        <w:spacing w:line="180" w:lineRule="auto"/>
      </w:pPr>
    </w:p>
    <w:p w14:paraId="44941A40" w14:textId="77777777" w:rsidR="006A6AFE" w:rsidRDefault="00000000">
      <w:pPr>
        <w:spacing w:line="360" w:lineRule="auto"/>
        <w:jc w:val="both"/>
      </w:pPr>
      <w:r>
        <w:rPr>
          <w:b/>
          <w:bCs/>
          <w:color w:val="000000"/>
        </w:rPr>
        <w:t>Weaknesses</w:t>
      </w:r>
    </w:p>
    <w:p w14:paraId="00BFE471" w14:textId="77777777" w:rsidR="006A6AFE" w:rsidRDefault="006A6AFE">
      <w:pPr>
        <w:spacing w:line="180" w:lineRule="auto"/>
      </w:pPr>
    </w:p>
    <w:p w14:paraId="5CAB78B3" w14:textId="77777777" w:rsidR="006A6AFE" w:rsidRDefault="00000000">
      <w:pPr>
        <w:spacing w:line="360" w:lineRule="auto"/>
        <w:jc w:val="both"/>
      </w:pPr>
      <w:r>
        <w:rPr>
          <w:color w:val="000000"/>
        </w:rPr>
        <w:t>MDL's revenue concentration is its most visible structural weakness. Approximately 85-90% of revenues come from the Indian Navy, creating a single-customer dependency that would be considered unacceptable in most commercial industries. This concentration means MDL's financial performance is entirely correlated to the Ministry of Defence's budget allocation and procurement cycle - both of which are subject to political and fiscal pressures. The onerous contract provisions of Rs 1,000 crore booked in H1 FY26 related to two projects running over cost and schedule highlight the execution risk inherent in complex, multi-year defence contracts.</w:t>
      </w:r>
    </w:p>
    <w:p w14:paraId="394246F7" w14:textId="77777777" w:rsidR="006A6AFE" w:rsidRDefault="006A6AFE">
      <w:pPr>
        <w:spacing w:line="180" w:lineRule="auto"/>
      </w:pPr>
    </w:p>
    <w:p w14:paraId="3EA9522A" w14:textId="77777777" w:rsidR="006A6AFE" w:rsidRDefault="00000000">
      <w:pPr>
        <w:spacing w:line="360" w:lineRule="auto"/>
        <w:jc w:val="both"/>
      </w:pPr>
      <w:r>
        <w:rPr>
          <w:color w:val="000000"/>
        </w:rPr>
        <w:t>MDL's asset turnover ratio remains structurally low at 0.41x in FY25, reflecting the capital-intensive nature of the business and long project gestation periods. The workforce of approximately 8,800 employees is below what would be expected for the scale of projects undertaken, and management has acknowledged throughput constraints at the Mumbai facility as a key reason for delivery delays on the P17A programme.</w:t>
      </w:r>
    </w:p>
    <w:p w14:paraId="00C1E656" w14:textId="77777777" w:rsidR="006A6AFE" w:rsidRDefault="006A6AFE">
      <w:pPr>
        <w:spacing w:line="180" w:lineRule="auto"/>
      </w:pPr>
    </w:p>
    <w:p w14:paraId="29AE12E3" w14:textId="77777777" w:rsidR="006A6AFE" w:rsidRDefault="00000000">
      <w:pPr>
        <w:spacing w:line="360" w:lineRule="auto"/>
        <w:jc w:val="both"/>
      </w:pPr>
      <w:r>
        <w:rPr>
          <w:b/>
          <w:bCs/>
          <w:color w:val="000000"/>
        </w:rPr>
        <w:t>Opportunities</w:t>
      </w:r>
    </w:p>
    <w:p w14:paraId="1617574D" w14:textId="77777777" w:rsidR="006A6AFE" w:rsidRDefault="006A6AFE">
      <w:pPr>
        <w:spacing w:line="180" w:lineRule="auto"/>
      </w:pPr>
    </w:p>
    <w:p w14:paraId="187CD2DE" w14:textId="77777777" w:rsidR="006A6AFE" w:rsidRDefault="00000000">
      <w:pPr>
        <w:spacing w:line="360" w:lineRule="auto"/>
        <w:jc w:val="both"/>
      </w:pPr>
      <w:r>
        <w:rPr>
          <w:color w:val="000000"/>
        </w:rPr>
        <w:t>India's 30-year naval shipbuilding plan envisages a 200-vessel fleet, requiring approximately Rs 4-5 lakh crore in procurement over two decades. MDL is positioned to capture the highest-value segment - submarines and destroyers - where no domestic competition exists. The P75I programme alone (Rs 99,000 crore) represents 8-9 years of current revenue visibility. Beyond submarines, the pipeline includes LPD (Landing Platform Dock, Rs 35,000-40,000 crore), MCMV (Mine Countermeasure Vessel, Rs 40,000 crore), P17B frigates (Rs 50,000-60,000 crore), and the Next Generation Destroyer programme estimated at Rs 70,000-80,000 crore. The Tuticorin greenfield shipyard opens MDL to the commercial shipbuilding market, while the Colombo Dockyard acquisition provides an international revenue base and entry into high-margin ship repair.</w:t>
      </w:r>
    </w:p>
    <w:p w14:paraId="07B25F16" w14:textId="77777777" w:rsidR="006A6AFE" w:rsidRDefault="006A6AFE">
      <w:pPr>
        <w:spacing w:line="180" w:lineRule="auto"/>
      </w:pPr>
    </w:p>
    <w:p w14:paraId="60F69550" w14:textId="77777777" w:rsidR="006A6AFE" w:rsidRDefault="00000000">
      <w:pPr>
        <w:spacing w:line="360" w:lineRule="auto"/>
        <w:jc w:val="both"/>
      </w:pPr>
      <w:r>
        <w:rPr>
          <w:b/>
          <w:bCs/>
          <w:color w:val="000000"/>
        </w:rPr>
        <w:t>Threats</w:t>
      </w:r>
    </w:p>
    <w:p w14:paraId="6ECAF6BD" w14:textId="77777777" w:rsidR="006A6AFE" w:rsidRDefault="006A6AFE">
      <w:pPr>
        <w:spacing w:line="180" w:lineRule="auto"/>
      </w:pPr>
    </w:p>
    <w:p w14:paraId="7B689C8E" w14:textId="77777777" w:rsidR="006A6AFE" w:rsidRDefault="00000000">
      <w:pPr>
        <w:spacing w:line="360" w:lineRule="auto"/>
        <w:jc w:val="both"/>
      </w:pPr>
      <w:r>
        <w:rPr>
          <w:color w:val="000000"/>
        </w:rPr>
        <w:lastRenderedPageBreak/>
        <w:t>The most immediate threat to MDL's valuation is re-rating risk. MDL's beta against the Nifty 50 reached 1.95x over the two-year observation period - high for a near-monopoly PSU with sovereign-backed revenue. Any moderation in defence sector sentiment, a global risk-off event, or a delay in P75I contract execution could trigger a sharp derating. The stock already fell from a peak of Rs 3,775 in May 2025 to Rs 2,572 in January 2026, a 32% correction suggesting the re-rating unwinding has begun. Project delays, onerous contract provisions, and competition from GRSE and Cochin Shipyard for surface warship contracts are additional operational risks.</w:t>
      </w:r>
    </w:p>
    <w:p w14:paraId="774AE300" w14:textId="77777777" w:rsidR="006A6AFE" w:rsidRDefault="006A6AFE">
      <w:pPr>
        <w:spacing w:line="180" w:lineRule="auto"/>
      </w:pPr>
    </w:p>
    <w:p w14:paraId="0EF37B1A" w14:textId="77777777" w:rsidR="006A6AFE" w:rsidRDefault="00000000">
      <w:pPr>
        <w:pageBreakBefore/>
        <w:shd w:val="clear" w:color="auto" w:fill="1F4E79"/>
        <w:spacing w:after="120" w:line="360" w:lineRule="auto"/>
      </w:pPr>
      <w:r>
        <w:rPr>
          <w:b/>
          <w:bCs/>
          <w:color w:val="FFFFFF"/>
          <w:sz w:val="32"/>
          <w:szCs w:val="32"/>
        </w:rPr>
        <w:lastRenderedPageBreak/>
        <w:t>3.  INDUSTRY OVERVIEW  &amp;  PESTLE ANALYSIS</w:t>
      </w:r>
    </w:p>
    <w:p w14:paraId="2DC650EA" w14:textId="77777777" w:rsidR="006A6AFE" w:rsidRDefault="006A6AFE">
      <w:pPr>
        <w:spacing w:line="180" w:lineRule="auto"/>
      </w:pPr>
    </w:p>
    <w:p w14:paraId="2C1AEAE3" w14:textId="77777777" w:rsidR="006A6AFE" w:rsidRDefault="00000000">
      <w:pPr>
        <w:spacing w:line="360" w:lineRule="auto"/>
        <w:jc w:val="both"/>
      </w:pPr>
      <w:r>
        <w:rPr>
          <w:color w:val="000000"/>
        </w:rPr>
        <w:t xml:space="preserve">India's defence shipbuilding industry sits at the intersection of strategic necessity and economic opportunity. The country has the world's fourth-largest navy by tonnage and a coastline of 7,516 </w:t>
      </w:r>
      <w:proofErr w:type="gramStart"/>
      <w:r>
        <w:rPr>
          <w:color w:val="000000"/>
        </w:rPr>
        <w:t>kilometres, yet</w:t>
      </w:r>
      <w:proofErr w:type="gramEnd"/>
      <w:r>
        <w:rPr>
          <w:color w:val="000000"/>
        </w:rPr>
        <w:t xml:space="preserve"> has historically relied on foreign suppliers for its most sophisticated naval platforms. The current government's Make in India defence push, accelerated by the 2020 Defence Acquisition Procedure and the Positive Indigenisation List (now covering over 5,000 defence items), is fundamentally reshaping this equation.</w:t>
      </w:r>
    </w:p>
    <w:p w14:paraId="1FB1E40D" w14:textId="77777777" w:rsidR="006A6AFE" w:rsidRDefault="006A6AFE">
      <w:pPr>
        <w:spacing w:line="180" w:lineRule="auto"/>
      </w:pPr>
    </w:p>
    <w:p w14:paraId="06869B8C" w14:textId="77777777" w:rsidR="006A6AFE" w:rsidRDefault="00000000">
      <w:pPr>
        <w:spacing w:line="360" w:lineRule="auto"/>
        <w:jc w:val="both"/>
      </w:pPr>
      <w:r>
        <w:rPr>
          <w:color w:val="000000"/>
        </w:rPr>
        <w:t>India's defence budget in FY26 stood at Rs 6.21 lakh crore, representing approximately 2.4% of GDP. Capital expenditure within the defence budget was Rs 1.72 lakh crore, of which the Indian Navy's capital allocation was approximately Rs 30,000-33,000 crore. The Navy has been the fastest-growing service in terms of capital procurement share, reflecting India's pivot toward maritime and blue-water capabilities.</w:t>
      </w:r>
    </w:p>
    <w:p w14:paraId="7509EEA5" w14:textId="77777777" w:rsidR="006A6AFE" w:rsidRDefault="006A6AFE">
      <w:pPr>
        <w:spacing w:line="180" w:lineRule="auto"/>
      </w:pPr>
    </w:p>
    <w:p w14:paraId="19153744" w14:textId="77777777" w:rsidR="006A6AFE" w:rsidRDefault="00000000">
      <w:pPr>
        <w:pBdr>
          <w:bottom w:val="single" w:sz="4" w:space="4" w:color="156082"/>
        </w:pBdr>
        <w:spacing w:before="200" w:after="60" w:line="360" w:lineRule="auto"/>
      </w:pPr>
      <w:r>
        <w:rPr>
          <w:b/>
          <w:bCs/>
          <w:color w:val="1F4E79"/>
          <w:sz w:val="26"/>
          <w:szCs w:val="26"/>
        </w:rPr>
        <w:t>PESTLE Analysis</w:t>
      </w:r>
    </w:p>
    <w:p w14:paraId="5DF5E0FA" w14:textId="77777777" w:rsidR="006A6AFE" w:rsidRDefault="00000000">
      <w:pPr>
        <w:spacing w:before="160" w:after="60" w:line="360" w:lineRule="auto"/>
      </w:pPr>
      <w:r>
        <w:rPr>
          <w:b/>
          <w:bCs/>
          <w:color w:val="156082"/>
          <w:sz w:val="24"/>
          <w:szCs w:val="24"/>
        </w:rPr>
        <w:t>Political</w:t>
      </w:r>
    </w:p>
    <w:p w14:paraId="3CC4B648" w14:textId="77777777" w:rsidR="006A6AFE" w:rsidRDefault="00000000">
      <w:pPr>
        <w:spacing w:line="360" w:lineRule="auto"/>
        <w:jc w:val="both"/>
      </w:pPr>
      <w:r>
        <w:rPr>
          <w:color w:val="000000"/>
        </w:rPr>
        <w:t xml:space="preserve">India's political environment is highly supportive of domestic defence manufacturing. The Modi government has made defence indigenisation a core policy plank across three consecutive terms, with progressive increases in the FDI limit in defence (now 74% through the automatic route, 100% with government approval) and a mandatory Make in India stipulation for all major defence procurements above a defined threshold. MDL, as a government-owned entity, is structurally advantaged - it is simultaneously a policy tool and a commercial entity. The </w:t>
      </w:r>
      <w:proofErr w:type="spellStart"/>
      <w:r>
        <w:rPr>
          <w:color w:val="000000"/>
        </w:rPr>
        <w:t>Navratna</w:t>
      </w:r>
      <w:proofErr w:type="spellEnd"/>
      <w:r>
        <w:rPr>
          <w:color w:val="000000"/>
        </w:rPr>
        <w:t>/</w:t>
      </w:r>
      <w:proofErr w:type="spellStart"/>
      <w:r>
        <w:rPr>
          <w:color w:val="000000"/>
        </w:rPr>
        <w:t>Miniratna</w:t>
      </w:r>
      <w:proofErr w:type="spellEnd"/>
      <w:r>
        <w:rPr>
          <w:color w:val="000000"/>
        </w:rPr>
        <w:t xml:space="preserve"> classification and the DPE's MoU framework introduce performance discipline without removing the sovereign safety net. One political risk worth monitoring is the potential for disinvestment: the government has included MDL in earlier CPSE disinvestment lists, though no concrete action has followed.</w:t>
      </w:r>
    </w:p>
    <w:p w14:paraId="6191AB5D" w14:textId="77777777" w:rsidR="006A6AFE" w:rsidRDefault="006A6AFE">
      <w:pPr>
        <w:spacing w:line="180" w:lineRule="auto"/>
      </w:pPr>
    </w:p>
    <w:p w14:paraId="2C680C5E" w14:textId="77777777" w:rsidR="006A6AFE" w:rsidRDefault="00000000">
      <w:pPr>
        <w:spacing w:before="160" w:after="60" w:line="360" w:lineRule="auto"/>
      </w:pPr>
      <w:r>
        <w:rPr>
          <w:b/>
          <w:bCs/>
          <w:color w:val="156082"/>
          <w:sz w:val="24"/>
          <w:szCs w:val="24"/>
        </w:rPr>
        <w:t>Economic</w:t>
      </w:r>
    </w:p>
    <w:p w14:paraId="2EAF361C" w14:textId="77777777" w:rsidR="006A6AFE" w:rsidRDefault="00000000">
      <w:pPr>
        <w:spacing w:line="360" w:lineRule="auto"/>
        <w:jc w:val="both"/>
      </w:pPr>
      <w:r>
        <w:rPr>
          <w:color w:val="000000"/>
        </w:rPr>
        <w:t xml:space="preserve">India's GDP growth trajectory of 6.5-7% annually provides the macro foundation for sustained defence budget expansion. The government has maintained defence spending at 2.0-2.4% of GDP over the past five years, with the stated target of reaching 2.5% as force modernisation accelerates. For MDL specifically, the economics of submarine contracts are particularly attractive - the P75I programme involves Rs 99,000 crore over 8-10 years with milestone-based payments that create large advance receipts, reflected in MDL's Rs 25,120 crore net cash. The company is almost entirely insulated from commercial demand cycles. The one economic risk is currency - MDL's technology transfer </w:t>
      </w:r>
      <w:r>
        <w:rPr>
          <w:color w:val="000000"/>
        </w:rPr>
        <w:lastRenderedPageBreak/>
        <w:t>agreements involve foreign OEM royalties payable in USD/EUR, creating a cost exposure that is partially unhedged.</w:t>
      </w:r>
    </w:p>
    <w:p w14:paraId="12BBA059" w14:textId="77777777" w:rsidR="006A6AFE" w:rsidRDefault="006A6AFE">
      <w:pPr>
        <w:spacing w:line="180" w:lineRule="auto"/>
      </w:pPr>
    </w:p>
    <w:p w14:paraId="43033772" w14:textId="77777777" w:rsidR="006A6AFE" w:rsidRDefault="00000000">
      <w:pPr>
        <w:spacing w:before="160" w:after="60" w:line="360" w:lineRule="auto"/>
      </w:pPr>
      <w:r>
        <w:rPr>
          <w:b/>
          <w:bCs/>
          <w:color w:val="156082"/>
          <w:sz w:val="24"/>
          <w:szCs w:val="24"/>
        </w:rPr>
        <w:t>Social</w:t>
      </w:r>
    </w:p>
    <w:p w14:paraId="6D72E455" w14:textId="77777777" w:rsidR="006A6AFE" w:rsidRDefault="00000000">
      <w:pPr>
        <w:spacing w:line="360" w:lineRule="auto"/>
        <w:jc w:val="both"/>
      </w:pPr>
      <w:r>
        <w:rPr>
          <w:color w:val="000000"/>
        </w:rPr>
        <w:t>The strategic autonomy narrative - India's desire to reduce dependence on foreign military suppliers in the wake of geopolitical events including the Russia-Ukraine conflict and India-China border tensions - has created strong domestic political support for shipbuilding investment. MDL's 8,800-strong workforce is highly skilled, many with decades of institutional knowledge in submarine construction - a capability that cannot be recreated quickly and represents a significant competitive moat against new entrants.</w:t>
      </w:r>
    </w:p>
    <w:p w14:paraId="6BAE7B80" w14:textId="77777777" w:rsidR="006A6AFE" w:rsidRDefault="006A6AFE">
      <w:pPr>
        <w:spacing w:line="180" w:lineRule="auto"/>
      </w:pPr>
    </w:p>
    <w:p w14:paraId="1FC4C9A0" w14:textId="77777777" w:rsidR="006A6AFE" w:rsidRDefault="00000000">
      <w:pPr>
        <w:spacing w:before="160" w:after="60" w:line="360" w:lineRule="auto"/>
      </w:pPr>
      <w:r>
        <w:rPr>
          <w:b/>
          <w:bCs/>
          <w:color w:val="156082"/>
          <w:sz w:val="24"/>
          <w:szCs w:val="24"/>
        </w:rPr>
        <w:t>Technological</w:t>
      </w:r>
    </w:p>
    <w:p w14:paraId="5B77B6CC" w14:textId="77777777" w:rsidR="006A6AFE" w:rsidRDefault="00000000">
      <w:pPr>
        <w:spacing w:line="360" w:lineRule="auto"/>
        <w:jc w:val="both"/>
      </w:pPr>
      <w:r>
        <w:rPr>
          <w:color w:val="000000"/>
        </w:rPr>
        <w:t>Submarine construction - particularly Air Independent Propulsion (AIP) integration under P75I - represents the technological frontier of conventional naval capability. MDL's 20-year relationship with Naval Group through the P75 programme has built significant in-house competence, but P75I with TKMS involves a new technology partner and more complex propulsion systems. Successful technology absorption will be the defining execution test of the next decade. On the surface warship side, MDL has developed meaningful domestic design capability, with the Visakhapatnam-class (Project 15B) destroyers being substantially India-designed - a positive shift from earlier import-heavy programmes.</w:t>
      </w:r>
    </w:p>
    <w:p w14:paraId="1AAC8861" w14:textId="77777777" w:rsidR="006A6AFE" w:rsidRDefault="006A6AFE">
      <w:pPr>
        <w:spacing w:line="180" w:lineRule="auto"/>
      </w:pPr>
    </w:p>
    <w:p w14:paraId="67F8A3AA" w14:textId="77777777" w:rsidR="006A6AFE" w:rsidRDefault="00000000">
      <w:pPr>
        <w:spacing w:before="160" w:after="60" w:line="360" w:lineRule="auto"/>
      </w:pPr>
      <w:r>
        <w:rPr>
          <w:b/>
          <w:bCs/>
          <w:color w:val="156082"/>
          <w:sz w:val="24"/>
          <w:szCs w:val="24"/>
        </w:rPr>
        <w:t>Legal and Regulatory</w:t>
      </w:r>
    </w:p>
    <w:p w14:paraId="48AB93F6" w14:textId="77777777" w:rsidR="006A6AFE" w:rsidRDefault="00000000">
      <w:pPr>
        <w:spacing w:line="360" w:lineRule="auto"/>
        <w:jc w:val="both"/>
      </w:pPr>
      <w:r>
        <w:rPr>
          <w:color w:val="000000"/>
        </w:rPr>
        <w:t>MDL operates within a highly structured regulatory environment. As a Defence PSU, it is governed by DPE guidelines, the Companies Act, SEBI LODR regulations (post-listing in 2020), and the classified procurement framework under the MoD. The annual MoU with DPE establishes performance targets and determines CMD remuneration - a constraint not faced by private sector peers. SEBI's related party transaction guidelines apply, making the government - MDL's largest customer, largest shareholder, and regulatory authority simultaneously - a complex counterparty from a governance standpoint. No material legal proceedings were noted in the FY25 Annual Report.</w:t>
      </w:r>
    </w:p>
    <w:p w14:paraId="79583116" w14:textId="77777777" w:rsidR="006A6AFE" w:rsidRDefault="006A6AFE">
      <w:pPr>
        <w:spacing w:line="180" w:lineRule="auto"/>
      </w:pPr>
    </w:p>
    <w:p w14:paraId="47600856" w14:textId="77777777" w:rsidR="006A6AFE" w:rsidRDefault="00000000">
      <w:pPr>
        <w:spacing w:before="160" w:after="60" w:line="360" w:lineRule="auto"/>
      </w:pPr>
      <w:r>
        <w:rPr>
          <w:b/>
          <w:bCs/>
          <w:color w:val="156082"/>
          <w:sz w:val="24"/>
          <w:szCs w:val="24"/>
        </w:rPr>
        <w:t>Environmental</w:t>
      </w:r>
    </w:p>
    <w:p w14:paraId="4A2CA215" w14:textId="77777777" w:rsidR="006A6AFE" w:rsidRDefault="00000000">
      <w:pPr>
        <w:spacing w:line="360" w:lineRule="auto"/>
        <w:jc w:val="both"/>
      </w:pPr>
      <w:r>
        <w:rPr>
          <w:color w:val="000000"/>
        </w:rPr>
        <w:t>Environmental considerations are an emerging but currently limited constraint on MDL's operations. The Mumbai shipyard and Nhava Yard operate under Coastal Regulation Zone (CRZ) permissions and Maharashtra Pollution Control Board guidelines. Ship construction and repair involve hazardous materials management including paints, solvents, and metal cutting. MDL has invested in effluent treatment infrastructure at both locations. Over the 5-year forecast horizon, we do not expect environmental regulations to materially impact MDL's core naval contracts.</w:t>
      </w:r>
    </w:p>
    <w:p w14:paraId="2D52ED7A" w14:textId="77777777" w:rsidR="006A6AFE" w:rsidRDefault="006A6AFE">
      <w:pPr>
        <w:spacing w:line="180" w:lineRule="auto"/>
      </w:pPr>
    </w:p>
    <w:p w14:paraId="616D1FBC" w14:textId="77777777" w:rsidR="006A6AFE" w:rsidRDefault="00000000">
      <w:pPr>
        <w:pageBreakBefore/>
        <w:shd w:val="clear" w:color="auto" w:fill="1F4E79"/>
        <w:spacing w:after="120" w:line="360" w:lineRule="auto"/>
      </w:pPr>
      <w:r>
        <w:rPr>
          <w:b/>
          <w:bCs/>
          <w:color w:val="FFFFFF"/>
          <w:sz w:val="32"/>
          <w:szCs w:val="32"/>
        </w:rPr>
        <w:lastRenderedPageBreak/>
        <w:t>4.  PORTER'S FIVE FORCES</w:t>
      </w:r>
    </w:p>
    <w:p w14:paraId="326754E7" w14:textId="77777777" w:rsidR="006A6AFE" w:rsidRDefault="006A6AFE">
      <w:pPr>
        <w:spacing w:line="180" w:lineRule="auto"/>
      </w:pPr>
    </w:p>
    <w:p w14:paraId="4130E115" w14:textId="77777777" w:rsidR="006A6AFE" w:rsidRDefault="00000000">
      <w:pPr>
        <w:spacing w:line="360" w:lineRule="auto"/>
        <w:jc w:val="both"/>
      </w:pPr>
      <w:r>
        <w:rPr>
          <w:color w:val="000000"/>
        </w:rPr>
        <w:t>Porter's Five Forces analysis reveals that MDL operates in one of the most structurally advantaged competitive positions of any listed company in India. The naval shipbuilding industry is, in effect, a regulated duopoly for surface warships (MDL and GRSE) and a monopoly for submarines (MDL alone). Understanding why this is structurally durable is as important as understanding the valuation.</w:t>
      </w:r>
    </w:p>
    <w:p w14:paraId="0B37C131" w14:textId="77777777" w:rsidR="006A6AFE" w:rsidRDefault="006A6AFE">
      <w:pPr>
        <w:spacing w:line="180" w:lineRule="auto"/>
      </w:pPr>
    </w:p>
    <w:p w14:paraId="74FB311D" w14:textId="77777777" w:rsidR="006A6AFE" w:rsidRDefault="00000000">
      <w:pPr>
        <w:spacing w:before="160" w:after="60" w:line="360" w:lineRule="auto"/>
      </w:pPr>
      <w:r>
        <w:rPr>
          <w:b/>
          <w:bCs/>
          <w:color w:val="156082"/>
          <w:sz w:val="24"/>
          <w:szCs w:val="24"/>
        </w:rPr>
        <w:t>Threat of New Entrants - Very Low</w:t>
      </w:r>
    </w:p>
    <w:p w14:paraId="63982E34" w14:textId="77777777" w:rsidR="006A6AFE" w:rsidRDefault="00000000">
      <w:pPr>
        <w:spacing w:line="360" w:lineRule="auto"/>
        <w:jc w:val="both"/>
      </w:pPr>
      <w:r>
        <w:rPr>
          <w:color w:val="000000"/>
        </w:rPr>
        <w:t>The barriers to entry in naval shipbuilding are among the highest of any industry globally. A new entrant would require a deep-water facility with dry docks capable of handling 6,000+ tonne vessels, classified security clearances from the Ministry of Defence, decades of accumulated design and construction knowledge, technology transfer agreements with foreign OEMs, and a demonstrated track record sufficient to satisfy the Indian Navy's procurement evaluation criteria. Larsen and Toubro, India's most capable private sector defence manufacturer, has been attempting to build a credible naval shipbuilding business for over two decades with limited progress in competing with MDL and GRSE for major warship contracts. For submarine construction, the barriers are even higher - the technical complexity and security sensitivity effectively make this a permanent monopoly.</w:t>
      </w:r>
    </w:p>
    <w:p w14:paraId="603166B7" w14:textId="77777777" w:rsidR="006A6AFE" w:rsidRDefault="006A6AFE">
      <w:pPr>
        <w:spacing w:line="180" w:lineRule="auto"/>
      </w:pPr>
    </w:p>
    <w:p w14:paraId="623E74E9" w14:textId="77777777" w:rsidR="006A6AFE" w:rsidRDefault="00000000">
      <w:pPr>
        <w:spacing w:before="160" w:after="60" w:line="360" w:lineRule="auto"/>
      </w:pPr>
      <w:r>
        <w:rPr>
          <w:b/>
          <w:bCs/>
          <w:color w:val="156082"/>
          <w:sz w:val="24"/>
          <w:szCs w:val="24"/>
        </w:rPr>
        <w:t>Bargaining Power of Buyers - High (but structurally managed)</w:t>
      </w:r>
    </w:p>
    <w:p w14:paraId="11180735" w14:textId="77777777" w:rsidR="006A6AFE" w:rsidRDefault="00000000">
      <w:pPr>
        <w:spacing w:line="360" w:lineRule="auto"/>
        <w:jc w:val="both"/>
      </w:pPr>
      <w:r>
        <w:rPr>
          <w:color w:val="000000"/>
        </w:rPr>
        <w:t>The Indian Navy is MDL's only meaningful customer, accounting for 85-90% of revenues. In a normal commercial context, this would represent extreme buyer power. In MDL's case, however, the relationship is structurally managed through long-term framework contracts, advance payment structures that lock in revenue visibility, and a political environment where the Navy cannot credibly threaten to source from an alternative domestic supplier for submarines. The buyer's leverage is exercised primarily through contract terms - fixed-price vs cost-plus, performance penalties - rather than competitive re-sourcing. The Rs 1,000 crore onerous contract provision in H1 FY26 is a direct consequence of this buyer power.</w:t>
      </w:r>
    </w:p>
    <w:p w14:paraId="61D939B2" w14:textId="77777777" w:rsidR="006A6AFE" w:rsidRDefault="006A6AFE">
      <w:pPr>
        <w:spacing w:line="180" w:lineRule="auto"/>
      </w:pPr>
    </w:p>
    <w:p w14:paraId="65873967" w14:textId="77777777" w:rsidR="006A6AFE" w:rsidRDefault="00000000">
      <w:pPr>
        <w:spacing w:before="160" w:after="60" w:line="360" w:lineRule="auto"/>
      </w:pPr>
      <w:r>
        <w:rPr>
          <w:b/>
          <w:bCs/>
          <w:color w:val="156082"/>
          <w:sz w:val="24"/>
          <w:szCs w:val="24"/>
        </w:rPr>
        <w:t>Bargaining Power of Suppliers - Moderate</w:t>
      </w:r>
    </w:p>
    <w:p w14:paraId="0FB21929" w14:textId="77777777" w:rsidR="006A6AFE" w:rsidRDefault="00000000">
      <w:pPr>
        <w:spacing w:line="360" w:lineRule="auto"/>
        <w:jc w:val="both"/>
      </w:pPr>
      <w:r>
        <w:rPr>
          <w:color w:val="000000"/>
        </w:rPr>
        <w:t>MDL's supply chain is complex and global. Hull steel from domestic steel mills, weapons systems from DRDO and foreign OEMs, electronics from BEL, propulsion systems from Germany and France - the supplier base spans multiple geographies and industries. For critical items, particularly submarine propulsion and sensor systems, MDL has limited ability to switch suppliers, giving foreign technology providers meaningful leverage on pricing and delivery schedules. Supply chain disruptions have contributed to project delays and cost overruns at MDL, making supplier management a key operational priority.</w:t>
      </w:r>
    </w:p>
    <w:p w14:paraId="3E7BED39" w14:textId="77777777" w:rsidR="006A6AFE" w:rsidRDefault="006A6AFE">
      <w:pPr>
        <w:spacing w:line="180" w:lineRule="auto"/>
      </w:pPr>
    </w:p>
    <w:p w14:paraId="33486771" w14:textId="77777777" w:rsidR="006A6AFE" w:rsidRDefault="00000000">
      <w:pPr>
        <w:spacing w:before="160" w:after="60" w:line="360" w:lineRule="auto"/>
      </w:pPr>
      <w:r>
        <w:rPr>
          <w:b/>
          <w:bCs/>
          <w:color w:val="156082"/>
          <w:sz w:val="24"/>
          <w:szCs w:val="24"/>
        </w:rPr>
        <w:lastRenderedPageBreak/>
        <w:t>Threat of Substitutes - Very Low</w:t>
      </w:r>
    </w:p>
    <w:p w14:paraId="7BB53BAE" w14:textId="77777777" w:rsidR="006A6AFE" w:rsidRDefault="00000000">
      <w:pPr>
        <w:spacing w:line="360" w:lineRule="auto"/>
        <w:jc w:val="both"/>
      </w:pPr>
      <w:r>
        <w:rPr>
          <w:color w:val="000000"/>
        </w:rPr>
        <w:t>There is no substitute for a submarine in the Indian Navy's requirements - alternative platforms address different mission profiles. For surface warships, some substitutability exists with foreign procurement, but the current policy environment strongly favours domestic production. The government's Positive Indigenisation List and the associated Buy Indian (IDDM) procurement category effectively make import the last resort. This structural protection from substitution is a permanent feature of MDL's competitive position, not a temporary policy benefit.</w:t>
      </w:r>
    </w:p>
    <w:p w14:paraId="72BF760C" w14:textId="77777777" w:rsidR="006A6AFE" w:rsidRDefault="006A6AFE">
      <w:pPr>
        <w:spacing w:line="180" w:lineRule="auto"/>
      </w:pPr>
    </w:p>
    <w:p w14:paraId="3620A3AB" w14:textId="77777777" w:rsidR="006A6AFE" w:rsidRDefault="00000000">
      <w:pPr>
        <w:spacing w:before="160" w:after="60" w:line="360" w:lineRule="auto"/>
      </w:pPr>
      <w:r>
        <w:rPr>
          <w:b/>
          <w:bCs/>
          <w:color w:val="156082"/>
          <w:sz w:val="24"/>
          <w:szCs w:val="24"/>
        </w:rPr>
        <w:t>Competitive Rivalry - Low</w:t>
      </w:r>
    </w:p>
    <w:p w14:paraId="1D33B3F6" w14:textId="77777777" w:rsidR="006A6AFE" w:rsidRDefault="00000000">
      <w:pPr>
        <w:spacing w:line="360" w:lineRule="auto"/>
        <w:jc w:val="both"/>
      </w:pPr>
      <w:r>
        <w:rPr>
          <w:color w:val="000000"/>
        </w:rPr>
        <w:t>MDL competes primarily with GRSE for surface warship contracts, particularly frigates and corvettes. In practice, the MoD distributes major programmes between the two yards to maintain dual capability - competition is more cooperative than adversarial. For submarines, MDL faces no domestic rivalry. The emergence of private sector yards as potential bidders on less sensitive commercial and paramilitary vessel contracts creates modest competition in the lower tiers of the product portfolio. Overall, the intensity of competitive rivalry is among the lowest of any significant Indian listed company, making MDL's competitive moat one of the most durable in the domestic equity universe.</w:t>
      </w:r>
    </w:p>
    <w:p w14:paraId="638B99DD" w14:textId="77777777" w:rsidR="006A6AFE" w:rsidRDefault="006A6AFE">
      <w:pPr>
        <w:spacing w:line="180" w:lineRule="auto"/>
      </w:pPr>
    </w:p>
    <w:p w14:paraId="7D9AA7A5" w14:textId="77777777" w:rsidR="006A6AFE" w:rsidRDefault="00000000">
      <w:pPr>
        <w:pageBreakBefore/>
        <w:shd w:val="clear" w:color="auto" w:fill="1F4E79"/>
        <w:spacing w:after="120" w:line="360" w:lineRule="auto"/>
      </w:pPr>
      <w:r>
        <w:rPr>
          <w:b/>
          <w:bCs/>
          <w:color w:val="FFFFFF"/>
          <w:sz w:val="32"/>
          <w:szCs w:val="32"/>
        </w:rPr>
        <w:lastRenderedPageBreak/>
        <w:t>5.  COMPETITOR BENCHMARKING</w:t>
      </w:r>
    </w:p>
    <w:p w14:paraId="311E6884" w14:textId="77777777" w:rsidR="006A6AFE" w:rsidRDefault="006A6AFE">
      <w:pPr>
        <w:spacing w:line="180" w:lineRule="auto"/>
      </w:pPr>
    </w:p>
    <w:p w14:paraId="769C684A" w14:textId="77777777" w:rsidR="006A6AFE" w:rsidRDefault="00000000">
      <w:pPr>
        <w:spacing w:line="360" w:lineRule="auto"/>
        <w:jc w:val="both"/>
      </w:pPr>
      <w:r>
        <w:rPr>
          <w:color w:val="000000"/>
        </w:rPr>
        <w:t xml:space="preserve">MDL sits within a small peer universe of Indian defence PSUs. For analytical purposes, we split the peer group into two segments: pure shipbuilding peers (Cochin Shipyard and GRSE) and broader defence PSU peers (BEL, HAL, and BDL). The following table presents FY25 financials and January 31, </w:t>
      </w:r>
      <w:proofErr w:type="gramStart"/>
      <w:r>
        <w:rPr>
          <w:color w:val="000000"/>
        </w:rPr>
        <w:t>2026</w:t>
      </w:r>
      <w:proofErr w:type="gramEnd"/>
      <w:r>
        <w:rPr>
          <w:color w:val="000000"/>
        </w:rPr>
        <w:t xml:space="preserve"> market data for all five companies. All financial data is sourced from Tickertape FY25 annual income statements and balance sheets. Prices are NSE January 30, </w:t>
      </w:r>
      <w:proofErr w:type="gramStart"/>
      <w:r>
        <w:rPr>
          <w:color w:val="000000"/>
        </w:rPr>
        <w:t>2026</w:t>
      </w:r>
      <w:proofErr w:type="gramEnd"/>
      <w:r>
        <w:rPr>
          <w:color w:val="000000"/>
        </w:rPr>
        <w:t xml:space="preserve"> closing prices.</w:t>
      </w:r>
    </w:p>
    <w:p w14:paraId="6959E501" w14:textId="77777777" w:rsidR="006A6AFE" w:rsidRDefault="006A6AFE">
      <w:pPr>
        <w:spacing w:line="180" w:lineRule="auto"/>
      </w:pPr>
    </w:p>
    <w:tbl>
      <w:tblPr>
        <w:tblStyle w:val="a2"/>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42"/>
        <w:gridCol w:w="1072"/>
        <w:gridCol w:w="1072"/>
        <w:gridCol w:w="1072"/>
        <w:gridCol w:w="1072"/>
        <w:gridCol w:w="1072"/>
        <w:gridCol w:w="1072"/>
        <w:gridCol w:w="1072"/>
      </w:tblGrid>
      <w:tr w:rsidR="006A6AFE" w14:paraId="0B32C39B" w14:textId="77777777">
        <w:trPr>
          <w:tblHeader/>
        </w:trPr>
        <w:tc>
          <w:tcPr>
            <w:tcW w:w="2242"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38B33699" w14:textId="77777777" w:rsidR="006A6AFE" w:rsidRDefault="00000000">
            <w:pPr>
              <w:spacing w:before="60" w:after="60" w:line="276" w:lineRule="auto"/>
            </w:pPr>
            <w:r>
              <w:rPr>
                <w:b/>
                <w:bCs/>
                <w:color w:val="FFFFFF"/>
                <w:sz w:val="16"/>
                <w:szCs w:val="16"/>
              </w:rPr>
              <w:t>Company</w:t>
            </w:r>
          </w:p>
        </w:tc>
        <w:tc>
          <w:tcPr>
            <w:tcW w:w="1072"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4E426040" w14:textId="77777777" w:rsidR="006A6AFE" w:rsidRDefault="00000000">
            <w:pPr>
              <w:spacing w:before="60" w:after="60" w:line="276" w:lineRule="auto"/>
              <w:jc w:val="center"/>
            </w:pPr>
            <w:r>
              <w:rPr>
                <w:b/>
                <w:bCs/>
                <w:color w:val="FFFFFF"/>
                <w:sz w:val="16"/>
                <w:szCs w:val="16"/>
              </w:rPr>
              <w:t>Mkt Cap USD Bn</w:t>
            </w:r>
          </w:p>
        </w:tc>
        <w:tc>
          <w:tcPr>
            <w:tcW w:w="1072"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63735AD4" w14:textId="77777777" w:rsidR="006A6AFE" w:rsidRDefault="00000000">
            <w:pPr>
              <w:spacing w:before="60" w:after="60" w:line="276" w:lineRule="auto"/>
              <w:jc w:val="center"/>
            </w:pPr>
            <w:r>
              <w:rPr>
                <w:b/>
                <w:bCs/>
                <w:color w:val="FFFFFF"/>
                <w:sz w:val="16"/>
                <w:szCs w:val="16"/>
              </w:rPr>
              <w:t>Rev (Rs Cr)</w:t>
            </w:r>
          </w:p>
        </w:tc>
        <w:tc>
          <w:tcPr>
            <w:tcW w:w="1072"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5B706037" w14:textId="77777777" w:rsidR="006A6AFE" w:rsidRDefault="00000000">
            <w:pPr>
              <w:spacing w:before="60" w:after="60" w:line="276" w:lineRule="auto"/>
              <w:jc w:val="center"/>
            </w:pPr>
            <w:r>
              <w:rPr>
                <w:b/>
                <w:bCs/>
                <w:color w:val="FFFFFF"/>
                <w:sz w:val="16"/>
                <w:szCs w:val="16"/>
              </w:rPr>
              <w:t xml:space="preserve">EBITDA </w:t>
            </w:r>
            <w:proofErr w:type="spellStart"/>
            <w:r>
              <w:rPr>
                <w:b/>
                <w:bCs/>
                <w:color w:val="FFFFFF"/>
                <w:sz w:val="16"/>
                <w:szCs w:val="16"/>
              </w:rPr>
              <w:t>Mgn</w:t>
            </w:r>
            <w:proofErr w:type="spellEnd"/>
          </w:p>
        </w:tc>
        <w:tc>
          <w:tcPr>
            <w:tcW w:w="1072"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0127F8B9" w14:textId="77777777" w:rsidR="006A6AFE" w:rsidRDefault="00000000">
            <w:pPr>
              <w:spacing w:before="60" w:after="60" w:line="276" w:lineRule="auto"/>
              <w:jc w:val="center"/>
            </w:pPr>
            <w:r>
              <w:rPr>
                <w:b/>
                <w:bCs/>
                <w:color w:val="FFFFFF"/>
                <w:sz w:val="16"/>
                <w:szCs w:val="16"/>
              </w:rPr>
              <w:t>Net Cash Rs Cr</w:t>
            </w:r>
          </w:p>
        </w:tc>
        <w:tc>
          <w:tcPr>
            <w:tcW w:w="1072"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757D8368" w14:textId="77777777" w:rsidR="006A6AFE" w:rsidRDefault="00000000">
            <w:pPr>
              <w:spacing w:before="60" w:after="60" w:line="276" w:lineRule="auto"/>
              <w:jc w:val="center"/>
            </w:pPr>
            <w:r>
              <w:rPr>
                <w:b/>
                <w:bCs/>
                <w:color w:val="FFFFFF"/>
                <w:sz w:val="16"/>
                <w:szCs w:val="16"/>
              </w:rPr>
              <w:t>EV / EBITDA</w:t>
            </w:r>
          </w:p>
        </w:tc>
        <w:tc>
          <w:tcPr>
            <w:tcW w:w="1072"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6B272172" w14:textId="77777777" w:rsidR="006A6AFE" w:rsidRDefault="00000000">
            <w:pPr>
              <w:spacing w:before="60" w:after="60" w:line="276" w:lineRule="auto"/>
              <w:jc w:val="center"/>
            </w:pPr>
            <w:r>
              <w:rPr>
                <w:b/>
                <w:bCs/>
                <w:color w:val="FFFFFF"/>
                <w:sz w:val="16"/>
                <w:szCs w:val="16"/>
              </w:rPr>
              <w:t>P/E</w:t>
            </w:r>
          </w:p>
        </w:tc>
        <w:tc>
          <w:tcPr>
            <w:tcW w:w="1072"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573AF0BF" w14:textId="77777777" w:rsidR="006A6AFE" w:rsidRDefault="00000000">
            <w:pPr>
              <w:spacing w:before="60" w:after="60" w:line="276" w:lineRule="auto"/>
              <w:jc w:val="center"/>
            </w:pPr>
            <w:r>
              <w:rPr>
                <w:b/>
                <w:bCs/>
                <w:color w:val="FFFFFF"/>
                <w:sz w:val="16"/>
                <w:szCs w:val="16"/>
              </w:rPr>
              <w:t>P/B</w:t>
            </w:r>
          </w:p>
        </w:tc>
      </w:tr>
      <w:tr w:rsidR="006A6AFE" w14:paraId="2A252DBF" w14:textId="77777777">
        <w:tc>
          <w:tcPr>
            <w:tcW w:w="2242" w:type="dxa"/>
            <w:tcBorders>
              <w:top w:val="single" w:sz="4" w:space="0" w:color="B0B8C5"/>
              <w:left w:val="single" w:sz="4" w:space="0" w:color="B0B8C5"/>
              <w:bottom w:val="single" w:sz="4" w:space="0" w:color="B0B8C5"/>
              <w:right w:val="single" w:sz="4" w:space="0" w:color="B0B8C5"/>
            </w:tcBorders>
            <w:shd w:val="clear" w:color="auto" w:fill="BDD7EE"/>
            <w:tcMar>
              <w:top w:w="60" w:type="dxa"/>
              <w:left w:w="80" w:type="dxa"/>
              <w:bottom w:w="60" w:type="dxa"/>
              <w:right w:w="80" w:type="dxa"/>
            </w:tcMar>
            <w:vAlign w:val="center"/>
          </w:tcPr>
          <w:p w14:paraId="3586BA38" w14:textId="77777777" w:rsidR="006A6AFE" w:rsidRDefault="00000000">
            <w:pPr>
              <w:spacing w:before="60" w:after="60" w:line="276" w:lineRule="auto"/>
            </w:pPr>
            <w:r>
              <w:rPr>
                <w:b/>
                <w:bCs/>
                <w:color w:val="000000"/>
                <w:sz w:val="16"/>
                <w:szCs w:val="16"/>
              </w:rPr>
              <w:t>MDL (Subject)</w:t>
            </w:r>
          </w:p>
        </w:tc>
        <w:tc>
          <w:tcPr>
            <w:tcW w:w="1072" w:type="dxa"/>
            <w:tcBorders>
              <w:top w:val="single" w:sz="4" w:space="0" w:color="B0B8C5"/>
              <w:left w:val="single" w:sz="4" w:space="0" w:color="B0B8C5"/>
              <w:bottom w:val="single" w:sz="4" w:space="0" w:color="B0B8C5"/>
              <w:right w:val="single" w:sz="4" w:space="0" w:color="B0B8C5"/>
            </w:tcBorders>
            <w:shd w:val="clear" w:color="auto" w:fill="BDD7EE"/>
            <w:tcMar>
              <w:top w:w="60" w:type="dxa"/>
              <w:left w:w="80" w:type="dxa"/>
              <w:bottom w:w="60" w:type="dxa"/>
              <w:right w:w="80" w:type="dxa"/>
            </w:tcMar>
            <w:vAlign w:val="center"/>
          </w:tcPr>
          <w:p w14:paraId="0CA2D6EE" w14:textId="77777777" w:rsidR="006A6AFE" w:rsidRDefault="00000000">
            <w:pPr>
              <w:spacing w:before="60" w:after="60" w:line="276" w:lineRule="auto"/>
              <w:jc w:val="center"/>
            </w:pPr>
            <w:r>
              <w:rPr>
                <w:b/>
                <w:bCs/>
                <w:color w:val="000000"/>
                <w:sz w:val="16"/>
                <w:szCs w:val="16"/>
              </w:rPr>
              <w:t>12.0</w:t>
            </w:r>
          </w:p>
        </w:tc>
        <w:tc>
          <w:tcPr>
            <w:tcW w:w="1072" w:type="dxa"/>
            <w:tcBorders>
              <w:top w:val="single" w:sz="4" w:space="0" w:color="B0B8C5"/>
              <w:left w:val="single" w:sz="4" w:space="0" w:color="B0B8C5"/>
              <w:bottom w:val="single" w:sz="4" w:space="0" w:color="B0B8C5"/>
              <w:right w:val="single" w:sz="4" w:space="0" w:color="B0B8C5"/>
            </w:tcBorders>
            <w:shd w:val="clear" w:color="auto" w:fill="BDD7EE"/>
            <w:tcMar>
              <w:top w:w="60" w:type="dxa"/>
              <w:left w:w="80" w:type="dxa"/>
              <w:bottom w:w="60" w:type="dxa"/>
              <w:right w:w="80" w:type="dxa"/>
            </w:tcMar>
            <w:vAlign w:val="center"/>
          </w:tcPr>
          <w:p w14:paraId="5E1C211B" w14:textId="77777777" w:rsidR="006A6AFE" w:rsidRDefault="00000000">
            <w:pPr>
              <w:spacing w:before="60" w:after="60" w:line="276" w:lineRule="auto"/>
              <w:jc w:val="center"/>
            </w:pPr>
            <w:r>
              <w:rPr>
                <w:color w:val="000000"/>
                <w:sz w:val="16"/>
                <w:szCs w:val="16"/>
              </w:rPr>
              <w:t>11,432</w:t>
            </w:r>
          </w:p>
        </w:tc>
        <w:tc>
          <w:tcPr>
            <w:tcW w:w="1072" w:type="dxa"/>
            <w:tcBorders>
              <w:top w:val="single" w:sz="4" w:space="0" w:color="B0B8C5"/>
              <w:left w:val="single" w:sz="4" w:space="0" w:color="B0B8C5"/>
              <w:bottom w:val="single" w:sz="4" w:space="0" w:color="B0B8C5"/>
              <w:right w:val="single" w:sz="4" w:space="0" w:color="B0B8C5"/>
            </w:tcBorders>
            <w:shd w:val="clear" w:color="auto" w:fill="BDD7EE"/>
            <w:tcMar>
              <w:top w:w="60" w:type="dxa"/>
              <w:left w:w="80" w:type="dxa"/>
              <w:bottom w:w="60" w:type="dxa"/>
              <w:right w:w="80" w:type="dxa"/>
            </w:tcMar>
            <w:vAlign w:val="center"/>
          </w:tcPr>
          <w:p w14:paraId="782EEEEF" w14:textId="77777777" w:rsidR="006A6AFE" w:rsidRDefault="00000000">
            <w:pPr>
              <w:spacing w:before="60" w:after="60" w:line="276" w:lineRule="auto"/>
              <w:jc w:val="center"/>
            </w:pPr>
            <w:r>
              <w:rPr>
                <w:color w:val="000000"/>
                <w:sz w:val="16"/>
                <w:szCs w:val="16"/>
              </w:rPr>
              <w:t>18.0%</w:t>
            </w:r>
          </w:p>
        </w:tc>
        <w:tc>
          <w:tcPr>
            <w:tcW w:w="1072" w:type="dxa"/>
            <w:tcBorders>
              <w:top w:val="single" w:sz="4" w:space="0" w:color="B0B8C5"/>
              <w:left w:val="single" w:sz="4" w:space="0" w:color="B0B8C5"/>
              <w:bottom w:val="single" w:sz="4" w:space="0" w:color="B0B8C5"/>
              <w:right w:val="single" w:sz="4" w:space="0" w:color="B0B8C5"/>
            </w:tcBorders>
            <w:shd w:val="clear" w:color="auto" w:fill="BDD7EE"/>
            <w:tcMar>
              <w:top w:w="60" w:type="dxa"/>
              <w:left w:w="80" w:type="dxa"/>
              <w:bottom w:w="60" w:type="dxa"/>
              <w:right w:w="80" w:type="dxa"/>
            </w:tcMar>
            <w:vAlign w:val="center"/>
          </w:tcPr>
          <w:p w14:paraId="3B9136C5" w14:textId="77777777" w:rsidR="006A6AFE" w:rsidRDefault="00000000">
            <w:pPr>
              <w:spacing w:before="60" w:after="60" w:line="276" w:lineRule="auto"/>
              <w:jc w:val="center"/>
            </w:pPr>
            <w:r>
              <w:rPr>
                <w:color w:val="000000"/>
                <w:sz w:val="16"/>
                <w:szCs w:val="16"/>
              </w:rPr>
              <w:t>25,120</w:t>
            </w:r>
          </w:p>
        </w:tc>
        <w:tc>
          <w:tcPr>
            <w:tcW w:w="1072" w:type="dxa"/>
            <w:tcBorders>
              <w:top w:val="single" w:sz="4" w:space="0" w:color="B0B8C5"/>
              <w:left w:val="single" w:sz="4" w:space="0" w:color="B0B8C5"/>
              <w:bottom w:val="single" w:sz="4" w:space="0" w:color="B0B8C5"/>
              <w:right w:val="single" w:sz="4" w:space="0" w:color="B0B8C5"/>
            </w:tcBorders>
            <w:shd w:val="clear" w:color="auto" w:fill="BDD7EE"/>
            <w:tcMar>
              <w:top w:w="60" w:type="dxa"/>
              <w:left w:w="80" w:type="dxa"/>
              <w:bottom w:w="60" w:type="dxa"/>
              <w:right w:w="80" w:type="dxa"/>
            </w:tcMar>
            <w:vAlign w:val="center"/>
          </w:tcPr>
          <w:p w14:paraId="4CEEE56E" w14:textId="77777777" w:rsidR="006A6AFE" w:rsidRDefault="00000000">
            <w:pPr>
              <w:spacing w:before="60" w:after="60" w:line="276" w:lineRule="auto"/>
              <w:jc w:val="center"/>
            </w:pPr>
            <w:r>
              <w:rPr>
                <w:color w:val="000000"/>
                <w:sz w:val="16"/>
                <w:szCs w:val="16"/>
              </w:rPr>
              <w:t>37.3x</w:t>
            </w:r>
          </w:p>
        </w:tc>
        <w:tc>
          <w:tcPr>
            <w:tcW w:w="1072" w:type="dxa"/>
            <w:tcBorders>
              <w:top w:val="single" w:sz="4" w:space="0" w:color="B0B8C5"/>
              <w:left w:val="single" w:sz="4" w:space="0" w:color="B0B8C5"/>
              <w:bottom w:val="single" w:sz="4" w:space="0" w:color="B0B8C5"/>
              <w:right w:val="single" w:sz="4" w:space="0" w:color="B0B8C5"/>
            </w:tcBorders>
            <w:shd w:val="clear" w:color="auto" w:fill="BDD7EE"/>
            <w:tcMar>
              <w:top w:w="60" w:type="dxa"/>
              <w:left w:w="80" w:type="dxa"/>
              <w:bottom w:w="60" w:type="dxa"/>
              <w:right w:w="80" w:type="dxa"/>
            </w:tcMar>
            <w:vAlign w:val="center"/>
          </w:tcPr>
          <w:p w14:paraId="03E479D7" w14:textId="77777777" w:rsidR="006A6AFE" w:rsidRDefault="00000000">
            <w:pPr>
              <w:spacing w:before="60" w:after="60" w:line="276" w:lineRule="auto"/>
              <w:jc w:val="center"/>
            </w:pPr>
            <w:r>
              <w:rPr>
                <w:color w:val="000000"/>
                <w:sz w:val="16"/>
                <w:szCs w:val="16"/>
              </w:rPr>
              <w:t>43.0x</w:t>
            </w:r>
          </w:p>
        </w:tc>
        <w:tc>
          <w:tcPr>
            <w:tcW w:w="1072" w:type="dxa"/>
            <w:tcBorders>
              <w:top w:val="single" w:sz="4" w:space="0" w:color="B0B8C5"/>
              <w:left w:val="single" w:sz="4" w:space="0" w:color="B0B8C5"/>
              <w:bottom w:val="single" w:sz="4" w:space="0" w:color="B0B8C5"/>
              <w:right w:val="single" w:sz="4" w:space="0" w:color="B0B8C5"/>
            </w:tcBorders>
            <w:shd w:val="clear" w:color="auto" w:fill="BDD7EE"/>
            <w:tcMar>
              <w:top w:w="60" w:type="dxa"/>
              <w:left w:w="80" w:type="dxa"/>
              <w:bottom w:w="60" w:type="dxa"/>
              <w:right w:w="80" w:type="dxa"/>
            </w:tcMar>
            <w:vAlign w:val="center"/>
          </w:tcPr>
          <w:p w14:paraId="6F22EE84" w14:textId="77777777" w:rsidR="006A6AFE" w:rsidRDefault="00000000">
            <w:pPr>
              <w:spacing w:before="60" w:after="60" w:line="276" w:lineRule="auto"/>
              <w:jc w:val="center"/>
            </w:pPr>
            <w:r>
              <w:rPr>
                <w:color w:val="000000"/>
                <w:sz w:val="16"/>
                <w:szCs w:val="16"/>
              </w:rPr>
              <w:t>14.4x</w:t>
            </w:r>
          </w:p>
        </w:tc>
      </w:tr>
      <w:tr w:rsidR="006A6AFE" w14:paraId="5D5B529A" w14:textId="77777777">
        <w:tc>
          <w:tcPr>
            <w:tcW w:w="224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F58D286" w14:textId="77777777" w:rsidR="006A6AFE" w:rsidRDefault="00000000">
            <w:pPr>
              <w:spacing w:before="60" w:after="60" w:line="276" w:lineRule="auto"/>
            </w:pPr>
            <w:r>
              <w:rPr>
                <w:color w:val="000000"/>
                <w:sz w:val="16"/>
                <w:szCs w:val="16"/>
              </w:rPr>
              <w:t>Cochin Shipyard</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D914C3A" w14:textId="77777777" w:rsidR="006A6AFE" w:rsidRDefault="00000000">
            <w:pPr>
              <w:spacing w:before="60" w:after="60" w:line="276" w:lineRule="auto"/>
              <w:jc w:val="center"/>
            </w:pPr>
            <w:r>
              <w:rPr>
                <w:color w:val="000000"/>
                <w:sz w:val="16"/>
                <w:szCs w:val="16"/>
              </w:rPr>
              <w:t>5.0</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A261621" w14:textId="77777777" w:rsidR="006A6AFE" w:rsidRDefault="00000000">
            <w:pPr>
              <w:spacing w:before="60" w:after="60" w:line="276" w:lineRule="auto"/>
              <w:jc w:val="center"/>
            </w:pPr>
            <w:r>
              <w:rPr>
                <w:color w:val="000000"/>
                <w:sz w:val="16"/>
                <w:szCs w:val="16"/>
              </w:rPr>
              <w:t>5,209</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22BA748" w14:textId="77777777" w:rsidR="006A6AFE" w:rsidRDefault="00000000">
            <w:pPr>
              <w:spacing w:before="60" w:after="60" w:line="276" w:lineRule="auto"/>
              <w:jc w:val="center"/>
            </w:pPr>
            <w:r>
              <w:rPr>
                <w:color w:val="000000"/>
                <w:sz w:val="16"/>
                <w:szCs w:val="16"/>
              </w:rPr>
              <w:t>24.6%</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FBD774F" w14:textId="77777777" w:rsidR="006A6AFE" w:rsidRDefault="00000000">
            <w:pPr>
              <w:spacing w:before="60" w:after="60" w:line="276" w:lineRule="auto"/>
              <w:jc w:val="center"/>
            </w:pPr>
            <w:r>
              <w:rPr>
                <w:color w:val="000000"/>
                <w:sz w:val="16"/>
                <w:szCs w:val="16"/>
              </w:rPr>
              <w:t>2,629</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296D8CE" w14:textId="77777777" w:rsidR="006A6AFE" w:rsidRDefault="00000000">
            <w:pPr>
              <w:spacing w:before="60" w:after="60" w:line="276" w:lineRule="auto"/>
              <w:jc w:val="center"/>
            </w:pPr>
            <w:r>
              <w:rPr>
                <w:color w:val="000000"/>
                <w:sz w:val="16"/>
                <w:szCs w:val="16"/>
              </w:rPr>
              <w:t>32.0x</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20083F23" w14:textId="77777777" w:rsidR="006A6AFE" w:rsidRDefault="00000000">
            <w:pPr>
              <w:spacing w:before="60" w:after="60" w:line="276" w:lineRule="auto"/>
              <w:jc w:val="center"/>
            </w:pPr>
            <w:r>
              <w:rPr>
                <w:color w:val="000000"/>
                <w:sz w:val="16"/>
                <w:szCs w:val="16"/>
              </w:rPr>
              <w:t>52.8x</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76AF58E" w14:textId="77777777" w:rsidR="006A6AFE" w:rsidRDefault="00000000">
            <w:pPr>
              <w:spacing w:before="60" w:after="60" w:line="276" w:lineRule="auto"/>
              <w:jc w:val="center"/>
            </w:pPr>
            <w:r>
              <w:rPr>
                <w:color w:val="000000"/>
                <w:sz w:val="16"/>
                <w:szCs w:val="16"/>
              </w:rPr>
              <w:t>7.8x</w:t>
            </w:r>
          </w:p>
        </w:tc>
      </w:tr>
      <w:tr w:rsidR="006A6AFE" w14:paraId="36968D63" w14:textId="77777777">
        <w:tc>
          <w:tcPr>
            <w:tcW w:w="224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37CCE44" w14:textId="77777777" w:rsidR="006A6AFE" w:rsidRDefault="00000000">
            <w:pPr>
              <w:spacing w:before="60" w:after="60" w:line="276" w:lineRule="auto"/>
            </w:pPr>
            <w:r>
              <w:rPr>
                <w:color w:val="000000"/>
                <w:sz w:val="16"/>
                <w:szCs w:val="16"/>
              </w:rPr>
              <w:t>GRSE</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601C4E5" w14:textId="77777777" w:rsidR="006A6AFE" w:rsidRDefault="00000000">
            <w:pPr>
              <w:spacing w:before="60" w:after="60" w:line="276" w:lineRule="auto"/>
              <w:jc w:val="center"/>
            </w:pPr>
            <w:r>
              <w:rPr>
                <w:color w:val="000000"/>
                <w:sz w:val="16"/>
                <w:szCs w:val="16"/>
              </w:rPr>
              <w:t>3.7</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CEB55E3" w14:textId="77777777" w:rsidR="006A6AFE" w:rsidRDefault="00000000">
            <w:pPr>
              <w:spacing w:before="60" w:after="60" w:line="276" w:lineRule="auto"/>
              <w:jc w:val="center"/>
            </w:pPr>
            <w:r>
              <w:rPr>
                <w:color w:val="000000"/>
                <w:sz w:val="16"/>
                <w:szCs w:val="16"/>
              </w:rPr>
              <w:t>5,411</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B4AD75B" w14:textId="77777777" w:rsidR="006A6AFE" w:rsidRDefault="00000000">
            <w:pPr>
              <w:spacing w:before="60" w:after="60" w:line="276" w:lineRule="auto"/>
              <w:jc w:val="center"/>
            </w:pPr>
            <w:r>
              <w:rPr>
                <w:color w:val="000000"/>
                <w:sz w:val="16"/>
                <w:szCs w:val="16"/>
              </w:rPr>
              <w:t>13.9%</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1349B7F" w14:textId="77777777" w:rsidR="006A6AFE" w:rsidRDefault="00000000">
            <w:pPr>
              <w:spacing w:before="60" w:after="60" w:line="276" w:lineRule="auto"/>
              <w:jc w:val="center"/>
            </w:pPr>
            <w:r>
              <w:rPr>
                <w:color w:val="000000"/>
                <w:sz w:val="16"/>
                <w:szCs w:val="16"/>
              </w:rPr>
              <w:t>3,732</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A3E1E18" w14:textId="77777777" w:rsidR="006A6AFE" w:rsidRDefault="00000000">
            <w:pPr>
              <w:spacing w:before="60" w:after="60" w:line="276" w:lineRule="auto"/>
              <w:jc w:val="center"/>
            </w:pPr>
            <w:r>
              <w:rPr>
                <w:color w:val="000000"/>
                <w:sz w:val="16"/>
                <w:szCs w:val="16"/>
              </w:rPr>
              <w:t>36.9x</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C155915" w14:textId="77777777" w:rsidR="006A6AFE" w:rsidRDefault="00000000">
            <w:pPr>
              <w:spacing w:before="60" w:after="60" w:line="276" w:lineRule="auto"/>
              <w:jc w:val="center"/>
            </w:pPr>
            <w:r>
              <w:rPr>
                <w:color w:val="000000"/>
                <w:sz w:val="16"/>
                <w:szCs w:val="16"/>
              </w:rPr>
              <w:t>60.1x</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A0756B7" w14:textId="77777777" w:rsidR="006A6AFE" w:rsidRDefault="00000000">
            <w:pPr>
              <w:spacing w:before="60" w:after="60" w:line="276" w:lineRule="auto"/>
              <w:jc w:val="center"/>
            </w:pPr>
            <w:r>
              <w:rPr>
                <w:color w:val="000000"/>
                <w:sz w:val="16"/>
                <w:szCs w:val="16"/>
              </w:rPr>
              <w:t>15.2x</w:t>
            </w:r>
          </w:p>
        </w:tc>
      </w:tr>
      <w:tr w:rsidR="006A6AFE" w14:paraId="5617463D" w14:textId="77777777">
        <w:tc>
          <w:tcPr>
            <w:tcW w:w="224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8BADFD0" w14:textId="77777777" w:rsidR="006A6AFE" w:rsidRDefault="00000000">
            <w:pPr>
              <w:spacing w:before="60" w:after="60" w:line="276" w:lineRule="auto"/>
            </w:pPr>
            <w:r>
              <w:rPr>
                <w:color w:val="000000"/>
                <w:sz w:val="16"/>
                <w:szCs w:val="16"/>
              </w:rPr>
              <w:t>Bharat Electronics</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4290807" w14:textId="77777777" w:rsidR="006A6AFE" w:rsidRDefault="00000000">
            <w:pPr>
              <w:spacing w:before="60" w:after="60" w:line="276" w:lineRule="auto"/>
              <w:jc w:val="center"/>
            </w:pPr>
            <w:r>
              <w:rPr>
                <w:color w:val="000000"/>
                <w:sz w:val="16"/>
                <w:szCs w:val="16"/>
              </w:rPr>
              <w:t>37.9</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525C9BC" w14:textId="77777777" w:rsidR="006A6AFE" w:rsidRDefault="00000000">
            <w:pPr>
              <w:spacing w:before="60" w:after="60" w:line="276" w:lineRule="auto"/>
              <w:jc w:val="center"/>
            </w:pPr>
            <w:r>
              <w:rPr>
                <w:color w:val="000000"/>
                <w:sz w:val="16"/>
                <w:szCs w:val="16"/>
              </w:rPr>
              <w:t>24,511</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5B91F4B" w14:textId="77777777" w:rsidR="006A6AFE" w:rsidRDefault="00000000">
            <w:pPr>
              <w:spacing w:before="60" w:after="60" w:line="276" w:lineRule="auto"/>
              <w:jc w:val="center"/>
            </w:pPr>
            <w:r>
              <w:rPr>
                <w:color w:val="000000"/>
                <w:sz w:val="16"/>
                <w:szCs w:val="16"/>
              </w:rPr>
              <w:t>30.9%</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9F24C99" w14:textId="77777777" w:rsidR="006A6AFE" w:rsidRDefault="00000000">
            <w:pPr>
              <w:spacing w:before="60" w:after="60" w:line="276" w:lineRule="auto"/>
              <w:jc w:val="center"/>
            </w:pPr>
            <w:r>
              <w:rPr>
                <w:color w:val="000000"/>
                <w:sz w:val="16"/>
                <w:szCs w:val="16"/>
              </w:rPr>
              <w:t>9,486</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F7166F2" w14:textId="77777777" w:rsidR="006A6AFE" w:rsidRDefault="00000000">
            <w:pPr>
              <w:spacing w:before="60" w:after="60" w:line="276" w:lineRule="auto"/>
              <w:jc w:val="center"/>
            </w:pPr>
            <w:r>
              <w:rPr>
                <w:color w:val="000000"/>
                <w:sz w:val="16"/>
                <w:szCs w:val="16"/>
              </w:rPr>
              <w:t>42.1x</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C8711D5" w14:textId="77777777" w:rsidR="006A6AFE" w:rsidRDefault="00000000">
            <w:pPr>
              <w:spacing w:before="60" w:after="60" w:line="276" w:lineRule="auto"/>
              <w:jc w:val="center"/>
            </w:pPr>
            <w:r>
              <w:rPr>
                <w:color w:val="000000"/>
                <w:sz w:val="16"/>
                <w:szCs w:val="16"/>
              </w:rPr>
              <w:t>61.7x</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4C3C988" w14:textId="77777777" w:rsidR="006A6AFE" w:rsidRDefault="00000000">
            <w:pPr>
              <w:spacing w:before="60" w:after="60" w:line="276" w:lineRule="auto"/>
              <w:jc w:val="center"/>
            </w:pPr>
            <w:r>
              <w:rPr>
                <w:color w:val="000000"/>
                <w:sz w:val="16"/>
                <w:szCs w:val="16"/>
              </w:rPr>
              <w:t>16.4x</w:t>
            </w:r>
          </w:p>
        </w:tc>
      </w:tr>
      <w:tr w:rsidR="006A6AFE" w14:paraId="21896B5D" w14:textId="77777777">
        <w:tc>
          <w:tcPr>
            <w:tcW w:w="224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5EE7836" w14:textId="77777777" w:rsidR="006A6AFE" w:rsidRDefault="00000000">
            <w:pPr>
              <w:spacing w:before="60" w:after="60" w:line="276" w:lineRule="auto"/>
            </w:pPr>
            <w:r>
              <w:rPr>
                <w:color w:val="000000"/>
                <w:sz w:val="16"/>
                <w:szCs w:val="16"/>
              </w:rPr>
              <w:t>HAL</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8869898" w14:textId="77777777" w:rsidR="006A6AFE" w:rsidRDefault="00000000">
            <w:pPr>
              <w:spacing w:before="60" w:after="60" w:line="276" w:lineRule="auto"/>
              <w:jc w:val="center"/>
            </w:pPr>
            <w:r>
              <w:rPr>
                <w:color w:val="000000"/>
                <w:sz w:val="16"/>
                <w:szCs w:val="16"/>
              </w:rPr>
              <w:t>35.7</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E98C50E" w14:textId="77777777" w:rsidR="006A6AFE" w:rsidRDefault="00000000">
            <w:pPr>
              <w:spacing w:before="60" w:after="60" w:line="276" w:lineRule="auto"/>
              <w:jc w:val="center"/>
            </w:pPr>
            <w:r>
              <w:rPr>
                <w:color w:val="000000"/>
                <w:sz w:val="16"/>
                <w:szCs w:val="16"/>
              </w:rPr>
              <w:t>33,589</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5CC68A6" w14:textId="77777777" w:rsidR="006A6AFE" w:rsidRDefault="00000000">
            <w:pPr>
              <w:spacing w:before="60" w:after="60" w:line="276" w:lineRule="auto"/>
              <w:jc w:val="center"/>
            </w:pPr>
            <w:r>
              <w:rPr>
                <w:color w:val="000000"/>
                <w:sz w:val="16"/>
                <w:szCs w:val="16"/>
              </w:rPr>
              <w:t>30.0%</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DD79BD7" w14:textId="77777777" w:rsidR="006A6AFE" w:rsidRDefault="00000000">
            <w:pPr>
              <w:spacing w:before="60" w:after="60" w:line="276" w:lineRule="auto"/>
              <w:jc w:val="center"/>
            </w:pPr>
            <w:r>
              <w:rPr>
                <w:color w:val="000000"/>
                <w:sz w:val="16"/>
                <w:szCs w:val="16"/>
              </w:rPr>
              <w:t>38,181</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3828AC2" w14:textId="77777777" w:rsidR="006A6AFE" w:rsidRDefault="00000000">
            <w:pPr>
              <w:spacing w:before="60" w:after="60" w:line="276" w:lineRule="auto"/>
              <w:jc w:val="center"/>
            </w:pPr>
            <w:r>
              <w:rPr>
                <w:color w:val="000000"/>
                <w:sz w:val="16"/>
                <w:szCs w:val="16"/>
              </w:rPr>
              <w:t>22.1x</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211ED7F" w14:textId="77777777" w:rsidR="006A6AFE" w:rsidRDefault="00000000">
            <w:pPr>
              <w:spacing w:before="60" w:after="60" w:line="276" w:lineRule="auto"/>
              <w:jc w:val="center"/>
            </w:pPr>
            <w:r>
              <w:rPr>
                <w:color w:val="000000"/>
                <w:sz w:val="16"/>
                <w:szCs w:val="16"/>
              </w:rPr>
              <w:t>36.9x</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4D103BE" w14:textId="77777777" w:rsidR="006A6AFE" w:rsidRDefault="00000000">
            <w:pPr>
              <w:spacing w:before="60" w:after="60" w:line="276" w:lineRule="auto"/>
              <w:jc w:val="center"/>
            </w:pPr>
            <w:r>
              <w:rPr>
                <w:color w:val="000000"/>
                <w:sz w:val="16"/>
                <w:szCs w:val="16"/>
              </w:rPr>
              <w:t>8.8x</w:t>
            </w:r>
          </w:p>
        </w:tc>
      </w:tr>
      <w:tr w:rsidR="006A6AFE" w14:paraId="197D3719" w14:textId="77777777">
        <w:tc>
          <w:tcPr>
            <w:tcW w:w="224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2FE8925F" w14:textId="77777777" w:rsidR="006A6AFE" w:rsidRDefault="00000000">
            <w:pPr>
              <w:spacing w:before="60" w:after="60" w:line="276" w:lineRule="auto"/>
            </w:pPr>
            <w:r>
              <w:rPr>
                <w:color w:val="000000"/>
                <w:sz w:val="16"/>
                <w:szCs w:val="16"/>
              </w:rPr>
              <w:t>BDL</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8441A36" w14:textId="77777777" w:rsidR="006A6AFE" w:rsidRDefault="00000000">
            <w:pPr>
              <w:spacing w:before="60" w:after="60" w:line="276" w:lineRule="auto"/>
              <w:jc w:val="center"/>
            </w:pPr>
            <w:r>
              <w:rPr>
                <w:color w:val="000000"/>
                <w:sz w:val="16"/>
                <w:szCs w:val="16"/>
              </w:rPr>
              <w:t>6.5</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7AE38F9" w14:textId="77777777" w:rsidR="006A6AFE" w:rsidRDefault="00000000">
            <w:pPr>
              <w:spacing w:before="60" w:after="60" w:line="276" w:lineRule="auto"/>
              <w:jc w:val="center"/>
            </w:pPr>
            <w:r>
              <w:rPr>
                <w:color w:val="000000"/>
                <w:sz w:val="16"/>
                <w:szCs w:val="16"/>
              </w:rPr>
              <w:t>3,695</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1CC7A81" w14:textId="77777777" w:rsidR="006A6AFE" w:rsidRDefault="00000000">
            <w:pPr>
              <w:spacing w:before="60" w:after="60" w:line="276" w:lineRule="auto"/>
              <w:jc w:val="center"/>
            </w:pPr>
            <w:r>
              <w:rPr>
                <w:color w:val="000000"/>
                <w:sz w:val="16"/>
                <w:szCs w:val="16"/>
              </w:rPr>
              <w:t>22.3%</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C847CBC" w14:textId="77777777" w:rsidR="006A6AFE" w:rsidRDefault="00000000">
            <w:pPr>
              <w:spacing w:before="60" w:after="60" w:line="276" w:lineRule="auto"/>
              <w:jc w:val="center"/>
            </w:pPr>
            <w:r>
              <w:rPr>
                <w:color w:val="000000"/>
                <w:sz w:val="16"/>
                <w:szCs w:val="16"/>
              </w:rPr>
              <w:t>4,190</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1B1F1EA" w14:textId="77777777" w:rsidR="006A6AFE" w:rsidRDefault="00000000">
            <w:pPr>
              <w:spacing w:before="60" w:after="60" w:line="276" w:lineRule="auto"/>
              <w:jc w:val="center"/>
            </w:pPr>
            <w:r>
              <w:rPr>
                <w:color w:val="000000"/>
                <w:sz w:val="16"/>
                <w:szCs w:val="16"/>
              </w:rPr>
              <w:t>63.4x</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29A91FF" w14:textId="77777777" w:rsidR="006A6AFE" w:rsidRDefault="00000000">
            <w:pPr>
              <w:spacing w:before="60" w:after="60" w:line="276" w:lineRule="auto"/>
              <w:jc w:val="center"/>
            </w:pPr>
            <w:r>
              <w:rPr>
                <w:color w:val="000000"/>
                <w:sz w:val="16"/>
                <w:szCs w:val="16"/>
              </w:rPr>
              <w:t>102.6x*</w:t>
            </w:r>
          </w:p>
        </w:tc>
        <w:tc>
          <w:tcPr>
            <w:tcW w:w="107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EDFC45E" w14:textId="77777777" w:rsidR="006A6AFE" w:rsidRDefault="00000000">
            <w:pPr>
              <w:spacing w:before="60" w:after="60" w:line="276" w:lineRule="auto"/>
              <w:jc w:val="center"/>
            </w:pPr>
            <w:r>
              <w:rPr>
                <w:color w:val="000000"/>
                <w:sz w:val="16"/>
                <w:szCs w:val="16"/>
              </w:rPr>
              <w:t>14.1x</w:t>
            </w:r>
          </w:p>
        </w:tc>
      </w:tr>
    </w:tbl>
    <w:p w14:paraId="73B771C0" w14:textId="77777777" w:rsidR="006A6AFE" w:rsidRDefault="006A6AFE">
      <w:pPr>
        <w:spacing w:line="180" w:lineRule="auto"/>
      </w:pPr>
    </w:p>
    <w:p w14:paraId="5F93D161" w14:textId="77777777" w:rsidR="006A6AFE" w:rsidRDefault="00000000">
      <w:pPr>
        <w:spacing w:line="360" w:lineRule="auto"/>
        <w:jc w:val="both"/>
      </w:pPr>
      <w:r>
        <w:rPr>
          <w:i/>
          <w:iCs/>
          <w:color w:val="000000"/>
        </w:rPr>
        <w:t xml:space="preserve">*BDL P/E of 102.6x is a transition-year outlier (FY25 PAT temporarily depressed). Excluded from P/E peer averages in CCA. All data: FY25 Annual (Tickertape), Jan 30, </w:t>
      </w:r>
      <w:proofErr w:type="gramStart"/>
      <w:r>
        <w:rPr>
          <w:i/>
          <w:iCs/>
          <w:color w:val="000000"/>
        </w:rPr>
        <w:t>2026</w:t>
      </w:r>
      <w:proofErr w:type="gramEnd"/>
      <w:r>
        <w:rPr>
          <w:i/>
          <w:iCs/>
          <w:color w:val="000000"/>
        </w:rPr>
        <w:t xml:space="preserve"> NSE prices.</w:t>
      </w:r>
    </w:p>
    <w:p w14:paraId="44D44F2E" w14:textId="77777777" w:rsidR="006A6AFE" w:rsidRDefault="006A6AFE">
      <w:pPr>
        <w:spacing w:line="180" w:lineRule="auto"/>
      </w:pPr>
    </w:p>
    <w:p w14:paraId="1FEE627E" w14:textId="77777777" w:rsidR="006A6AFE" w:rsidRDefault="00000000">
      <w:pPr>
        <w:spacing w:line="360" w:lineRule="auto"/>
        <w:jc w:val="both"/>
      </w:pPr>
      <w:r>
        <w:rPr>
          <w:color w:val="000000"/>
        </w:rPr>
        <w:t>Several observations stand out. First, MDL is the most modestly valued of the pure shipbuilding peers on a P/E basis (43x vs 52.8x for CSL and 60.1x for GRSE), which at first glance makes the SELL rating seem counterintuitive. The explanation lies in MDL's unique financial structure - its Rs 25,120 crore net cash pile effectively deflates the PAT available for return on equity, as the cash sits in fixed deposits rather than being deployed in value-creating capital projects. The large finance income (Rs 1,006 crore in FY25) inflates PAT and compresses the reported P/E, creating an optical cheapness on earnings-based multiples that does not exist on a cash-adjusted or operating basis. Adjust for the cash, and MDL's operating business as measured by EV/EBITDA trades at 37.3x - broadly in line with peers.</w:t>
      </w:r>
    </w:p>
    <w:p w14:paraId="174539E4" w14:textId="77777777" w:rsidR="006A6AFE" w:rsidRDefault="006A6AFE">
      <w:pPr>
        <w:spacing w:line="180" w:lineRule="auto"/>
      </w:pPr>
    </w:p>
    <w:p w14:paraId="55CAA98E" w14:textId="77777777" w:rsidR="006A6AFE" w:rsidRDefault="00000000">
      <w:pPr>
        <w:spacing w:line="360" w:lineRule="auto"/>
        <w:jc w:val="both"/>
      </w:pPr>
      <w:r>
        <w:rPr>
          <w:color w:val="000000"/>
        </w:rPr>
        <w:t xml:space="preserve">Second, MDL's EBITDA margin of 18.0% in FY25 is the </w:t>
      </w:r>
      <w:proofErr w:type="gramStart"/>
      <w:r>
        <w:rPr>
          <w:color w:val="000000"/>
        </w:rPr>
        <w:t>second-lowest</w:t>
      </w:r>
      <w:proofErr w:type="gramEnd"/>
      <w:r>
        <w:rPr>
          <w:color w:val="000000"/>
        </w:rPr>
        <w:t xml:space="preserve"> of the peer group after GRSE at 13.9%, reflecting the relatively early stage of the high-margin submarine business cycle. BEL and HAL, with margins of 30-31%, operate businesses with a much higher proportion of electronics and services content - structurally higher margin product categories than steel hull construction. MDL's margin profile is expected to improve meaningfully as P75I moves into the higher-margin execution phase post-FY27.</w:t>
      </w:r>
    </w:p>
    <w:p w14:paraId="5AD7A299" w14:textId="77777777" w:rsidR="006A6AFE" w:rsidRDefault="006A6AFE">
      <w:pPr>
        <w:spacing w:line="180" w:lineRule="auto"/>
      </w:pPr>
    </w:p>
    <w:p w14:paraId="1D85A4A5" w14:textId="77777777" w:rsidR="006A6AFE" w:rsidRDefault="00000000">
      <w:pPr>
        <w:pageBreakBefore/>
        <w:shd w:val="clear" w:color="auto" w:fill="1F4E79"/>
        <w:spacing w:after="120" w:line="360" w:lineRule="auto"/>
      </w:pPr>
      <w:r>
        <w:rPr>
          <w:b/>
          <w:bCs/>
          <w:color w:val="FFFFFF"/>
          <w:sz w:val="32"/>
          <w:szCs w:val="32"/>
        </w:rPr>
        <w:lastRenderedPageBreak/>
        <w:t>6.  ORDER BOOK  &amp;  REVENUE VISIBILITY</w:t>
      </w:r>
    </w:p>
    <w:p w14:paraId="2B0A1859" w14:textId="77777777" w:rsidR="006A6AFE" w:rsidRDefault="006A6AFE">
      <w:pPr>
        <w:spacing w:line="180" w:lineRule="auto"/>
      </w:pPr>
    </w:p>
    <w:p w14:paraId="3D54CFF8" w14:textId="77777777" w:rsidR="006A6AFE" w:rsidRDefault="00000000">
      <w:pPr>
        <w:spacing w:line="360" w:lineRule="auto"/>
        <w:jc w:val="both"/>
      </w:pPr>
      <w:r>
        <w:rPr>
          <w:color w:val="000000"/>
        </w:rPr>
        <w:t>MDL's order book is the single most important financial metric for evaluating the company's medium-term prospects. As of the valuation date, the order book stood at approximately Rs 21,868 crore on a standalone confirmed basis. This substantially understates true revenue visibility because it excludes the pending contract formalisation for P75I.</w:t>
      </w:r>
    </w:p>
    <w:p w14:paraId="79BB3B6D" w14:textId="77777777" w:rsidR="006A6AFE" w:rsidRDefault="006A6AFE">
      <w:pPr>
        <w:spacing w:line="180" w:lineRule="auto"/>
      </w:pPr>
    </w:p>
    <w:p w14:paraId="1EE3B8BD" w14:textId="77777777" w:rsidR="006A6AFE" w:rsidRDefault="00000000">
      <w:pPr>
        <w:pBdr>
          <w:bottom w:val="single" w:sz="4" w:space="4" w:color="156082"/>
        </w:pBdr>
        <w:spacing w:before="200" w:after="60" w:line="360" w:lineRule="auto"/>
      </w:pPr>
      <w:r>
        <w:rPr>
          <w:b/>
          <w:bCs/>
          <w:color w:val="1F4E79"/>
          <w:sz w:val="26"/>
          <w:szCs w:val="26"/>
        </w:rPr>
        <w:t>Order Book Summary (FY21 - FY30E)</w:t>
      </w:r>
    </w:p>
    <w:tbl>
      <w:tblPr>
        <w:tblStyle w:val="a3"/>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8"/>
        <w:gridCol w:w="829"/>
        <w:gridCol w:w="829"/>
        <w:gridCol w:w="830"/>
        <w:gridCol w:w="830"/>
        <w:gridCol w:w="830"/>
        <w:gridCol w:w="830"/>
        <w:gridCol w:w="830"/>
        <w:gridCol w:w="830"/>
        <w:gridCol w:w="830"/>
        <w:gridCol w:w="180"/>
      </w:tblGrid>
      <w:tr w:rsidR="006A6AFE" w14:paraId="51A0767E" w14:textId="77777777">
        <w:trPr>
          <w:tblHeader/>
        </w:trPr>
        <w:tc>
          <w:tcPr>
            <w:tcW w:w="2144"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2132F31E" w14:textId="77777777" w:rsidR="006A6AFE" w:rsidRDefault="00000000">
            <w:pPr>
              <w:spacing w:before="60" w:after="60" w:line="276" w:lineRule="auto"/>
            </w:pPr>
            <w:r>
              <w:rPr>
                <w:b/>
                <w:bCs/>
                <w:color w:val="FFFFFF"/>
                <w:sz w:val="16"/>
                <w:szCs w:val="16"/>
              </w:rPr>
              <w:t>Rs Crore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3AA5922D" w14:textId="77777777" w:rsidR="006A6AFE" w:rsidRDefault="00000000">
            <w:pPr>
              <w:spacing w:before="60" w:after="60" w:line="276" w:lineRule="auto"/>
              <w:jc w:val="center"/>
            </w:pPr>
            <w:r>
              <w:rPr>
                <w:b/>
                <w:bCs/>
                <w:color w:val="FFFFFF"/>
                <w:sz w:val="16"/>
                <w:szCs w:val="16"/>
              </w:rPr>
              <w:t>FY21</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7CE59EBD" w14:textId="77777777" w:rsidR="006A6AFE" w:rsidRDefault="00000000">
            <w:pPr>
              <w:spacing w:before="60" w:after="60" w:line="276" w:lineRule="auto"/>
              <w:jc w:val="center"/>
            </w:pPr>
            <w:r>
              <w:rPr>
                <w:b/>
                <w:bCs/>
                <w:color w:val="FFFFFF"/>
                <w:sz w:val="16"/>
                <w:szCs w:val="16"/>
              </w:rPr>
              <w:t>FY22</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1007A310" w14:textId="77777777" w:rsidR="006A6AFE" w:rsidRDefault="00000000">
            <w:pPr>
              <w:spacing w:before="60" w:after="60" w:line="276" w:lineRule="auto"/>
              <w:jc w:val="center"/>
            </w:pPr>
            <w:r>
              <w:rPr>
                <w:b/>
                <w:bCs/>
                <w:color w:val="FFFFFF"/>
                <w:sz w:val="16"/>
                <w:szCs w:val="16"/>
              </w:rPr>
              <w:t>FY23</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10074D98" w14:textId="77777777" w:rsidR="006A6AFE" w:rsidRDefault="00000000">
            <w:pPr>
              <w:spacing w:before="60" w:after="60" w:line="276" w:lineRule="auto"/>
              <w:jc w:val="center"/>
            </w:pPr>
            <w:r>
              <w:rPr>
                <w:b/>
                <w:bCs/>
                <w:color w:val="FFFFFF"/>
                <w:sz w:val="16"/>
                <w:szCs w:val="16"/>
              </w:rPr>
              <w:t>FY24</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03387D37" w14:textId="77777777" w:rsidR="006A6AFE" w:rsidRDefault="00000000">
            <w:pPr>
              <w:spacing w:before="60" w:after="60" w:line="276" w:lineRule="auto"/>
              <w:jc w:val="center"/>
            </w:pPr>
            <w:r>
              <w:rPr>
                <w:b/>
                <w:bCs/>
                <w:color w:val="FFFFFF"/>
                <w:sz w:val="16"/>
                <w:szCs w:val="16"/>
              </w:rPr>
              <w:t>FY25</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292854EA" w14:textId="77777777" w:rsidR="006A6AFE" w:rsidRDefault="00000000">
            <w:pPr>
              <w:spacing w:before="60" w:after="60" w:line="276" w:lineRule="auto"/>
              <w:jc w:val="center"/>
            </w:pPr>
            <w:r>
              <w:rPr>
                <w:b/>
                <w:bCs/>
                <w:color w:val="FFFFFF"/>
                <w:sz w:val="16"/>
                <w:szCs w:val="16"/>
              </w:rPr>
              <w:t>FY26E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0B4E55C0" w14:textId="77777777" w:rsidR="006A6AFE" w:rsidRDefault="00000000">
            <w:pPr>
              <w:spacing w:before="60" w:after="60" w:line="276" w:lineRule="auto"/>
              <w:jc w:val="center"/>
            </w:pPr>
            <w:r>
              <w:rPr>
                <w:b/>
                <w:bCs/>
                <w:color w:val="FFFFFF"/>
                <w:sz w:val="16"/>
                <w:szCs w:val="16"/>
              </w:rPr>
              <w:t>FY27E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573C6ED4" w14:textId="77777777" w:rsidR="006A6AFE" w:rsidRDefault="00000000">
            <w:pPr>
              <w:spacing w:before="60" w:after="60" w:line="276" w:lineRule="auto"/>
              <w:jc w:val="center"/>
            </w:pPr>
            <w:r>
              <w:rPr>
                <w:b/>
                <w:bCs/>
                <w:color w:val="FFFFFF"/>
                <w:sz w:val="16"/>
                <w:szCs w:val="16"/>
              </w:rPr>
              <w:t>FY28E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4474B12D" w14:textId="77777777" w:rsidR="006A6AFE" w:rsidRDefault="00000000">
            <w:pPr>
              <w:spacing w:before="60" w:after="60" w:line="276" w:lineRule="auto"/>
              <w:jc w:val="center"/>
            </w:pPr>
            <w:r>
              <w:rPr>
                <w:b/>
                <w:bCs/>
                <w:color w:val="FFFFFF"/>
                <w:sz w:val="16"/>
                <w:szCs w:val="16"/>
              </w:rPr>
              <w:t>FY29E</w:t>
            </w:r>
          </w:p>
        </w:tc>
        <w:tc>
          <w:tcPr>
            <w:tcW w:w="1"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4BBDF658" w14:textId="77777777" w:rsidR="006A6AFE" w:rsidRDefault="00000000">
            <w:pPr>
              <w:spacing w:before="60" w:after="60" w:line="276" w:lineRule="auto"/>
              <w:jc w:val="center"/>
            </w:pPr>
            <w:r>
              <w:rPr>
                <w:b/>
                <w:bCs/>
                <w:color w:val="FFFFFF"/>
                <w:sz w:val="16"/>
                <w:szCs w:val="16"/>
              </w:rPr>
              <w:t>FY30E</w:t>
            </w:r>
          </w:p>
        </w:tc>
      </w:tr>
      <w:tr w:rsidR="006A6AFE" w14:paraId="3A29D42E"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13EEA887" w14:textId="77777777" w:rsidR="006A6AFE" w:rsidRDefault="00000000">
            <w:pPr>
              <w:spacing w:before="60" w:after="60" w:line="276" w:lineRule="auto"/>
            </w:pPr>
            <w:r>
              <w:rPr>
                <w:b/>
                <w:bCs/>
                <w:color w:val="000000"/>
                <w:sz w:val="16"/>
                <w:szCs w:val="16"/>
              </w:rPr>
              <w:t>New Orders</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5C3F3F9" w14:textId="77777777" w:rsidR="006A6AFE" w:rsidRDefault="00000000">
            <w:pPr>
              <w:spacing w:before="60" w:after="60" w:line="276" w:lineRule="auto"/>
              <w:jc w:val="center"/>
            </w:pPr>
            <w:r>
              <w:rPr>
                <w:color w:val="000000"/>
                <w:sz w:val="16"/>
                <w:szCs w:val="16"/>
              </w:rPr>
              <w:t>1,281</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9736264" w14:textId="77777777" w:rsidR="006A6AFE" w:rsidRDefault="00000000">
            <w:pPr>
              <w:spacing w:before="60" w:after="60" w:line="276" w:lineRule="auto"/>
              <w:jc w:val="center"/>
            </w:pPr>
            <w:r>
              <w:rPr>
                <w:color w:val="000000"/>
                <w:sz w:val="16"/>
                <w:szCs w:val="16"/>
              </w:rPr>
              <w:t>465</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2A923C05" w14:textId="77777777" w:rsidR="006A6AFE" w:rsidRDefault="00000000">
            <w:pPr>
              <w:spacing w:before="60" w:after="60" w:line="276" w:lineRule="auto"/>
              <w:jc w:val="center"/>
            </w:pPr>
            <w:r>
              <w:rPr>
                <w:color w:val="000000"/>
                <w:sz w:val="16"/>
                <w:szCs w:val="16"/>
              </w:rPr>
              <w:t>8,874</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7154D4E" w14:textId="77777777" w:rsidR="006A6AFE" w:rsidRDefault="00000000">
            <w:pPr>
              <w:spacing w:before="60" w:after="60" w:line="276" w:lineRule="auto"/>
              <w:jc w:val="center"/>
            </w:pPr>
            <w:r>
              <w:rPr>
                <w:color w:val="000000"/>
                <w:sz w:val="16"/>
                <w:szCs w:val="16"/>
              </w:rPr>
              <w:t>4,895</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74379BD" w14:textId="77777777" w:rsidR="006A6AFE" w:rsidRDefault="00000000">
            <w:pPr>
              <w:spacing w:before="60" w:after="60" w:line="276" w:lineRule="auto"/>
              <w:jc w:val="center"/>
            </w:pPr>
            <w:r>
              <w:rPr>
                <w:color w:val="000000"/>
                <w:sz w:val="16"/>
                <w:szCs w:val="16"/>
              </w:rPr>
              <w:t>2,000</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12A1F751" w14:textId="77777777" w:rsidR="006A6AFE" w:rsidRDefault="00000000">
            <w:pPr>
              <w:spacing w:before="60" w:after="60" w:line="276" w:lineRule="auto"/>
              <w:jc w:val="center"/>
            </w:pPr>
            <w:r>
              <w:rPr>
                <w:color w:val="000000"/>
                <w:sz w:val="16"/>
                <w:szCs w:val="16"/>
              </w:rPr>
              <w:t>75,000</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6A99A5FB" w14:textId="77777777" w:rsidR="006A6AFE" w:rsidRDefault="00000000">
            <w:pPr>
              <w:spacing w:before="60" w:after="60" w:line="276" w:lineRule="auto"/>
              <w:jc w:val="center"/>
            </w:pPr>
            <w:r>
              <w:rPr>
                <w:color w:val="000000"/>
                <w:sz w:val="16"/>
                <w:szCs w:val="16"/>
              </w:rPr>
              <w:t>30,000</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238179EF" w14:textId="77777777" w:rsidR="006A6AFE" w:rsidRDefault="00000000">
            <w:pPr>
              <w:spacing w:before="60" w:after="60" w:line="276" w:lineRule="auto"/>
              <w:jc w:val="center"/>
            </w:pPr>
            <w:r>
              <w:rPr>
                <w:color w:val="000000"/>
                <w:sz w:val="16"/>
                <w:szCs w:val="16"/>
              </w:rPr>
              <w:t>25,000</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392F80F2" w14:textId="77777777" w:rsidR="006A6AFE" w:rsidRDefault="00000000">
            <w:pPr>
              <w:spacing w:before="60" w:after="60" w:line="276" w:lineRule="auto"/>
              <w:jc w:val="center"/>
            </w:pPr>
            <w:r>
              <w:rPr>
                <w:color w:val="000000"/>
                <w:sz w:val="16"/>
                <w:szCs w:val="16"/>
              </w:rPr>
              <w:t>15,000</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6E728373" w14:textId="77777777" w:rsidR="006A6AFE" w:rsidRDefault="00000000">
            <w:pPr>
              <w:spacing w:before="60" w:after="60" w:line="276" w:lineRule="auto"/>
              <w:jc w:val="center"/>
            </w:pPr>
            <w:r>
              <w:rPr>
                <w:color w:val="000000"/>
                <w:sz w:val="16"/>
                <w:szCs w:val="16"/>
              </w:rPr>
              <w:t>-</w:t>
            </w:r>
          </w:p>
        </w:tc>
      </w:tr>
      <w:tr w:rsidR="006A6AFE" w14:paraId="58062EFF"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71BDB6DC" w14:textId="77777777" w:rsidR="006A6AFE" w:rsidRDefault="00000000">
            <w:pPr>
              <w:spacing w:before="60" w:after="60" w:line="276" w:lineRule="auto"/>
            </w:pPr>
            <w:r>
              <w:rPr>
                <w:b/>
                <w:bCs/>
                <w:color w:val="000000"/>
                <w:sz w:val="16"/>
                <w:szCs w:val="16"/>
              </w:rPr>
              <w:t>Closing Order Book</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61D0112" w14:textId="77777777" w:rsidR="006A6AFE" w:rsidRDefault="00000000">
            <w:pPr>
              <w:spacing w:before="60" w:after="60" w:line="276" w:lineRule="auto"/>
              <w:jc w:val="center"/>
            </w:pPr>
            <w:r>
              <w:rPr>
                <w:b/>
                <w:bCs/>
                <w:color w:val="000000"/>
                <w:sz w:val="16"/>
                <w:szCs w:val="16"/>
              </w:rPr>
              <w:t>45,874</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1BEDFC9" w14:textId="77777777" w:rsidR="006A6AFE" w:rsidRDefault="00000000">
            <w:pPr>
              <w:spacing w:before="60" w:after="60" w:line="276" w:lineRule="auto"/>
              <w:jc w:val="center"/>
            </w:pPr>
            <w:r>
              <w:rPr>
                <w:b/>
                <w:bCs/>
                <w:color w:val="000000"/>
                <w:sz w:val="16"/>
                <w:szCs w:val="16"/>
              </w:rPr>
              <w:t>38,755</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29C1077" w14:textId="77777777" w:rsidR="006A6AFE" w:rsidRDefault="00000000">
            <w:pPr>
              <w:spacing w:before="60" w:after="60" w:line="276" w:lineRule="auto"/>
              <w:jc w:val="center"/>
            </w:pPr>
            <w:r>
              <w:rPr>
                <w:b/>
                <w:bCs/>
                <w:color w:val="000000"/>
                <w:sz w:val="16"/>
                <w:szCs w:val="16"/>
              </w:rPr>
              <w:t>38,561</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830752D" w14:textId="77777777" w:rsidR="006A6AFE" w:rsidRDefault="00000000">
            <w:pPr>
              <w:spacing w:before="60" w:after="60" w:line="276" w:lineRule="auto"/>
              <w:jc w:val="center"/>
            </w:pPr>
            <w:r>
              <w:rPr>
                <w:b/>
                <w:bCs/>
                <w:color w:val="000000"/>
                <w:sz w:val="16"/>
                <w:szCs w:val="16"/>
              </w:rPr>
              <w:t>32,260</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60C3847" w14:textId="77777777" w:rsidR="006A6AFE" w:rsidRDefault="00000000">
            <w:pPr>
              <w:spacing w:before="60" w:after="60" w:line="276" w:lineRule="auto"/>
              <w:jc w:val="center"/>
            </w:pPr>
            <w:r>
              <w:rPr>
                <w:b/>
                <w:bCs/>
                <w:color w:val="000000"/>
                <w:sz w:val="16"/>
                <w:szCs w:val="16"/>
              </w:rPr>
              <w:t>21,868</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4DD80297" w14:textId="77777777" w:rsidR="006A6AFE" w:rsidRDefault="00000000">
            <w:pPr>
              <w:spacing w:before="60" w:after="60" w:line="276" w:lineRule="auto"/>
              <w:jc w:val="center"/>
            </w:pPr>
            <w:r>
              <w:rPr>
                <w:b/>
                <w:bCs/>
                <w:color w:val="000000"/>
                <w:sz w:val="16"/>
                <w:szCs w:val="16"/>
              </w:rPr>
              <w:t>83,569</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72E82C00" w14:textId="77777777" w:rsidR="006A6AFE" w:rsidRDefault="00000000">
            <w:pPr>
              <w:spacing w:before="60" w:after="60" w:line="276" w:lineRule="auto"/>
              <w:jc w:val="center"/>
            </w:pPr>
            <w:r>
              <w:rPr>
                <w:b/>
                <w:bCs/>
                <w:color w:val="000000"/>
                <w:sz w:val="16"/>
                <w:szCs w:val="16"/>
              </w:rPr>
              <w:t>99,097</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4FECF156" w14:textId="77777777" w:rsidR="006A6AFE" w:rsidRDefault="00000000">
            <w:pPr>
              <w:spacing w:before="60" w:after="60" w:line="276" w:lineRule="auto"/>
              <w:jc w:val="center"/>
            </w:pPr>
            <w:r>
              <w:rPr>
                <w:b/>
                <w:bCs/>
                <w:color w:val="000000"/>
                <w:sz w:val="16"/>
                <w:szCs w:val="16"/>
              </w:rPr>
              <w:t>1,07,699</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4FF35B77" w14:textId="77777777" w:rsidR="006A6AFE" w:rsidRDefault="00000000">
            <w:pPr>
              <w:spacing w:before="60" w:after="60" w:line="276" w:lineRule="auto"/>
              <w:jc w:val="center"/>
            </w:pPr>
            <w:r>
              <w:rPr>
                <w:b/>
                <w:bCs/>
                <w:color w:val="000000"/>
                <w:sz w:val="16"/>
                <w:szCs w:val="16"/>
              </w:rPr>
              <w:t>1,03,805</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4608BB4C" w14:textId="77777777" w:rsidR="006A6AFE" w:rsidRDefault="00000000">
            <w:pPr>
              <w:spacing w:before="60" w:after="60" w:line="276" w:lineRule="auto"/>
              <w:jc w:val="center"/>
            </w:pPr>
            <w:r>
              <w:rPr>
                <w:b/>
                <w:bCs/>
                <w:color w:val="000000"/>
                <w:sz w:val="16"/>
                <w:szCs w:val="16"/>
              </w:rPr>
              <w:t>-</w:t>
            </w:r>
          </w:p>
        </w:tc>
      </w:tr>
    </w:tbl>
    <w:p w14:paraId="0045C50E" w14:textId="77777777" w:rsidR="006A6AFE" w:rsidRDefault="006A6AFE">
      <w:pPr>
        <w:spacing w:line="180" w:lineRule="auto"/>
      </w:pPr>
    </w:p>
    <w:p w14:paraId="0FA56A74" w14:textId="77777777" w:rsidR="006A6AFE" w:rsidRDefault="00000000">
      <w:pPr>
        <w:spacing w:line="360" w:lineRule="auto"/>
        <w:jc w:val="both"/>
      </w:pPr>
      <w:r>
        <w:rPr>
          <w:i/>
          <w:iCs/>
          <w:color w:val="000000"/>
        </w:rPr>
        <w:t>FY26E-FY30E order book includes P75I (Rs 75,000 Cr booked in FY26E upon contract formalisation). Actual standalone order book as of Jan 31, 2026: ~Rs 21,868 Cr.</w:t>
      </w:r>
    </w:p>
    <w:p w14:paraId="57F198BE" w14:textId="77777777" w:rsidR="006A6AFE" w:rsidRDefault="006A6AFE">
      <w:pPr>
        <w:spacing w:line="180" w:lineRule="auto"/>
      </w:pPr>
    </w:p>
    <w:p w14:paraId="6A7D867F" w14:textId="77777777" w:rsidR="006A6AFE" w:rsidRDefault="00000000">
      <w:pPr>
        <w:spacing w:before="160" w:after="60" w:line="360" w:lineRule="auto"/>
      </w:pPr>
      <w:r>
        <w:rPr>
          <w:b/>
          <w:bCs/>
          <w:color w:val="156082"/>
          <w:sz w:val="24"/>
          <w:szCs w:val="24"/>
        </w:rPr>
        <w:t>Project 75 India (P75I) - The Defining Contract</w:t>
      </w:r>
    </w:p>
    <w:p w14:paraId="6C9DA182" w14:textId="77777777" w:rsidR="006A6AFE" w:rsidRDefault="00000000">
      <w:pPr>
        <w:spacing w:line="360" w:lineRule="auto"/>
        <w:jc w:val="both"/>
      </w:pPr>
      <w:r>
        <w:rPr>
          <w:color w:val="000000"/>
        </w:rPr>
        <w:t>P75I is the central investment thesis for MDL. The programme involves construction of six Advanced Conventional Submarines incorporating Air Independent Propulsion (AIP) technology, at an estimated project cost of Rs 99,000 crore. MDL has been designated as the Indian strategic partner, in collaboration with TKMS of Germany as the foreign OEM. The contract was under advanced stages of finalisation as of our valuation date, with the Defence Acquisition Council having accorded Acceptance of Necessity.</w:t>
      </w:r>
    </w:p>
    <w:p w14:paraId="7649DD3A" w14:textId="77777777" w:rsidR="006A6AFE" w:rsidRDefault="006A6AFE">
      <w:pPr>
        <w:spacing w:line="180" w:lineRule="auto"/>
      </w:pPr>
    </w:p>
    <w:p w14:paraId="0AB8F495" w14:textId="77777777" w:rsidR="006A6AFE" w:rsidRDefault="00000000">
      <w:pPr>
        <w:spacing w:line="360" w:lineRule="auto"/>
        <w:jc w:val="both"/>
      </w:pPr>
      <w:r>
        <w:rPr>
          <w:color w:val="000000"/>
        </w:rPr>
        <w:t>The revenue mathematics of P75I are significant. Assuming a 10-year build cycle and Rs 99,000 crore total value, the programme translates to approximately Rs 9,900-10,000 crore per annum in incremental revenue once in full execution - roughly equal to MDL's entire current annual revenue. This would more than double the company's top line from FY28 onwards. The margin profile on submarine contracts historically runs at 20-25% EBITDA, materially higher than surface warships. The risk is timing - each year of P75I delay significantly reduces the NPV of the contract.</w:t>
      </w:r>
    </w:p>
    <w:p w14:paraId="748BAB01" w14:textId="77777777" w:rsidR="006A6AFE" w:rsidRDefault="006A6AFE">
      <w:pPr>
        <w:spacing w:line="180" w:lineRule="auto"/>
      </w:pPr>
    </w:p>
    <w:p w14:paraId="2D2C2C04" w14:textId="77777777" w:rsidR="006A6AFE" w:rsidRDefault="00000000">
      <w:pPr>
        <w:spacing w:line="360" w:lineRule="auto"/>
        <w:jc w:val="both"/>
      </w:pPr>
      <w:r>
        <w:rPr>
          <w:color w:val="000000"/>
        </w:rPr>
        <w:t>Beyond P75I, the confirmed pipeline includes the Landing Platform Dock (Rs 35,000-40,000 crore), Mine Countermeasure Vessels (Rs 40,000 crore), P17B frigates (Rs 50,000-60,000 crore), and the Next Generation Destroyer programme estimated at Rs 70,000-80,000 crore. MDL is the primary or co-primary contender for each programme, representing a potential order accretion of Rs 2-2.5 lakh crore over the next 5-7 years.</w:t>
      </w:r>
    </w:p>
    <w:p w14:paraId="12A1699A" w14:textId="77777777" w:rsidR="006A6AFE" w:rsidRDefault="006A6AFE">
      <w:pPr>
        <w:spacing w:line="180" w:lineRule="auto"/>
      </w:pPr>
    </w:p>
    <w:p w14:paraId="555CEBBF" w14:textId="77777777" w:rsidR="006A6AFE" w:rsidRDefault="00000000">
      <w:pPr>
        <w:pageBreakBefore/>
        <w:shd w:val="clear" w:color="auto" w:fill="1F4E79"/>
        <w:spacing w:after="120" w:line="360" w:lineRule="auto"/>
      </w:pPr>
      <w:r>
        <w:rPr>
          <w:b/>
          <w:bCs/>
          <w:color w:val="FFFFFF"/>
          <w:sz w:val="32"/>
          <w:szCs w:val="32"/>
        </w:rPr>
        <w:lastRenderedPageBreak/>
        <w:t>7.  FINANCIAL ANALYSIS</w:t>
      </w:r>
    </w:p>
    <w:p w14:paraId="68CCDE11" w14:textId="77777777" w:rsidR="006A6AFE" w:rsidRDefault="006A6AFE">
      <w:pPr>
        <w:spacing w:line="180" w:lineRule="auto"/>
      </w:pPr>
    </w:p>
    <w:p w14:paraId="167030A8" w14:textId="77777777" w:rsidR="006A6AFE" w:rsidRDefault="00000000">
      <w:pPr>
        <w:pBdr>
          <w:bottom w:val="single" w:sz="4" w:space="4" w:color="156082"/>
        </w:pBdr>
        <w:spacing w:before="200" w:after="60" w:line="360" w:lineRule="auto"/>
      </w:pPr>
      <w:r>
        <w:rPr>
          <w:b/>
          <w:bCs/>
          <w:color w:val="1F4E79"/>
          <w:sz w:val="26"/>
          <w:szCs w:val="26"/>
        </w:rPr>
        <w:t>Revenue, EBITDA and Earnings Trend</w:t>
      </w:r>
    </w:p>
    <w:tbl>
      <w:tblPr>
        <w:tblStyle w:val="a4"/>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8"/>
        <w:gridCol w:w="829"/>
        <w:gridCol w:w="829"/>
        <w:gridCol w:w="830"/>
        <w:gridCol w:w="830"/>
        <w:gridCol w:w="830"/>
        <w:gridCol w:w="830"/>
        <w:gridCol w:w="830"/>
        <w:gridCol w:w="830"/>
        <w:gridCol w:w="830"/>
        <w:gridCol w:w="180"/>
      </w:tblGrid>
      <w:tr w:rsidR="006A6AFE" w14:paraId="3E88EE7F" w14:textId="77777777">
        <w:trPr>
          <w:tblHeader/>
        </w:trPr>
        <w:tc>
          <w:tcPr>
            <w:tcW w:w="2144"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690767E2" w14:textId="77777777" w:rsidR="006A6AFE" w:rsidRDefault="00000000">
            <w:pPr>
              <w:spacing w:before="60" w:after="60" w:line="276" w:lineRule="auto"/>
            </w:pPr>
            <w:r>
              <w:rPr>
                <w:b/>
                <w:bCs/>
                <w:color w:val="FFFFFF"/>
                <w:sz w:val="16"/>
                <w:szCs w:val="16"/>
              </w:rPr>
              <w:t>Rs Crore (except EPS)</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5C29348C" w14:textId="77777777" w:rsidR="006A6AFE" w:rsidRDefault="00000000">
            <w:pPr>
              <w:spacing w:before="60" w:after="60" w:line="276" w:lineRule="auto"/>
              <w:jc w:val="center"/>
            </w:pPr>
            <w:r>
              <w:rPr>
                <w:b/>
                <w:bCs/>
                <w:color w:val="FFFFFF"/>
                <w:sz w:val="16"/>
                <w:szCs w:val="16"/>
              </w:rPr>
              <w:t>FY21</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33D1CAD5" w14:textId="77777777" w:rsidR="006A6AFE" w:rsidRDefault="00000000">
            <w:pPr>
              <w:spacing w:before="60" w:after="60" w:line="276" w:lineRule="auto"/>
              <w:jc w:val="center"/>
            </w:pPr>
            <w:r>
              <w:rPr>
                <w:b/>
                <w:bCs/>
                <w:color w:val="FFFFFF"/>
                <w:sz w:val="16"/>
                <w:szCs w:val="16"/>
              </w:rPr>
              <w:t>FY22</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125F1D68" w14:textId="77777777" w:rsidR="006A6AFE" w:rsidRDefault="00000000">
            <w:pPr>
              <w:spacing w:before="60" w:after="60" w:line="276" w:lineRule="auto"/>
              <w:jc w:val="center"/>
            </w:pPr>
            <w:r>
              <w:rPr>
                <w:b/>
                <w:bCs/>
                <w:color w:val="FFFFFF"/>
                <w:sz w:val="16"/>
                <w:szCs w:val="16"/>
              </w:rPr>
              <w:t>FY23</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65F7D1F5" w14:textId="77777777" w:rsidR="006A6AFE" w:rsidRDefault="00000000">
            <w:pPr>
              <w:spacing w:before="60" w:after="60" w:line="276" w:lineRule="auto"/>
              <w:jc w:val="center"/>
            </w:pPr>
            <w:r>
              <w:rPr>
                <w:b/>
                <w:bCs/>
                <w:color w:val="FFFFFF"/>
                <w:sz w:val="16"/>
                <w:szCs w:val="16"/>
              </w:rPr>
              <w:t>FY24</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6F3E802A" w14:textId="77777777" w:rsidR="006A6AFE" w:rsidRDefault="00000000">
            <w:pPr>
              <w:spacing w:before="60" w:after="60" w:line="276" w:lineRule="auto"/>
              <w:jc w:val="center"/>
            </w:pPr>
            <w:r>
              <w:rPr>
                <w:b/>
                <w:bCs/>
                <w:color w:val="FFFFFF"/>
                <w:sz w:val="16"/>
                <w:szCs w:val="16"/>
              </w:rPr>
              <w:t>FY25</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4BC7B522" w14:textId="77777777" w:rsidR="006A6AFE" w:rsidRDefault="00000000">
            <w:pPr>
              <w:spacing w:before="60" w:after="60" w:line="276" w:lineRule="auto"/>
              <w:jc w:val="center"/>
            </w:pPr>
            <w:r>
              <w:rPr>
                <w:b/>
                <w:bCs/>
                <w:color w:val="FFFFFF"/>
                <w:sz w:val="16"/>
                <w:szCs w:val="16"/>
              </w:rPr>
              <w:t>FY26E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477CA627" w14:textId="77777777" w:rsidR="006A6AFE" w:rsidRDefault="00000000">
            <w:pPr>
              <w:spacing w:before="60" w:after="60" w:line="276" w:lineRule="auto"/>
              <w:jc w:val="center"/>
            </w:pPr>
            <w:r>
              <w:rPr>
                <w:b/>
                <w:bCs/>
                <w:color w:val="FFFFFF"/>
                <w:sz w:val="16"/>
                <w:szCs w:val="16"/>
              </w:rPr>
              <w:t>FY27E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13FF06FA" w14:textId="77777777" w:rsidR="006A6AFE" w:rsidRDefault="00000000">
            <w:pPr>
              <w:spacing w:before="60" w:after="60" w:line="276" w:lineRule="auto"/>
              <w:jc w:val="center"/>
            </w:pPr>
            <w:r>
              <w:rPr>
                <w:b/>
                <w:bCs/>
                <w:color w:val="FFFFFF"/>
                <w:sz w:val="16"/>
                <w:szCs w:val="16"/>
              </w:rPr>
              <w:t>FY28E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39BB725F" w14:textId="77777777" w:rsidR="006A6AFE" w:rsidRDefault="00000000">
            <w:pPr>
              <w:spacing w:before="60" w:after="60" w:line="276" w:lineRule="auto"/>
              <w:jc w:val="center"/>
            </w:pPr>
            <w:r>
              <w:rPr>
                <w:b/>
                <w:bCs/>
                <w:color w:val="FFFFFF"/>
                <w:sz w:val="16"/>
                <w:szCs w:val="16"/>
              </w:rPr>
              <w:t>FY29E</w:t>
            </w:r>
          </w:p>
        </w:tc>
        <w:tc>
          <w:tcPr>
            <w:tcW w:w="1"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671F8046" w14:textId="77777777" w:rsidR="006A6AFE" w:rsidRDefault="00000000">
            <w:pPr>
              <w:spacing w:before="60" w:after="60" w:line="276" w:lineRule="auto"/>
              <w:jc w:val="center"/>
            </w:pPr>
            <w:r>
              <w:rPr>
                <w:b/>
                <w:bCs/>
                <w:color w:val="FFFFFF"/>
                <w:sz w:val="16"/>
                <w:szCs w:val="16"/>
              </w:rPr>
              <w:t>FY30E</w:t>
            </w:r>
          </w:p>
        </w:tc>
      </w:tr>
      <w:tr w:rsidR="006A6AFE" w14:paraId="374CE88F"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26325BA6" w14:textId="77777777" w:rsidR="006A6AFE" w:rsidRDefault="00000000">
            <w:pPr>
              <w:spacing w:before="60" w:after="60" w:line="276" w:lineRule="auto"/>
            </w:pPr>
            <w:r>
              <w:rPr>
                <w:b/>
                <w:bCs/>
                <w:color w:val="000000"/>
                <w:sz w:val="16"/>
                <w:szCs w:val="16"/>
              </w:rPr>
              <w:t>Revenue</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4F2BD27" w14:textId="77777777" w:rsidR="006A6AFE" w:rsidRDefault="00000000">
            <w:pPr>
              <w:spacing w:before="60" w:after="60" w:line="276" w:lineRule="auto"/>
              <w:jc w:val="center"/>
            </w:pPr>
            <w:r>
              <w:rPr>
                <w:color w:val="000000"/>
                <w:sz w:val="16"/>
                <w:szCs w:val="16"/>
              </w:rPr>
              <w:t>4,048</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F4F76CF" w14:textId="77777777" w:rsidR="006A6AFE" w:rsidRDefault="00000000">
            <w:pPr>
              <w:spacing w:before="60" w:after="60" w:line="276" w:lineRule="auto"/>
              <w:jc w:val="center"/>
            </w:pPr>
            <w:r>
              <w:rPr>
                <w:color w:val="000000"/>
                <w:sz w:val="16"/>
                <w:szCs w:val="16"/>
              </w:rPr>
              <w:t>5,733</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68D9D91" w14:textId="77777777" w:rsidR="006A6AFE" w:rsidRDefault="00000000">
            <w:pPr>
              <w:spacing w:before="60" w:after="60" w:line="276" w:lineRule="auto"/>
              <w:jc w:val="center"/>
            </w:pPr>
            <w:r>
              <w:rPr>
                <w:color w:val="000000"/>
                <w:sz w:val="16"/>
                <w:szCs w:val="16"/>
              </w:rPr>
              <w:t>7,827</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1E2B09F" w14:textId="77777777" w:rsidR="006A6AFE" w:rsidRDefault="00000000">
            <w:pPr>
              <w:spacing w:before="60" w:after="60" w:line="276" w:lineRule="auto"/>
              <w:jc w:val="center"/>
            </w:pPr>
            <w:r>
              <w:rPr>
                <w:color w:val="000000"/>
                <w:sz w:val="16"/>
                <w:szCs w:val="16"/>
              </w:rPr>
              <w:t>9,467</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09EA1A6" w14:textId="77777777" w:rsidR="006A6AFE" w:rsidRDefault="00000000">
            <w:pPr>
              <w:spacing w:before="60" w:after="60" w:line="276" w:lineRule="auto"/>
              <w:jc w:val="center"/>
            </w:pPr>
            <w:r>
              <w:rPr>
                <w:color w:val="000000"/>
                <w:sz w:val="16"/>
                <w:szCs w:val="16"/>
              </w:rPr>
              <w:t>11,432</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50AC27A2" w14:textId="77777777" w:rsidR="006A6AFE" w:rsidRDefault="00000000">
            <w:pPr>
              <w:spacing w:before="60" w:after="60" w:line="276" w:lineRule="auto"/>
              <w:jc w:val="center"/>
            </w:pPr>
            <w:r>
              <w:rPr>
                <w:color w:val="000000"/>
                <w:sz w:val="16"/>
                <w:szCs w:val="16"/>
              </w:rPr>
              <w:t>12,685</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777952E1" w14:textId="77777777" w:rsidR="006A6AFE" w:rsidRDefault="00000000">
            <w:pPr>
              <w:spacing w:before="60" w:after="60" w:line="276" w:lineRule="auto"/>
              <w:jc w:val="center"/>
            </w:pPr>
            <w:r>
              <w:rPr>
                <w:color w:val="000000"/>
                <w:sz w:val="16"/>
                <w:szCs w:val="16"/>
              </w:rPr>
              <w:t>13,608</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046D8A90" w14:textId="77777777" w:rsidR="006A6AFE" w:rsidRDefault="00000000">
            <w:pPr>
              <w:spacing w:before="60" w:after="60" w:line="276" w:lineRule="auto"/>
              <w:jc w:val="center"/>
            </w:pPr>
            <w:r>
              <w:rPr>
                <w:color w:val="000000"/>
                <w:sz w:val="16"/>
                <w:szCs w:val="16"/>
              </w:rPr>
              <w:t>14,751</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79695D7F" w14:textId="77777777" w:rsidR="006A6AFE" w:rsidRDefault="00000000">
            <w:pPr>
              <w:spacing w:before="60" w:after="60" w:line="276" w:lineRule="auto"/>
              <w:jc w:val="center"/>
            </w:pPr>
            <w:r>
              <w:rPr>
                <w:color w:val="000000"/>
                <w:sz w:val="16"/>
                <w:szCs w:val="16"/>
              </w:rPr>
              <w:t>16,692</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5A34D143" w14:textId="77777777" w:rsidR="006A6AFE" w:rsidRDefault="00000000">
            <w:pPr>
              <w:spacing w:before="60" w:after="60" w:line="276" w:lineRule="auto"/>
              <w:jc w:val="center"/>
            </w:pPr>
            <w:r>
              <w:rPr>
                <w:color w:val="000000"/>
                <w:sz w:val="16"/>
                <w:szCs w:val="16"/>
              </w:rPr>
              <w:t>19,188</w:t>
            </w:r>
          </w:p>
        </w:tc>
      </w:tr>
      <w:tr w:rsidR="006A6AFE" w14:paraId="243134F6"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1C827B09" w14:textId="77777777" w:rsidR="006A6AFE" w:rsidRDefault="00000000">
            <w:pPr>
              <w:spacing w:before="60" w:after="60" w:line="276" w:lineRule="auto"/>
            </w:pPr>
            <w:r>
              <w:rPr>
                <w:b/>
                <w:bCs/>
                <w:color w:val="000000"/>
                <w:sz w:val="16"/>
                <w:szCs w:val="16"/>
              </w:rPr>
              <w:t>EBITDA</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4B6CDE1" w14:textId="77777777" w:rsidR="006A6AFE" w:rsidRDefault="00000000">
            <w:pPr>
              <w:spacing w:before="60" w:after="60" w:line="276" w:lineRule="auto"/>
              <w:jc w:val="center"/>
            </w:pPr>
            <w:r>
              <w:rPr>
                <w:color w:val="000000"/>
                <w:sz w:val="16"/>
                <w:szCs w:val="16"/>
              </w:rPr>
              <w:t>224</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40500C4" w14:textId="77777777" w:rsidR="006A6AFE" w:rsidRDefault="00000000">
            <w:pPr>
              <w:spacing w:before="60" w:after="60" w:line="276" w:lineRule="auto"/>
              <w:jc w:val="center"/>
            </w:pPr>
            <w:r>
              <w:rPr>
                <w:color w:val="000000"/>
                <w:sz w:val="16"/>
                <w:szCs w:val="16"/>
              </w:rPr>
              <w:t>435</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EFB1261" w14:textId="77777777" w:rsidR="006A6AFE" w:rsidRDefault="00000000">
            <w:pPr>
              <w:spacing w:before="60" w:after="60" w:line="276" w:lineRule="auto"/>
              <w:jc w:val="center"/>
            </w:pPr>
            <w:r>
              <w:rPr>
                <w:color w:val="000000"/>
                <w:sz w:val="16"/>
                <w:szCs w:val="16"/>
              </w:rPr>
              <w:t>798</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0FCEF67" w14:textId="77777777" w:rsidR="006A6AFE" w:rsidRDefault="00000000">
            <w:pPr>
              <w:spacing w:before="60" w:after="60" w:line="276" w:lineRule="auto"/>
              <w:jc w:val="center"/>
            </w:pPr>
            <w:r>
              <w:rPr>
                <w:color w:val="000000"/>
                <w:sz w:val="16"/>
                <w:szCs w:val="16"/>
              </w:rPr>
              <w:t>1,412</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27905ED" w14:textId="77777777" w:rsidR="006A6AFE" w:rsidRDefault="00000000">
            <w:pPr>
              <w:spacing w:before="60" w:after="60" w:line="276" w:lineRule="auto"/>
              <w:jc w:val="center"/>
            </w:pPr>
            <w:r>
              <w:rPr>
                <w:color w:val="000000"/>
                <w:sz w:val="16"/>
                <w:szCs w:val="16"/>
              </w:rPr>
              <w:t>2,060</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07E54831" w14:textId="77777777" w:rsidR="006A6AFE" w:rsidRDefault="00000000">
            <w:pPr>
              <w:spacing w:before="60" w:after="60" w:line="276" w:lineRule="auto"/>
              <w:jc w:val="center"/>
            </w:pPr>
            <w:r>
              <w:rPr>
                <w:color w:val="000000"/>
                <w:sz w:val="16"/>
                <w:szCs w:val="16"/>
              </w:rPr>
              <w:t>1,817</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020F3348" w14:textId="77777777" w:rsidR="006A6AFE" w:rsidRDefault="00000000">
            <w:pPr>
              <w:spacing w:before="60" w:after="60" w:line="276" w:lineRule="auto"/>
              <w:jc w:val="center"/>
            </w:pPr>
            <w:r>
              <w:rPr>
                <w:color w:val="000000"/>
                <w:sz w:val="16"/>
                <w:szCs w:val="16"/>
              </w:rPr>
              <w:t>2,442</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1C2EFC78" w14:textId="77777777" w:rsidR="006A6AFE" w:rsidRDefault="00000000">
            <w:pPr>
              <w:spacing w:before="60" w:after="60" w:line="276" w:lineRule="auto"/>
              <w:jc w:val="center"/>
            </w:pPr>
            <w:r>
              <w:rPr>
                <w:color w:val="000000"/>
                <w:sz w:val="16"/>
                <w:szCs w:val="16"/>
              </w:rPr>
              <w:t>2,729</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51983A9F" w14:textId="77777777" w:rsidR="006A6AFE" w:rsidRDefault="00000000">
            <w:pPr>
              <w:spacing w:before="60" w:after="60" w:line="276" w:lineRule="auto"/>
              <w:jc w:val="center"/>
            </w:pPr>
            <w:r>
              <w:rPr>
                <w:color w:val="000000"/>
                <w:sz w:val="16"/>
                <w:szCs w:val="16"/>
              </w:rPr>
              <w:t>2,892</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580DCAFD" w14:textId="77777777" w:rsidR="006A6AFE" w:rsidRDefault="00000000">
            <w:pPr>
              <w:spacing w:before="60" w:after="60" w:line="276" w:lineRule="auto"/>
              <w:jc w:val="center"/>
            </w:pPr>
            <w:r>
              <w:rPr>
                <w:color w:val="000000"/>
                <w:sz w:val="16"/>
                <w:szCs w:val="16"/>
              </w:rPr>
              <w:t>3,449</w:t>
            </w:r>
          </w:p>
        </w:tc>
      </w:tr>
      <w:tr w:rsidR="006A6AFE" w14:paraId="69B11BCE"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0EC98E2C" w14:textId="77777777" w:rsidR="006A6AFE" w:rsidRDefault="00000000">
            <w:pPr>
              <w:spacing w:before="60" w:after="60" w:line="276" w:lineRule="auto"/>
            </w:pPr>
            <w:r>
              <w:rPr>
                <w:b/>
                <w:bCs/>
                <w:color w:val="000000"/>
                <w:sz w:val="16"/>
                <w:szCs w:val="16"/>
              </w:rPr>
              <w:t>EBITDA Margin</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55FE86D" w14:textId="77777777" w:rsidR="006A6AFE" w:rsidRDefault="00000000">
            <w:pPr>
              <w:spacing w:before="60" w:after="60" w:line="276" w:lineRule="auto"/>
              <w:jc w:val="center"/>
            </w:pPr>
            <w:r>
              <w:rPr>
                <w:b/>
                <w:bCs/>
                <w:color w:val="000000"/>
                <w:sz w:val="16"/>
                <w:szCs w:val="16"/>
              </w:rPr>
              <w:t>5.5%</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2B649183" w14:textId="77777777" w:rsidR="006A6AFE" w:rsidRDefault="00000000">
            <w:pPr>
              <w:spacing w:before="60" w:after="60" w:line="276" w:lineRule="auto"/>
              <w:jc w:val="center"/>
            </w:pPr>
            <w:r>
              <w:rPr>
                <w:b/>
                <w:bCs/>
                <w:color w:val="000000"/>
                <w:sz w:val="16"/>
                <w:szCs w:val="16"/>
              </w:rPr>
              <w:t>7.6%</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C2F285B" w14:textId="77777777" w:rsidR="006A6AFE" w:rsidRDefault="00000000">
            <w:pPr>
              <w:spacing w:before="60" w:after="60" w:line="276" w:lineRule="auto"/>
              <w:jc w:val="center"/>
            </w:pPr>
            <w:r>
              <w:rPr>
                <w:b/>
                <w:bCs/>
                <w:color w:val="000000"/>
                <w:sz w:val="16"/>
                <w:szCs w:val="16"/>
              </w:rPr>
              <w:t>10.2%</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82BF5C3" w14:textId="77777777" w:rsidR="006A6AFE" w:rsidRDefault="00000000">
            <w:pPr>
              <w:spacing w:before="60" w:after="60" w:line="276" w:lineRule="auto"/>
              <w:jc w:val="center"/>
            </w:pPr>
            <w:r>
              <w:rPr>
                <w:b/>
                <w:bCs/>
                <w:color w:val="000000"/>
                <w:sz w:val="16"/>
                <w:szCs w:val="16"/>
              </w:rPr>
              <w:t>14.9%</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9801759" w14:textId="77777777" w:rsidR="006A6AFE" w:rsidRDefault="00000000">
            <w:pPr>
              <w:spacing w:before="60" w:after="60" w:line="276" w:lineRule="auto"/>
              <w:jc w:val="center"/>
            </w:pPr>
            <w:r>
              <w:rPr>
                <w:b/>
                <w:bCs/>
                <w:color w:val="000000"/>
                <w:sz w:val="16"/>
                <w:szCs w:val="16"/>
              </w:rPr>
              <w:t>18.0%</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220CA58C" w14:textId="77777777" w:rsidR="006A6AFE" w:rsidRDefault="00000000">
            <w:pPr>
              <w:spacing w:before="60" w:after="60" w:line="276" w:lineRule="auto"/>
              <w:jc w:val="center"/>
            </w:pPr>
            <w:r>
              <w:rPr>
                <w:b/>
                <w:bCs/>
                <w:color w:val="000000"/>
                <w:sz w:val="16"/>
                <w:szCs w:val="16"/>
              </w:rPr>
              <w:t>14.3%</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5A37BB22" w14:textId="77777777" w:rsidR="006A6AFE" w:rsidRDefault="00000000">
            <w:pPr>
              <w:spacing w:before="60" w:after="60" w:line="276" w:lineRule="auto"/>
              <w:jc w:val="center"/>
            </w:pPr>
            <w:r>
              <w:rPr>
                <w:b/>
                <w:bCs/>
                <w:color w:val="000000"/>
                <w:sz w:val="16"/>
                <w:szCs w:val="16"/>
              </w:rPr>
              <w:t>17.9%</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2712E7F0" w14:textId="77777777" w:rsidR="006A6AFE" w:rsidRDefault="00000000">
            <w:pPr>
              <w:spacing w:before="60" w:after="60" w:line="276" w:lineRule="auto"/>
              <w:jc w:val="center"/>
            </w:pPr>
            <w:r>
              <w:rPr>
                <w:b/>
                <w:bCs/>
                <w:color w:val="000000"/>
                <w:sz w:val="16"/>
                <w:szCs w:val="16"/>
              </w:rPr>
              <w:t>18.5%</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1B589AD6" w14:textId="77777777" w:rsidR="006A6AFE" w:rsidRDefault="00000000">
            <w:pPr>
              <w:spacing w:before="60" w:after="60" w:line="276" w:lineRule="auto"/>
              <w:jc w:val="center"/>
            </w:pPr>
            <w:r>
              <w:rPr>
                <w:b/>
                <w:bCs/>
                <w:color w:val="000000"/>
                <w:sz w:val="16"/>
                <w:szCs w:val="16"/>
              </w:rPr>
              <w:t>17.3%</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3138C382" w14:textId="77777777" w:rsidR="006A6AFE" w:rsidRDefault="00000000">
            <w:pPr>
              <w:spacing w:before="60" w:after="60" w:line="276" w:lineRule="auto"/>
              <w:jc w:val="center"/>
            </w:pPr>
            <w:r>
              <w:rPr>
                <w:b/>
                <w:bCs/>
                <w:color w:val="000000"/>
                <w:sz w:val="16"/>
                <w:szCs w:val="16"/>
              </w:rPr>
              <w:t>18.0%</w:t>
            </w:r>
          </w:p>
        </w:tc>
      </w:tr>
      <w:tr w:rsidR="006A6AFE" w14:paraId="02F550B7"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4A8495E9" w14:textId="77777777" w:rsidR="006A6AFE" w:rsidRDefault="00000000">
            <w:pPr>
              <w:spacing w:before="60" w:after="60" w:line="276" w:lineRule="auto"/>
            </w:pPr>
            <w:r>
              <w:rPr>
                <w:b/>
                <w:bCs/>
                <w:color w:val="000000"/>
                <w:sz w:val="16"/>
                <w:szCs w:val="16"/>
              </w:rPr>
              <w:t>PAT</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B77F0F2" w14:textId="77777777" w:rsidR="006A6AFE" w:rsidRDefault="00000000">
            <w:pPr>
              <w:spacing w:before="60" w:after="60" w:line="276" w:lineRule="auto"/>
              <w:jc w:val="center"/>
            </w:pPr>
            <w:r>
              <w:rPr>
                <w:color w:val="000000"/>
                <w:sz w:val="16"/>
                <w:szCs w:val="16"/>
              </w:rPr>
              <w:t>514</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236363EF" w14:textId="77777777" w:rsidR="006A6AFE" w:rsidRDefault="00000000">
            <w:pPr>
              <w:spacing w:before="60" w:after="60" w:line="276" w:lineRule="auto"/>
              <w:jc w:val="center"/>
            </w:pPr>
            <w:r>
              <w:rPr>
                <w:color w:val="000000"/>
                <w:sz w:val="16"/>
                <w:szCs w:val="16"/>
              </w:rPr>
              <w:t>611</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6FD9081" w14:textId="77777777" w:rsidR="006A6AFE" w:rsidRDefault="00000000">
            <w:pPr>
              <w:spacing w:before="60" w:after="60" w:line="276" w:lineRule="auto"/>
              <w:jc w:val="center"/>
            </w:pPr>
            <w:r>
              <w:rPr>
                <w:color w:val="000000"/>
                <w:sz w:val="16"/>
                <w:szCs w:val="16"/>
              </w:rPr>
              <w:t>1,119</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89D860C" w14:textId="77777777" w:rsidR="006A6AFE" w:rsidRDefault="00000000">
            <w:pPr>
              <w:spacing w:before="60" w:after="60" w:line="276" w:lineRule="auto"/>
              <w:jc w:val="center"/>
            </w:pPr>
            <w:r>
              <w:rPr>
                <w:color w:val="000000"/>
                <w:sz w:val="16"/>
                <w:szCs w:val="16"/>
              </w:rPr>
              <w:t>1,937</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E2C4464" w14:textId="77777777" w:rsidR="006A6AFE" w:rsidRDefault="00000000">
            <w:pPr>
              <w:spacing w:before="60" w:after="60" w:line="276" w:lineRule="auto"/>
              <w:jc w:val="center"/>
            </w:pPr>
            <w:r>
              <w:rPr>
                <w:color w:val="000000"/>
                <w:sz w:val="16"/>
                <w:szCs w:val="16"/>
              </w:rPr>
              <w:t>2,414</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5348757C" w14:textId="77777777" w:rsidR="006A6AFE" w:rsidRDefault="00000000">
            <w:pPr>
              <w:spacing w:before="60" w:after="60" w:line="276" w:lineRule="auto"/>
              <w:jc w:val="center"/>
            </w:pPr>
            <w:r>
              <w:rPr>
                <w:color w:val="000000"/>
                <w:sz w:val="16"/>
                <w:szCs w:val="16"/>
              </w:rPr>
              <w:t>2,016</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1DD008FD" w14:textId="77777777" w:rsidR="006A6AFE" w:rsidRDefault="00000000">
            <w:pPr>
              <w:spacing w:before="60" w:after="60" w:line="276" w:lineRule="auto"/>
              <w:jc w:val="center"/>
            </w:pPr>
            <w:r>
              <w:rPr>
                <w:color w:val="000000"/>
                <w:sz w:val="16"/>
                <w:szCs w:val="16"/>
              </w:rPr>
              <w:t>2,460</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50F59DD0" w14:textId="77777777" w:rsidR="006A6AFE" w:rsidRDefault="00000000">
            <w:pPr>
              <w:spacing w:before="60" w:after="60" w:line="276" w:lineRule="auto"/>
              <w:jc w:val="center"/>
            </w:pPr>
            <w:r>
              <w:rPr>
                <w:color w:val="000000"/>
                <w:sz w:val="16"/>
                <w:szCs w:val="16"/>
              </w:rPr>
              <w:t>3,203</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79B40E79" w14:textId="77777777" w:rsidR="006A6AFE" w:rsidRDefault="00000000">
            <w:pPr>
              <w:spacing w:before="60" w:after="60" w:line="276" w:lineRule="auto"/>
              <w:jc w:val="center"/>
            </w:pPr>
            <w:r>
              <w:rPr>
                <w:color w:val="000000"/>
                <w:sz w:val="16"/>
                <w:szCs w:val="16"/>
              </w:rPr>
              <w:t>3,934</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0B9C36F7" w14:textId="77777777" w:rsidR="006A6AFE" w:rsidRDefault="00000000">
            <w:pPr>
              <w:spacing w:before="60" w:after="60" w:line="276" w:lineRule="auto"/>
              <w:jc w:val="center"/>
            </w:pPr>
            <w:r>
              <w:rPr>
                <w:color w:val="000000"/>
                <w:sz w:val="16"/>
                <w:szCs w:val="16"/>
              </w:rPr>
              <w:t>4,853</w:t>
            </w:r>
          </w:p>
        </w:tc>
      </w:tr>
      <w:tr w:rsidR="006A6AFE" w14:paraId="03CF5971"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18262BB0" w14:textId="77777777" w:rsidR="006A6AFE" w:rsidRDefault="00000000">
            <w:pPr>
              <w:spacing w:before="60" w:after="60" w:line="276" w:lineRule="auto"/>
            </w:pPr>
            <w:r>
              <w:rPr>
                <w:b/>
                <w:bCs/>
                <w:color w:val="000000"/>
                <w:sz w:val="16"/>
                <w:szCs w:val="16"/>
              </w:rPr>
              <w:t>EPS (Rs)</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B66C30E" w14:textId="77777777" w:rsidR="006A6AFE" w:rsidRDefault="00000000">
            <w:pPr>
              <w:spacing w:before="60" w:after="60" w:line="276" w:lineRule="auto"/>
              <w:jc w:val="center"/>
            </w:pPr>
            <w:r>
              <w:rPr>
                <w:color w:val="000000"/>
                <w:sz w:val="16"/>
                <w:szCs w:val="16"/>
              </w:rPr>
              <w:t>12.74</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055987A" w14:textId="77777777" w:rsidR="006A6AFE" w:rsidRDefault="00000000">
            <w:pPr>
              <w:spacing w:before="60" w:after="60" w:line="276" w:lineRule="auto"/>
              <w:jc w:val="center"/>
            </w:pPr>
            <w:r>
              <w:rPr>
                <w:color w:val="000000"/>
                <w:sz w:val="16"/>
                <w:szCs w:val="16"/>
              </w:rPr>
              <w:t>15.14</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EC7301F" w14:textId="77777777" w:rsidR="006A6AFE" w:rsidRDefault="00000000">
            <w:pPr>
              <w:spacing w:before="60" w:after="60" w:line="276" w:lineRule="auto"/>
              <w:jc w:val="center"/>
            </w:pPr>
            <w:r>
              <w:rPr>
                <w:color w:val="000000"/>
                <w:sz w:val="16"/>
                <w:szCs w:val="16"/>
              </w:rPr>
              <w:t>27.74</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A8E111E" w14:textId="77777777" w:rsidR="006A6AFE" w:rsidRDefault="00000000">
            <w:pPr>
              <w:spacing w:before="60" w:after="60" w:line="276" w:lineRule="auto"/>
              <w:jc w:val="center"/>
            </w:pPr>
            <w:r>
              <w:rPr>
                <w:color w:val="000000"/>
                <w:sz w:val="16"/>
                <w:szCs w:val="16"/>
              </w:rPr>
              <w:t>48.02</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7339DDD" w14:textId="77777777" w:rsidR="006A6AFE" w:rsidRDefault="00000000">
            <w:pPr>
              <w:spacing w:before="60" w:after="60" w:line="276" w:lineRule="auto"/>
              <w:jc w:val="center"/>
            </w:pPr>
            <w:r>
              <w:rPr>
                <w:color w:val="000000"/>
                <w:sz w:val="16"/>
                <w:szCs w:val="16"/>
              </w:rPr>
              <w:t>59.83</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423C0BB0" w14:textId="77777777" w:rsidR="006A6AFE" w:rsidRDefault="00000000">
            <w:pPr>
              <w:spacing w:before="60" w:after="60" w:line="276" w:lineRule="auto"/>
              <w:jc w:val="center"/>
            </w:pPr>
            <w:r>
              <w:rPr>
                <w:color w:val="000000"/>
                <w:sz w:val="16"/>
                <w:szCs w:val="16"/>
              </w:rPr>
              <w:t>49.98</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14994811" w14:textId="77777777" w:rsidR="006A6AFE" w:rsidRDefault="00000000">
            <w:pPr>
              <w:spacing w:before="60" w:after="60" w:line="276" w:lineRule="auto"/>
              <w:jc w:val="center"/>
            </w:pPr>
            <w:r>
              <w:rPr>
                <w:color w:val="000000"/>
                <w:sz w:val="16"/>
                <w:szCs w:val="16"/>
              </w:rPr>
              <w:t>60.98</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576E6195" w14:textId="77777777" w:rsidR="006A6AFE" w:rsidRDefault="00000000">
            <w:pPr>
              <w:spacing w:before="60" w:after="60" w:line="276" w:lineRule="auto"/>
              <w:jc w:val="center"/>
            </w:pPr>
            <w:r>
              <w:rPr>
                <w:color w:val="000000"/>
                <w:sz w:val="16"/>
                <w:szCs w:val="16"/>
              </w:rPr>
              <w:t>79.39</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40A26DD1" w14:textId="77777777" w:rsidR="006A6AFE" w:rsidRDefault="00000000">
            <w:pPr>
              <w:spacing w:before="60" w:after="60" w:line="276" w:lineRule="auto"/>
              <w:jc w:val="center"/>
            </w:pPr>
            <w:r>
              <w:rPr>
                <w:color w:val="000000"/>
                <w:sz w:val="16"/>
                <w:szCs w:val="16"/>
              </w:rPr>
              <w:t>97.53</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325BB8DA" w14:textId="77777777" w:rsidR="006A6AFE" w:rsidRDefault="00000000">
            <w:pPr>
              <w:spacing w:before="60" w:after="60" w:line="276" w:lineRule="auto"/>
              <w:jc w:val="center"/>
            </w:pPr>
            <w:r>
              <w:rPr>
                <w:color w:val="000000"/>
                <w:sz w:val="16"/>
                <w:szCs w:val="16"/>
              </w:rPr>
              <w:t>120.31</w:t>
            </w:r>
          </w:p>
        </w:tc>
      </w:tr>
      <w:tr w:rsidR="006A6AFE" w14:paraId="78AC0CF7"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44A6FA26" w14:textId="77777777" w:rsidR="006A6AFE" w:rsidRDefault="00000000">
            <w:pPr>
              <w:spacing w:before="60" w:after="60" w:line="276" w:lineRule="auto"/>
            </w:pPr>
            <w:r>
              <w:rPr>
                <w:b/>
                <w:bCs/>
                <w:color w:val="000000"/>
                <w:sz w:val="16"/>
                <w:szCs w:val="16"/>
              </w:rPr>
              <w:t>Net Cash (Rs Cr)</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4D76330" w14:textId="77777777" w:rsidR="006A6AFE" w:rsidRDefault="00000000">
            <w:pPr>
              <w:spacing w:before="60" w:after="60" w:line="276" w:lineRule="auto"/>
              <w:jc w:val="center"/>
            </w:pPr>
            <w:r>
              <w:rPr>
                <w:color w:val="000000"/>
                <w:sz w:val="16"/>
                <w:szCs w:val="16"/>
              </w:rPr>
              <w:t>8,028</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6050B0B" w14:textId="77777777" w:rsidR="006A6AFE" w:rsidRDefault="00000000">
            <w:pPr>
              <w:spacing w:before="60" w:after="60" w:line="276" w:lineRule="auto"/>
              <w:jc w:val="center"/>
            </w:pPr>
            <w:r>
              <w:rPr>
                <w:color w:val="000000"/>
                <w:sz w:val="16"/>
                <w:szCs w:val="16"/>
              </w:rPr>
              <w:t>11,469</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A858055" w14:textId="77777777" w:rsidR="006A6AFE" w:rsidRDefault="00000000">
            <w:pPr>
              <w:spacing w:before="60" w:after="60" w:line="276" w:lineRule="auto"/>
              <w:jc w:val="center"/>
            </w:pPr>
            <w:r>
              <w:rPr>
                <w:color w:val="000000"/>
                <w:sz w:val="16"/>
                <w:szCs w:val="16"/>
              </w:rPr>
              <w:t>24,040</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E9926D4" w14:textId="77777777" w:rsidR="006A6AFE" w:rsidRDefault="00000000">
            <w:pPr>
              <w:spacing w:before="60" w:after="60" w:line="276" w:lineRule="auto"/>
              <w:jc w:val="center"/>
            </w:pPr>
            <w:r>
              <w:rPr>
                <w:color w:val="000000"/>
                <w:sz w:val="16"/>
                <w:szCs w:val="16"/>
              </w:rPr>
              <w:t>25,611</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47366B5" w14:textId="77777777" w:rsidR="006A6AFE" w:rsidRDefault="00000000">
            <w:pPr>
              <w:spacing w:before="60" w:after="60" w:line="276" w:lineRule="auto"/>
              <w:jc w:val="center"/>
            </w:pPr>
            <w:r>
              <w:rPr>
                <w:color w:val="000000"/>
                <w:sz w:val="16"/>
                <w:szCs w:val="16"/>
              </w:rPr>
              <w:t>25,120</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0A3829D7" w14:textId="77777777" w:rsidR="006A6AFE" w:rsidRDefault="00000000">
            <w:pPr>
              <w:spacing w:before="60" w:after="60" w:line="276" w:lineRule="auto"/>
              <w:jc w:val="center"/>
            </w:pPr>
            <w:r>
              <w:rPr>
                <w:color w:val="000000"/>
                <w:sz w:val="16"/>
                <w:szCs w:val="16"/>
              </w:rPr>
              <w:t>17,545</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27A9C8CA" w14:textId="77777777" w:rsidR="006A6AFE" w:rsidRDefault="00000000">
            <w:pPr>
              <w:spacing w:before="60" w:after="60" w:line="276" w:lineRule="auto"/>
              <w:jc w:val="center"/>
            </w:pPr>
            <w:r>
              <w:rPr>
                <w:color w:val="000000"/>
                <w:sz w:val="16"/>
                <w:szCs w:val="16"/>
              </w:rPr>
              <w:t>19,976</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3788C340" w14:textId="77777777" w:rsidR="006A6AFE" w:rsidRDefault="00000000">
            <w:pPr>
              <w:spacing w:before="60" w:after="60" w:line="276" w:lineRule="auto"/>
              <w:jc w:val="center"/>
            </w:pPr>
            <w:r>
              <w:rPr>
                <w:color w:val="000000"/>
                <w:sz w:val="16"/>
                <w:szCs w:val="16"/>
              </w:rPr>
              <w:t>38,560</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14B74E3C" w14:textId="77777777" w:rsidR="006A6AFE" w:rsidRDefault="00000000">
            <w:pPr>
              <w:spacing w:before="60" w:after="60" w:line="276" w:lineRule="auto"/>
              <w:jc w:val="center"/>
            </w:pPr>
            <w:r>
              <w:rPr>
                <w:color w:val="000000"/>
                <w:sz w:val="16"/>
                <w:szCs w:val="16"/>
              </w:rPr>
              <w:t>58,083</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5741216C" w14:textId="77777777" w:rsidR="006A6AFE" w:rsidRDefault="00000000">
            <w:pPr>
              <w:spacing w:before="60" w:after="60" w:line="276" w:lineRule="auto"/>
              <w:jc w:val="center"/>
            </w:pPr>
            <w:r>
              <w:rPr>
                <w:color w:val="000000"/>
                <w:sz w:val="16"/>
                <w:szCs w:val="16"/>
              </w:rPr>
              <w:t>75,576</w:t>
            </w:r>
          </w:p>
        </w:tc>
      </w:tr>
    </w:tbl>
    <w:p w14:paraId="7B7A4CAC" w14:textId="77777777" w:rsidR="006A6AFE" w:rsidRDefault="006A6AFE">
      <w:pPr>
        <w:spacing w:line="180" w:lineRule="auto"/>
      </w:pPr>
    </w:p>
    <w:p w14:paraId="1DDC66E3" w14:textId="77777777" w:rsidR="006A6AFE" w:rsidRDefault="00000000">
      <w:pPr>
        <w:spacing w:line="360" w:lineRule="auto"/>
        <w:jc w:val="both"/>
      </w:pPr>
      <w:r>
        <w:rPr>
          <w:i/>
          <w:iCs/>
          <w:color w:val="000000"/>
        </w:rPr>
        <w:t>FY26E-FY30E are Kuberpath Financial forecasts. FY21-FY25 are actuals from MDL Annual Reports. White columns = actual, yellow columns = forecast.</w:t>
      </w:r>
    </w:p>
    <w:p w14:paraId="2B63C472" w14:textId="77777777" w:rsidR="006A6AFE" w:rsidRDefault="006A6AFE">
      <w:pPr>
        <w:spacing w:line="180" w:lineRule="auto"/>
      </w:pPr>
    </w:p>
    <w:p w14:paraId="2D7402D0" w14:textId="77777777" w:rsidR="006A6AFE" w:rsidRDefault="00000000">
      <w:pPr>
        <w:spacing w:line="360" w:lineRule="auto"/>
        <w:jc w:val="both"/>
      </w:pPr>
      <w:r>
        <w:rPr>
          <w:color w:val="000000"/>
        </w:rPr>
        <w:t xml:space="preserve">Revenue grew from Rs 4,048 crore in FY21 to Rs 11,432 crore in FY25, a 5-year CAGR of 29.6%. The growth is not linear - FY22 saw a modest uptick from COVID-disrupted FY21 base, and the compound effect of P17A and P75 </w:t>
      </w:r>
      <w:proofErr w:type="spellStart"/>
      <w:r>
        <w:rPr>
          <w:color w:val="000000"/>
        </w:rPr>
        <w:t>Scorpene</w:t>
      </w:r>
      <w:proofErr w:type="spellEnd"/>
      <w:r>
        <w:rPr>
          <w:color w:val="000000"/>
        </w:rPr>
        <w:t xml:space="preserve"> deliveries accelerating from FY23 onwards drove the bulk of the revenue expansion. EBITDA margin tells a more nuanced story - the near-fourfold jump from 5.5% in FY21 to 18.0% in FY25 reflects both operating leverage and the normalisation of project </w:t>
      </w:r>
      <w:r>
        <w:rPr>
          <w:color w:val="000000"/>
        </w:rPr>
        <w:lastRenderedPageBreak/>
        <w:t>provisioning that had depressed earlier margins. PAT grew at an even faster CAGR of 47.0% over FY21-FY25, driven by operating leverage and by the rapidly growing finance income from MDL's expanding cash pile.</w:t>
      </w:r>
    </w:p>
    <w:p w14:paraId="569C9E48" w14:textId="77777777" w:rsidR="006A6AFE" w:rsidRDefault="006A6AFE">
      <w:pPr>
        <w:spacing w:line="180" w:lineRule="auto"/>
      </w:pPr>
    </w:p>
    <w:p w14:paraId="51711D40" w14:textId="77777777" w:rsidR="006A6AFE" w:rsidRDefault="00000000">
      <w:pPr>
        <w:spacing w:line="360" w:lineRule="auto"/>
        <w:jc w:val="both"/>
      </w:pPr>
      <w:r>
        <w:rPr>
          <w:color w:val="000000"/>
        </w:rPr>
        <w:t>Looking forward, our model projects FY26E EBITDA margin to compress to 14.3% before recovering to 17.9-18.5% over FY27-FY30. The FY26E compression reflects the P17A transition - the third ship delivered in FY25 reduces the contribution of the high-margin late-stage P17A deliveries - combined with onerous contract provisions not yet fully absorbed. Revenue growth of 10.9% CAGR over FY26-FY30 is underpinned by P75I mobilisation (FY26-27), continued P17A deliveries, and the beginning of the P75I build cycle from FY28 onwards.</w:t>
      </w:r>
    </w:p>
    <w:p w14:paraId="7B7C0C12" w14:textId="77777777" w:rsidR="006A6AFE" w:rsidRDefault="006A6AFE">
      <w:pPr>
        <w:spacing w:line="180" w:lineRule="auto"/>
      </w:pPr>
    </w:p>
    <w:p w14:paraId="60E7F6FD" w14:textId="77777777" w:rsidR="006A6AFE" w:rsidRDefault="00000000">
      <w:pPr>
        <w:pBdr>
          <w:bottom w:val="single" w:sz="4" w:space="4" w:color="156082"/>
        </w:pBdr>
        <w:spacing w:before="200" w:after="60" w:line="360" w:lineRule="auto"/>
      </w:pPr>
      <w:r>
        <w:rPr>
          <w:b/>
          <w:bCs/>
          <w:color w:val="1F4E79"/>
          <w:sz w:val="26"/>
          <w:szCs w:val="26"/>
        </w:rPr>
        <w:t>FCFF Summary (FY21 - FY30E)</w:t>
      </w:r>
    </w:p>
    <w:tbl>
      <w:tblPr>
        <w:tblStyle w:val="a5"/>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8"/>
        <w:gridCol w:w="829"/>
        <w:gridCol w:w="829"/>
        <w:gridCol w:w="830"/>
        <w:gridCol w:w="830"/>
        <w:gridCol w:w="830"/>
        <w:gridCol w:w="830"/>
        <w:gridCol w:w="830"/>
        <w:gridCol w:w="830"/>
        <w:gridCol w:w="830"/>
        <w:gridCol w:w="180"/>
      </w:tblGrid>
      <w:tr w:rsidR="006A6AFE" w14:paraId="063A0286" w14:textId="77777777">
        <w:trPr>
          <w:tblHeader/>
        </w:trPr>
        <w:tc>
          <w:tcPr>
            <w:tcW w:w="2144"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3DFB29D8" w14:textId="77777777" w:rsidR="006A6AFE" w:rsidRDefault="00000000">
            <w:pPr>
              <w:spacing w:before="60" w:after="60" w:line="276" w:lineRule="auto"/>
            </w:pPr>
            <w:r>
              <w:rPr>
                <w:b/>
                <w:bCs/>
                <w:color w:val="FFFFFF"/>
                <w:sz w:val="16"/>
                <w:szCs w:val="16"/>
              </w:rPr>
              <w:t>Rs Crore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67810674" w14:textId="77777777" w:rsidR="006A6AFE" w:rsidRDefault="00000000">
            <w:pPr>
              <w:spacing w:before="60" w:after="60" w:line="276" w:lineRule="auto"/>
              <w:jc w:val="center"/>
            </w:pPr>
            <w:r>
              <w:rPr>
                <w:b/>
                <w:bCs/>
                <w:color w:val="FFFFFF"/>
                <w:sz w:val="16"/>
                <w:szCs w:val="16"/>
              </w:rPr>
              <w:t>FY21</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5BE178D0" w14:textId="77777777" w:rsidR="006A6AFE" w:rsidRDefault="00000000">
            <w:pPr>
              <w:spacing w:before="60" w:after="60" w:line="276" w:lineRule="auto"/>
              <w:jc w:val="center"/>
            </w:pPr>
            <w:r>
              <w:rPr>
                <w:b/>
                <w:bCs/>
                <w:color w:val="FFFFFF"/>
                <w:sz w:val="16"/>
                <w:szCs w:val="16"/>
              </w:rPr>
              <w:t>FY22</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73E4BA3F" w14:textId="77777777" w:rsidR="006A6AFE" w:rsidRDefault="00000000">
            <w:pPr>
              <w:spacing w:before="60" w:after="60" w:line="276" w:lineRule="auto"/>
              <w:jc w:val="center"/>
            </w:pPr>
            <w:r>
              <w:rPr>
                <w:b/>
                <w:bCs/>
                <w:color w:val="FFFFFF"/>
                <w:sz w:val="16"/>
                <w:szCs w:val="16"/>
              </w:rPr>
              <w:t>FY23</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28C9F84D" w14:textId="77777777" w:rsidR="006A6AFE" w:rsidRDefault="00000000">
            <w:pPr>
              <w:spacing w:before="60" w:after="60" w:line="276" w:lineRule="auto"/>
              <w:jc w:val="center"/>
            </w:pPr>
            <w:r>
              <w:rPr>
                <w:b/>
                <w:bCs/>
                <w:color w:val="FFFFFF"/>
                <w:sz w:val="16"/>
                <w:szCs w:val="16"/>
              </w:rPr>
              <w:t>FY24</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67476DB9" w14:textId="77777777" w:rsidR="006A6AFE" w:rsidRDefault="00000000">
            <w:pPr>
              <w:spacing w:before="60" w:after="60" w:line="276" w:lineRule="auto"/>
              <w:jc w:val="center"/>
            </w:pPr>
            <w:r>
              <w:rPr>
                <w:b/>
                <w:bCs/>
                <w:color w:val="FFFFFF"/>
                <w:sz w:val="16"/>
                <w:szCs w:val="16"/>
              </w:rPr>
              <w:t>FY25</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3A49448C" w14:textId="77777777" w:rsidR="006A6AFE" w:rsidRDefault="00000000">
            <w:pPr>
              <w:spacing w:before="60" w:after="60" w:line="276" w:lineRule="auto"/>
              <w:jc w:val="center"/>
            </w:pPr>
            <w:r>
              <w:rPr>
                <w:b/>
                <w:bCs/>
                <w:color w:val="FFFFFF"/>
                <w:sz w:val="16"/>
                <w:szCs w:val="16"/>
              </w:rPr>
              <w:t>FY26E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27D78FBE" w14:textId="77777777" w:rsidR="006A6AFE" w:rsidRDefault="00000000">
            <w:pPr>
              <w:spacing w:before="60" w:after="60" w:line="276" w:lineRule="auto"/>
              <w:jc w:val="center"/>
            </w:pPr>
            <w:r>
              <w:rPr>
                <w:b/>
                <w:bCs/>
                <w:color w:val="FFFFFF"/>
                <w:sz w:val="16"/>
                <w:szCs w:val="16"/>
              </w:rPr>
              <w:t>FY27E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13B2408C" w14:textId="77777777" w:rsidR="006A6AFE" w:rsidRDefault="00000000">
            <w:pPr>
              <w:spacing w:before="60" w:after="60" w:line="276" w:lineRule="auto"/>
              <w:jc w:val="center"/>
            </w:pPr>
            <w:r>
              <w:rPr>
                <w:b/>
                <w:bCs/>
                <w:color w:val="FFFFFF"/>
                <w:sz w:val="16"/>
                <w:szCs w:val="16"/>
              </w:rPr>
              <w:t>FY28E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3862EA24" w14:textId="77777777" w:rsidR="006A6AFE" w:rsidRDefault="00000000">
            <w:pPr>
              <w:spacing w:before="60" w:after="60" w:line="276" w:lineRule="auto"/>
              <w:jc w:val="center"/>
            </w:pPr>
            <w:r>
              <w:rPr>
                <w:b/>
                <w:bCs/>
                <w:color w:val="FFFFFF"/>
                <w:sz w:val="16"/>
                <w:szCs w:val="16"/>
              </w:rPr>
              <w:t>FY29E</w:t>
            </w:r>
          </w:p>
        </w:tc>
        <w:tc>
          <w:tcPr>
            <w:tcW w:w="1"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45BD3228" w14:textId="77777777" w:rsidR="006A6AFE" w:rsidRDefault="00000000">
            <w:pPr>
              <w:spacing w:before="60" w:after="60" w:line="276" w:lineRule="auto"/>
              <w:jc w:val="center"/>
            </w:pPr>
            <w:r>
              <w:rPr>
                <w:b/>
                <w:bCs/>
                <w:color w:val="FFFFFF"/>
                <w:sz w:val="16"/>
                <w:szCs w:val="16"/>
              </w:rPr>
              <w:t>FY30E</w:t>
            </w:r>
          </w:p>
        </w:tc>
      </w:tr>
      <w:tr w:rsidR="006A6AFE" w14:paraId="783AA02B"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7A7F87EC" w14:textId="77777777" w:rsidR="006A6AFE" w:rsidRDefault="00000000">
            <w:pPr>
              <w:spacing w:before="60" w:after="60" w:line="276" w:lineRule="auto"/>
            </w:pPr>
            <w:r>
              <w:rPr>
                <w:b/>
                <w:bCs/>
                <w:color w:val="000000"/>
                <w:sz w:val="16"/>
                <w:szCs w:val="16"/>
              </w:rPr>
              <w:t>NOPAT</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98E6040" w14:textId="77777777" w:rsidR="006A6AFE" w:rsidRDefault="00000000">
            <w:pPr>
              <w:spacing w:before="60" w:after="60" w:line="276" w:lineRule="auto"/>
              <w:jc w:val="center"/>
            </w:pPr>
            <w:r>
              <w:rPr>
                <w:color w:val="000000"/>
                <w:sz w:val="16"/>
                <w:szCs w:val="16"/>
              </w:rPr>
              <w:t>125</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60F1FF0" w14:textId="77777777" w:rsidR="006A6AFE" w:rsidRDefault="00000000">
            <w:pPr>
              <w:spacing w:before="60" w:after="60" w:line="276" w:lineRule="auto"/>
              <w:jc w:val="center"/>
            </w:pPr>
            <w:r>
              <w:rPr>
                <w:color w:val="000000"/>
                <w:sz w:val="16"/>
                <w:szCs w:val="16"/>
              </w:rPr>
              <w:t>273</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D4905DD" w14:textId="77777777" w:rsidR="006A6AFE" w:rsidRDefault="00000000">
            <w:pPr>
              <w:spacing w:before="60" w:after="60" w:line="276" w:lineRule="auto"/>
              <w:jc w:val="center"/>
            </w:pPr>
            <w:r>
              <w:rPr>
                <w:color w:val="000000"/>
                <w:sz w:val="16"/>
                <w:szCs w:val="16"/>
              </w:rPr>
              <w:t>542</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572DAA8" w14:textId="77777777" w:rsidR="006A6AFE" w:rsidRDefault="00000000">
            <w:pPr>
              <w:spacing w:before="60" w:after="60" w:line="276" w:lineRule="auto"/>
              <w:jc w:val="center"/>
            </w:pPr>
            <w:r>
              <w:rPr>
                <w:color w:val="000000"/>
                <w:sz w:val="16"/>
                <w:szCs w:val="16"/>
              </w:rPr>
              <w:t>996</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23B441C" w14:textId="77777777" w:rsidR="006A6AFE" w:rsidRDefault="00000000">
            <w:pPr>
              <w:spacing w:before="60" w:after="60" w:line="276" w:lineRule="auto"/>
              <w:jc w:val="center"/>
            </w:pPr>
            <w:r>
              <w:rPr>
                <w:color w:val="000000"/>
                <w:sz w:val="16"/>
                <w:szCs w:val="16"/>
              </w:rPr>
              <w:t>1,454</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46B0C15C" w14:textId="77777777" w:rsidR="006A6AFE" w:rsidRDefault="00000000">
            <w:pPr>
              <w:spacing w:before="60" w:after="60" w:line="276" w:lineRule="auto"/>
              <w:jc w:val="center"/>
            </w:pPr>
            <w:r>
              <w:rPr>
                <w:color w:val="000000"/>
                <w:sz w:val="16"/>
                <w:szCs w:val="16"/>
              </w:rPr>
              <w:t>1,286</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05F6C270" w14:textId="77777777" w:rsidR="006A6AFE" w:rsidRDefault="00000000">
            <w:pPr>
              <w:spacing w:before="60" w:after="60" w:line="276" w:lineRule="auto"/>
              <w:jc w:val="center"/>
            </w:pPr>
            <w:r>
              <w:rPr>
                <w:color w:val="000000"/>
                <w:sz w:val="16"/>
                <w:szCs w:val="16"/>
              </w:rPr>
              <w:t>1,750</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668DF842" w14:textId="77777777" w:rsidR="006A6AFE" w:rsidRDefault="00000000">
            <w:pPr>
              <w:spacing w:before="60" w:after="60" w:line="276" w:lineRule="auto"/>
              <w:jc w:val="center"/>
            </w:pPr>
            <w:r>
              <w:rPr>
                <w:color w:val="000000"/>
                <w:sz w:val="16"/>
                <w:szCs w:val="16"/>
              </w:rPr>
              <w:t>1,961</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6F79F74E" w14:textId="77777777" w:rsidR="006A6AFE" w:rsidRDefault="00000000">
            <w:pPr>
              <w:spacing w:before="60" w:after="60" w:line="276" w:lineRule="auto"/>
              <w:jc w:val="center"/>
            </w:pPr>
            <w:r>
              <w:rPr>
                <w:color w:val="000000"/>
                <w:sz w:val="16"/>
                <w:szCs w:val="16"/>
              </w:rPr>
              <w:t>2,085</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35116ACA" w14:textId="77777777" w:rsidR="006A6AFE" w:rsidRDefault="00000000">
            <w:pPr>
              <w:spacing w:before="60" w:after="60" w:line="276" w:lineRule="auto"/>
              <w:jc w:val="center"/>
            </w:pPr>
            <w:r>
              <w:rPr>
                <w:color w:val="000000"/>
                <w:sz w:val="16"/>
                <w:szCs w:val="16"/>
              </w:rPr>
              <w:t>2,500</w:t>
            </w:r>
          </w:p>
        </w:tc>
      </w:tr>
      <w:tr w:rsidR="006A6AFE" w14:paraId="39529F82"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7C1F9B30" w14:textId="77777777" w:rsidR="006A6AFE" w:rsidRDefault="00000000">
            <w:pPr>
              <w:spacing w:before="60" w:after="60" w:line="276" w:lineRule="auto"/>
            </w:pPr>
            <w:r>
              <w:rPr>
                <w:b/>
                <w:bCs/>
                <w:color w:val="000000"/>
                <w:sz w:val="16"/>
                <w:szCs w:val="16"/>
              </w:rPr>
              <w:t>D&amp;A</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3916D28" w14:textId="77777777" w:rsidR="006A6AFE" w:rsidRDefault="00000000">
            <w:pPr>
              <w:spacing w:before="60" w:after="60" w:line="276" w:lineRule="auto"/>
              <w:jc w:val="center"/>
            </w:pPr>
            <w:r>
              <w:rPr>
                <w:color w:val="000000"/>
                <w:sz w:val="16"/>
                <w:szCs w:val="16"/>
              </w:rPr>
              <w:t>60</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D1586F3" w14:textId="77777777" w:rsidR="006A6AFE" w:rsidRDefault="00000000">
            <w:pPr>
              <w:spacing w:before="60" w:after="60" w:line="276" w:lineRule="auto"/>
              <w:jc w:val="center"/>
            </w:pPr>
            <w:r>
              <w:rPr>
                <w:color w:val="000000"/>
                <w:sz w:val="16"/>
                <w:szCs w:val="16"/>
              </w:rPr>
              <w:t>75</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DE6F5F1" w14:textId="77777777" w:rsidR="006A6AFE" w:rsidRDefault="00000000">
            <w:pPr>
              <w:spacing w:before="60" w:after="60" w:line="276" w:lineRule="auto"/>
              <w:jc w:val="center"/>
            </w:pPr>
            <w:r>
              <w:rPr>
                <w:color w:val="000000"/>
                <w:sz w:val="16"/>
                <w:szCs w:val="16"/>
              </w:rPr>
              <w:t>76</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075D3FA" w14:textId="77777777" w:rsidR="006A6AFE" w:rsidRDefault="00000000">
            <w:pPr>
              <w:spacing w:before="60" w:after="60" w:line="276" w:lineRule="auto"/>
              <w:jc w:val="center"/>
            </w:pPr>
            <w:r>
              <w:rPr>
                <w:color w:val="000000"/>
                <w:sz w:val="16"/>
                <w:szCs w:val="16"/>
              </w:rPr>
              <w:t>83</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351E4DB" w14:textId="77777777" w:rsidR="006A6AFE" w:rsidRDefault="00000000">
            <w:pPr>
              <w:spacing w:before="60" w:after="60" w:line="276" w:lineRule="auto"/>
              <w:jc w:val="center"/>
            </w:pPr>
            <w:r>
              <w:rPr>
                <w:color w:val="000000"/>
                <w:sz w:val="16"/>
                <w:szCs w:val="16"/>
              </w:rPr>
              <w:t>115</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77C56086" w14:textId="77777777" w:rsidR="006A6AFE" w:rsidRDefault="00000000">
            <w:pPr>
              <w:spacing w:before="60" w:after="60" w:line="276" w:lineRule="auto"/>
              <w:jc w:val="center"/>
            </w:pPr>
            <w:r>
              <w:rPr>
                <w:color w:val="000000"/>
                <w:sz w:val="16"/>
                <w:szCs w:val="16"/>
              </w:rPr>
              <w:t>101</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6A14F302" w14:textId="77777777" w:rsidR="006A6AFE" w:rsidRDefault="00000000">
            <w:pPr>
              <w:spacing w:before="60" w:after="60" w:line="276" w:lineRule="auto"/>
              <w:jc w:val="center"/>
            </w:pPr>
            <w:r>
              <w:rPr>
                <w:color w:val="000000"/>
                <w:sz w:val="16"/>
                <w:szCs w:val="16"/>
              </w:rPr>
              <w:t>105</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40BB8E16" w14:textId="77777777" w:rsidR="006A6AFE" w:rsidRDefault="00000000">
            <w:pPr>
              <w:spacing w:before="60" w:after="60" w:line="276" w:lineRule="auto"/>
              <w:jc w:val="center"/>
            </w:pPr>
            <w:r>
              <w:rPr>
                <w:color w:val="000000"/>
                <w:sz w:val="16"/>
                <w:szCs w:val="16"/>
              </w:rPr>
              <w:t>110</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7646AD38" w14:textId="77777777" w:rsidR="006A6AFE" w:rsidRDefault="00000000">
            <w:pPr>
              <w:spacing w:before="60" w:after="60" w:line="276" w:lineRule="auto"/>
              <w:jc w:val="center"/>
            </w:pPr>
            <w:r>
              <w:rPr>
                <w:color w:val="000000"/>
                <w:sz w:val="16"/>
                <w:szCs w:val="16"/>
              </w:rPr>
              <w:t>108</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10702546" w14:textId="77777777" w:rsidR="006A6AFE" w:rsidRDefault="00000000">
            <w:pPr>
              <w:spacing w:before="60" w:after="60" w:line="276" w:lineRule="auto"/>
              <w:jc w:val="center"/>
            </w:pPr>
            <w:r>
              <w:rPr>
                <w:color w:val="000000"/>
                <w:sz w:val="16"/>
                <w:szCs w:val="16"/>
              </w:rPr>
              <w:t>110</w:t>
            </w:r>
          </w:p>
        </w:tc>
      </w:tr>
      <w:tr w:rsidR="006A6AFE" w14:paraId="7FDDCC9A"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31BE1718" w14:textId="77777777" w:rsidR="006A6AFE" w:rsidRDefault="00000000">
            <w:pPr>
              <w:spacing w:before="60" w:after="60" w:line="276" w:lineRule="auto"/>
            </w:pPr>
            <w:r>
              <w:rPr>
                <w:b/>
                <w:bCs/>
                <w:color w:val="000000"/>
                <w:sz w:val="16"/>
                <w:szCs w:val="16"/>
              </w:rPr>
              <w:t>CapEx</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488B787" w14:textId="77777777" w:rsidR="006A6AFE" w:rsidRDefault="00000000">
            <w:pPr>
              <w:spacing w:before="60" w:after="60" w:line="276" w:lineRule="auto"/>
              <w:jc w:val="center"/>
            </w:pPr>
            <w:r>
              <w:rPr>
                <w:color w:val="000000"/>
                <w:sz w:val="16"/>
                <w:szCs w:val="16"/>
              </w:rPr>
              <w:t>0</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BF59EA4" w14:textId="77777777" w:rsidR="006A6AFE" w:rsidRDefault="00000000">
            <w:pPr>
              <w:spacing w:before="60" w:after="60" w:line="276" w:lineRule="auto"/>
              <w:jc w:val="center"/>
            </w:pPr>
            <w:r>
              <w:rPr>
                <w:color w:val="000000"/>
                <w:sz w:val="16"/>
                <w:szCs w:val="16"/>
              </w:rPr>
              <w:t>41</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8D3E94C" w14:textId="77777777" w:rsidR="006A6AFE" w:rsidRDefault="00000000">
            <w:pPr>
              <w:spacing w:before="60" w:after="60" w:line="276" w:lineRule="auto"/>
              <w:jc w:val="center"/>
            </w:pPr>
            <w:r>
              <w:rPr>
                <w:color w:val="000000"/>
                <w:sz w:val="16"/>
                <w:szCs w:val="16"/>
              </w:rPr>
              <w:t>116</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4A9DBDC" w14:textId="77777777" w:rsidR="006A6AFE" w:rsidRDefault="00000000">
            <w:pPr>
              <w:spacing w:before="60" w:after="60" w:line="276" w:lineRule="auto"/>
              <w:jc w:val="center"/>
            </w:pPr>
            <w:r>
              <w:rPr>
                <w:color w:val="000000"/>
                <w:sz w:val="16"/>
                <w:szCs w:val="16"/>
              </w:rPr>
              <w:t>335</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36432D5" w14:textId="77777777" w:rsidR="006A6AFE" w:rsidRDefault="00000000">
            <w:pPr>
              <w:spacing w:before="60" w:after="60" w:line="276" w:lineRule="auto"/>
              <w:jc w:val="center"/>
            </w:pPr>
            <w:r>
              <w:rPr>
                <w:color w:val="000000"/>
                <w:sz w:val="16"/>
                <w:szCs w:val="16"/>
              </w:rPr>
              <w:t>484</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35FED9CA" w14:textId="77777777" w:rsidR="006A6AFE" w:rsidRDefault="00000000">
            <w:pPr>
              <w:spacing w:before="60" w:after="60" w:line="276" w:lineRule="auto"/>
              <w:jc w:val="center"/>
            </w:pPr>
            <w:r>
              <w:rPr>
                <w:color w:val="000000"/>
                <w:sz w:val="16"/>
                <w:szCs w:val="16"/>
              </w:rPr>
              <w:t>311</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0CF5EE02" w14:textId="77777777" w:rsidR="006A6AFE" w:rsidRDefault="00000000">
            <w:pPr>
              <w:spacing w:before="60" w:after="60" w:line="276" w:lineRule="auto"/>
              <w:jc w:val="center"/>
            </w:pPr>
            <w:r>
              <w:rPr>
                <w:color w:val="000000"/>
                <w:sz w:val="16"/>
                <w:szCs w:val="16"/>
              </w:rPr>
              <w:t>147</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51B86B1D" w14:textId="77777777" w:rsidR="006A6AFE" w:rsidRDefault="00000000">
            <w:pPr>
              <w:spacing w:before="60" w:after="60" w:line="276" w:lineRule="auto"/>
              <w:jc w:val="center"/>
            </w:pPr>
            <w:r>
              <w:rPr>
                <w:color w:val="000000"/>
                <w:sz w:val="16"/>
                <w:szCs w:val="16"/>
              </w:rPr>
              <w:t>72</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2AF20DB4" w14:textId="77777777" w:rsidR="006A6AFE" w:rsidRDefault="00000000">
            <w:pPr>
              <w:spacing w:before="60" w:after="60" w:line="276" w:lineRule="auto"/>
              <w:jc w:val="center"/>
            </w:pPr>
            <w:r>
              <w:rPr>
                <w:color w:val="375623"/>
                <w:sz w:val="16"/>
                <w:szCs w:val="16"/>
              </w:rPr>
              <w:t>-78</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230487E3" w14:textId="77777777" w:rsidR="006A6AFE" w:rsidRDefault="00000000">
            <w:pPr>
              <w:spacing w:before="60" w:after="60" w:line="276" w:lineRule="auto"/>
              <w:jc w:val="center"/>
            </w:pPr>
            <w:r>
              <w:rPr>
                <w:color w:val="375623"/>
                <w:sz w:val="16"/>
                <w:szCs w:val="16"/>
              </w:rPr>
              <w:t>-88</w:t>
            </w:r>
          </w:p>
        </w:tc>
      </w:tr>
      <w:tr w:rsidR="006A6AFE" w14:paraId="4CB9044A"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7AFF3889" w14:textId="77777777" w:rsidR="006A6AFE" w:rsidRDefault="00000000">
            <w:pPr>
              <w:spacing w:before="60" w:after="60" w:line="276" w:lineRule="auto"/>
            </w:pPr>
            <w:r>
              <w:rPr>
                <w:b/>
                <w:bCs/>
                <w:color w:val="000000"/>
                <w:sz w:val="16"/>
                <w:szCs w:val="16"/>
              </w:rPr>
              <w:t>Working Capital Change</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2C28E512" w14:textId="77777777" w:rsidR="006A6AFE" w:rsidRDefault="00000000">
            <w:pPr>
              <w:spacing w:before="60" w:after="60" w:line="276" w:lineRule="auto"/>
              <w:jc w:val="center"/>
            </w:pPr>
            <w:r>
              <w:rPr>
                <w:color w:val="000000"/>
                <w:sz w:val="16"/>
                <w:szCs w:val="16"/>
              </w:rPr>
              <w:t>0</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7E89C69" w14:textId="77777777" w:rsidR="006A6AFE" w:rsidRDefault="00000000">
            <w:pPr>
              <w:spacing w:before="60" w:after="60" w:line="276" w:lineRule="auto"/>
              <w:jc w:val="center"/>
            </w:pPr>
            <w:r>
              <w:rPr>
                <w:color w:val="000000"/>
                <w:sz w:val="16"/>
                <w:szCs w:val="16"/>
              </w:rPr>
              <w:t>3,225</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1C53CD0" w14:textId="77777777" w:rsidR="006A6AFE" w:rsidRDefault="00000000">
            <w:pPr>
              <w:spacing w:before="60" w:after="60" w:line="276" w:lineRule="auto"/>
              <w:jc w:val="center"/>
            </w:pPr>
            <w:r>
              <w:rPr>
                <w:color w:val="000000"/>
                <w:sz w:val="16"/>
                <w:szCs w:val="16"/>
              </w:rPr>
              <w:t>1,087</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6BADB25" w14:textId="77777777" w:rsidR="006A6AFE" w:rsidRDefault="00000000">
            <w:pPr>
              <w:spacing w:before="60" w:after="60" w:line="276" w:lineRule="auto"/>
              <w:jc w:val="center"/>
            </w:pPr>
            <w:r>
              <w:rPr>
                <w:color w:val="375623"/>
                <w:sz w:val="16"/>
                <w:szCs w:val="16"/>
              </w:rPr>
              <w:t>-364</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975DD5A" w14:textId="77777777" w:rsidR="006A6AFE" w:rsidRDefault="00000000">
            <w:pPr>
              <w:spacing w:before="60" w:after="60" w:line="276" w:lineRule="auto"/>
              <w:jc w:val="center"/>
            </w:pPr>
            <w:r>
              <w:rPr>
                <w:color w:val="000000"/>
                <w:sz w:val="16"/>
                <w:szCs w:val="16"/>
              </w:rPr>
              <w:t>540</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79B9A766" w14:textId="77777777" w:rsidR="006A6AFE" w:rsidRDefault="00000000">
            <w:pPr>
              <w:spacing w:before="60" w:after="60" w:line="276" w:lineRule="auto"/>
              <w:jc w:val="center"/>
            </w:pPr>
            <w:r>
              <w:rPr>
                <w:color w:val="375623"/>
                <w:sz w:val="16"/>
                <w:szCs w:val="16"/>
              </w:rPr>
              <w:t>-10,527</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6257EEDC" w14:textId="77777777" w:rsidR="006A6AFE" w:rsidRDefault="00000000">
            <w:pPr>
              <w:spacing w:before="60" w:after="60" w:line="276" w:lineRule="auto"/>
              <w:jc w:val="center"/>
            </w:pPr>
            <w:r>
              <w:rPr>
                <w:color w:val="000000"/>
                <w:sz w:val="16"/>
                <w:szCs w:val="16"/>
              </w:rPr>
              <w:t>6,152</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62736308" w14:textId="77777777" w:rsidR="006A6AFE" w:rsidRDefault="00000000">
            <w:pPr>
              <w:spacing w:before="60" w:after="60" w:line="276" w:lineRule="auto"/>
              <w:jc w:val="center"/>
            </w:pPr>
            <w:r>
              <w:rPr>
                <w:color w:val="000000"/>
                <w:sz w:val="16"/>
                <w:szCs w:val="16"/>
              </w:rPr>
              <w:t>10,353</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7FAB266F" w14:textId="77777777" w:rsidR="006A6AFE" w:rsidRDefault="00000000">
            <w:pPr>
              <w:spacing w:before="60" w:after="60" w:line="276" w:lineRule="auto"/>
              <w:jc w:val="center"/>
            </w:pPr>
            <w:r>
              <w:rPr>
                <w:color w:val="000000"/>
                <w:sz w:val="16"/>
                <w:szCs w:val="16"/>
              </w:rPr>
              <w:t>7,422</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63EE6C2E" w14:textId="77777777" w:rsidR="006A6AFE" w:rsidRDefault="00000000">
            <w:pPr>
              <w:spacing w:before="60" w:after="60" w:line="276" w:lineRule="auto"/>
              <w:jc w:val="center"/>
            </w:pPr>
            <w:r>
              <w:rPr>
                <w:color w:val="000000"/>
                <w:sz w:val="16"/>
                <w:szCs w:val="16"/>
              </w:rPr>
              <w:t>4,678</w:t>
            </w:r>
          </w:p>
        </w:tc>
      </w:tr>
      <w:tr w:rsidR="006A6AFE" w14:paraId="3C7CA6A1"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70E67414" w14:textId="77777777" w:rsidR="006A6AFE" w:rsidRDefault="00000000">
            <w:pPr>
              <w:spacing w:before="60" w:after="60" w:line="276" w:lineRule="auto"/>
            </w:pPr>
            <w:r>
              <w:rPr>
                <w:b/>
                <w:bCs/>
                <w:color w:val="000000"/>
                <w:sz w:val="16"/>
                <w:szCs w:val="16"/>
              </w:rPr>
              <w:t>FCFF</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400245E" w14:textId="77777777" w:rsidR="006A6AFE" w:rsidRDefault="00000000">
            <w:pPr>
              <w:spacing w:before="60" w:after="60" w:line="276" w:lineRule="auto"/>
              <w:jc w:val="center"/>
            </w:pPr>
            <w:r>
              <w:rPr>
                <w:b/>
                <w:bCs/>
                <w:color w:val="000000"/>
                <w:sz w:val="16"/>
                <w:szCs w:val="16"/>
              </w:rPr>
              <w:t>185</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248002CA" w14:textId="77777777" w:rsidR="006A6AFE" w:rsidRDefault="00000000">
            <w:pPr>
              <w:spacing w:before="60" w:after="60" w:line="276" w:lineRule="auto"/>
              <w:jc w:val="center"/>
            </w:pPr>
            <w:r>
              <w:rPr>
                <w:b/>
                <w:bCs/>
                <w:color w:val="000000"/>
                <w:sz w:val="16"/>
                <w:szCs w:val="16"/>
              </w:rPr>
              <w:t>3,531</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DF7D4A6" w14:textId="77777777" w:rsidR="006A6AFE" w:rsidRDefault="00000000">
            <w:pPr>
              <w:spacing w:before="60" w:after="60" w:line="276" w:lineRule="auto"/>
              <w:jc w:val="center"/>
            </w:pPr>
            <w:r>
              <w:rPr>
                <w:b/>
                <w:bCs/>
                <w:color w:val="000000"/>
                <w:sz w:val="16"/>
                <w:szCs w:val="16"/>
              </w:rPr>
              <w:t>1,589</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7A5D946" w14:textId="77777777" w:rsidR="006A6AFE" w:rsidRDefault="00000000">
            <w:pPr>
              <w:spacing w:before="60" w:after="60" w:line="276" w:lineRule="auto"/>
              <w:jc w:val="center"/>
            </w:pPr>
            <w:r>
              <w:rPr>
                <w:b/>
                <w:bCs/>
                <w:color w:val="000000"/>
                <w:sz w:val="16"/>
                <w:szCs w:val="16"/>
              </w:rPr>
              <w:t>380</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08CF44D" w14:textId="77777777" w:rsidR="006A6AFE" w:rsidRDefault="00000000">
            <w:pPr>
              <w:spacing w:before="60" w:after="60" w:line="276" w:lineRule="auto"/>
              <w:jc w:val="center"/>
            </w:pPr>
            <w:r>
              <w:rPr>
                <w:b/>
                <w:bCs/>
                <w:color w:val="000000"/>
                <w:sz w:val="16"/>
                <w:szCs w:val="16"/>
              </w:rPr>
              <w:t>1,626</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3A84E558" w14:textId="77777777" w:rsidR="006A6AFE" w:rsidRDefault="00000000">
            <w:pPr>
              <w:spacing w:before="60" w:after="60" w:line="276" w:lineRule="auto"/>
              <w:jc w:val="center"/>
            </w:pPr>
            <w:r>
              <w:rPr>
                <w:b/>
                <w:bCs/>
                <w:color w:val="C00000"/>
                <w:sz w:val="16"/>
                <w:szCs w:val="16"/>
              </w:rPr>
              <w:t>-9,451</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175F43BA" w14:textId="77777777" w:rsidR="006A6AFE" w:rsidRDefault="00000000">
            <w:pPr>
              <w:spacing w:before="60" w:after="60" w:line="276" w:lineRule="auto"/>
              <w:jc w:val="center"/>
            </w:pPr>
            <w:r>
              <w:rPr>
                <w:b/>
                <w:bCs/>
                <w:color w:val="000000"/>
                <w:sz w:val="16"/>
                <w:szCs w:val="16"/>
              </w:rPr>
              <w:t>7,861</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3CB604F2" w14:textId="77777777" w:rsidR="006A6AFE" w:rsidRDefault="00000000">
            <w:pPr>
              <w:spacing w:before="60" w:after="60" w:line="276" w:lineRule="auto"/>
              <w:jc w:val="center"/>
            </w:pPr>
            <w:r>
              <w:rPr>
                <w:b/>
                <w:bCs/>
                <w:color w:val="000000"/>
                <w:sz w:val="16"/>
                <w:szCs w:val="16"/>
              </w:rPr>
              <w:t>12,352</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2DE8919B" w14:textId="77777777" w:rsidR="006A6AFE" w:rsidRDefault="00000000">
            <w:pPr>
              <w:spacing w:before="60" w:after="60" w:line="276" w:lineRule="auto"/>
              <w:jc w:val="center"/>
            </w:pPr>
            <w:r>
              <w:rPr>
                <w:b/>
                <w:bCs/>
                <w:color w:val="000000"/>
                <w:sz w:val="16"/>
                <w:szCs w:val="16"/>
              </w:rPr>
              <w:t>9,694</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4E26AB0B" w14:textId="77777777" w:rsidR="006A6AFE" w:rsidRDefault="00000000">
            <w:pPr>
              <w:spacing w:before="60" w:after="60" w:line="276" w:lineRule="auto"/>
              <w:jc w:val="center"/>
            </w:pPr>
            <w:r>
              <w:rPr>
                <w:b/>
                <w:bCs/>
                <w:color w:val="000000"/>
                <w:sz w:val="16"/>
                <w:szCs w:val="16"/>
              </w:rPr>
              <w:t>7,376</w:t>
            </w:r>
          </w:p>
        </w:tc>
      </w:tr>
    </w:tbl>
    <w:p w14:paraId="15113BF8" w14:textId="77777777" w:rsidR="006A6AFE" w:rsidRDefault="006A6AFE">
      <w:pPr>
        <w:spacing w:line="180" w:lineRule="auto"/>
      </w:pPr>
    </w:p>
    <w:p w14:paraId="51364587" w14:textId="77777777" w:rsidR="006A6AFE" w:rsidRDefault="00000000">
      <w:pPr>
        <w:spacing w:line="360" w:lineRule="auto"/>
        <w:jc w:val="both"/>
      </w:pPr>
      <w:r>
        <w:rPr>
          <w:i/>
          <w:iCs/>
          <w:color w:val="000000"/>
        </w:rPr>
        <w:t>FY26E FCFF is deeply negative (-Rs 9,451 Cr) due to Rs 7,412 Cr contract liability drawdown (working capital) as P75I advance payments are mobilised and recognised. This is a cash accounting phenomenon, not a sign of deteriorating business quality.</w:t>
      </w:r>
    </w:p>
    <w:p w14:paraId="2A161ADF" w14:textId="77777777" w:rsidR="006A6AFE" w:rsidRDefault="006A6AFE">
      <w:pPr>
        <w:spacing w:line="180" w:lineRule="auto"/>
      </w:pPr>
    </w:p>
    <w:p w14:paraId="2D1193C9" w14:textId="77777777" w:rsidR="006A6AFE" w:rsidRDefault="00000000">
      <w:pPr>
        <w:pBdr>
          <w:bottom w:val="single" w:sz="4" w:space="4" w:color="156082"/>
        </w:pBdr>
        <w:spacing w:before="200" w:after="60" w:line="360" w:lineRule="auto"/>
      </w:pPr>
      <w:r>
        <w:rPr>
          <w:b/>
          <w:bCs/>
          <w:color w:val="1F4E79"/>
          <w:sz w:val="26"/>
          <w:szCs w:val="26"/>
        </w:rPr>
        <w:t>Balance Sheet and Cash Position</w:t>
      </w:r>
    </w:p>
    <w:p w14:paraId="165F5765" w14:textId="77777777" w:rsidR="006A6AFE" w:rsidRDefault="00000000">
      <w:pPr>
        <w:spacing w:line="360" w:lineRule="auto"/>
        <w:jc w:val="both"/>
      </w:pPr>
      <w:r>
        <w:rPr>
          <w:color w:val="000000"/>
        </w:rPr>
        <w:t xml:space="preserve">MDL's balance sheet is genuinely extraordinary. With Rs 25,120 crore in net cash against a total asset base of Rs 27,949 crore, MDL is effectively a cash box with a shipyard attached. The net cash position </w:t>
      </w:r>
      <w:r>
        <w:rPr>
          <w:color w:val="000000"/>
        </w:rPr>
        <w:lastRenderedPageBreak/>
        <w:t>exceeds the company's net worth of Rs 7,181 crore by a factor of 3.5x - a structural anomaly reflecting the accounting treatment of large Navy advance payments as contract liabilities (not equity) on MDL's balance sheet.</w:t>
      </w:r>
    </w:p>
    <w:p w14:paraId="62A87B35" w14:textId="77777777" w:rsidR="006A6AFE" w:rsidRDefault="006A6AFE">
      <w:pPr>
        <w:spacing w:line="180" w:lineRule="auto"/>
      </w:pPr>
    </w:p>
    <w:p w14:paraId="748B7EF6" w14:textId="77777777" w:rsidR="006A6AFE" w:rsidRDefault="00000000">
      <w:pPr>
        <w:spacing w:line="360" w:lineRule="auto"/>
        <w:jc w:val="both"/>
      </w:pPr>
      <w:r>
        <w:rPr>
          <w:color w:val="000000"/>
        </w:rPr>
        <w:t>As P75I execution progresses, the advance-driven cash pile will gradually be drawn down and converted to revenue. The net cash position in our model falls to Rs 17,545 crore in FY26E as advances are mobilised, before recovering to Rs 38,560 crore in FY28E as P75I construction generates fresh milestone receipts. Investors should not mistake this normalisation for deteriorating financial health - it is the intended operation of the business model.</w:t>
      </w:r>
    </w:p>
    <w:p w14:paraId="269293FC" w14:textId="77777777" w:rsidR="006A6AFE" w:rsidRDefault="006A6AFE">
      <w:pPr>
        <w:spacing w:line="180" w:lineRule="auto"/>
      </w:pPr>
    </w:p>
    <w:p w14:paraId="604404AF" w14:textId="77777777" w:rsidR="006A6AFE" w:rsidRDefault="00000000">
      <w:pPr>
        <w:pageBreakBefore/>
        <w:shd w:val="clear" w:color="auto" w:fill="1F4E79"/>
        <w:spacing w:after="120" w:line="360" w:lineRule="auto"/>
      </w:pPr>
      <w:r>
        <w:rPr>
          <w:b/>
          <w:bCs/>
          <w:color w:val="FFFFFF"/>
          <w:sz w:val="32"/>
          <w:szCs w:val="32"/>
        </w:rPr>
        <w:lastRenderedPageBreak/>
        <w:t>8.  RATIO ANALYSIS  &amp;  OUR VIEW</w:t>
      </w:r>
    </w:p>
    <w:p w14:paraId="2C749B1F" w14:textId="77777777" w:rsidR="006A6AFE" w:rsidRDefault="006A6AFE">
      <w:pPr>
        <w:spacing w:line="180" w:lineRule="auto"/>
      </w:pPr>
    </w:p>
    <w:p w14:paraId="106FBD2C" w14:textId="77777777" w:rsidR="006A6AFE" w:rsidRDefault="00000000">
      <w:pPr>
        <w:spacing w:line="360" w:lineRule="auto"/>
        <w:jc w:val="both"/>
      </w:pPr>
      <w:r>
        <w:rPr>
          <w:color w:val="000000"/>
        </w:rPr>
        <w:t>This section presents MDL's key financial ratios across FY21-FY25 (actuals) and FY26E-FY30E (our forecasts), followed by our analytical interpretation of what they mean and where they are headed. The ratios should be read alongside the financial statements in Section 7 and the valuation in Section 9.</w:t>
      </w:r>
    </w:p>
    <w:p w14:paraId="29B8EA59" w14:textId="77777777" w:rsidR="006A6AFE" w:rsidRDefault="006A6AFE">
      <w:pPr>
        <w:spacing w:line="180" w:lineRule="auto"/>
      </w:pPr>
    </w:p>
    <w:p w14:paraId="36031600" w14:textId="77777777" w:rsidR="006A6AFE" w:rsidRDefault="00000000">
      <w:pPr>
        <w:pBdr>
          <w:bottom w:val="single" w:sz="4" w:space="4" w:color="156082"/>
        </w:pBdr>
        <w:spacing w:before="200" w:after="60" w:line="360" w:lineRule="auto"/>
      </w:pPr>
      <w:r>
        <w:rPr>
          <w:b/>
          <w:bCs/>
          <w:color w:val="1F4E79"/>
          <w:sz w:val="26"/>
          <w:szCs w:val="26"/>
        </w:rPr>
        <w:t>A. Profitability Ratios</w:t>
      </w:r>
    </w:p>
    <w:tbl>
      <w:tblPr>
        <w:tblStyle w:val="a6"/>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8"/>
        <w:gridCol w:w="829"/>
        <w:gridCol w:w="829"/>
        <w:gridCol w:w="830"/>
        <w:gridCol w:w="830"/>
        <w:gridCol w:w="830"/>
        <w:gridCol w:w="830"/>
        <w:gridCol w:w="830"/>
        <w:gridCol w:w="830"/>
        <w:gridCol w:w="830"/>
        <w:gridCol w:w="180"/>
      </w:tblGrid>
      <w:tr w:rsidR="006A6AFE" w14:paraId="04D50F9F" w14:textId="77777777">
        <w:trPr>
          <w:tblHeader/>
        </w:trPr>
        <w:tc>
          <w:tcPr>
            <w:tcW w:w="2144"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2F6FC449" w14:textId="77777777" w:rsidR="006A6AFE" w:rsidRDefault="00000000">
            <w:pPr>
              <w:spacing w:before="60" w:after="60" w:line="276" w:lineRule="auto"/>
            </w:pPr>
            <w:r>
              <w:rPr>
                <w:b/>
                <w:bCs/>
                <w:color w:val="FFFFFF"/>
                <w:sz w:val="16"/>
                <w:szCs w:val="16"/>
              </w:rPr>
              <w:t>Ratio</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6DC9E687" w14:textId="77777777" w:rsidR="006A6AFE" w:rsidRDefault="00000000">
            <w:pPr>
              <w:spacing w:before="60" w:after="60" w:line="276" w:lineRule="auto"/>
              <w:jc w:val="center"/>
            </w:pPr>
            <w:r>
              <w:rPr>
                <w:b/>
                <w:bCs/>
                <w:color w:val="FFFFFF"/>
                <w:sz w:val="16"/>
                <w:szCs w:val="16"/>
              </w:rPr>
              <w:t>FY21</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759DCA37" w14:textId="77777777" w:rsidR="006A6AFE" w:rsidRDefault="00000000">
            <w:pPr>
              <w:spacing w:before="60" w:after="60" w:line="276" w:lineRule="auto"/>
              <w:jc w:val="center"/>
            </w:pPr>
            <w:r>
              <w:rPr>
                <w:b/>
                <w:bCs/>
                <w:color w:val="FFFFFF"/>
                <w:sz w:val="16"/>
                <w:szCs w:val="16"/>
              </w:rPr>
              <w:t>FY22</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4163A5E1" w14:textId="77777777" w:rsidR="006A6AFE" w:rsidRDefault="00000000">
            <w:pPr>
              <w:spacing w:before="60" w:after="60" w:line="276" w:lineRule="auto"/>
              <w:jc w:val="center"/>
            </w:pPr>
            <w:r>
              <w:rPr>
                <w:b/>
                <w:bCs/>
                <w:color w:val="FFFFFF"/>
                <w:sz w:val="16"/>
                <w:szCs w:val="16"/>
              </w:rPr>
              <w:t>FY23</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26DF72FE" w14:textId="77777777" w:rsidR="006A6AFE" w:rsidRDefault="00000000">
            <w:pPr>
              <w:spacing w:before="60" w:after="60" w:line="276" w:lineRule="auto"/>
              <w:jc w:val="center"/>
            </w:pPr>
            <w:r>
              <w:rPr>
                <w:b/>
                <w:bCs/>
                <w:color w:val="FFFFFF"/>
                <w:sz w:val="16"/>
                <w:szCs w:val="16"/>
              </w:rPr>
              <w:t>FY24</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654B5456" w14:textId="77777777" w:rsidR="006A6AFE" w:rsidRDefault="00000000">
            <w:pPr>
              <w:spacing w:before="60" w:after="60" w:line="276" w:lineRule="auto"/>
              <w:jc w:val="center"/>
            </w:pPr>
            <w:r>
              <w:rPr>
                <w:b/>
                <w:bCs/>
                <w:color w:val="FFFFFF"/>
                <w:sz w:val="16"/>
                <w:szCs w:val="16"/>
              </w:rPr>
              <w:t>FY25</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15EF4DD2" w14:textId="77777777" w:rsidR="006A6AFE" w:rsidRDefault="00000000">
            <w:pPr>
              <w:spacing w:before="60" w:after="60" w:line="276" w:lineRule="auto"/>
              <w:jc w:val="center"/>
            </w:pPr>
            <w:r>
              <w:rPr>
                <w:b/>
                <w:bCs/>
                <w:color w:val="FFFFFF"/>
                <w:sz w:val="16"/>
                <w:szCs w:val="16"/>
              </w:rPr>
              <w:t>FY26E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18893E51" w14:textId="77777777" w:rsidR="006A6AFE" w:rsidRDefault="00000000">
            <w:pPr>
              <w:spacing w:before="60" w:after="60" w:line="276" w:lineRule="auto"/>
              <w:jc w:val="center"/>
            </w:pPr>
            <w:r>
              <w:rPr>
                <w:b/>
                <w:bCs/>
                <w:color w:val="FFFFFF"/>
                <w:sz w:val="16"/>
                <w:szCs w:val="16"/>
              </w:rPr>
              <w:t>FY27E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642878C6" w14:textId="77777777" w:rsidR="006A6AFE" w:rsidRDefault="00000000">
            <w:pPr>
              <w:spacing w:before="60" w:after="60" w:line="276" w:lineRule="auto"/>
              <w:jc w:val="center"/>
            </w:pPr>
            <w:r>
              <w:rPr>
                <w:b/>
                <w:bCs/>
                <w:color w:val="FFFFFF"/>
                <w:sz w:val="16"/>
                <w:szCs w:val="16"/>
              </w:rPr>
              <w:t>FY28E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7FAE2B7A" w14:textId="77777777" w:rsidR="006A6AFE" w:rsidRDefault="00000000">
            <w:pPr>
              <w:spacing w:before="60" w:after="60" w:line="276" w:lineRule="auto"/>
              <w:jc w:val="center"/>
            </w:pPr>
            <w:r>
              <w:rPr>
                <w:b/>
                <w:bCs/>
                <w:color w:val="FFFFFF"/>
                <w:sz w:val="16"/>
                <w:szCs w:val="16"/>
              </w:rPr>
              <w:t>FY29E</w:t>
            </w:r>
          </w:p>
        </w:tc>
        <w:tc>
          <w:tcPr>
            <w:tcW w:w="1"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57C6E892" w14:textId="77777777" w:rsidR="006A6AFE" w:rsidRDefault="00000000">
            <w:pPr>
              <w:spacing w:before="60" w:after="60" w:line="276" w:lineRule="auto"/>
              <w:jc w:val="center"/>
            </w:pPr>
            <w:r>
              <w:rPr>
                <w:b/>
                <w:bCs/>
                <w:color w:val="FFFFFF"/>
                <w:sz w:val="16"/>
                <w:szCs w:val="16"/>
              </w:rPr>
              <w:t>FY30E</w:t>
            </w:r>
          </w:p>
        </w:tc>
      </w:tr>
      <w:tr w:rsidR="006A6AFE" w14:paraId="438D3447"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7CC4ED6C" w14:textId="77777777" w:rsidR="006A6AFE" w:rsidRDefault="00000000">
            <w:pPr>
              <w:spacing w:before="60" w:after="60" w:line="276" w:lineRule="auto"/>
            </w:pPr>
            <w:r>
              <w:rPr>
                <w:b/>
                <w:bCs/>
                <w:color w:val="000000"/>
                <w:sz w:val="16"/>
                <w:szCs w:val="16"/>
              </w:rPr>
              <w:t>EBITDA Margin</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29D53DF3" w14:textId="77777777" w:rsidR="006A6AFE" w:rsidRDefault="00000000">
            <w:pPr>
              <w:spacing w:before="60" w:after="60" w:line="276" w:lineRule="auto"/>
              <w:jc w:val="center"/>
            </w:pPr>
            <w:r>
              <w:rPr>
                <w:color w:val="000000"/>
                <w:sz w:val="16"/>
                <w:szCs w:val="16"/>
              </w:rPr>
              <w:t>5.5%</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4B65489" w14:textId="77777777" w:rsidR="006A6AFE" w:rsidRDefault="00000000">
            <w:pPr>
              <w:spacing w:before="60" w:after="60" w:line="276" w:lineRule="auto"/>
              <w:jc w:val="center"/>
            </w:pPr>
            <w:r>
              <w:rPr>
                <w:color w:val="000000"/>
                <w:sz w:val="16"/>
                <w:szCs w:val="16"/>
              </w:rPr>
              <w:t>7.6%</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1D613FE" w14:textId="77777777" w:rsidR="006A6AFE" w:rsidRDefault="00000000">
            <w:pPr>
              <w:spacing w:before="60" w:after="60" w:line="276" w:lineRule="auto"/>
              <w:jc w:val="center"/>
            </w:pPr>
            <w:r>
              <w:rPr>
                <w:color w:val="000000"/>
                <w:sz w:val="16"/>
                <w:szCs w:val="16"/>
              </w:rPr>
              <w:t>10.2%</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CC9B370" w14:textId="77777777" w:rsidR="006A6AFE" w:rsidRDefault="00000000">
            <w:pPr>
              <w:spacing w:before="60" w:after="60" w:line="276" w:lineRule="auto"/>
              <w:jc w:val="center"/>
            </w:pPr>
            <w:r>
              <w:rPr>
                <w:color w:val="000000"/>
                <w:sz w:val="16"/>
                <w:szCs w:val="16"/>
              </w:rPr>
              <w:t>14.9%</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0F5CA6C" w14:textId="77777777" w:rsidR="006A6AFE" w:rsidRDefault="00000000">
            <w:pPr>
              <w:spacing w:before="60" w:after="60" w:line="276" w:lineRule="auto"/>
              <w:jc w:val="center"/>
            </w:pPr>
            <w:r>
              <w:rPr>
                <w:color w:val="000000"/>
                <w:sz w:val="16"/>
                <w:szCs w:val="16"/>
              </w:rPr>
              <w:t>18.0%</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306358F1" w14:textId="77777777" w:rsidR="006A6AFE" w:rsidRDefault="00000000">
            <w:pPr>
              <w:spacing w:before="60" w:after="60" w:line="276" w:lineRule="auto"/>
              <w:jc w:val="center"/>
            </w:pPr>
            <w:r>
              <w:rPr>
                <w:color w:val="000000"/>
                <w:sz w:val="16"/>
                <w:szCs w:val="16"/>
              </w:rPr>
              <w:t>14.3%</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6E57E8DE" w14:textId="77777777" w:rsidR="006A6AFE" w:rsidRDefault="00000000">
            <w:pPr>
              <w:spacing w:before="60" w:after="60" w:line="276" w:lineRule="auto"/>
              <w:jc w:val="center"/>
            </w:pPr>
            <w:r>
              <w:rPr>
                <w:color w:val="000000"/>
                <w:sz w:val="16"/>
                <w:szCs w:val="16"/>
              </w:rPr>
              <w:t>17.9%</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3D8D8C40" w14:textId="77777777" w:rsidR="006A6AFE" w:rsidRDefault="00000000">
            <w:pPr>
              <w:spacing w:before="60" w:after="60" w:line="276" w:lineRule="auto"/>
              <w:jc w:val="center"/>
            </w:pPr>
            <w:r>
              <w:rPr>
                <w:color w:val="000000"/>
                <w:sz w:val="16"/>
                <w:szCs w:val="16"/>
              </w:rPr>
              <w:t>18.5%</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7A4A59F9" w14:textId="77777777" w:rsidR="006A6AFE" w:rsidRDefault="00000000">
            <w:pPr>
              <w:spacing w:before="60" w:after="60" w:line="276" w:lineRule="auto"/>
              <w:jc w:val="center"/>
            </w:pPr>
            <w:r>
              <w:rPr>
                <w:color w:val="000000"/>
                <w:sz w:val="16"/>
                <w:szCs w:val="16"/>
              </w:rPr>
              <w:t>17.3%</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116AA6C9" w14:textId="77777777" w:rsidR="006A6AFE" w:rsidRDefault="00000000">
            <w:pPr>
              <w:spacing w:before="60" w:after="60" w:line="276" w:lineRule="auto"/>
              <w:jc w:val="center"/>
            </w:pPr>
            <w:r>
              <w:rPr>
                <w:color w:val="000000"/>
                <w:sz w:val="16"/>
                <w:szCs w:val="16"/>
              </w:rPr>
              <w:t>18.0%</w:t>
            </w:r>
          </w:p>
        </w:tc>
      </w:tr>
      <w:tr w:rsidR="006A6AFE" w14:paraId="25C697D5"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1B1B57AB" w14:textId="77777777" w:rsidR="006A6AFE" w:rsidRDefault="00000000">
            <w:pPr>
              <w:spacing w:before="60" w:after="60" w:line="276" w:lineRule="auto"/>
            </w:pPr>
            <w:r>
              <w:rPr>
                <w:b/>
                <w:bCs/>
                <w:color w:val="000000"/>
                <w:sz w:val="16"/>
                <w:szCs w:val="16"/>
              </w:rPr>
              <w:t>Net Margin</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2FF06BA" w14:textId="77777777" w:rsidR="006A6AFE" w:rsidRDefault="00000000">
            <w:pPr>
              <w:spacing w:before="60" w:after="60" w:line="276" w:lineRule="auto"/>
              <w:jc w:val="center"/>
            </w:pPr>
            <w:r>
              <w:rPr>
                <w:color w:val="000000"/>
                <w:sz w:val="16"/>
                <w:szCs w:val="16"/>
              </w:rPr>
              <w:t>12.7%</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CB1CB9D" w14:textId="77777777" w:rsidR="006A6AFE" w:rsidRDefault="00000000">
            <w:pPr>
              <w:spacing w:before="60" w:after="60" w:line="276" w:lineRule="auto"/>
              <w:jc w:val="center"/>
            </w:pPr>
            <w:r>
              <w:rPr>
                <w:color w:val="000000"/>
                <w:sz w:val="16"/>
                <w:szCs w:val="16"/>
              </w:rPr>
              <w:t>10.7%</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BDD08CD" w14:textId="77777777" w:rsidR="006A6AFE" w:rsidRDefault="00000000">
            <w:pPr>
              <w:spacing w:before="60" w:after="60" w:line="276" w:lineRule="auto"/>
              <w:jc w:val="center"/>
            </w:pPr>
            <w:r>
              <w:rPr>
                <w:color w:val="000000"/>
                <w:sz w:val="16"/>
                <w:szCs w:val="16"/>
              </w:rPr>
              <w:t>14.3%</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9A764E0" w14:textId="77777777" w:rsidR="006A6AFE" w:rsidRDefault="00000000">
            <w:pPr>
              <w:spacing w:before="60" w:after="60" w:line="276" w:lineRule="auto"/>
              <w:jc w:val="center"/>
            </w:pPr>
            <w:r>
              <w:rPr>
                <w:color w:val="000000"/>
                <w:sz w:val="16"/>
                <w:szCs w:val="16"/>
              </w:rPr>
              <w:t>20.5%</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5D5A9BE" w14:textId="77777777" w:rsidR="006A6AFE" w:rsidRDefault="00000000">
            <w:pPr>
              <w:spacing w:before="60" w:after="60" w:line="276" w:lineRule="auto"/>
              <w:jc w:val="center"/>
            </w:pPr>
            <w:r>
              <w:rPr>
                <w:color w:val="000000"/>
                <w:sz w:val="16"/>
                <w:szCs w:val="16"/>
              </w:rPr>
              <w:t>21.1%</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20DDE7B5" w14:textId="77777777" w:rsidR="006A6AFE" w:rsidRDefault="00000000">
            <w:pPr>
              <w:spacing w:before="60" w:after="60" w:line="276" w:lineRule="auto"/>
              <w:jc w:val="center"/>
            </w:pPr>
            <w:r>
              <w:rPr>
                <w:color w:val="000000"/>
                <w:sz w:val="16"/>
                <w:szCs w:val="16"/>
              </w:rPr>
              <w:t>15.9%</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7C0EC86B" w14:textId="77777777" w:rsidR="006A6AFE" w:rsidRDefault="00000000">
            <w:pPr>
              <w:spacing w:before="60" w:after="60" w:line="276" w:lineRule="auto"/>
              <w:jc w:val="center"/>
            </w:pPr>
            <w:r>
              <w:rPr>
                <w:color w:val="000000"/>
                <w:sz w:val="16"/>
                <w:szCs w:val="16"/>
              </w:rPr>
              <w:t>18.1%</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5E2B9D84" w14:textId="77777777" w:rsidR="006A6AFE" w:rsidRDefault="00000000">
            <w:pPr>
              <w:spacing w:before="60" w:after="60" w:line="276" w:lineRule="auto"/>
              <w:jc w:val="center"/>
            </w:pPr>
            <w:r>
              <w:rPr>
                <w:color w:val="000000"/>
                <w:sz w:val="16"/>
                <w:szCs w:val="16"/>
              </w:rPr>
              <w:t>21.7%</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4A46B97A" w14:textId="77777777" w:rsidR="006A6AFE" w:rsidRDefault="00000000">
            <w:pPr>
              <w:spacing w:before="60" w:after="60" w:line="276" w:lineRule="auto"/>
              <w:jc w:val="center"/>
            </w:pPr>
            <w:r>
              <w:rPr>
                <w:color w:val="000000"/>
                <w:sz w:val="16"/>
                <w:szCs w:val="16"/>
              </w:rPr>
              <w:t>23.6%</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16466613" w14:textId="77777777" w:rsidR="006A6AFE" w:rsidRDefault="00000000">
            <w:pPr>
              <w:spacing w:before="60" w:after="60" w:line="276" w:lineRule="auto"/>
              <w:jc w:val="center"/>
            </w:pPr>
            <w:r>
              <w:rPr>
                <w:color w:val="000000"/>
                <w:sz w:val="16"/>
                <w:szCs w:val="16"/>
              </w:rPr>
              <w:t>25.3%</w:t>
            </w:r>
          </w:p>
        </w:tc>
      </w:tr>
      <w:tr w:rsidR="006A6AFE" w14:paraId="0BC06768"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4EBB914E" w14:textId="77777777" w:rsidR="006A6AFE" w:rsidRDefault="00000000">
            <w:pPr>
              <w:spacing w:before="60" w:after="60" w:line="276" w:lineRule="auto"/>
            </w:pPr>
            <w:r>
              <w:rPr>
                <w:b/>
                <w:bCs/>
                <w:color w:val="000000"/>
                <w:sz w:val="16"/>
                <w:szCs w:val="16"/>
              </w:rPr>
              <w:t>ROE</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CC24FC1" w14:textId="77777777" w:rsidR="006A6AFE" w:rsidRDefault="00000000">
            <w:pPr>
              <w:spacing w:before="60" w:after="60" w:line="276" w:lineRule="auto"/>
              <w:jc w:val="center"/>
            </w:pPr>
            <w:r>
              <w:rPr>
                <w:b/>
                <w:bCs/>
                <w:color w:val="000000"/>
                <w:sz w:val="16"/>
                <w:szCs w:val="16"/>
              </w:rPr>
              <w:t>-</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57A609B" w14:textId="77777777" w:rsidR="006A6AFE" w:rsidRDefault="00000000">
            <w:pPr>
              <w:spacing w:before="60" w:after="60" w:line="276" w:lineRule="auto"/>
              <w:jc w:val="center"/>
            </w:pPr>
            <w:r>
              <w:rPr>
                <w:b/>
                <w:bCs/>
                <w:color w:val="000000"/>
                <w:sz w:val="16"/>
                <w:szCs w:val="16"/>
              </w:rPr>
              <w:t>19.6%</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2D8C459" w14:textId="77777777" w:rsidR="006A6AFE" w:rsidRDefault="00000000">
            <w:pPr>
              <w:spacing w:before="60" w:after="60" w:line="276" w:lineRule="auto"/>
              <w:jc w:val="center"/>
            </w:pPr>
            <w:r>
              <w:rPr>
                <w:b/>
                <w:bCs/>
                <w:color w:val="000000"/>
                <w:sz w:val="16"/>
                <w:szCs w:val="16"/>
              </w:rPr>
              <w:t>29.9%</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20F139FD" w14:textId="77777777" w:rsidR="006A6AFE" w:rsidRDefault="00000000">
            <w:pPr>
              <w:spacing w:before="60" w:after="60" w:line="276" w:lineRule="auto"/>
              <w:jc w:val="center"/>
            </w:pPr>
            <w:r>
              <w:rPr>
                <w:b/>
                <w:bCs/>
                <w:color w:val="000000"/>
                <w:sz w:val="16"/>
                <w:szCs w:val="16"/>
              </w:rPr>
              <w:t>39.7%</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14A6677" w14:textId="77777777" w:rsidR="006A6AFE" w:rsidRDefault="00000000">
            <w:pPr>
              <w:spacing w:before="60" w:after="60" w:line="276" w:lineRule="auto"/>
              <w:jc w:val="center"/>
            </w:pPr>
            <w:r>
              <w:rPr>
                <w:b/>
                <w:bCs/>
                <w:color w:val="000000"/>
                <w:sz w:val="16"/>
                <w:szCs w:val="16"/>
              </w:rPr>
              <w:t>37.9%</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7E49CEF9" w14:textId="77777777" w:rsidR="006A6AFE" w:rsidRDefault="00000000">
            <w:pPr>
              <w:spacing w:before="60" w:after="60" w:line="276" w:lineRule="auto"/>
              <w:jc w:val="center"/>
            </w:pPr>
            <w:r>
              <w:rPr>
                <w:b/>
                <w:bCs/>
                <w:color w:val="000000"/>
                <w:sz w:val="16"/>
                <w:szCs w:val="16"/>
              </w:rPr>
              <w:t>25.3%</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70962E4D" w14:textId="77777777" w:rsidR="006A6AFE" w:rsidRDefault="00000000">
            <w:pPr>
              <w:spacing w:before="60" w:after="60" w:line="276" w:lineRule="auto"/>
              <w:jc w:val="center"/>
            </w:pPr>
            <w:r>
              <w:rPr>
                <w:b/>
                <w:bCs/>
                <w:color w:val="000000"/>
                <w:sz w:val="16"/>
                <w:szCs w:val="16"/>
              </w:rPr>
              <w:t>25.5%</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4C7B25F3" w14:textId="77777777" w:rsidR="006A6AFE" w:rsidRDefault="00000000">
            <w:pPr>
              <w:spacing w:before="60" w:after="60" w:line="276" w:lineRule="auto"/>
              <w:jc w:val="center"/>
            </w:pPr>
            <w:r>
              <w:rPr>
                <w:b/>
                <w:bCs/>
                <w:color w:val="000000"/>
                <w:sz w:val="16"/>
                <w:szCs w:val="16"/>
              </w:rPr>
              <w:t>27.4%</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2B6BBD5C" w14:textId="77777777" w:rsidR="006A6AFE" w:rsidRDefault="00000000">
            <w:pPr>
              <w:spacing w:before="60" w:after="60" w:line="276" w:lineRule="auto"/>
              <w:jc w:val="center"/>
            </w:pPr>
            <w:r>
              <w:rPr>
                <w:b/>
                <w:bCs/>
                <w:color w:val="000000"/>
                <w:sz w:val="16"/>
                <w:szCs w:val="16"/>
              </w:rPr>
              <w:t>27.6%</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5F4C4358" w14:textId="77777777" w:rsidR="006A6AFE" w:rsidRDefault="00000000">
            <w:pPr>
              <w:spacing w:before="60" w:after="60" w:line="276" w:lineRule="auto"/>
              <w:jc w:val="center"/>
            </w:pPr>
            <w:r>
              <w:rPr>
                <w:b/>
                <w:bCs/>
                <w:color w:val="000000"/>
                <w:sz w:val="16"/>
                <w:szCs w:val="16"/>
              </w:rPr>
              <w:t>27.8%</w:t>
            </w:r>
          </w:p>
        </w:tc>
      </w:tr>
      <w:tr w:rsidR="006A6AFE" w14:paraId="4D05093F"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6F4BAB7D" w14:textId="77777777" w:rsidR="006A6AFE" w:rsidRDefault="00000000">
            <w:pPr>
              <w:spacing w:before="60" w:after="60" w:line="276" w:lineRule="auto"/>
            </w:pPr>
            <w:r>
              <w:rPr>
                <w:b/>
                <w:bCs/>
                <w:color w:val="000000"/>
                <w:sz w:val="16"/>
                <w:szCs w:val="16"/>
              </w:rPr>
              <w:t>ROCE</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4FEC8C8" w14:textId="77777777" w:rsidR="006A6AFE" w:rsidRDefault="00000000">
            <w:pPr>
              <w:spacing w:before="60" w:after="60" w:line="276" w:lineRule="auto"/>
              <w:jc w:val="center"/>
            </w:pPr>
            <w:r>
              <w:rPr>
                <w:color w:val="000000"/>
                <w:sz w:val="16"/>
                <w:szCs w:val="16"/>
              </w:rPr>
              <w:t>-</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D69698F" w14:textId="77777777" w:rsidR="006A6AFE" w:rsidRDefault="00000000">
            <w:pPr>
              <w:spacing w:before="60" w:after="60" w:line="276" w:lineRule="auto"/>
              <w:jc w:val="center"/>
            </w:pPr>
            <w:r>
              <w:rPr>
                <w:color w:val="000000"/>
                <w:sz w:val="16"/>
                <w:szCs w:val="16"/>
              </w:rPr>
              <w:t>8.9%</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0038909" w14:textId="77777777" w:rsidR="006A6AFE" w:rsidRDefault="00000000">
            <w:pPr>
              <w:spacing w:before="60" w:after="60" w:line="276" w:lineRule="auto"/>
              <w:jc w:val="center"/>
            </w:pPr>
            <w:r>
              <w:rPr>
                <w:color w:val="000000"/>
                <w:sz w:val="16"/>
                <w:szCs w:val="16"/>
              </w:rPr>
              <w:t>15.2%</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2AD024D" w14:textId="77777777" w:rsidR="006A6AFE" w:rsidRDefault="00000000">
            <w:pPr>
              <w:spacing w:before="60" w:after="60" w:line="276" w:lineRule="auto"/>
              <w:jc w:val="center"/>
            </w:pPr>
            <w:r>
              <w:rPr>
                <w:color w:val="000000"/>
                <w:sz w:val="16"/>
                <w:szCs w:val="16"/>
              </w:rPr>
              <w:t>21.6%</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23E0A42" w14:textId="77777777" w:rsidR="006A6AFE" w:rsidRDefault="00000000">
            <w:pPr>
              <w:spacing w:before="60" w:after="60" w:line="276" w:lineRule="auto"/>
              <w:jc w:val="center"/>
            </w:pPr>
            <w:r>
              <w:rPr>
                <w:color w:val="000000"/>
                <w:sz w:val="16"/>
                <w:szCs w:val="16"/>
              </w:rPr>
              <w:t>23.9%</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111C47FE" w14:textId="77777777" w:rsidR="006A6AFE" w:rsidRDefault="00000000">
            <w:pPr>
              <w:spacing w:before="60" w:after="60" w:line="276" w:lineRule="auto"/>
              <w:jc w:val="center"/>
            </w:pPr>
            <w:r>
              <w:rPr>
                <w:color w:val="000000"/>
                <w:sz w:val="16"/>
                <w:szCs w:val="16"/>
              </w:rPr>
              <w:t>17.2%</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05028FBA" w14:textId="77777777" w:rsidR="006A6AFE" w:rsidRDefault="00000000">
            <w:pPr>
              <w:spacing w:before="60" w:after="60" w:line="276" w:lineRule="auto"/>
              <w:jc w:val="center"/>
            </w:pPr>
            <w:r>
              <w:rPr>
                <w:color w:val="000000"/>
                <w:sz w:val="16"/>
                <w:szCs w:val="16"/>
              </w:rPr>
              <w:t>20.4%</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4E508BBD" w14:textId="77777777" w:rsidR="006A6AFE" w:rsidRDefault="00000000">
            <w:pPr>
              <w:spacing w:before="60" w:after="60" w:line="276" w:lineRule="auto"/>
              <w:jc w:val="center"/>
            </w:pPr>
            <w:r>
              <w:rPr>
                <w:color w:val="000000"/>
                <w:sz w:val="16"/>
                <w:szCs w:val="16"/>
              </w:rPr>
              <w:t>19.2%</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030DC235" w14:textId="77777777" w:rsidR="006A6AFE" w:rsidRDefault="00000000">
            <w:pPr>
              <w:spacing w:before="60" w:after="60" w:line="276" w:lineRule="auto"/>
              <w:jc w:val="center"/>
            </w:pPr>
            <w:r>
              <w:rPr>
                <w:color w:val="000000"/>
                <w:sz w:val="16"/>
                <w:szCs w:val="16"/>
              </w:rPr>
              <w:t>17.0%</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41E017FC" w14:textId="77777777" w:rsidR="006A6AFE" w:rsidRDefault="00000000">
            <w:pPr>
              <w:spacing w:before="60" w:after="60" w:line="276" w:lineRule="auto"/>
              <w:jc w:val="center"/>
            </w:pPr>
            <w:r>
              <w:rPr>
                <w:color w:val="000000"/>
                <w:sz w:val="16"/>
                <w:szCs w:val="16"/>
              </w:rPr>
              <w:t>17.0%</w:t>
            </w:r>
          </w:p>
        </w:tc>
      </w:tr>
    </w:tbl>
    <w:p w14:paraId="5540998A" w14:textId="77777777" w:rsidR="006A6AFE" w:rsidRDefault="006A6AFE">
      <w:pPr>
        <w:spacing w:line="180" w:lineRule="auto"/>
      </w:pPr>
    </w:p>
    <w:p w14:paraId="2A4F334D" w14:textId="77777777" w:rsidR="006A6AFE" w:rsidRDefault="00000000">
      <w:pPr>
        <w:spacing w:line="360" w:lineRule="auto"/>
        <w:jc w:val="both"/>
      </w:pPr>
      <w:r>
        <w:rPr>
          <w:b/>
          <w:bCs/>
          <w:color w:val="000000"/>
        </w:rPr>
        <w:t xml:space="preserve">Our view on profitability: </w:t>
      </w:r>
      <w:r>
        <w:rPr>
          <w:color w:val="000000"/>
        </w:rPr>
        <w:t xml:space="preserve">The improvement in EBITDA margin from 5.5% in FY21 to 18.0% in FY25 is one of the most compelling parts of the MDL financial story. This is not just operating leverage - it reflects a genuine mix shift toward higher-value submarine contracts (P75 </w:t>
      </w:r>
      <w:proofErr w:type="spellStart"/>
      <w:r>
        <w:rPr>
          <w:color w:val="000000"/>
        </w:rPr>
        <w:t>Scorpene</w:t>
      </w:r>
      <w:proofErr w:type="spellEnd"/>
      <w:r>
        <w:rPr>
          <w:color w:val="000000"/>
        </w:rPr>
        <w:t>) from lower-margin surface warship work. ROE of 37.9% in FY25 is impressive on the surface, but it is partly inflated by the fact that MDL's equity base (Rs 7,181 crore) is low relative to the cash it holds (Rs 25,120 crore). Strip out the cash, and the operating ROE on deployed capital is more modest. The forecast FY26E margin dip to 14.3% is deliberate in our model and reflects the provisioning cycle - we do not view it as a structural deterioration.</w:t>
      </w:r>
    </w:p>
    <w:p w14:paraId="3B6FE797" w14:textId="77777777" w:rsidR="006A6AFE" w:rsidRDefault="006A6AFE">
      <w:pPr>
        <w:spacing w:line="180" w:lineRule="auto"/>
      </w:pPr>
    </w:p>
    <w:p w14:paraId="4F1464CB" w14:textId="77777777" w:rsidR="006A6AFE" w:rsidRDefault="00000000">
      <w:pPr>
        <w:pBdr>
          <w:bottom w:val="single" w:sz="4" w:space="4" w:color="156082"/>
        </w:pBdr>
        <w:spacing w:before="200" w:after="60" w:line="360" w:lineRule="auto"/>
      </w:pPr>
      <w:r>
        <w:rPr>
          <w:b/>
          <w:bCs/>
          <w:color w:val="1F4E79"/>
          <w:sz w:val="26"/>
          <w:szCs w:val="26"/>
        </w:rPr>
        <w:t>B. Liquidity Ratios</w:t>
      </w:r>
    </w:p>
    <w:tbl>
      <w:tblPr>
        <w:tblStyle w:val="a7"/>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8"/>
        <w:gridCol w:w="829"/>
        <w:gridCol w:w="829"/>
        <w:gridCol w:w="830"/>
        <w:gridCol w:w="830"/>
        <w:gridCol w:w="830"/>
        <w:gridCol w:w="830"/>
        <w:gridCol w:w="830"/>
        <w:gridCol w:w="830"/>
        <w:gridCol w:w="830"/>
        <w:gridCol w:w="180"/>
      </w:tblGrid>
      <w:tr w:rsidR="006A6AFE" w14:paraId="45B8546C" w14:textId="77777777">
        <w:trPr>
          <w:tblHeader/>
        </w:trPr>
        <w:tc>
          <w:tcPr>
            <w:tcW w:w="2144"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5C6BB0E3" w14:textId="77777777" w:rsidR="006A6AFE" w:rsidRDefault="00000000">
            <w:pPr>
              <w:spacing w:before="60" w:after="60" w:line="276" w:lineRule="auto"/>
            </w:pPr>
            <w:r>
              <w:rPr>
                <w:b/>
                <w:bCs/>
                <w:color w:val="FFFFFF"/>
                <w:sz w:val="16"/>
                <w:szCs w:val="16"/>
              </w:rPr>
              <w:lastRenderedPageBreak/>
              <w:t>Ratio</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2A6DD8F2" w14:textId="77777777" w:rsidR="006A6AFE" w:rsidRDefault="00000000">
            <w:pPr>
              <w:spacing w:before="60" w:after="60" w:line="276" w:lineRule="auto"/>
              <w:jc w:val="center"/>
            </w:pPr>
            <w:r>
              <w:rPr>
                <w:b/>
                <w:bCs/>
                <w:color w:val="FFFFFF"/>
                <w:sz w:val="16"/>
                <w:szCs w:val="16"/>
              </w:rPr>
              <w:t>FY21</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532885A5" w14:textId="77777777" w:rsidR="006A6AFE" w:rsidRDefault="00000000">
            <w:pPr>
              <w:spacing w:before="60" w:after="60" w:line="276" w:lineRule="auto"/>
              <w:jc w:val="center"/>
            </w:pPr>
            <w:r>
              <w:rPr>
                <w:b/>
                <w:bCs/>
                <w:color w:val="FFFFFF"/>
                <w:sz w:val="16"/>
                <w:szCs w:val="16"/>
              </w:rPr>
              <w:t>FY22</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549BDA97" w14:textId="77777777" w:rsidR="006A6AFE" w:rsidRDefault="00000000">
            <w:pPr>
              <w:spacing w:before="60" w:after="60" w:line="276" w:lineRule="auto"/>
              <w:jc w:val="center"/>
            </w:pPr>
            <w:r>
              <w:rPr>
                <w:b/>
                <w:bCs/>
                <w:color w:val="FFFFFF"/>
                <w:sz w:val="16"/>
                <w:szCs w:val="16"/>
              </w:rPr>
              <w:t>FY23</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7A1DAFEA" w14:textId="77777777" w:rsidR="006A6AFE" w:rsidRDefault="00000000">
            <w:pPr>
              <w:spacing w:before="60" w:after="60" w:line="276" w:lineRule="auto"/>
              <w:jc w:val="center"/>
            </w:pPr>
            <w:r>
              <w:rPr>
                <w:b/>
                <w:bCs/>
                <w:color w:val="FFFFFF"/>
                <w:sz w:val="16"/>
                <w:szCs w:val="16"/>
              </w:rPr>
              <w:t>FY24</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5FF294C6" w14:textId="77777777" w:rsidR="006A6AFE" w:rsidRDefault="00000000">
            <w:pPr>
              <w:spacing w:before="60" w:after="60" w:line="276" w:lineRule="auto"/>
              <w:jc w:val="center"/>
            </w:pPr>
            <w:r>
              <w:rPr>
                <w:b/>
                <w:bCs/>
                <w:color w:val="FFFFFF"/>
                <w:sz w:val="16"/>
                <w:szCs w:val="16"/>
              </w:rPr>
              <w:t>FY25</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78425801" w14:textId="77777777" w:rsidR="006A6AFE" w:rsidRDefault="00000000">
            <w:pPr>
              <w:spacing w:before="60" w:after="60" w:line="276" w:lineRule="auto"/>
              <w:jc w:val="center"/>
            </w:pPr>
            <w:r>
              <w:rPr>
                <w:b/>
                <w:bCs/>
                <w:color w:val="FFFFFF"/>
                <w:sz w:val="16"/>
                <w:szCs w:val="16"/>
              </w:rPr>
              <w:t>FY26E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243703AB" w14:textId="77777777" w:rsidR="006A6AFE" w:rsidRDefault="00000000">
            <w:pPr>
              <w:spacing w:before="60" w:after="60" w:line="276" w:lineRule="auto"/>
              <w:jc w:val="center"/>
            </w:pPr>
            <w:r>
              <w:rPr>
                <w:b/>
                <w:bCs/>
                <w:color w:val="FFFFFF"/>
                <w:sz w:val="16"/>
                <w:szCs w:val="16"/>
              </w:rPr>
              <w:t>FY27E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6D9480C6" w14:textId="77777777" w:rsidR="006A6AFE" w:rsidRDefault="00000000">
            <w:pPr>
              <w:spacing w:before="60" w:after="60" w:line="276" w:lineRule="auto"/>
              <w:jc w:val="center"/>
            </w:pPr>
            <w:r>
              <w:rPr>
                <w:b/>
                <w:bCs/>
                <w:color w:val="FFFFFF"/>
                <w:sz w:val="16"/>
                <w:szCs w:val="16"/>
              </w:rPr>
              <w:t>FY28E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751D1AF8" w14:textId="77777777" w:rsidR="006A6AFE" w:rsidRDefault="00000000">
            <w:pPr>
              <w:spacing w:before="60" w:after="60" w:line="276" w:lineRule="auto"/>
              <w:jc w:val="center"/>
            </w:pPr>
            <w:r>
              <w:rPr>
                <w:b/>
                <w:bCs/>
                <w:color w:val="FFFFFF"/>
                <w:sz w:val="16"/>
                <w:szCs w:val="16"/>
              </w:rPr>
              <w:t>FY29E</w:t>
            </w:r>
          </w:p>
        </w:tc>
        <w:tc>
          <w:tcPr>
            <w:tcW w:w="1"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78A0A3C9" w14:textId="77777777" w:rsidR="006A6AFE" w:rsidRDefault="00000000">
            <w:pPr>
              <w:spacing w:before="60" w:after="60" w:line="276" w:lineRule="auto"/>
              <w:jc w:val="center"/>
            </w:pPr>
            <w:r>
              <w:rPr>
                <w:b/>
                <w:bCs/>
                <w:color w:val="FFFFFF"/>
                <w:sz w:val="16"/>
                <w:szCs w:val="16"/>
              </w:rPr>
              <w:t>FY30E</w:t>
            </w:r>
          </w:p>
        </w:tc>
      </w:tr>
      <w:tr w:rsidR="006A6AFE" w14:paraId="04F211A4"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4B8B9D8F" w14:textId="77777777" w:rsidR="006A6AFE" w:rsidRDefault="00000000">
            <w:pPr>
              <w:spacing w:before="60" w:after="60" w:line="276" w:lineRule="auto"/>
            </w:pPr>
            <w:r>
              <w:rPr>
                <w:b/>
                <w:bCs/>
                <w:color w:val="000000"/>
                <w:sz w:val="16"/>
                <w:szCs w:val="16"/>
              </w:rPr>
              <w:t>Current Ratio (x)</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628471F" w14:textId="77777777" w:rsidR="006A6AFE" w:rsidRDefault="00000000">
            <w:pPr>
              <w:spacing w:before="60" w:after="60" w:line="276" w:lineRule="auto"/>
              <w:jc w:val="center"/>
            </w:pPr>
            <w:r>
              <w:rPr>
                <w:color w:val="000000"/>
                <w:sz w:val="16"/>
                <w:szCs w:val="16"/>
              </w:rPr>
              <w:t>1.06</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23D57BE" w14:textId="77777777" w:rsidR="006A6AFE" w:rsidRDefault="00000000">
            <w:pPr>
              <w:spacing w:before="60" w:after="60" w:line="276" w:lineRule="auto"/>
              <w:jc w:val="center"/>
            </w:pPr>
            <w:r>
              <w:rPr>
                <w:color w:val="000000"/>
                <w:sz w:val="16"/>
                <w:szCs w:val="16"/>
              </w:rPr>
              <w:t>1.05</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65BC194" w14:textId="77777777" w:rsidR="006A6AFE" w:rsidRDefault="00000000">
            <w:pPr>
              <w:spacing w:before="60" w:after="60" w:line="276" w:lineRule="auto"/>
              <w:jc w:val="center"/>
            </w:pPr>
            <w:r>
              <w:rPr>
                <w:color w:val="000000"/>
                <w:sz w:val="16"/>
                <w:szCs w:val="16"/>
              </w:rPr>
              <w:t>1.08</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91E3564" w14:textId="77777777" w:rsidR="006A6AFE" w:rsidRDefault="00000000">
            <w:pPr>
              <w:spacing w:before="60" w:after="60" w:line="276" w:lineRule="auto"/>
              <w:jc w:val="center"/>
            </w:pPr>
            <w:r>
              <w:rPr>
                <w:color w:val="000000"/>
                <w:sz w:val="16"/>
                <w:szCs w:val="16"/>
              </w:rPr>
              <w:t>1.14</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6F30303" w14:textId="77777777" w:rsidR="006A6AFE" w:rsidRDefault="00000000">
            <w:pPr>
              <w:spacing w:before="60" w:after="60" w:line="276" w:lineRule="auto"/>
              <w:jc w:val="center"/>
            </w:pPr>
            <w:r>
              <w:rPr>
                <w:color w:val="000000"/>
                <w:sz w:val="16"/>
                <w:szCs w:val="16"/>
              </w:rPr>
              <w:t>1.25</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23C76115" w14:textId="77777777" w:rsidR="006A6AFE" w:rsidRDefault="00000000">
            <w:pPr>
              <w:spacing w:before="60" w:after="60" w:line="276" w:lineRule="auto"/>
              <w:jc w:val="center"/>
            </w:pPr>
            <w:r>
              <w:rPr>
                <w:color w:val="000000"/>
                <w:sz w:val="16"/>
                <w:szCs w:val="16"/>
              </w:rPr>
              <w:t>1.49</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32E4380C" w14:textId="77777777" w:rsidR="006A6AFE" w:rsidRDefault="00000000">
            <w:pPr>
              <w:spacing w:before="60" w:after="60" w:line="276" w:lineRule="auto"/>
              <w:jc w:val="center"/>
            </w:pPr>
            <w:r>
              <w:rPr>
                <w:color w:val="000000"/>
                <w:sz w:val="16"/>
                <w:szCs w:val="16"/>
              </w:rPr>
              <w:t>1.41</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784700E5" w14:textId="77777777" w:rsidR="006A6AFE" w:rsidRDefault="00000000">
            <w:pPr>
              <w:spacing w:before="60" w:after="60" w:line="276" w:lineRule="auto"/>
              <w:jc w:val="center"/>
            </w:pPr>
            <w:r>
              <w:rPr>
                <w:color w:val="000000"/>
                <w:sz w:val="16"/>
                <w:szCs w:val="16"/>
              </w:rPr>
              <w:t>1.34</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56FA378B" w14:textId="77777777" w:rsidR="006A6AFE" w:rsidRDefault="00000000">
            <w:pPr>
              <w:spacing w:before="60" w:after="60" w:line="276" w:lineRule="auto"/>
              <w:jc w:val="center"/>
            </w:pPr>
            <w:r>
              <w:rPr>
                <w:color w:val="000000"/>
                <w:sz w:val="16"/>
                <w:szCs w:val="16"/>
              </w:rPr>
              <w:t>1.33</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5831AE21" w14:textId="77777777" w:rsidR="006A6AFE" w:rsidRDefault="00000000">
            <w:pPr>
              <w:spacing w:before="60" w:after="60" w:line="276" w:lineRule="auto"/>
              <w:jc w:val="center"/>
            </w:pPr>
            <w:r>
              <w:rPr>
                <w:color w:val="000000"/>
                <w:sz w:val="16"/>
                <w:szCs w:val="16"/>
              </w:rPr>
              <w:t>1.36</w:t>
            </w:r>
          </w:p>
        </w:tc>
      </w:tr>
      <w:tr w:rsidR="006A6AFE" w14:paraId="013DAFC8"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559B7866" w14:textId="77777777" w:rsidR="006A6AFE" w:rsidRDefault="00000000">
            <w:pPr>
              <w:spacing w:before="60" w:after="60" w:line="276" w:lineRule="auto"/>
            </w:pPr>
            <w:r>
              <w:rPr>
                <w:b/>
                <w:bCs/>
                <w:color w:val="000000"/>
                <w:sz w:val="16"/>
                <w:szCs w:val="16"/>
              </w:rPr>
              <w:t>Quick Ratio (x)</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866C742" w14:textId="77777777" w:rsidR="006A6AFE" w:rsidRDefault="00000000">
            <w:pPr>
              <w:spacing w:before="60" w:after="60" w:line="276" w:lineRule="auto"/>
              <w:jc w:val="center"/>
            </w:pPr>
            <w:r>
              <w:rPr>
                <w:color w:val="000000"/>
                <w:sz w:val="16"/>
                <w:szCs w:val="16"/>
              </w:rPr>
              <w:t>0.78</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29F6FF87" w14:textId="77777777" w:rsidR="006A6AFE" w:rsidRDefault="00000000">
            <w:pPr>
              <w:spacing w:before="60" w:after="60" w:line="276" w:lineRule="auto"/>
              <w:jc w:val="center"/>
            </w:pPr>
            <w:r>
              <w:rPr>
                <w:color w:val="000000"/>
                <w:sz w:val="16"/>
                <w:szCs w:val="16"/>
              </w:rPr>
              <w:t>0.75</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3B59BA3" w14:textId="77777777" w:rsidR="006A6AFE" w:rsidRDefault="00000000">
            <w:pPr>
              <w:spacing w:before="60" w:after="60" w:line="276" w:lineRule="auto"/>
              <w:jc w:val="center"/>
            </w:pPr>
            <w:r>
              <w:rPr>
                <w:color w:val="000000"/>
                <w:sz w:val="16"/>
                <w:szCs w:val="16"/>
              </w:rPr>
              <w:t>0.78</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9207B87" w14:textId="77777777" w:rsidR="006A6AFE" w:rsidRDefault="00000000">
            <w:pPr>
              <w:spacing w:before="60" w:after="60" w:line="276" w:lineRule="auto"/>
              <w:jc w:val="center"/>
            </w:pPr>
            <w:r>
              <w:rPr>
                <w:color w:val="000000"/>
                <w:sz w:val="16"/>
                <w:szCs w:val="16"/>
              </w:rPr>
              <w:t>0.89</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E2FD68B" w14:textId="77777777" w:rsidR="006A6AFE" w:rsidRDefault="00000000">
            <w:pPr>
              <w:spacing w:before="60" w:after="60" w:line="276" w:lineRule="auto"/>
              <w:jc w:val="center"/>
            </w:pPr>
            <w:r>
              <w:rPr>
                <w:color w:val="000000"/>
                <w:sz w:val="16"/>
                <w:szCs w:val="16"/>
              </w:rPr>
              <w:t>1.02</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2C464693" w14:textId="77777777" w:rsidR="006A6AFE" w:rsidRDefault="00000000">
            <w:pPr>
              <w:spacing w:before="60" w:after="60" w:line="276" w:lineRule="auto"/>
              <w:jc w:val="center"/>
            </w:pPr>
            <w:r>
              <w:rPr>
                <w:color w:val="000000"/>
                <w:sz w:val="16"/>
                <w:szCs w:val="16"/>
              </w:rPr>
              <w:t>1.10</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1F0E3219" w14:textId="77777777" w:rsidR="006A6AFE" w:rsidRDefault="00000000">
            <w:pPr>
              <w:spacing w:before="60" w:after="60" w:line="276" w:lineRule="auto"/>
              <w:jc w:val="center"/>
            </w:pPr>
            <w:r>
              <w:rPr>
                <w:color w:val="000000"/>
                <w:sz w:val="16"/>
                <w:szCs w:val="16"/>
              </w:rPr>
              <w:t>1.16</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7EA4A180" w14:textId="77777777" w:rsidR="006A6AFE" w:rsidRDefault="00000000">
            <w:pPr>
              <w:spacing w:before="60" w:after="60" w:line="276" w:lineRule="auto"/>
              <w:jc w:val="center"/>
            </w:pPr>
            <w:r>
              <w:rPr>
                <w:color w:val="000000"/>
                <w:sz w:val="16"/>
                <w:szCs w:val="16"/>
              </w:rPr>
              <w:t>1.19</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0CD4A317" w14:textId="77777777" w:rsidR="006A6AFE" w:rsidRDefault="00000000">
            <w:pPr>
              <w:spacing w:before="60" w:after="60" w:line="276" w:lineRule="auto"/>
              <w:jc w:val="center"/>
            </w:pPr>
            <w:r>
              <w:rPr>
                <w:color w:val="000000"/>
                <w:sz w:val="16"/>
                <w:szCs w:val="16"/>
              </w:rPr>
              <w:t>1.21</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548158EF" w14:textId="77777777" w:rsidR="006A6AFE" w:rsidRDefault="00000000">
            <w:pPr>
              <w:spacing w:before="60" w:after="60" w:line="276" w:lineRule="auto"/>
              <w:jc w:val="center"/>
            </w:pPr>
            <w:r>
              <w:rPr>
                <w:color w:val="000000"/>
                <w:sz w:val="16"/>
                <w:szCs w:val="16"/>
              </w:rPr>
              <w:t>1.24</w:t>
            </w:r>
          </w:p>
        </w:tc>
      </w:tr>
      <w:tr w:rsidR="006A6AFE" w14:paraId="54F5CED6"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368D2ECC" w14:textId="77777777" w:rsidR="006A6AFE" w:rsidRDefault="00000000">
            <w:pPr>
              <w:spacing w:before="60" w:after="60" w:line="276" w:lineRule="auto"/>
            </w:pPr>
            <w:r>
              <w:rPr>
                <w:b/>
                <w:bCs/>
                <w:color w:val="000000"/>
                <w:sz w:val="16"/>
                <w:szCs w:val="16"/>
              </w:rPr>
              <w:t>Net Cash (Rs Cr)</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1492937" w14:textId="77777777" w:rsidR="006A6AFE" w:rsidRDefault="00000000">
            <w:pPr>
              <w:spacing w:before="60" w:after="60" w:line="276" w:lineRule="auto"/>
              <w:jc w:val="center"/>
            </w:pPr>
            <w:r>
              <w:rPr>
                <w:b/>
                <w:bCs/>
                <w:color w:val="000000"/>
                <w:sz w:val="16"/>
                <w:szCs w:val="16"/>
              </w:rPr>
              <w:t>8,028</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EBF17DE" w14:textId="77777777" w:rsidR="006A6AFE" w:rsidRDefault="00000000">
            <w:pPr>
              <w:spacing w:before="60" w:after="60" w:line="276" w:lineRule="auto"/>
              <w:jc w:val="center"/>
            </w:pPr>
            <w:r>
              <w:rPr>
                <w:b/>
                <w:bCs/>
                <w:color w:val="000000"/>
                <w:sz w:val="16"/>
                <w:szCs w:val="16"/>
              </w:rPr>
              <w:t>11,469</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4038747" w14:textId="77777777" w:rsidR="006A6AFE" w:rsidRDefault="00000000">
            <w:pPr>
              <w:spacing w:before="60" w:after="60" w:line="276" w:lineRule="auto"/>
              <w:jc w:val="center"/>
            </w:pPr>
            <w:r>
              <w:rPr>
                <w:b/>
                <w:bCs/>
                <w:color w:val="000000"/>
                <w:sz w:val="16"/>
                <w:szCs w:val="16"/>
              </w:rPr>
              <w:t>24,040</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6696A49" w14:textId="77777777" w:rsidR="006A6AFE" w:rsidRDefault="00000000">
            <w:pPr>
              <w:spacing w:before="60" w:after="60" w:line="276" w:lineRule="auto"/>
              <w:jc w:val="center"/>
            </w:pPr>
            <w:r>
              <w:rPr>
                <w:b/>
                <w:bCs/>
                <w:color w:val="000000"/>
                <w:sz w:val="16"/>
                <w:szCs w:val="16"/>
              </w:rPr>
              <w:t>25,611</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51F54E6" w14:textId="77777777" w:rsidR="006A6AFE" w:rsidRDefault="00000000">
            <w:pPr>
              <w:spacing w:before="60" w:after="60" w:line="276" w:lineRule="auto"/>
              <w:jc w:val="center"/>
            </w:pPr>
            <w:r>
              <w:rPr>
                <w:b/>
                <w:bCs/>
                <w:color w:val="000000"/>
                <w:sz w:val="16"/>
                <w:szCs w:val="16"/>
              </w:rPr>
              <w:t>25,120</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4E08E85A" w14:textId="77777777" w:rsidR="006A6AFE" w:rsidRDefault="00000000">
            <w:pPr>
              <w:spacing w:before="60" w:after="60" w:line="276" w:lineRule="auto"/>
              <w:jc w:val="center"/>
            </w:pPr>
            <w:r>
              <w:rPr>
                <w:b/>
                <w:bCs/>
                <w:color w:val="000000"/>
                <w:sz w:val="16"/>
                <w:szCs w:val="16"/>
              </w:rPr>
              <w:t>17,545</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46C694A5" w14:textId="77777777" w:rsidR="006A6AFE" w:rsidRDefault="00000000">
            <w:pPr>
              <w:spacing w:before="60" w:after="60" w:line="276" w:lineRule="auto"/>
              <w:jc w:val="center"/>
            </w:pPr>
            <w:r>
              <w:rPr>
                <w:b/>
                <w:bCs/>
                <w:color w:val="000000"/>
                <w:sz w:val="16"/>
                <w:szCs w:val="16"/>
              </w:rPr>
              <w:t>19,976</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4B415083" w14:textId="77777777" w:rsidR="006A6AFE" w:rsidRDefault="00000000">
            <w:pPr>
              <w:spacing w:before="60" w:after="60" w:line="276" w:lineRule="auto"/>
              <w:jc w:val="center"/>
            </w:pPr>
            <w:r>
              <w:rPr>
                <w:b/>
                <w:bCs/>
                <w:color w:val="000000"/>
                <w:sz w:val="16"/>
                <w:szCs w:val="16"/>
              </w:rPr>
              <w:t>38,560</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23BA91E0" w14:textId="77777777" w:rsidR="006A6AFE" w:rsidRDefault="00000000">
            <w:pPr>
              <w:spacing w:before="60" w:after="60" w:line="276" w:lineRule="auto"/>
              <w:jc w:val="center"/>
            </w:pPr>
            <w:r>
              <w:rPr>
                <w:b/>
                <w:bCs/>
                <w:color w:val="000000"/>
                <w:sz w:val="16"/>
                <w:szCs w:val="16"/>
              </w:rPr>
              <w:t>58,083</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477B0183" w14:textId="77777777" w:rsidR="006A6AFE" w:rsidRDefault="00000000">
            <w:pPr>
              <w:spacing w:before="60" w:after="60" w:line="276" w:lineRule="auto"/>
              <w:jc w:val="center"/>
            </w:pPr>
            <w:r>
              <w:rPr>
                <w:b/>
                <w:bCs/>
                <w:color w:val="000000"/>
                <w:sz w:val="16"/>
                <w:szCs w:val="16"/>
              </w:rPr>
              <w:t>75,576</w:t>
            </w:r>
          </w:p>
        </w:tc>
      </w:tr>
    </w:tbl>
    <w:p w14:paraId="750CD62F" w14:textId="77777777" w:rsidR="006A6AFE" w:rsidRDefault="006A6AFE">
      <w:pPr>
        <w:spacing w:line="180" w:lineRule="auto"/>
      </w:pPr>
    </w:p>
    <w:p w14:paraId="0881BF3D" w14:textId="77777777" w:rsidR="006A6AFE" w:rsidRDefault="00000000">
      <w:pPr>
        <w:spacing w:line="360" w:lineRule="auto"/>
        <w:jc w:val="both"/>
      </w:pPr>
      <w:r>
        <w:rPr>
          <w:b/>
          <w:bCs/>
          <w:color w:val="000000"/>
        </w:rPr>
        <w:t xml:space="preserve">Our view on liquidity: </w:t>
      </w:r>
      <w:r>
        <w:rPr>
          <w:color w:val="000000"/>
        </w:rPr>
        <w:t xml:space="preserve">MDL's current ratio of 1.25x looks modestly comfortable but somewhat misleading - it is depressed by the very large contract liability balance (advance payments received from the Navy) sitting on the current liabilities side. In reality, MDL has Rs 25,120 crore in net cash and is effectively risk-free from a liquidity standpoint. The quick ratio crossing above 1.0x in FY25 is a meaningful inflection - it means MDL can cover its current obligations without relying on inventory liquidation for the first time in the historical record. The net cash position will temporarily decline in FY26E-FY27E as P75I advances are drawn </w:t>
      </w:r>
      <w:proofErr w:type="gramStart"/>
      <w:r>
        <w:rPr>
          <w:color w:val="000000"/>
        </w:rPr>
        <w:t>down, but</w:t>
      </w:r>
      <w:proofErr w:type="gramEnd"/>
      <w:r>
        <w:rPr>
          <w:color w:val="000000"/>
        </w:rPr>
        <w:t xml:space="preserve"> recovers strongly from FY28E as new milestone receipts arrive.</w:t>
      </w:r>
    </w:p>
    <w:p w14:paraId="74924BDE" w14:textId="77777777" w:rsidR="006A6AFE" w:rsidRDefault="006A6AFE">
      <w:pPr>
        <w:spacing w:line="180" w:lineRule="auto"/>
      </w:pPr>
    </w:p>
    <w:p w14:paraId="2B757325" w14:textId="77777777" w:rsidR="006A6AFE" w:rsidRDefault="00000000">
      <w:pPr>
        <w:pBdr>
          <w:bottom w:val="single" w:sz="4" w:space="4" w:color="156082"/>
        </w:pBdr>
        <w:spacing w:before="200" w:after="60" w:line="360" w:lineRule="auto"/>
      </w:pPr>
      <w:r>
        <w:rPr>
          <w:b/>
          <w:bCs/>
          <w:color w:val="1F4E79"/>
          <w:sz w:val="26"/>
          <w:szCs w:val="26"/>
        </w:rPr>
        <w:t>C. Efficiency Ratios</w:t>
      </w:r>
    </w:p>
    <w:tbl>
      <w:tblPr>
        <w:tblStyle w:val="a8"/>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8"/>
        <w:gridCol w:w="829"/>
        <w:gridCol w:w="829"/>
        <w:gridCol w:w="830"/>
        <w:gridCol w:w="830"/>
        <w:gridCol w:w="830"/>
        <w:gridCol w:w="830"/>
        <w:gridCol w:w="830"/>
        <w:gridCol w:w="830"/>
        <w:gridCol w:w="830"/>
        <w:gridCol w:w="180"/>
      </w:tblGrid>
      <w:tr w:rsidR="006A6AFE" w14:paraId="0094ED29" w14:textId="77777777">
        <w:trPr>
          <w:tblHeader/>
        </w:trPr>
        <w:tc>
          <w:tcPr>
            <w:tcW w:w="2144"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53CF10B5" w14:textId="77777777" w:rsidR="006A6AFE" w:rsidRDefault="00000000">
            <w:pPr>
              <w:spacing w:before="60" w:after="60" w:line="276" w:lineRule="auto"/>
            </w:pPr>
            <w:r>
              <w:rPr>
                <w:b/>
                <w:bCs/>
                <w:color w:val="FFFFFF"/>
                <w:sz w:val="16"/>
                <w:szCs w:val="16"/>
              </w:rPr>
              <w:t>Ratio (days)</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49C0C76B" w14:textId="77777777" w:rsidR="006A6AFE" w:rsidRDefault="00000000">
            <w:pPr>
              <w:spacing w:before="60" w:after="60" w:line="276" w:lineRule="auto"/>
              <w:jc w:val="center"/>
            </w:pPr>
            <w:r>
              <w:rPr>
                <w:b/>
                <w:bCs/>
                <w:color w:val="FFFFFF"/>
                <w:sz w:val="16"/>
                <w:szCs w:val="16"/>
              </w:rPr>
              <w:t>FY21</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03AF41A5" w14:textId="77777777" w:rsidR="006A6AFE" w:rsidRDefault="00000000">
            <w:pPr>
              <w:spacing w:before="60" w:after="60" w:line="276" w:lineRule="auto"/>
              <w:jc w:val="center"/>
            </w:pPr>
            <w:r>
              <w:rPr>
                <w:b/>
                <w:bCs/>
                <w:color w:val="FFFFFF"/>
                <w:sz w:val="16"/>
                <w:szCs w:val="16"/>
              </w:rPr>
              <w:t>FY22</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75760E63" w14:textId="77777777" w:rsidR="006A6AFE" w:rsidRDefault="00000000">
            <w:pPr>
              <w:spacing w:before="60" w:after="60" w:line="276" w:lineRule="auto"/>
              <w:jc w:val="center"/>
            </w:pPr>
            <w:r>
              <w:rPr>
                <w:b/>
                <w:bCs/>
                <w:color w:val="FFFFFF"/>
                <w:sz w:val="16"/>
                <w:szCs w:val="16"/>
              </w:rPr>
              <w:t>FY23</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4D12D5B0" w14:textId="77777777" w:rsidR="006A6AFE" w:rsidRDefault="00000000">
            <w:pPr>
              <w:spacing w:before="60" w:after="60" w:line="276" w:lineRule="auto"/>
              <w:jc w:val="center"/>
            </w:pPr>
            <w:r>
              <w:rPr>
                <w:b/>
                <w:bCs/>
                <w:color w:val="FFFFFF"/>
                <w:sz w:val="16"/>
                <w:szCs w:val="16"/>
              </w:rPr>
              <w:t>FY24</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669CA62A" w14:textId="77777777" w:rsidR="006A6AFE" w:rsidRDefault="00000000">
            <w:pPr>
              <w:spacing w:before="60" w:after="60" w:line="276" w:lineRule="auto"/>
              <w:jc w:val="center"/>
            </w:pPr>
            <w:r>
              <w:rPr>
                <w:b/>
                <w:bCs/>
                <w:color w:val="FFFFFF"/>
                <w:sz w:val="16"/>
                <w:szCs w:val="16"/>
              </w:rPr>
              <w:t>FY25</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229F824F" w14:textId="77777777" w:rsidR="006A6AFE" w:rsidRDefault="00000000">
            <w:pPr>
              <w:spacing w:before="60" w:after="60" w:line="276" w:lineRule="auto"/>
              <w:jc w:val="center"/>
            </w:pPr>
            <w:r>
              <w:rPr>
                <w:b/>
                <w:bCs/>
                <w:color w:val="FFFFFF"/>
                <w:sz w:val="16"/>
                <w:szCs w:val="16"/>
              </w:rPr>
              <w:t>FY26E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5C56DD80" w14:textId="77777777" w:rsidR="006A6AFE" w:rsidRDefault="00000000">
            <w:pPr>
              <w:spacing w:before="60" w:after="60" w:line="276" w:lineRule="auto"/>
              <w:jc w:val="center"/>
            </w:pPr>
            <w:r>
              <w:rPr>
                <w:b/>
                <w:bCs/>
                <w:color w:val="FFFFFF"/>
                <w:sz w:val="16"/>
                <w:szCs w:val="16"/>
              </w:rPr>
              <w:t>FY27E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0B7C5850" w14:textId="77777777" w:rsidR="006A6AFE" w:rsidRDefault="00000000">
            <w:pPr>
              <w:spacing w:before="60" w:after="60" w:line="276" w:lineRule="auto"/>
              <w:jc w:val="center"/>
            </w:pPr>
            <w:r>
              <w:rPr>
                <w:b/>
                <w:bCs/>
                <w:color w:val="FFFFFF"/>
                <w:sz w:val="16"/>
                <w:szCs w:val="16"/>
              </w:rPr>
              <w:t>FY28E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3C549C40" w14:textId="77777777" w:rsidR="006A6AFE" w:rsidRDefault="00000000">
            <w:pPr>
              <w:spacing w:before="60" w:after="60" w:line="276" w:lineRule="auto"/>
              <w:jc w:val="center"/>
            </w:pPr>
            <w:r>
              <w:rPr>
                <w:b/>
                <w:bCs/>
                <w:color w:val="FFFFFF"/>
                <w:sz w:val="16"/>
                <w:szCs w:val="16"/>
              </w:rPr>
              <w:t>FY29E</w:t>
            </w:r>
          </w:p>
        </w:tc>
        <w:tc>
          <w:tcPr>
            <w:tcW w:w="1"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14FB1D04" w14:textId="77777777" w:rsidR="006A6AFE" w:rsidRDefault="00000000">
            <w:pPr>
              <w:spacing w:before="60" w:after="60" w:line="276" w:lineRule="auto"/>
              <w:jc w:val="center"/>
            </w:pPr>
            <w:r>
              <w:rPr>
                <w:b/>
                <w:bCs/>
                <w:color w:val="FFFFFF"/>
                <w:sz w:val="16"/>
                <w:szCs w:val="16"/>
              </w:rPr>
              <w:t>FY30E</w:t>
            </w:r>
          </w:p>
        </w:tc>
      </w:tr>
      <w:tr w:rsidR="006A6AFE" w14:paraId="27F0452C"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6C5AF50A" w14:textId="77777777" w:rsidR="006A6AFE" w:rsidRDefault="00000000">
            <w:pPr>
              <w:spacing w:before="60" w:after="60" w:line="276" w:lineRule="auto"/>
            </w:pPr>
            <w:r>
              <w:rPr>
                <w:b/>
                <w:bCs/>
                <w:color w:val="000000"/>
                <w:sz w:val="16"/>
                <w:szCs w:val="16"/>
              </w:rPr>
              <w:t>DIO</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87774D8" w14:textId="77777777" w:rsidR="006A6AFE" w:rsidRDefault="00000000">
            <w:pPr>
              <w:spacing w:before="60" w:after="60" w:line="276" w:lineRule="auto"/>
              <w:jc w:val="center"/>
            </w:pPr>
            <w:r>
              <w:rPr>
                <w:color w:val="000000"/>
                <w:sz w:val="16"/>
                <w:szCs w:val="16"/>
              </w:rPr>
              <w:t>943</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9CA83B9" w14:textId="77777777" w:rsidR="006A6AFE" w:rsidRDefault="00000000">
            <w:pPr>
              <w:spacing w:before="60" w:after="60" w:line="276" w:lineRule="auto"/>
              <w:jc w:val="center"/>
            </w:pPr>
            <w:r>
              <w:rPr>
                <w:color w:val="000000"/>
                <w:sz w:val="16"/>
                <w:szCs w:val="16"/>
              </w:rPr>
              <w:t>900</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92C106D" w14:textId="77777777" w:rsidR="006A6AFE" w:rsidRDefault="00000000">
            <w:pPr>
              <w:spacing w:before="60" w:after="60" w:line="276" w:lineRule="auto"/>
              <w:jc w:val="center"/>
            </w:pPr>
            <w:r>
              <w:rPr>
                <w:color w:val="000000"/>
                <w:sz w:val="16"/>
                <w:szCs w:val="16"/>
              </w:rPr>
              <w:t>548</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A7ECC42" w14:textId="77777777" w:rsidR="006A6AFE" w:rsidRDefault="00000000">
            <w:pPr>
              <w:spacing w:before="60" w:after="60" w:line="276" w:lineRule="auto"/>
              <w:jc w:val="center"/>
            </w:pPr>
            <w:r>
              <w:rPr>
                <w:color w:val="000000"/>
                <w:sz w:val="16"/>
                <w:szCs w:val="16"/>
              </w:rPr>
              <w:t>382</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D6EF5B0" w14:textId="77777777" w:rsidR="006A6AFE" w:rsidRDefault="00000000">
            <w:pPr>
              <w:spacing w:before="60" w:after="60" w:line="276" w:lineRule="auto"/>
              <w:jc w:val="center"/>
            </w:pPr>
            <w:r>
              <w:rPr>
                <w:color w:val="000000"/>
                <w:sz w:val="16"/>
                <w:szCs w:val="16"/>
              </w:rPr>
              <w:t>283</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54D44890" w14:textId="77777777" w:rsidR="006A6AFE" w:rsidRDefault="00000000">
            <w:pPr>
              <w:spacing w:before="60" w:after="60" w:line="276" w:lineRule="auto"/>
              <w:jc w:val="center"/>
            </w:pPr>
            <w:r>
              <w:rPr>
                <w:color w:val="000000"/>
                <w:sz w:val="16"/>
                <w:szCs w:val="16"/>
              </w:rPr>
              <w:t>249</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6EF09E3E" w14:textId="77777777" w:rsidR="006A6AFE" w:rsidRDefault="00000000">
            <w:pPr>
              <w:spacing w:before="60" w:after="60" w:line="276" w:lineRule="auto"/>
              <w:jc w:val="center"/>
            </w:pPr>
            <w:r>
              <w:rPr>
                <w:color w:val="000000"/>
                <w:sz w:val="16"/>
                <w:szCs w:val="16"/>
              </w:rPr>
              <w:t>227</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1FF399E0" w14:textId="77777777" w:rsidR="006A6AFE" w:rsidRDefault="00000000">
            <w:pPr>
              <w:spacing w:before="60" w:after="60" w:line="276" w:lineRule="auto"/>
              <w:jc w:val="center"/>
            </w:pPr>
            <w:r>
              <w:rPr>
                <w:color w:val="000000"/>
                <w:sz w:val="16"/>
                <w:szCs w:val="16"/>
              </w:rPr>
              <w:t>199</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5F62E8D6" w14:textId="77777777" w:rsidR="006A6AFE" w:rsidRDefault="00000000">
            <w:pPr>
              <w:spacing w:before="60" w:after="60" w:line="276" w:lineRule="auto"/>
              <w:jc w:val="center"/>
            </w:pPr>
            <w:r>
              <w:rPr>
                <w:color w:val="000000"/>
                <w:sz w:val="16"/>
                <w:szCs w:val="16"/>
              </w:rPr>
              <w:t>186</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708B3800" w14:textId="77777777" w:rsidR="006A6AFE" w:rsidRDefault="00000000">
            <w:pPr>
              <w:spacing w:before="60" w:after="60" w:line="276" w:lineRule="auto"/>
              <w:jc w:val="center"/>
            </w:pPr>
            <w:r>
              <w:rPr>
                <w:color w:val="000000"/>
                <w:sz w:val="16"/>
                <w:szCs w:val="16"/>
              </w:rPr>
              <w:t>187</w:t>
            </w:r>
          </w:p>
        </w:tc>
      </w:tr>
      <w:tr w:rsidR="006A6AFE" w14:paraId="0D487423"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479A757C" w14:textId="77777777" w:rsidR="006A6AFE" w:rsidRDefault="00000000">
            <w:pPr>
              <w:spacing w:before="60" w:after="60" w:line="276" w:lineRule="auto"/>
            </w:pPr>
            <w:r>
              <w:rPr>
                <w:b/>
                <w:bCs/>
                <w:color w:val="000000"/>
                <w:sz w:val="16"/>
                <w:szCs w:val="16"/>
              </w:rPr>
              <w:t>DSO</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B9A0159" w14:textId="77777777" w:rsidR="006A6AFE" w:rsidRDefault="00000000">
            <w:pPr>
              <w:spacing w:before="60" w:after="60" w:line="276" w:lineRule="auto"/>
              <w:jc w:val="center"/>
            </w:pPr>
            <w:r>
              <w:rPr>
                <w:color w:val="000000"/>
                <w:sz w:val="16"/>
                <w:szCs w:val="16"/>
              </w:rPr>
              <w:t>88</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2E326B01" w14:textId="77777777" w:rsidR="006A6AFE" w:rsidRDefault="00000000">
            <w:pPr>
              <w:spacing w:before="60" w:after="60" w:line="276" w:lineRule="auto"/>
              <w:jc w:val="center"/>
            </w:pPr>
            <w:r>
              <w:rPr>
                <w:color w:val="000000"/>
                <w:sz w:val="16"/>
                <w:szCs w:val="16"/>
              </w:rPr>
              <w:t>65</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F3FDDA1" w14:textId="77777777" w:rsidR="006A6AFE" w:rsidRDefault="00000000">
            <w:pPr>
              <w:spacing w:before="60" w:after="60" w:line="276" w:lineRule="auto"/>
              <w:jc w:val="center"/>
            </w:pPr>
            <w:r>
              <w:rPr>
                <w:color w:val="000000"/>
                <w:sz w:val="16"/>
                <w:szCs w:val="16"/>
              </w:rPr>
              <w:t>48</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0264248" w14:textId="77777777" w:rsidR="006A6AFE" w:rsidRDefault="00000000">
            <w:pPr>
              <w:spacing w:before="60" w:after="60" w:line="276" w:lineRule="auto"/>
              <w:jc w:val="center"/>
            </w:pPr>
            <w:r>
              <w:rPr>
                <w:color w:val="000000"/>
                <w:sz w:val="16"/>
                <w:szCs w:val="16"/>
              </w:rPr>
              <w:t>72</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6C980FF" w14:textId="77777777" w:rsidR="006A6AFE" w:rsidRDefault="00000000">
            <w:pPr>
              <w:spacing w:before="60" w:after="60" w:line="276" w:lineRule="auto"/>
              <w:jc w:val="center"/>
            </w:pPr>
            <w:r>
              <w:rPr>
                <w:color w:val="000000"/>
                <w:sz w:val="16"/>
                <w:szCs w:val="16"/>
              </w:rPr>
              <w:t>35</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3B66A35C" w14:textId="77777777" w:rsidR="006A6AFE" w:rsidRDefault="00000000">
            <w:pPr>
              <w:spacing w:before="60" w:after="60" w:line="276" w:lineRule="auto"/>
              <w:jc w:val="center"/>
            </w:pPr>
            <w:r>
              <w:rPr>
                <w:color w:val="000000"/>
                <w:sz w:val="16"/>
                <w:szCs w:val="16"/>
              </w:rPr>
              <w:t>52</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6B95C966" w14:textId="77777777" w:rsidR="006A6AFE" w:rsidRDefault="00000000">
            <w:pPr>
              <w:spacing w:before="60" w:after="60" w:line="276" w:lineRule="auto"/>
              <w:jc w:val="center"/>
            </w:pPr>
            <w:r>
              <w:rPr>
                <w:color w:val="000000"/>
                <w:sz w:val="16"/>
                <w:szCs w:val="16"/>
              </w:rPr>
              <w:t>53</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6C5C4B1C" w14:textId="77777777" w:rsidR="006A6AFE" w:rsidRDefault="00000000">
            <w:pPr>
              <w:spacing w:before="60" w:after="60" w:line="276" w:lineRule="auto"/>
              <w:jc w:val="center"/>
            </w:pPr>
            <w:r>
              <w:rPr>
                <w:color w:val="000000"/>
                <w:sz w:val="16"/>
                <w:szCs w:val="16"/>
              </w:rPr>
              <w:t>47</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2BBA5128" w14:textId="77777777" w:rsidR="006A6AFE" w:rsidRDefault="00000000">
            <w:pPr>
              <w:spacing w:before="60" w:after="60" w:line="276" w:lineRule="auto"/>
              <w:jc w:val="center"/>
            </w:pPr>
            <w:r>
              <w:rPr>
                <w:color w:val="000000"/>
                <w:sz w:val="16"/>
                <w:szCs w:val="16"/>
              </w:rPr>
              <w:t>50</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25C8393C" w14:textId="77777777" w:rsidR="006A6AFE" w:rsidRDefault="00000000">
            <w:pPr>
              <w:spacing w:before="60" w:after="60" w:line="276" w:lineRule="auto"/>
              <w:jc w:val="center"/>
            </w:pPr>
            <w:r>
              <w:rPr>
                <w:color w:val="000000"/>
                <w:sz w:val="16"/>
                <w:szCs w:val="16"/>
              </w:rPr>
              <w:t>50</w:t>
            </w:r>
          </w:p>
        </w:tc>
      </w:tr>
      <w:tr w:rsidR="006A6AFE" w14:paraId="4AB720FF"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2F9C252D" w14:textId="77777777" w:rsidR="006A6AFE" w:rsidRDefault="00000000">
            <w:pPr>
              <w:spacing w:before="60" w:after="60" w:line="276" w:lineRule="auto"/>
            </w:pPr>
            <w:r>
              <w:rPr>
                <w:b/>
                <w:bCs/>
                <w:color w:val="000000"/>
                <w:sz w:val="16"/>
                <w:szCs w:val="16"/>
              </w:rPr>
              <w:t>DPO</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44B0D9C" w14:textId="77777777" w:rsidR="006A6AFE" w:rsidRDefault="00000000">
            <w:pPr>
              <w:spacing w:before="60" w:after="60" w:line="276" w:lineRule="auto"/>
              <w:jc w:val="center"/>
            </w:pPr>
            <w:r>
              <w:rPr>
                <w:color w:val="000000"/>
                <w:sz w:val="16"/>
                <w:szCs w:val="16"/>
              </w:rPr>
              <w:t>1021</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E55E07B" w14:textId="77777777" w:rsidR="006A6AFE" w:rsidRDefault="00000000">
            <w:pPr>
              <w:spacing w:before="60" w:after="60" w:line="276" w:lineRule="auto"/>
              <w:jc w:val="center"/>
            </w:pPr>
            <w:r>
              <w:rPr>
                <w:color w:val="000000"/>
                <w:sz w:val="16"/>
                <w:szCs w:val="16"/>
              </w:rPr>
              <w:t>723</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F919B1C" w14:textId="77777777" w:rsidR="006A6AFE" w:rsidRDefault="00000000">
            <w:pPr>
              <w:spacing w:before="60" w:after="60" w:line="276" w:lineRule="auto"/>
              <w:jc w:val="center"/>
            </w:pPr>
            <w:r>
              <w:rPr>
                <w:color w:val="000000"/>
                <w:sz w:val="16"/>
                <w:szCs w:val="16"/>
              </w:rPr>
              <w:t>334</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FF86580" w14:textId="77777777" w:rsidR="006A6AFE" w:rsidRDefault="00000000">
            <w:pPr>
              <w:spacing w:before="60" w:after="60" w:line="276" w:lineRule="auto"/>
              <w:jc w:val="center"/>
            </w:pPr>
            <w:r>
              <w:rPr>
                <w:color w:val="000000"/>
                <w:sz w:val="16"/>
                <w:szCs w:val="16"/>
              </w:rPr>
              <w:t>297</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275AC1A8" w14:textId="77777777" w:rsidR="006A6AFE" w:rsidRDefault="00000000">
            <w:pPr>
              <w:spacing w:before="60" w:after="60" w:line="276" w:lineRule="auto"/>
              <w:jc w:val="center"/>
            </w:pPr>
            <w:r>
              <w:rPr>
                <w:color w:val="000000"/>
                <w:sz w:val="16"/>
                <w:szCs w:val="16"/>
              </w:rPr>
              <w:t>234</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5FC42212" w14:textId="77777777" w:rsidR="006A6AFE" w:rsidRDefault="00000000">
            <w:pPr>
              <w:spacing w:before="60" w:after="60" w:line="276" w:lineRule="auto"/>
              <w:jc w:val="center"/>
            </w:pPr>
            <w:r>
              <w:rPr>
                <w:color w:val="000000"/>
                <w:sz w:val="16"/>
                <w:szCs w:val="16"/>
              </w:rPr>
              <w:t>190</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025BF6CB" w14:textId="77777777" w:rsidR="006A6AFE" w:rsidRDefault="00000000">
            <w:pPr>
              <w:spacing w:before="60" w:after="60" w:line="276" w:lineRule="auto"/>
              <w:jc w:val="center"/>
            </w:pPr>
            <w:r>
              <w:rPr>
                <w:color w:val="000000"/>
                <w:sz w:val="16"/>
                <w:szCs w:val="16"/>
              </w:rPr>
              <w:t>168</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1D176C97" w14:textId="77777777" w:rsidR="006A6AFE" w:rsidRDefault="00000000">
            <w:pPr>
              <w:spacing w:before="60" w:after="60" w:line="276" w:lineRule="auto"/>
              <w:jc w:val="center"/>
            </w:pPr>
            <w:r>
              <w:rPr>
                <w:color w:val="000000"/>
                <w:sz w:val="16"/>
                <w:szCs w:val="16"/>
              </w:rPr>
              <w:t>173</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26ADA218" w14:textId="77777777" w:rsidR="006A6AFE" w:rsidRDefault="00000000">
            <w:pPr>
              <w:spacing w:before="60" w:after="60" w:line="276" w:lineRule="auto"/>
              <w:jc w:val="center"/>
            </w:pPr>
            <w:r>
              <w:rPr>
                <w:color w:val="000000"/>
                <w:sz w:val="16"/>
                <w:szCs w:val="16"/>
              </w:rPr>
              <w:t>176</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6E3036E7" w14:textId="77777777" w:rsidR="006A6AFE" w:rsidRDefault="00000000">
            <w:pPr>
              <w:spacing w:before="60" w:after="60" w:line="276" w:lineRule="auto"/>
              <w:jc w:val="center"/>
            </w:pPr>
            <w:r>
              <w:rPr>
                <w:color w:val="000000"/>
                <w:sz w:val="16"/>
                <w:szCs w:val="16"/>
              </w:rPr>
              <w:t>180</w:t>
            </w:r>
          </w:p>
        </w:tc>
      </w:tr>
      <w:tr w:rsidR="006A6AFE" w14:paraId="6E4C67A5"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6E79B1D2" w14:textId="77777777" w:rsidR="006A6AFE" w:rsidRDefault="00000000">
            <w:pPr>
              <w:spacing w:before="60" w:after="60" w:line="276" w:lineRule="auto"/>
            </w:pPr>
            <w:r>
              <w:rPr>
                <w:b/>
                <w:bCs/>
                <w:color w:val="000000"/>
                <w:sz w:val="16"/>
                <w:szCs w:val="16"/>
              </w:rPr>
              <w:t>CCC (days)</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DA7C7AA" w14:textId="77777777" w:rsidR="006A6AFE" w:rsidRDefault="00000000">
            <w:pPr>
              <w:spacing w:before="60" w:after="60" w:line="276" w:lineRule="auto"/>
              <w:jc w:val="center"/>
            </w:pPr>
            <w:r>
              <w:rPr>
                <w:b/>
                <w:bCs/>
                <w:color w:val="000000"/>
                <w:sz w:val="16"/>
                <w:szCs w:val="16"/>
              </w:rPr>
              <w:t>10</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8A3A0B2" w14:textId="77777777" w:rsidR="006A6AFE" w:rsidRDefault="00000000">
            <w:pPr>
              <w:spacing w:before="60" w:after="60" w:line="276" w:lineRule="auto"/>
              <w:jc w:val="center"/>
            </w:pPr>
            <w:r>
              <w:rPr>
                <w:b/>
                <w:bCs/>
                <w:color w:val="000000"/>
                <w:sz w:val="16"/>
                <w:szCs w:val="16"/>
              </w:rPr>
              <w:t>242</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858A1A1" w14:textId="77777777" w:rsidR="006A6AFE" w:rsidRDefault="00000000">
            <w:pPr>
              <w:spacing w:before="60" w:after="60" w:line="276" w:lineRule="auto"/>
              <w:jc w:val="center"/>
            </w:pPr>
            <w:r>
              <w:rPr>
                <w:b/>
                <w:bCs/>
                <w:color w:val="000000"/>
                <w:sz w:val="16"/>
                <w:szCs w:val="16"/>
              </w:rPr>
              <w:t>262</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B3D9CF0" w14:textId="77777777" w:rsidR="006A6AFE" w:rsidRDefault="00000000">
            <w:pPr>
              <w:spacing w:before="60" w:after="60" w:line="276" w:lineRule="auto"/>
              <w:jc w:val="center"/>
            </w:pPr>
            <w:r>
              <w:rPr>
                <w:b/>
                <w:bCs/>
                <w:color w:val="000000"/>
                <w:sz w:val="16"/>
                <w:szCs w:val="16"/>
              </w:rPr>
              <w:t>156</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5BAA258" w14:textId="77777777" w:rsidR="006A6AFE" w:rsidRDefault="00000000">
            <w:pPr>
              <w:spacing w:before="60" w:after="60" w:line="276" w:lineRule="auto"/>
              <w:jc w:val="center"/>
            </w:pPr>
            <w:r>
              <w:rPr>
                <w:b/>
                <w:bCs/>
                <w:color w:val="000000"/>
                <w:sz w:val="16"/>
                <w:szCs w:val="16"/>
              </w:rPr>
              <w:t>83</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63F2C6E2" w14:textId="77777777" w:rsidR="006A6AFE" w:rsidRDefault="00000000">
            <w:pPr>
              <w:spacing w:before="60" w:after="60" w:line="276" w:lineRule="auto"/>
              <w:jc w:val="center"/>
            </w:pPr>
            <w:r>
              <w:rPr>
                <w:b/>
                <w:bCs/>
                <w:color w:val="000000"/>
                <w:sz w:val="16"/>
                <w:szCs w:val="16"/>
              </w:rPr>
              <w:t>110</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73C4BFCA" w14:textId="77777777" w:rsidR="006A6AFE" w:rsidRDefault="00000000">
            <w:pPr>
              <w:spacing w:before="60" w:after="60" w:line="276" w:lineRule="auto"/>
              <w:jc w:val="center"/>
            </w:pPr>
            <w:r>
              <w:rPr>
                <w:b/>
                <w:bCs/>
                <w:color w:val="000000"/>
                <w:sz w:val="16"/>
                <w:szCs w:val="16"/>
              </w:rPr>
              <w:t>112</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5DFE939B" w14:textId="77777777" w:rsidR="006A6AFE" w:rsidRDefault="00000000">
            <w:pPr>
              <w:spacing w:before="60" w:after="60" w:line="276" w:lineRule="auto"/>
              <w:jc w:val="center"/>
            </w:pPr>
            <w:r>
              <w:rPr>
                <w:b/>
                <w:bCs/>
                <w:color w:val="000000"/>
                <w:sz w:val="16"/>
                <w:szCs w:val="16"/>
              </w:rPr>
              <w:t>73</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0A717874" w14:textId="77777777" w:rsidR="006A6AFE" w:rsidRDefault="00000000">
            <w:pPr>
              <w:spacing w:before="60" w:after="60" w:line="276" w:lineRule="auto"/>
              <w:jc w:val="center"/>
            </w:pPr>
            <w:r>
              <w:rPr>
                <w:b/>
                <w:bCs/>
                <w:color w:val="000000"/>
                <w:sz w:val="16"/>
                <w:szCs w:val="16"/>
              </w:rPr>
              <w:t>60</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3E26B722" w14:textId="77777777" w:rsidR="006A6AFE" w:rsidRDefault="00000000">
            <w:pPr>
              <w:spacing w:before="60" w:after="60" w:line="276" w:lineRule="auto"/>
              <w:jc w:val="center"/>
            </w:pPr>
            <w:r>
              <w:rPr>
                <w:b/>
                <w:bCs/>
                <w:color w:val="000000"/>
                <w:sz w:val="16"/>
                <w:szCs w:val="16"/>
              </w:rPr>
              <w:t>57</w:t>
            </w:r>
          </w:p>
        </w:tc>
      </w:tr>
    </w:tbl>
    <w:p w14:paraId="04310C0C" w14:textId="77777777" w:rsidR="006A6AFE" w:rsidRDefault="006A6AFE">
      <w:pPr>
        <w:spacing w:line="180" w:lineRule="auto"/>
      </w:pPr>
    </w:p>
    <w:p w14:paraId="68A7D96F" w14:textId="77777777" w:rsidR="006A6AFE" w:rsidRDefault="00000000">
      <w:pPr>
        <w:spacing w:line="360" w:lineRule="auto"/>
        <w:jc w:val="both"/>
      </w:pPr>
      <w:r>
        <w:rPr>
          <w:b/>
          <w:bCs/>
          <w:color w:val="000000"/>
        </w:rPr>
        <w:t xml:space="preserve">Our view on efficiency: </w:t>
      </w:r>
      <w:r>
        <w:rPr>
          <w:color w:val="000000"/>
        </w:rPr>
        <w:t xml:space="preserve">The working capital dynamics of a shipbuilder like MDL are fundamentally different from a commercial manufacturer. The DIO of 283 days in FY25 - while appearing high - </w:t>
      </w:r>
      <w:r>
        <w:rPr>
          <w:color w:val="000000"/>
        </w:rPr>
        <w:lastRenderedPageBreak/>
        <w:t xml:space="preserve">reflects ships and submarines at various stages of multi-year construction cycles. MDL's inventories are essentially work-in-progress on contracts that will be recognised as revenue over </w:t>
      </w:r>
      <w:proofErr w:type="gramStart"/>
      <w:r>
        <w:rPr>
          <w:color w:val="000000"/>
        </w:rPr>
        <w:t>5-10 year</w:t>
      </w:r>
      <w:proofErr w:type="gramEnd"/>
      <w:r>
        <w:rPr>
          <w:color w:val="000000"/>
        </w:rPr>
        <w:t xml:space="preserve"> periods, not finished goods that should be turned in 30 days. The DPO of 234 days reflects MDL's strong negotiating position with suppliers as a government-backed customer. The dramatic improvement in CCC from 242 days in FY22 to 83 days in FY25 is a genuine positive - it reflects the paydown of long-cycle inventories as P17A and P75 </w:t>
      </w:r>
      <w:proofErr w:type="spellStart"/>
      <w:r>
        <w:rPr>
          <w:color w:val="000000"/>
        </w:rPr>
        <w:t>Scorpene</w:t>
      </w:r>
      <w:proofErr w:type="spellEnd"/>
      <w:r>
        <w:rPr>
          <w:color w:val="000000"/>
        </w:rPr>
        <w:t xml:space="preserve"> deliveries accelerated. The forecast CCC of 57-73 days through FY26-FY30 is structurally lower than the FY21-FY23 peak, reflecting a healthier working capital cycle as submarine contracts provide steady milestone receipts.</w:t>
      </w:r>
    </w:p>
    <w:p w14:paraId="0A4D768E" w14:textId="77777777" w:rsidR="006A6AFE" w:rsidRDefault="006A6AFE">
      <w:pPr>
        <w:spacing w:line="180" w:lineRule="auto"/>
      </w:pPr>
    </w:p>
    <w:p w14:paraId="58C9E965" w14:textId="77777777" w:rsidR="006A6AFE" w:rsidRDefault="00000000">
      <w:pPr>
        <w:pBdr>
          <w:bottom w:val="single" w:sz="4" w:space="4" w:color="156082"/>
        </w:pBdr>
        <w:spacing w:before="200" w:after="60" w:line="360" w:lineRule="auto"/>
      </w:pPr>
      <w:r>
        <w:rPr>
          <w:b/>
          <w:bCs/>
          <w:color w:val="1F4E79"/>
          <w:sz w:val="26"/>
          <w:szCs w:val="26"/>
        </w:rPr>
        <w:t>D. Leverage and Coverage</w:t>
      </w:r>
    </w:p>
    <w:tbl>
      <w:tblPr>
        <w:tblStyle w:val="a9"/>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8"/>
        <w:gridCol w:w="829"/>
        <w:gridCol w:w="829"/>
        <w:gridCol w:w="830"/>
        <w:gridCol w:w="830"/>
        <w:gridCol w:w="830"/>
        <w:gridCol w:w="830"/>
        <w:gridCol w:w="830"/>
        <w:gridCol w:w="830"/>
        <w:gridCol w:w="830"/>
        <w:gridCol w:w="180"/>
      </w:tblGrid>
      <w:tr w:rsidR="006A6AFE" w14:paraId="676AE7B6" w14:textId="77777777">
        <w:trPr>
          <w:tblHeader/>
        </w:trPr>
        <w:tc>
          <w:tcPr>
            <w:tcW w:w="2144"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550BB04A" w14:textId="77777777" w:rsidR="006A6AFE" w:rsidRDefault="00000000">
            <w:pPr>
              <w:spacing w:before="60" w:after="60" w:line="276" w:lineRule="auto"/>
            </w:pPr>
            <w:r>
              <w:rPr>
                <w:b/>
                <w:bCs/>
                <w:color w:val="FFFFFF"/>
                <w:sz w:val="16"/>
                <w:szCs w:val="16"/>
              </w:rPr>
              <w:t>Ratio</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3C76F69A" w14:textId="77777777" w:rsidR="006A6AFE" w:rsidRDefault="00000000">
            <w:pPr>
              <w:spacing w:before="60" w:after="60" w:line="276" w:lineRule="auto"/>
              <w:jc w:val="center"/>
            </w:pPr>
            <w:r>
              <w:rPr>
                <w:b/>
                <w:bCs/>
                <w:color w:val="FFFFFF"/>
                <w:sz w:val="16"/>
                <w:szCs w:val="16"/>
              </w:rPr>
              <w:t>FY21</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3ADF451E" w14:textId="77777777" w:rsidR="006A6AFE" w:rsidRDefault="00000000">
            <w:pPr>
              <w:spacing w:before="60" w:after="60" w:line="276" w:lineRule="auto"/>
              <w:jc w:val="center"/>
            </w:pPr>
            <w:r>
              <w:rPr>
                <w:b/>
                <w:bCs/>
                <w:color w:val="FFFFFF"/>
                <w:sz w:val="16"/>
                <w:szCs w:val="16"/>
              </w:rPr>
              <w:t>FY22</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226B5B34" w14:textId="77777777" w:rsidR="006A6AFE" w:rsidRDefault="00000000">
            <w:pPr>
              <w:spacing w:before="60" w:after="60" w:line="276" w:lineRule="auto"/>
              <w:jc w:val="center"/>
            </w:pPr>
            <w:r>
              <w:rPr>
                <w:b/>
                <w:bCs/>
                <w:color w:val="FFFFFF"/>
                <w:sz w:val="16"/>
                <w:szCs w:val="16"/>
              </w:rPr>
              <w:t>FY23</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0B96A26D" w14:textId="77777777" w:rsidR="006A6AFE" w:rsidRDefault="00000000">
            <w:pPr>
              <w:spacing w:before="60" w:after="60" w:line="276" w:lineRule="auto"/>
              <w:jc w:val="center"/>
            </w:pPr>
            <w:r>
              <w:rPr>
                <w:b/>
                <w:bCs/>
                <w:color w:val="FFFFFF"/>
                <w:sz w:val="16"/>
                <w:szCs w:val="16"/>
              </w:rPr>
              <w:t>FY24</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2CE1DC7B" w14:textId="77777777" w:rsidR="006A6AFE" w:rsidRDefault="00000000">
            <w:pPr>
              <w:spacing w:before="60" w:after="60" w:line="276" w:lineRule="auto"/>
              <w:jc w:val="center"/>
            </w:pPr>
            <w:r>
              <w:rPr>
                <w:b/>
                <w:bCs/>
                <w:color w:val="FFFFFF"/>
                <w:sz w:val="16"/>
                <w:szCs w:val="16"/>
              </w:rPr>
              <w:t>FY25</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6FD42CF4" w14:textId="77777777" w:rsidR="006A6AFE" w:rsidRDefault="00000000">
            <w:pPr>
              <w:spacing w:before="60" w:after="60" w:line="276" w:lineRule="auto"/>
              <w:jc w:val="center"/>
            </w:pPr>
            <w:r>
              <w:rPr>
                <w:b/>
                <w:bCs/>
                <w:color w:val="FFFFFF"/>
                <w:sz w:val="16"/>
                <w:szCs w:val="16"/>
              </w:rPr>
              <w:t>FY26E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39CD776A" w14:textId="77777777" w:rsidR="006A6AFE" w:rsidRDefault="00000000">
            <w:pPr>
              <w:spacing w:before="60" w:after="60" w:line="276" w:lineRule="auto"/>
              <w:jc w:val="center"/>
            </w:pPr>
            <w:r>
              <w:rPr>
                <w:b/>
                <w:bCs/>
                <w:color w:val="FFFFFF"/>
                <w:sz w:val="16"/>
                <w:szCs w:val="16"/>
              </w:rPr>
              <w:t>FY27E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1A6AF135" w14:textId="77777777" w:rsidR="006A6AFE" w:rsidRDefault="00000000">
            <w:pPr>
              <w:spacing w:before="60" w:after="60" w:line="276" w:lineRule="auto"/>
              <w:jc w:val="center"/>
            </w:pPr>
            <w:r>
              <w:rPr>
                <w:b/>
                <w:bCs/>
                <w:color w:val="FFFFFF"/>
                <w:sz w:val="16"/>
                <w:szCs w:val="16"/>
              </w:rPr>
              <w:t>FY28E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13B42D9D" w14:textId="77777777" w:rsidR="006A6AFE" w:rsidRDefault="00000000">
            <w:pPr>
              <w:spacing w:before="60" w:after="60" w:line="276" w:lineRule="auto"/>
              <w:jc w:val="center"/>
            </w:pPr>
            <w:r>
              <w:rPr>
                <w:b/>
                <w:bCs/>
                <w:color w:val="FFFFFF"/>
                <w:sz w:val="16"/>
                <w:szCs w:val="16"/>
              </w:rPr>
              <w:t>FY29E</w:t>
            </w:r>
          </w:p>
        </w:tc>
        <w:tc>
          <w:tcPr>
            <w:tcW w:w="1"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02468BB9" w14:textId="77777777" w:rsidR="006A6AFE" w:rsidRDefault="00000000">
            <w:pPr>
              <w:spacing w:before="60" w:after="60" w:line="276" w:lineRule="auto"/>
              <w:jc w:val="center"/>
            </w:pPr>
            <w:r>
              <w:rPr>
                <w:b/>
                <w:bCs/>
                <w:color w:val="FFFFFF"/>
                <w:sz w:val="16"/>
                <w:szCs w:val="16"/>
              </w:rPr>
              <w:t>FY30E</w:t>
            </w:r>
          </w:p>
        </w:tc>
      </w:tr>
      <w:tr w:rsidR="006A6AFE" w14:paraId="6B6FBEFC"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0B48111B" w14:textId="77777777" w:rsidR="006A6AFE" w:rsidRDefault="00000000">
            <w:pPr>
              <w:spacing w:before="60" w:after="60" w:line="276" w:lineRule="auto"/>
            </w:pPr>
            <w:r>
              <w:rPr>
                <w:b/>
                <w:bCs/>
                <w:color w:val="000000"/>
                <w:sz w:val="16"/>
                <w:szCs w:val="16"/>
              </w:rPr>
              <w:t>Debt / Equity (x)</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6C4F712" w14:textId="77777777" w:rsidR="006A6AFE" w:rsidRDefault="00000000">
            <w:pPr>
              <w:spacing w:before="60" w:after="60" w:line="276" w:lineRule="auto"/>
              <w:jc w:val="center"/>
            </w:pPr>
            <w:r>
              <w:rPr>
                <w:color w:val="375623"/>
                <w:sz w:val="16"/>
                <w:szCs w:val="16"/>
              </w:rPr>
              <w:t>0.00x</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2D476B92" w14:textId="77777777" w:rsidR="006A6AFE" w:rsidRDefault="00000000">
            <w:pPr>
              <w:spacing w:before="60" w:after="60" w:line="276" w:lineRule="auto"/>
              <w:jc w:val="center"/>
            </w:pPr>
            <w:r>
              <w:rPr>
                <w:color w:val="375623"/>
                <w:sz w:val="16"/>
                <w:szCs w:val="16"/>
              </w:rPr>
              <w:t>0.00x</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27F68773" w14:textId="77777777" w:rsidR="006A6AFE" w:rsidRDefault="00000000">
            <w:pPr>
              <w:spacing w:before="60" w:after="60" w:line="276" w:lineRule="auto"/>
              <w:jc w:val="center"/>
            </w:pPr>
            <w:r>
              <w:rPr>
                <w:color w:val="375623"/>
                <w:sz w:val="16"/>
                <w:szCs w:val="16"/>
              </w:rPr>
              <w:t>0.00x</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7B6FE3A" w14:textId="77777777" w:rsidR="006A6AFE" w:rsidRDefault="00000000">
            <w:pPr>
              <w:spacing w:before="60" w:after="60" w:line="276" w:lineRule="auto"/>
              <w:jc w:val="center"/>
            </w:pPr>
            <w:r>
              <w:rPr>
                <w:color w:val="375623"/>
                <w:sz w:val="16"/>
                <w:szCs w:val="16"/>
              </w:rPr>
              <w:t>0.00x</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243BA6F" w14:textId="77777777" w:rsidR="006A6AFE" w:rsidRDefault="00000000">
            <w:pPr>
              <w:spacing w:before="60" w:after="60" w:line="276" w:lineRule="auto"/>
              <w:jc w:val="center"/>
            </w:pPr>
            <w:r>
              <w:rPr>
                <w:color w:val="375623"/>
                <w:sz w:val="16"/>
                <w:szCs w:val="16"/>
              </w:rPr>
              <w:t>0.00x</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7B53F31C" w14:textId="77777777" w:rsidR="006A6AFE" w:rsidRDefault="00000000">
            <w:pPr>
              <w:spacing w:before="60" w:after="60" w:line="276" w:lineRule="auto"/>
              <w:jc w:val="center"/>
            </w:pPr>
            <w:r>
              <w:rPr>
                <w:color w:val="375623"/>
                <w:sz w:val="16"/>
                <w:szCs w:val="16"/>
              </w:rPr>
              <w:t>0.00x</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5EA2819E" w14:textId="77777777" w:rsidR="006A6AFE" w:rsidRDefault="00000000">
            <w:pPr>
              <w:spacing w:before="60" w:after="60" w:line="276" w:lineRule="auto"/>
              <w:jc w:val="center"/>
            </w:pPr>
            <w:r>
              <w:rPr>
                <w:color w:val="375623"/>
                <w:sz w:val="16"/>
                <w:szCs w:val="16"/>
              </w:rPr>
              <w:t>0.00x</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1B537254" w14:textId="77777777" w:rsidR="006A6AFE" w:rsidRDefault="00000000">
            <w:pPr>
              <w:spacing w:before="60" w:after="60" w:line="276" w:lineRule="auto"/>
              <w:jc w:val="center"/>
            </w:pPr>
            <w:r>
              <w:rPr>
                <w:color w:val="375623"/>
                <w:sz w:val="16"/>
                <w:szCs w:val="16"/>
              </w:rPr>
              <w:t>0.00x</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6B55B184" w14:textId="77777777" w:rsidR="006A6AFE" w:rsidRDefault="00000000">
            <w:pPr>
              <w:spacing w:before="60" w:after="60" w:line="276" w:lineRule="auto"/>
              <w:jc w:val="center"/>
            </w:pPr>
            <w:r>
              <w:rPr>
                <w:color w:val="375623"/>
                <w:sz w:val="16"/>
                <w:szCs w:val="16"/>
              </w:rPr>
              <w:t>0.00x</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51880D36" w14:textId="77777777" w:rsidR="006A6AFE" w:rsidRDefault="00000000">
            <w:pPr>
              <w:spacing w:before="60" w:after="60" w:line="276" w:lineRule="auto"/>
              <w:jc w:val="center"/>
            </w:pPr>
            <w:r>
              <w:rPr>
                <w:color w:val="375623"/>
                <w:sz w:val="16"/>
                <w:szCs w:val="16"/>
              </w:rPr>
              <w:t>0.00x</w:t>
            </w:r>
          </w:p>
        </w:tc>
      </w:tr>
      <w:tr w:rsidR="006A6AFE" w14:paraId="38416006"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38FEB8BE" w14:textId="77777777" w:rsidR="006A6AFE" w:rsidRDefault="00000000">
            <w:pPr>
              <w:spacing w:before="60" w:after="60" w:line="276" w:lineRule="auto"/>
            </w:pPr>
            <w:r>
              <w:rPr>
                <w:b/>
                <w:bCs/>
                <w:color w:val="000000"/>
                <w:sz w:val="16"/>
                <w:szCs w:val="16"/>
              </w:rPr>
              <w:t>Interest Coverage (x)</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F0219C8" w14:textId="77777777" w:rsidR="006A6AFE" w:rsidRDefault="00000000">
            <w:pPr>
              <w:spacing w:before="60" w:after="60" w:line="276" w:lineRule="auto"/>
              <w:jc w:val="center"/>
            </w:pPr>
            <w:r>
              <w:rPr>
                <w:b/>
                <w:bCs/>
                <w:color w:val="375623"/>
                <w:sz w:val="16"/>
                <w:szCs w:val="16"/>
              </w:rPr>
              <w:t>19.6x</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2EA3CF72" w14:textId="77777777" w:rsidR="006A6AFE" w:rsidRDefault="00000000">
            <w:pPr>
              <w:spacing w:before="60" w:after="60" w:line="276" w:lineRule="auto"/>
              <w:jc w:val="center"/>
            </w:pPr>
            <w:r>
              <w:rPr>
                <w:b/>
                <w:bCs/>
                <w:color w:val="375623"/>
                <w:sz w:val="16"/>
                <w:szCs w:val="16"/>
              </w:rPr>
              <w:t>50.3x</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D5A0E52" w14:textId="77777777" w:rsidR="006A6AFE" w:rsidRDefault="00000000">
            <w:pPr>
              <w:spacing w:before="60" w:after="60" w:line="276" w:lineRule="auto"/>
              <w:jc w:val="center"/>
            </w:pPr>
            <w:r>
              <w:rPr>
                <w:b/>
                <w:bCs/>
                <w:color w:val="375623"/>
                <w:sz w:val="16"/>
                <w:szCs w:val="16"/>
              </w:rPr>
              <w:t>113x</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2E44BAF" w14:textId="77777777" w:rsidR="006A6AFE" w:rsidRDefault="00000000">
            <w:pPr>
              <w:spacing w:before="60" w:after="60" w:line="276" w:lineRule="auto"/>
              <w:jc w:val="center"/>
            </w:pPr>
            <w:r>
              <w:rPr>
                <w:b/>
                <w:bCs/>
                <w:color w:val="375623"/>
                <w:sz w:val="16"/>
                <w:szCs w:val="16"/>
              </w:rPr>
              <w:t>259x</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B3867FE" w14:textId="77777777" w:rsidR="006A6AFE" w:rsidRDefault="00000000">
            <w:pPr>
              <w:spacing w:before="60" w:after="60" w:line="276" w:lineRule="auto"/>
              <w:jc w:val="center"/>
            </w:pPr>
            <w:r>
              <w:rPr>
                <w:b/>
                <w:bCs/>
                <w:color w:val="375623"/>
                <w:sz w:val="16"/>
                <w:szCs w:val="16"/>
              </w:rPr>
              <w:t>442x</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6DFA58EE" w14:textId="77777777" w:rsidR="006A6AFE" w:rsidRDefault="00000000">
            <w:pPr>
              <w:spacing w:before="60" w:after="60" w:line="276" w:lineRule="auto"/>
              <w:jc w:val="center"/>
            </w:pPr>
            <w:r>
              <w:rPr>
                <w:b/>
                <w:bCs/>
                <w:color w:val="375623"/>
                <w:sz w:val="16"/>
                <w:szCs w:val="16"/>
              </w:rPr>
              <w:t>311x</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3832A4C3" w14:textId="77777777" w:rsidR="006A6AFE" w:rsidRDefault="00000000">
            <w:pPr>
              <w:spacing w:before="60" w:after="60" w:line="276" w:lineRule="auto"/>
              <w:jc w:val="center"/>
            </w:pPr>
            <w:r>
              <w:rPr>
                <w:b/>
                <w:bCs/>
                <w:color w:val="375623"/>
                <w:sz w:val="16"/>
                <w:szCs w:val="16"/>
              </w:rPr>
              <w:t>432x</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09E7A1E3" w14:textId="77777777" w:rsidR="006A6AFE" w:rsidRDefault="00000000">
            <w:pPr>
              <w:spacing w:before="60" w:after="60" w:line="276" w:lineRule="auto"/>
              <w:jc w:val="center"/>
            </w:pPr>
            <w:r>
              <w:rPr>
                <w:b/>
                <w:bCs/>
                <w:color w:val="375623"/>
                <w:sz w:val="16"/>
                <w:szCs w:val="16"/>
              </w:rPr>
              <w:t>484x</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163A3B2A" w14:textId="77777777" w:rsidR="006A6AFE" w:rsidRDefault="00000000">
            <w:pPr>
              <w:spacing w:before="60" w:after="60" w:line="276" w:lineRule="auto"/>
              <w:jc w:val="center"/>
            </w:pPr>
            <w:r>
              <w:rPr>
                <w:b/>
                <w:bCs/>
                <w:color w:val="375623"/>
                <w:sz w:val="16"/>
                <w:szCs w:val="16"/>
              </w:rPr>
              <w:t>511x</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52FC687D" w14:textId="77777777" w:rsidR="006A6AFE" w:rsidRDefault="00000000">
            <w:pPr>
              <w:spacing w:before="60" w:after="60" w:line="276" w:lineRule="auto"/>
              <w:jc w:val="center"/>
            </w:pPr>
            <w:r>
              <w:rPr>
                <w:b/>
                <w:bCs/>
                <w:color w:val="375623"/>
                <w:sz w:val="16"/>
                <w:szCs w:val="16"/>
              </w:rPr>
              <w:t>616x</w:t>
            </w:r>
          </w:p>
        </w:tc>
      </w:tr>
    </w:tbl>
    <w:p w14:paraId="3F0D8D23" w14:textId="77777777" w:rsidR="006A6AFE" w:rsidRDefault="006A6AFE">
      <w:pPr>
        <w:spacing w:line="180" w:lineRule="auto"/>
      </w:pPr>
    </w:p>
    <w:p w14:paraId="05EC5215" w14:textId="77777777" w:rsidR="006A6AFE" w:rsidRDefault="00000000">
      <w:pPr>
        <w:spacing w:line="360" w:lineRule="auto"/>
        <w:jc w:val="both"/>
      </w:pPr>
      <w:r>
        <w:rPr>
          <w:b/>
          <w:bCs/>
          <w:color w:val="000000"/>
        </w:rPr>
        <w:t xml:space="preserve">Our view on leverage: </w:t>
      </w:r>
      <w:r>
        <w:rPr>
          <w:color w:val="000000"/>
        </w:rPr>
        <w:t>MDL is effectively debt-free. Total financial debt consists of lease liabilities of approximately Rs 20-26 crore - rounding errors relative to a Rs 1.03 lakh crore market cap. The interest coverage ratio of 442x in FY25 is not an analytical metric at these levels - it is simply confirmation that financial risk is zero. MDL's risk profile is entirely operational (execution and contract risk) and market-related (re-rating risk), not financial. This is an important input into our WACC analysis - the near-zero leverage justifies a very low cost of debt weight, and Damodaran's Aerospace/Defence sector beta of 0.87 (which assumes typical sector leverage) may slightly overstate the risk for a company with a completely unlevered structure.</w:t>
      </w:r>
    </w:p>
    <w:p w14:paraId="5615A55A" w14:textId="77777777" w:rsidR="006A6AFE" w:rsidRDefault="006A6AFE">
      <w:pPr>
        <w:spacing w:line="180" w:lineRule="auto"/>
      </w:pPr>
    </w:p>
    <w:p w14:paraId="1775509A" w14:textId="77777777" w:rsidR="006A6AFE" w:rsidRDefault="00000000">
      <w:pPr>
        <w:pBdr>
          <w:bottom w:val="single" w:sz="4" w:space="4" w:color="156082"/>
        </w:pBdr>
        <w:spacing w:before="200" w:after="60" w:line="360" w:lineRule="auto"/>
      </w:pPr>
      <w:r>
        <w:rPr>
          <w:b/>
          <w:bCs/>
          <w:color w:val="1F4E79"/>
          <w:sz w:val="26"/>
          <w:szCs w:val="26"/>
        </w:rPr>
        <w:t>E. Valuation Ratios</w:t>
      </w:r>
    </w:p>
    <w:tbl>
      <w:tblPr>
        <w:tblStyle w:val="aa"/>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8"/>
        <w:gridCol w:w="829"/>
        <w:gridCol w:w="829"/>
        <w:gridCol w:w="830"/>
        <w:gridCol w:w="830"/>
        <w:gridCol w:w="830"/>
        <w:gridCol w:w="830"/>
        <w:gridCol w:w="830"/>
        <w:gridCol w:w="830"/>
        <w:gridCol w:w="830"/>
        <w:gridCol w:w="180"/>
      </w:tblGrid>
      <w:tr w:rsidR="006A6AFE" w14:paraId="76901DB8" w14:textId="77777777">
        <w:trPr>
          <w:tblHeader/>
        </w:trPr>
        <w:tc>
          <w:tcPr>
            <w:tcW w:w="2144"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0AA1F4CC" w14:textId="77777777" w:rsidR="006A6AFE" w:rsidRDefault="00000000">
            <w:pPr>
              <w:spacing w:before="60" w:after="60" w:line="276" w:lineRule="auto"/>
            </w:pPr>
            <w:r>
              <w:rPr>
                <w:b/>
                <w:bCs/>
                <w:color w:val="FFFFFF"/>
                <w:sz w:val="16"/>
                <w:szCs w:val="16"/>
              </w:rPr>
              <w:t>Ratio</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0238E937" w14:textId="77777777" w:rsidR="006A6AFE" w:rsidRDefault="00000000">
            <w:pPr>
              <w:spacing w:before="60" w:after="60" w:line="276" w:lineRule="auto"/>
              <w:jc w:val="center"/>
            </w:pPr>
            <w:r>
              <w:rPr>
                <w:b/>
                <w:bCs/>
                <w:color w:val="FFFFFF"/>
                <w:sz w:val="16"/>
                <w:szCs w:val="16"/>
              </w:rPr>
              <w:t>FY21</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5C5791CF" w14:textId="77777777" w:rsidR="006A6AFE" w:rsidRDefault="00000000">
            <w:pPr>
              <w:spacing w:before="60" w:after="60" w:line="276" w:lineRule="auto"/>
              <w:jc w:val="center"/>
            </w:pPr>
            <w:r>
              <w:rPr>
                <w:b/>
                <w:bCs/>
                <w:color w:val="FFFFFF"/>
                <w:sz w:val="16"/>
                <w:szCs w:val="16"/>
              </w:rPr>
              <w:t>FY22</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2681A033" w14:textId="77777777" w:rsidR="006A6AFE" w:rsidRDefault="00000000">
            <w:pPr>
              <w:spacing w:before="60" w:after="60" w:line="276" w:lineRule="auto"/>
              <w:jc w:val="center"/>
            </w:pPr>
            <w:r>
              <w:rPr>
                <w:b/>
                <w:bCs/>
                <w:color w:val="FFFFFF"/>
                <w:sz w:val="16"/>
                <w:szCs w:val="16"/>
              </w:rPr>
              <w:t>FY23</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55EB8185" w14:textId="77777777" w:rsidR="006A6AFE" w:rsidRDefault="00000000">
            <w:pPr>
              <w:spacing w:before="60" w:after="60" w:line="276" w:lineRule="auto"/>
              <w:jc w:val="center"/>
            </w:pPr>
            <w:r>
              <w:rPr>
                <w:b/>
                <w:bCs/>
                <w:color w:val="FFFFFF"/>
                <w:sz w:val="16"/>
                <w:szCs w:val="16"/>
              </w:rPr>
              <w:t>FY24</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46D49F9C" w14:textId="77777777" w:rsidR="006A6AFE" w:rsidRDefault="00000000">
            <w:pPr>
              <w:spacing w:before="60" w:after="60" w:line="276" w:lineRule="auto"/>
              <w:jc w:val="center"/>
            </w:pPr>
            <w:r>
              <w:rPr>
                <w:b/>
                <w:bCs/>
                <w:color w:val="FFFFFF"/>
                <w:sz w:val="16"/>
                <w:szCs w:val="16"/>
              </w:rPr>
              <w:t>FY25</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65FC0AC5" w14:textId="77777777" w:rsidR="006A6AFE" w:rsidRDefault="00000000">
            <w:pPr>
              <w:spacing w:before="60" w:after="60" w:line="276" w:lineRule="auto"/>
              <w:jc w:val="center"/>
            </w:pPr>
            <w:r>
              <w:rPr>
                <w:b/>
                <w:bCs/>
                <w:color w:val="FFFFFF"/>
                <w:sz w:val="16"/>
                <w:szCs w:val="16"/>
              </w:rPr>
              <w:t>FY26E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11362560" w14:textId="77777777" w:rsidR="006A6AFE" w:rsidRDefault="00000000">
            <w:pPr>
              <w:spacing w:before="60" w:after="60" w:line="276" w:lineRule="auto"/>
              <w:jc w:val="center"/>
            </w:pPr>
            <w:r>
              <w:rPr>
                <w:b/>
                <w:bCs/>
                <w:color w:val="FFFFFF"/>
                <w:sz w:val="16"/>
                <w:szCs w:val="16"/>
              </w:rPr>
              <w:t>FY27E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65448660" w14:textId="77777777" w:rsidR="006A6AFE" w:rsidRDefault="00000000">
            <w:pPr>
              <w:spacing w:before="60" w:after="60" w:line="276" w:lineRule="auto"/>
              <w:jc w:val="center"/>
            </w:pPr>
            <w:r>
              <w:rPr>
                <w:b/>
                <w:bCs/>
                <w:color w:val="FFFFFF"/>
                <w:sz w:val="16"/>
                <w:szCs w:val="16"/>
              </w:rPr>
              <w:t>FY28E</w:t>
            </w:r>
          </w:p>
        </w:tc>
        <w:tc>
          <w:tcPr>
            <w:tcW w:w="845"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10E3FB0D" w14:textId="77777777" w:rsidR="006A6AFE" w:rsidRDefault="00000000">
            <w:pPr>
              <w:spacing w:before="60" w:after="60" w:line="276" w:lineRule="auto"/>
              <w:jc w:val="center"/>
            </w:pPr>
            <w:r>
              <w:rPr>
                <w:b/>
                <w:bCs/>
                <w:color w:val="FFFFFF"/>
                <w:sz w:val="16"/>
                <w:szCs w:val="16"/>
              </w:rPr>
              <w:t>FY29E</w:t>
            </w:r>
          </w:p>
        </w:tc>
        <w:tc>
          <w:tcPr>
            <w:tcW w:w="1"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1522E3F6" w14:textId="77777777" w:rsidR="006A6AFE" w:rsidRDefault="00000000">
            <w:pPr>
              <w:spacing w:before="60" w:after="60" w:line="276" w:lineRule="auto"/>
              <w:jc w:val="center"/>
            </w:pPr>
            <w:r>
              <w:rPr>
                <w:b/>
                <w:bCs/>
                <w:color w:val="FFFFFF"/>
                <w:sz w:val="16"/>
                <w:szCs w:val="16"/>
              </w:rPr>
              <w:t>FY30E</w:t>
            </w:r>
          </w:p>
        </w:tc>
      </w:tr>
      <w:tr w:rsidR="006A6AFE" w14:paraId="53BF31DC"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11D11561" w14:textId="77777777" w:rsidR="006A6AFE" w:rsidRDefault="00000000">
            <w:pPr>
              <w:spacing w:before="60" w:after="60" w:line="276" w:lineRule="auto"/>
            </w:pPr>
            <w:r>
              <w:rPr>
                <w:b/>
                <w:bCs/>
                <w:color w:val="000000"/>
                <w:sz w:val="16"/>
                <w:szCs w:val="16"/>
              </w:rPr>
              <w:t>EPS (Rs)</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D2DF5B2" w14:textId="77777777" w:rsidR="006A6AFE" w:rsidRDefault="00000000">
            <w:pPr>
              <w:spacing w:before="60" w:after="60" w:line="276" w:lineRule="auto"/>
              <w:jc w:val="center"/>
            </w:pPr>
            <w:r>
              <w:rPr>
                <w:b/>
                <w:bCs/>
                <w:color w:val="000000"/>
                <w:sz w:val="16"/>
                <w:szCs w:val="16"/>
              </w:rPr>
              <w:t>12.74</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7375DC6" w14:textId="77777777" w:rsidR="006A6AFE" w:rsidRDefault="00000000">
            <w:pPr>
              <w:spacing w:before="60" w:after="60" w:line="276" w:lineRule="auto"/>
              <w:jc w:val="center"/>
            </w:pPr>
            <w:r>
              <w:rPr>
                <w:b/>
                <w:bCs/>
                <w:color w:val="000000"/>
                <w:sz w:val="16"/>
                <w:szCs w:val="16"/>
              </w:rPr>
              <w:t>15.14</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2151991" w14:textId="77777777" w:rsidR="006A6AFE" w:rsidRDefault="00000000">
            <w:pPr>
              <w:spacing w:before="60" w:after="60" w:line="276" w:lineRule="auto"/>
              <w:jc w:val="center"/>
            </w:pPr>
            <w:r>
              <w:rPr>
                <w:b/>
                <w:bCs/>
                <w:color w:val="000000"/>
                <w:sz w:val="16"/>
                <w:szCs w:val="16"/>
              </w:rPr>
              <w:t>27.74</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2E82C910" w14:textId="77777777" w:rsidR="006A6AFE" w:rsidRDefault="00000000">
            <w:pPr>
              <w:spacing w:before="60" w:after="60" w:line="276" w:lineRule="auto"/>
              <w:jc w:val="center"/>
            </w:pPr>
            <w:r>
              <w:rPr>
                <w:b/>
                <w:bCs/>
                <w:color w:val="000000"/>
                <w:sz w:val="16"/>
                <w:szCs w:val="16"/>
              </w:rPr>
              <w:t>48.02</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A68282D" w14:textId="77777777" w:rsidR="006A6AFE" w:rsidRDefault="00000000">
            <w:pPr>
              <w:spacing w:before="60" w:after="60" w:line="276" w:lineRule="auto"/>
              <w:jc w:val="center"/>
            </w:pPr>
            <w:r>
              <w:rPr>
                <w:b/>
                <w:bCs/>
                <w:color w:val="000000"/>
                <w:sz w:val="16"/>
                <w:szCs w:val="16"/>
              </w:rPr>
              <w:t>59.83</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38DA3D7C" w14:textId="77777777" w:rsidR="006A6AFE" w:rsidRDefault="00000000">
            <w:pPr>
              <w:spacing w:before="60" w:after="60" w:line="276" w:lineRule="auto"/>
              <w:jc w:val="center"/>
            </w:pPr>
            <w:r>
              <w:rPr>
                <w:b/>
                <w:bCs/>
                <w:color w:val="000000"/>
                <w:sz w:val="16"/>
                <w:szCs w:val="16"/>
              </w:rPr>
              <w:t>49.98</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2775908B" w14:textId="77777777" w:rsidR="006A6AFE" w:rsidRDefault="00000000">
            <w:pPr>
              <w:spacing w:before="60" w:after="60" w:line="276" w:lineRule="auto"/>
              <w:jc w:val="center"/>
            </w:pPr>
            <w:r>
              <w:rPr>
                <w:b/>
                <w:bCs/>
                <w:color w:val="000000"/>
                <w:sz w:val="16"/>
                <w:szCs w:val="16"/>
              </w:rPr>
              <w:t>60.98</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6436FDCF" w14:textId="77777777" w:rsidR="006A6AFE" w:rsidRDefault="00000000">
            <w:pPr>
              <w:spacing w:before="60" w:after="60" w:line="276" w:lineRule="auto"/>
              <w:jc w:val="center"/>
            </w:pPr>
            <w:r>
              <w:rPr>
                <w:b/>
                <w:bCs/>
                <w:color w:val="000000"/>
                <w:sz w:val="16"/>
                <w:szCs w:val="16"/>
              </w:rPr>
              <w:t>79.39</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2CB3DBD2" w14:textId="77777777" w:rsidR="006A6AFE" w:rsidRDefault="00000000">
            <w:pPr>
              <w:spacing w:before="60" w:after="60" w:line="276" w:lineRule="auto"/>
              <w:jc w:val="center"/>
            </w:pPr>
            <w:r>
              <w:rPr>
                <w:b/>
                <w:bCs/>
                <w:color w:val="000000"/>
                <w:sz w:val="16"/>
                <w:szCs w:val="16"/>
              </w:rPr>
              <w:t>97.53</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0B04D72B" w14:textId="77777777" w:rsidR="006A6AFE" w:rsidRDefault="00000000">
            <w:pPr>
              <w:spacing w:before="60" w:after="60" w:line="276" w:lineRule="auto"/>
              <w:jc w:val="center"/>
            </w:pPr>
            <w:r>
              <w:rPr>
                <w:b/>
                <w:bCs/>
                <w:color w:val="000000"/>
                <w:sz w:val="16"/>
                <w:szCs w:val="16"/>
              </w:rPr>
              <w:t>120.</w:t>
            </w:r>
            <w:r>
              <w:rPr>
                <w:b/>
                <w:bCs/>
                <w:color w:val="000000"/>
                <w:sz w:val="16"/>
                <w:szCs w:val="16"/>
              </w:rPr>
              <w:lastRenderedPageBreak/>
              <w:t>31</w:t>
            </w:r>
          </w:p>
        </w:tc>
      </w:tr>
      <w:tr w:rsidR="006A6AFE" w14:paraId="64BC6537"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68E8A953" w14:textId="77777777" w:rsidR="006A6AFE" w:rsidRDefault="00000000">
            <w:pPr>
              <w:spacing w:before="60" w:after="60" w:line="276" w:lineRule="auto"/>
            </w:pPr>
            <w:r>
              <w:rPr>
                <w:b/>
                <w:bCs/>
                <w:color w:val="000000"/>
                <w:sz w:val="16"/>
                <w:szCs w:val="16"/>
              </w:rPr>
              <w:lastRenderedPageBreak/>
              <w:t>DPS (Rs)</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0B4BE47" w14:textId="77777777" w:rsidR="006A6AFE" w:rsidRDefault="00000000">
            <w:pPr>
              <w:spacing w:before="60" w:after="60" w:line="276" w:lineRule="auto"/>
              <w:jc w:val="center"/>
            </w:pPr>
            <w:r>
              <w:rPr>
                <w:color w:val="000000"/>
                <w:sz w:val="16"/>
                <w:szCs w:val="16"/>
              </w:rPr>
              <w:t>-</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0F47D8F" w14:textId="77777777" w:rsidR="006A6AFE" w:rsidRDefault="00000000">
            <w:pPr>
              <w:spacing w:before="60" w:after="60" w:line="276" w:lineRule="auto"/>
              <w:jc w:val="center"/>
            </w:pPr>
            <w:r>
              <w:rPr>
                <w:color w:val="000000"/>
                <w:sz w:val="16"/>
                <w:szCs w:val="16"/>
              </w:rPr>
              <w:t>-</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E81D9FF" w14:textId="77777777" w:rsidR="006A6AFE" w:rsidRDefault="00000000">
            <w:pPr>
              <w:spacing w:before="60" w:after="60" w:line="276" w:lineRule="auto"/>
              <w:jc w:val="center"/>
            </w:pPr>
            <w:r>
              <w:rPr>
                <w:color w:val="000000"/>
                <w:sz w:val="16"/>
                <w:szCs w:val="16"/>
              </w:rPr>
              <w:t>5.81</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6950001" w14:textId="77777777" w:rsidR="006A6AFE" w:rsidRDefault="00000000">
            <w:pPr>
              <w:spacing w:before="60" w:after="60" w:line="276" w:lineRule="auto"/>
              <w:jc w:val="center"/>
            </w:pPr>
            <w:r>
              <w:rPr>
                <w:color w:val="000000"/>
                <w:sz w:val="16"/>
                <w:szCs w:val="16"/>
              </w:rPr>
              <w:t>13.73</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D2DDD4A" w14:textId="77777777" w:rsidR="006A6AFE" w:rsidRDefault="00000000">
            <w:pPr>
              <w:spacing w:before="60" w:after="60" w:line="276" w:lineRule="auto"/>
              <w:jc w:val="center"/>
            </w:pPr>
            <w:r>
              <w:rPr>
                <w:color w:val="000000"/>
                <w:sz w:val="16"/>
                <w:szCs w:val="16"/>
              </w:rPr>
              <w:t>14.99</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038F18D5" w14:textId="77777777" w:rsidR="006A6AFE" w:rsidRDefault="00000000">
            <w:pPr>
              <w:spacing w:before="60" w:after="60" w:line="276" w:lineRule="auto"/>
              <w:jc w:val="center"/>
            </w:pPr>
            <w:r>
              <w:rPr>
                <w:color w:val="000000"/>
                <w:sz w:val="16"/>
                <w:szCs w:val="16"/>
              </w:rPr>
              <w:t>14.99</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23B858A8" w14:textId="77777777" w:rsidR="006A6AFE" w:rsidRDefault="00000000">
            <w:pPr>
              <w:spacing w:before="60" w:after="60" w:line="276" w:lineRule="auto"/>
              <w:jc w:val="center"/>
            </w:pPr>
            <w:r>
              <w:rPr>
                <w:color w:val="000000"/>
                <w:sz w:val="16"/>
                <w:szCs w:val="16"/>
              </w:rPr>
              <w:t>16.16</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722DDE20" w14:textId="77777777" w:rsidR="006A6AFE" w:rsidRDefault="00000000">
            <w:pPr>
              <w:spacing w:before="60" w:after="60" w:line="276" w:lineRule="auto"/>
              <w:jc w:val="center"/>
            </w:pPr>
            <w:r>
              <w:rPr>
                <w:color w:val="000000"/>
                <w:sz w:val="16"/>
                <w:szCs w:val="16"/>
              </w:rPr>
              <w:t>20.74</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64AF5B32" w14:textId="77777777" w:rsidR="006A6AFE" w:rsidRDefault="00000000">
            <w:pPr>
              <w:spacing w:before="60" w:after="60" w:line="276" w:lineRule="auto"/>
              <w:jc w:val="center"/>
            </w:pPr>
            <w:r>
              <w:rPr>
                <w:color w:val="000000"/>
                <w:sz w:val="16"/>
                <w:szCs w:val="16"/>
              </w:rPr>
              <w:t>25.47</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364A8AD2" w14:textId="77777777" w:rsidR="006A6AFE" w:rsidRDefault="00000000">
            <w:pPr>
              <w:spacing w:before="60" w:after="60" w:line="276" w:lineRule="auto"/>
              <w:jc w:val="center"/>
            </w:pPr>
            <w:r>
              <w:rPr>
                <w:color w:val="000000"/>
                <w:sz w:val="16"/>
                <w:szCs w:val="16"/>
              </w:rPr>
              <w:t>31.50</w:t>
            </w:r>
          </w:p>
        </w:tc>
      </w:tr>
      <w:tr w:rsidR="006A6AFE" w14:paraId="79C77FC3" w14:textId="77777777">
        <w:tc>
          <w:tcPr>
            <w:tcW w:w="2144"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2A83E166" w14:textId="77777777" w:rsidR="006A6AFE" w:rsidRDefault="00000000">
            <w:pPr>
              <w:spacing w:before="60" w:after="60" w:line="276" w:lineRule="auto"/>
            </w:pPr>
            <w:r>
              <w:rPr>
                <w:b/>
                <w:bCs/>
                <w:color w:val="000000"/>
                <w:sz w:val="16"/>
                <w:szCs w:val="16"/>
              </w:rPr>
              <w:t>Payout Ratio</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206AC78B" w14:textId="77777777" w:rsidR="006A6AFE" w:rsidRDefault="00000000">
            <w:pPr>
              <w:spacing w:before="60" w:after="60" w:line="276" w:lineRule="auto"/>
              <w:jc w:val="center"/>
            </w:pPr>
            <w:r>
              <w:rPr>
                <w:color w:val="000000"/>
                <w:sz w:val="16"/>
                <w:szCs w:val="16"/>
              </w:rPr>
              <w:t>-</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B75EFE5" w14:textId="77777777" w:rsidR="006A6AFE" w:rsidRDefault="00000000">
            <w:pPr>
              <w:spacing w:before="60" w:after="60" w:line="276" w:lineRule="auto"/>
              <w:jc w:val="center"/>
            </w:pPr>
            <w:r>
              <w:rPr>
                <w:color w:val="000000"/>
                <w:sz w:val="16"/>
                <w:szCs w:val="16"/>
              </w:rPr>
              <w:t>-</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680FA36" w14:textId="77777777" w:rsidR="006A6AFE" w:rsidRDefault="00000000">
            <w:pPr>
              <w:spacing w:before="60" w:after="60" w:line="276" w:lineRule="auto"/>
              <w:jc w:val="center"/>
            </w:pPr>
            <w:r>
              <w:rPr>
                <w:color w:val="000000"/>
                <w:sz w:val="16"/>
                <w:szCs w:val="16"/>
              </w:rPr>
              <w:t>20.9%</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D0BB12D" w14:textId="77777777" w:rsidR="006A6AFE" w:rsidRDefault="00000000">
            <w:pPr>
              <w:spacing w:before="60" w:after="60" w:line="276" w:lineRule="auto"/>
              <w:jc w:val="center"/>
            </w:pPr>
            <w:r>
              <w:rPr>
                <w:color w:val="000000"/>
                <w:sz w:val="16"/>
                <w:szCs w:val="16"/>
              </w:rPr>
              <w:t>28.6%</w:t>
            </w:r>
          </w:p>
        </w:tc>
        <w:tc>
          <w:tcPr>
            <w:tcW w:w="845"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498D0BC" w14:textId="77777777" w:rsidR="006A6AFE" w:rsidRDefault="00000000">
            <w:pPr>
              <w:spacing w:before="60" w:after="60" w:line="276" w:lineRule="auto"/>
              <w:jc w:val="center"/>
            </w:pPr>
            <w:r>
              <w:rPr>
                <w:color w:val="000000"/>
                <w:sz w:val="16"/>
                <w:szCs w:val="16"/>
              </w:rPr>
              <w:t>25.1%</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458C776A" w14:textId="77777777" w:rsidR="006A6AFE" w:rsidRDefault="00000000">
            <w:pPr>
              <w:spacing w:before="60" w:after="60" w:line="276" w:lineRule="auto"/>
              <w:jc w:val="center"/>
            </w:pPr>
            <w:r>
              <w:rPr>
                <w:color w:val="000000"/>
                <w:sz w:val="16"/>
                <w:szCs w:val="16"/>
              </w:rPr>
              <w:t>30.0%</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38CE0369" w14:textId="77777777" w:rsidR="006A6AFE" w:rsidRDefault="00000000">
            <w:pPr>
              <w:spacing w:before="60" w:after="60" w:line="276" w:lineRule="auto"/>
              <w:jc w:val="center"/>
            </w:pPr>
            <w:r>
              <w:rPr>
                <w:color w:val="000000"/>
                <w:sz w:val="16"/>
                <w:szCs w:val="16"/>
              </w:rPr>
              <w:t>26.5%</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5265AE2E" w14:textId="77777777" w:rsidR="006A6AFE" w:rsidRDefault="00000000">
            <w:pPr>
              <w:spacing w:before="60" w:after="60" w:line="276" w:lineRule="auto"/>
              <w:jc w:val="center"/>
            </w:pPr>
            <w:r>
              <w:rPr>
                <w:color w:val="000000"/>
                <w:sz w:val="16"/>
                <w:szCs w:val="16"/>
              </w:rPr>
              <w:t>26.1%</w:t>
            </w:r>
          </w:p>
        </w:tc>
        <w:tc>
          <w:tcPr>
            <w:tcW w:w="845"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21D80F27" w14:textId="77777777" w:rsidR="006A6AFE" w:rsidRDefault="00000000">
            <w:pPr>
              <w:spacing w:before="60" w:after="60" w:line="276" w:lineRule="auto"/>
              <w:jc w:val="center"/>
            </w:pPr>
            <w:r>
              <w:rPr>
                <w:color w:val="000000"/>
                <w:sz w:val="16"/>
                <w:szCs w:val="16"/>
              </w:rPr>
              <w:t>26.1%</w:t>
            </w:r>
          </w:p>
        </w:tc>
        <w:tc>
          <w:tcPr>
            <w:tcW w:w="1"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78CA08FB" w14:textId="77777777" w:rsidR="006A6AFE" w:rsidRDefault="00000000">
            <w:pPr>
              <w:spacing w:before="60" w:after="60" w:line="276" w:lineRule="auto"/>
              <w:jc w:val="center"/>
            </w:pPr>
            <w:r>
              <w:rPr>
                <w:color w:val="000000"/>
                <w:sz w:val="16"/>
                <w:szCs w:val="16"/>
              </w:rPr>
              <w:t>26.2%</w:t>
            </w:r>
          </w:p>
        </w:tc>
      </w:tr>
    </w:tbl>
    <w:p w14:paraId="757D6255" w14:textId="77777777" w:rsidR="006A6AFE" w:rsidRDefault="006A6AFE">
      <w:pPr>
        <w:spacing w:line="180" w:lineRule="auto"/>
      </w:pPr>
    </w:p>
    <w:p w14:paraId="663258E1" w14:textId="77777777" w:rsidR="006A6AFE" w:rsidRDefault="00000000">
      <w:pPr>
        <w:spacing w:line="360" w:lineRule="auto"/>
        <w:jc w:val="both"/>
      </w:pPr>
      <w:r>
        <w:rPr>
          <w:b/>
          <w:bCs/>
          <w:color w:val="000000"/>
        </w:rPr>
        <w:t xml:space="preserve">Our view on valuation ratios: </w:t>
      </w:r>
      <w:r>
        <w:rPr>
          <w:color w:val="000000"/>
        </w:rPr>
        <w:t>MDL's P/E at CMP of Rs 2,572 against FY25 EPS of Rs 59.83 is 43.0x. Against peers at 52-60x, this looks cheap. But as we have argued throughout this report, the reported EPS includes Rs 1,006 crore in finance income from fixed deposits. On operating earnings alone, the implied P/E rises to approximately 68-74x - which is not cheap. The P/B of 14.4x at CMP against a book value of Rs 7,181 crore reflects a significant premium to tangible net assets, justified only by MDL's franchise value and order book visibility. For context, HAL trades at 8.8x P/B and BEL at 16.4x - MDL sits in the middle of this range, which is broadly fair. The dividend yield of 0.58% at CMP confirms that the market is pricing MDL for capital appreciation, not income. Our forecast DPS rising from Rs 14.99 in FY25 to Rs 31.50 in FY30E reflects the 30% payout policy applied to growing earnings.</w:t>
      </w:r>
    </w:p>
    <w:p w14:paraId="34888F46" w14:textId="77777777" w:rsidR="006A6AFE" w:rsidRDefault="006A6AFE">
      <w:pPr>
        <w:spacing w:line="180" w:lineRule="auto"/>
      </w:pPr>
    </w:p>
    <w:p w14:paraId="75ED3A9B" w14:textId="77777777" w:rsidR="006A6AFE" w:rsidRDefault="00000000">
      <w:pPr>
        <w:pageBreakBefore/>
        <w:shd w:val="clear" w:color="auto" w:fill="1F4E79"/>
        <w:spacing w:after="120" w:line="360" w:lineRule="auto"/>
      </w:pPr>
      <w:r>
        <w:rPr>
          <w:b/>
          <w:bCs/>
          <w:color w:val="FFFFFF"/>
          <w:sz w:val="32"/>
          <w:szCs w:val="32"/>
        </w:rPr>
        <w:lastRenderedPageBreak/>
        <w:t>9.  INVESTMENT THESIS</w:t>
      </w:r>
    </w:p>
    <w:p w14:paraId="28EE45C5" w14:textId="77777777" w:rsidR="006A6AFE" w:rsidRDefault="006A6AFE">
      <w:pPr>
        <w:spacing w:line="180" w:lineRule="auto"/>
      </w:pPr>
    </w:p>
    <w:p w14:paraId="57F75AFA" w14:textId="77777777" w:rsidR="006A6AFE" w:rsidRDefault="00000000">
      <w:pPr>
        <w:pBdr>
          <w:bottom w:val="single" w:sz="4" w:space="4" w:color="156082"/>
        </w:pBdr>
        <w:spacing w:before="200" w:after="60" w:line="360" w:lineRule="auto"/>
      </w:pPr>
      <w:r>
        <w:rPr>
          <w:b/>
          <w:bCs/>
          <w:color w:val="1F4E79"/>
          <w:sz w:val="26"/>
          <w:szCs w:val="26"/>
        </w:rPr>
        <w:t>What the Numbers Say</w:t>
      </w:r>
    </w:p>
    <w:p w14:paraId="4769FC71" w14:textId="77777777" w:rsidR="006A6AFE" w:rsidRDefault="00000000">
      <w:pPr>
        <w:spacing w:line="360" w:lineRule="auto"/>
        <w:jc w:val="both"/>
      </w:pPr>
      <w:r>
        <w:rPr>
          <w:color w:val="000000"/>
        </w:rPr>
        <w:t>We built this model from the ground up using five years of historical data from MDL's Annual Reports, NSE filings, MoD budget documents, and Damodaran's January 2026 database. Every assumption in the 11-sheet forecast model has a documented source and rationale. Having spent considerable time with these numbers, our honest assessment is this: MDL is an excellent business at a price that requires a very benign set of assumptions to justify.</w:t>
      </w:r>
    </w:p>
    <w:p w14:paraId="480649CD" w14:textId="77777777" w:rsidR="006A6AFE" w:rsidRDefault="006A6AFE">
      <w:pPr>
        <w:spacing w:line="180" w:lineRule="auto"/>
      </w:pPr>
    </w:p>
    <w:p w14:paraId="344A13A4" w14:textId="77777777" w:rsidR="006A6AFE" w:rsidRDefault="00000000">
      <w:pPr>
        <w:spacing w:line="360" w:lineRule="auto"/>
        <w:jc w:val="both"/>
      </w:pPr>
      <w:r>
        <w:rPr>
          <w:color w:val="000000"/>
        </w:rPr>
        <w:t>On an EV/EBITDA basis, MDL trades at 37.3x - in line with the peer median of 38.3x. By this measure, the stock is fairly valued. On a P/E basis, MDL at 43x looks cheap against peers at 52-60x. But as noted, both measures are distorted by MDL's unusual balance sheet. The DCF under Damodaran's fundamentals-based WACC of 12.84% gives Rs 2,169 - a 16% discount to CMP that suggests mild overvaluation but not a crash waiting to happen. Only the market-observed beta DCF (WACC 20.45%) gives the deeply bearish Rs 1,140.</w:t>
      </w:r>
    </w:p>
    <w:p w14:paraId="18E05013" w14:textId="77777777" w:rsidR="006A6AFE" w:rsidRDefault="006A6AFE">
      <w:pPr>
        <w:spacing w:line="180" w:lineRule="auto"/>
      </w:pPr>
    </w:p>
    <w:p w14:paraId="706CA60B" w14:textId="77777777" w:rsidR="006A6AFE" w:rsidRDefault="00000000">
      <w:pPr>
        <w:spacing w:line="360" w:lineRule="auto"/>
        <w:jc w:val="both"/>
      </w:pPr>
      <w:r>
        <w:rPr>
          <w:color w:val="000000"/>
        </w:rPr>
        <w:t xml:space="preserve">The tension in this valuation comes down to a single question: which beta do you believe? Damodaran's sector beta of 0.87 reflects the fundamental business risk of a company with government-guaranteed revenue and zero financial leverage. Our 2-year weekly OLS beta of 1.95 reflects how the Indian market has priced MDL's risk over a period of extraordinary sector re-rating. We give both equal </w:t>
      </w:r>
      <w:proofErr w:type="gramStart"/>
      <w:r>
        <w:rPr>
          <w:color w:val="000000"/>
        </w:rPr>
        <w:t>weight</w:t>
      </w:r>
      <w:proofErr w:type="gramEnd"/>
      <w:r>
        <w:rPr>
          <w:color w:val="000000"/>
        </w:rPr>
        <w:t xml:space="preserve"> precisely because we cannot determine with confidence which is the correct beta for a sovereign-backed Indian defence PSU in 2026. Equal weighting is not intellectual laziness - it is an honest acknowledgment of model uncertainty.</w:t>
      </w:r>
    </w:p>
    <w:p w14:paraId="132AD63B" w14:textId="77777777" w:rsidR="006A6AFE" w:rsidRDefault="006A6AFE">
      <w:pPr>
        <w:spacing w:line="180" w:lineRule="auto"/>
      </w:pPr>
    </w:p>
    <w:p w14:paraId="6D694E01" w14:textId="77777777" w:rsidR="006A6AFE" w:rsidRDefault="00000000">
      <w:pPr>
        <w:pBdr>
          <w:bottom w:val="single" w:sz="4" w:space="4" w:color="156082"/>
        </w:pBdr>
        <w:spacing w:before="200" w:after="60" w:line="360" w:lineRule="auto"/>
      </w:pPr>
      <w:r>
        <w:rPr>
          <w:b/>
          <w:bCs/>
          <w:color w:val="1F4E79"/>
          <w:sz w:val="26"/>
          <w:szCs w:val="26"/>
        </w:rPr>
        <w:t>What We Think Will Happen</w:t>
      </w:r>
    </w:p>
    <w:p w14:paraId="7BE25B85" w14:textId="77777777" w:rsidR="006A6AFE" w:rsidRDefault="00000000">
      <w:pPr>
        <w:spacing w:line="360" w:lineRule="auto"/>
        <w:jc w:val="both"/>
      </w:pPr>
      <w:r>
        <w:rPr>
          <w:color w:val="000000"/>
        </w:rPr>
        <w:t xml:space="preserve">Our base case for the next 12-18 months envisages three important developments. First, the P75I contract will be formalised, likely with an advance payment that will temporarily inflate the cash position before the build cycle draws it down. This event will be bullish in the short term. Second, revenues will grow modestly at 8-12% per annum as P17A deliveries continue and new orders are formalised - but earnings growth will be more muted due to onerous contract provisions and the transition away from the higher-margin late-stage P75 </w:t>
      </w:r>
      <w:proofErr w:type="spellStart"/>
      <w:r>
        <w:rPr>
          <w:color w:val="000000"/>
        </w:rPr>
        <w:t>Scorpene</w:t>
      </w:r>
      <w:proofErr w:type="spellEnd"/>
      <w:r>
        <w:rPr>
          <w:color w:val="000000"/>
        </w:rPr>
        <w:t xml:space="preserve"> deliveries. Third, the market will continue to rerate the stock as the gap between MDL's fundamentals-based value (Rs 2,169 under Damodaran WACC) and its traded price narrows.</w:t>
      </w:r>
    </w:p>
    <w:p w14:paraId="35DDF188" w14:textId="77777777" w:rsidR="006A6AFE" w:rsidRDefault="006A6AFE">
      <w:pPr>
        <w:spacing w:line="180" w:lineRule="auto"/>
      </w:pPr>
    </w:p>
    <w:p w14:paraId="1E87BDC2" w14:textId="77777777" w:rsidR="006A6AFE" w:rsidRDefault="00000000">
      <w:pPr>
        <w:spacing w:line="360" w:lineRule="auto"/>
        <w:jc w:val="both"/>
      </w:pPr>
      <w:r>
        <w:rPr>
          <w:color w:val="000000"/>
        </w:rPr>
        <w:t xml:space="preserve">The bull case - where the stock re-rates to our CCA-implied value of Rs 2,896 - requires P75I contract formalisation on schedule, continued defence budget expansion, and sector sentiment remaining elevated. Under this scenario, 12-month upside is approximately 13%. The bear case - DCF Observed WACC of Rs 1,140 - requires a meaningful sector derating driven by either a risk-off event, P75I </w:t>
      </w:r>
      <w:r>
        <w:rPr>
          <w:color w:val="000000"/>
        </w:rPr>
        <w:lastRenderedPageBreak/>
        <w:t>delays, or further onerous contract provisions. The asymmetry of risk is what drives our SELL: the potential downside (44% to bear case) significantly exceeds the potential upside (13% to bull case).</w:t>
      </w:r>
    </w:p>
    <w:p w14:paraId="58877CAA" w14:textId="77777777" w:rsidR="006A6AFE" w:rsidRDefault="006A6AFE">
      <w:pPr>
        <w:spacing w:line="180" w:lineRule="auto"/>
      </w:pPr>
    </w:p>
    <w:p w14:paraId="60C660A5" w14:textId="77777777" w:rsidR="006A6AFE" w:rsidRDefault="00000000">
      <w:pPr>
        <w:spacing w:line="360" w:lineRule="auto"/>
        <w:jc w:val="both"/>
      </w:pPr>
      <w:r>
        <w:rPr>
          <w:color w:val="000000"/>
        </w:rPr>
        <w:t>We want to be clear about one thing: this is a SELL on valuation, not on business quality. MDL is one of perhaps five or six Indian listed companies with a genuinely irreplaceable market position. If you are a long-term investor with a 5+ year horizon and the patience to wait through the P75I build cycle, a materially lower entry point would make MDL a compelling hold. At Rs 2,572, the margin of safety does not exist.</w:t>
      </w:r>
    </w:p>
    <w:p w14:paraId="35768072" w14:textId="77777777" w:rsidR="006A6AFE" w:rsidRDefault="006A6AFE">
      <w:pPr>
        <w:spacing w:line="180" w:lineRule="auto"/>
      </w:pPr>
    </w:p>
    <w:p w14:paraId="1E2A5B79" w14:textId="77777777" w:rsidR="006A6AFE" w:rsidRDefault="00000000">
      <w:pPr>
        <w:pageBreakBefore/>
        <w:shd w:val="clear" w:color="auto" w:fill="1F4E79"/>
        <w:spacing w:after="120" w:line="360" w:lineRule="auto"/>
      </w:pPr>
      <w:r>
        <w:rPr>
          <w:b/>
          <w:bCs/>
          <w:color w:val="FFFFFF"/>
          <w:sz w:val="32"/>
          <w:szCs w:val="32"/>
        </w:rPr>
        <w:lastRenderedPageBreak/>
        <w:t>10.  VALUATION</w:t>
      </w:r>
    </w:p>
    <w:p w14:paraId="5A04046D" w14:textId="77777777" w:rsidR="006A6AFE" w:rsidRDefault="006A6AFE">
      <w:pPr>
        <w:spacing w:line="180" w:lineRule="auto"/>
      </w:pPr>
    </w:p>
    <w:p w14:paraId="672AB0C6" w14:textId="77777777" w:rsidR="006A6AFE" w:rsidRDefault="00000000">
      <w:pPr>
        <w:pBdr>
          <w:bottom w:val="single" w:sz="4" w:space="4" w:color="156082"/>
        </w:pBdr>
        <w:spacing w:before="200" w:after="60" w:line="360" w:lineRule="auto"/>
      </w:pPr>
      <w:r>
        <w:rPr>
          <w:b/>
          <w:bCs/>
          <w:color w:val="1F4E79"/>
          <w:sz w:val="26"/>
          <w:szCs w:val="26"/>
        </w:rPr>
        <w:t>Methodology Overview</w:t>
      </w:r>
    </w:p>
    <w:p w14:paraId="6BCC7A56" w14:textId="77777777" w:rsidR="006A6AFE" w:rsidRDefault="00000000">
      <w:pPr>
        <w:spacing w:line="360" w:lineRule="auto"/>
        <w:jc w:val="both"/>
      </w:pPr>
      <w:r>
        <w:rPr>
          <w:color w:val="000000"/>
        </w:rPr>
        <w:t>We employ four valuation methods, equally weighted at 32/32/32/4, to triangulate a price target. Equal weighting removes analyst subjectivity and is standard practice at institutional research desks. DCF receives a 64% combined weight split between two WACC assumptions, CCA 32%, and DDM 4%. The DDM weight is low by design: at a dividend yield of 0.58% at the CMP, MDL is priced as a growth and execution story, not a dividend play. DDM structurally undervalues the company and is included for completeness only.</w:t>
      </w:r>
    </w:p>
    <w:p w14:paraId="1E7E305A" w14:textId="77777777" w:rsidR="006A6AFE" w:rsidRDefault="006A6AFE">
      <w:pPr>
        <w:spacing w:line="180" w:lineRule="auto"/>
      </w:pPr>
    </w:p>
    <w:p w14:paraId="6A11B0F4" w14:textId="77777777" w:rsidR="006A6AFE" w:rsidRDefault="00000000">
      <w:pPr>
        <w:pBdr>
          <w:bottom w:val="single" w:sz="4" w:space="4" w:color="156082"/>
        </w:pBdr>
        <w:spacing w:before="200" w:after="60" w:line="360" w:lineRule="auto"/>
      </w:pPr>
      <w:r>
        <w:rPr>
          <w:b/>
          <w:bCs/>
          <w:color w:val="1F4E79"/>
          <w:sz w:val="26"/>
          <w:szCs w:val="26"/>
        </w:rPr>
        <w:t>1. Discounted Cash Flow Analysis</w:t>
      </w:r>
    </w:p>
    <w:p w14:paraId="43BE6CB0" w14:textId="77777777" w:rsidR="006A6AFE" w:rsidRDefault="00000000">
      <w:pPr>
        <w:spacing w:line="360" w:lineRule="auto"/>
        <w:jc w:val="both"/>
      </w:pPr>
      <w:r>
        <w:rPr>
          <w:color w:val="000000"/>
        </w:rPr>
        <w:t>We build free cash flow to the firm (FCFF) from NOPAT, adding back depreciation and adjusting for capital expenditure (including capital advances) and changes in working capital across all major balance sheet components. The explicit 5-year forecast period runs FY26-FY30. Terminal value is computed using the Gordon Growth Model with a terminal growth rate (g) of 5.5% - anchored to India's long-run real GDP growth of 6-6.5% less a 100bps haircut for defence order-cycle variability and post-P75I revenue normalisation. Mid-year convention is applied throughout.</w:t>
      </w:r>
    </w:p>
    <w:p w14:paraId="7B5C72ED" w14:textId="77777777" w:rsidR="006A6AFE" w:rsidRDefault="006A6AFE">
      <w:pPr>
        <w:spacing w:line="180" w:lineRule="auto"/>
      </w:pPr>
    </w:p>
    <w:p w14:paraId="24B1E9E2" w14:textId="77777777" w:rsidR="006A6AFE" w:rsidRDefault="00000000">
      <w:pPr>
        <w:spacing w:line="360" w:lineRule="auto"/>
        <w:jc w:val="both"/>
      </w:pPr>
      <w:r>
        <w:rPr>
          <w:color w:val="000000"/>
        </w:rPr>
        <w:t xml:space="preserve">The most important and contentious assumption in our DCF is the WACC. We compute two independently derived WACCs. The first uses </w:t>
      </w:r>
      <w:proofErr w:type="gramStart"/>
      <w:r>
        <w:rPr>
          <w:color w:val="000000"/>
        </w:rPr>
        <w:t>MDL's</w:t>
      </w:r>
      <w:proofErr w:type="gramEnd"/>
      <w:r>
        <w:rPr>
          <w:color w:val="000000"/>
        </w:rPr>
        <w:t xml:space="preserve"> observed 2-year weekly beta against the Nifty 50 (1.95x, computed via OLS regression on NSE data for January 2024 to January 2026), India's ERP of 7.08% from Damodaran's January 2026 country risk premium database, and a risk-free rate of 6.67% from 10-year GOI bonds. This gives Ke of 20.46% and a WACC of 20.45%. The second uses Damodaran's Aerospace/Defence sector unlevered beta of 0.87 (79 US firms, January 2026), cash-corrected for MDL's substantial liquid assets, re-levered to MDL's near-zero debt structure, giving Ke of 12.84% and WACC of 12.84%. We average the two, giving a selected WACC of 16.64%.</w:t>
      </w:r>
    </w:p>
    <w:p w14:paraId="58663946" w14:textId="77777777" w:rsidR="006A6AFE" w:rsidRDefault="006A6AFE">
      <w:pPr>
        <w:spacing w:line="180" w:lineRule="auto"/>
      </w:pPr>
    </w:p>
    <w:tbl>
      <w:tblPr>
        <w:tblStyle w:val="ab"/>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86"/>
        <w:gridCol w:w="1754"/>
        <w:gridCol w:w="1754"/>
        <w:gridCol w:w="1852"/>
      </w:tblGrid>
      <w:tr w:rsidR="006A6AFE" w14:paraId="1F0A94A8" w14:textId="77777777">
        <w:trPr>
          <w:tblHeader/>
        </w:trPr>
        <w:tc>
          <w:tcPr>
            <w:tcW w:w="4386"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64B018C8" w14:textId="77777777" w:rsidR="006A6AFE" w:rsidRDefault="00000000">
            <w:pPr>
              <w:spacing w:before="60" w:after="60" w:line="276" w:lineRule="auto"/>
            </w:pPr>
            <w:r>
              <w:rPr>
                <w:b/>
                <w:bCs/>
                <w:color w:val="FFFFFF"/>
                <w:sz w:val="18"/>
                <w:szCs w:val="18"/>
              </w:rPr>
              <w:t>DCF Method</w:t>
            </w:r>
          </w:p>
        </w:tc>
        <w:tc>
          <w:tcPr>
            <w:tcW w:w="1754"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52B38F24" w14:textId="77777777" w:rsidR="006A6AFE" w:rsidRDefault="00000000">
            <w:pPr>
              <w:spacing w:before="60" w:after="60" w:line="276" w:lineRule="auto"/>
              <w:jc w:val="center"/>
            </w:pPr>
            <w:r>
              <w:rPr>
                <w:b/>
                <w:bCs/>
                <w:color w:val="FFFFFF"/>
                <w:sz w:val="18"/>
                <w:szCs w:val="18"/>
              </w:rPr>
              <w:t>WACC</w:t>
            </w:r>
          </w:p>
        </w:tc>
        <w:tc>
          <w:tcPr>
            <w:tcW w:w="1754"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4D8733CA" w14:textId="77777777" w:rsidR="006A6AFE" w:rsidRDefault="00000000">
            <w:pPr>
              <w:spacing w:before="60" w:after="60" w:line="276" w:lineRule="auto"/>
              <w:jc w:val="center"/>
            </w:pPr>
            <w:r>
              <w:rPr>
                <w:b/>
                <w:bCs/>
                <w:color w:val="FFFFFF"/>
                <w:sz w:val="18"/>
                <w:szCs w:val="18"/>
              </w:rPr>
              <w:t>Intrinsic Value</w:t>
            </w:r>
          </w:p>
        </w:tc>
        <w:tc>
          <w:tcPr>
            <w:tcW w:w="1852"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56DAB2CF" w14:textId="77777777" w:rsidR="006A6AFE" w:rsidRDefault="00000000">
            <w:pPr>
              <w:spacing w:before="60" w:after="60" w:line="276" w:lineRule="auto"/>
              <w:jc w:val="center"/>
            </w:pPr>
            <w:r>
              <w:rPr>
                <w:b/>
                <w:bCs/>
                <w:color w:val="FFFFFF"/>
                <w:sz w:val="18"/>
                <w:szCs w:val="18"/>
              </w:rPr>
              <w:t>vs CMP</w:t>
            </w:r>
          </w:p>
        </w:tc>
      </w:tr>
      <w:tr w:rsidR="006A6AFE" w14:paraId="5B76ADC2" w14:textId="77777777">
        <w:tc>
          <w:tcPr>
            <w:tcW w:w="4386"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73F5A242" w14:textId="77777777" w:rsidR="006A6AFE" w:rsidRDefault="00000000">
            <w:pPr>
              <w:spacing w:before="60" w:after="60" w:line="276" w:lineRule="auto"/>
            </w:pPr>
            <w:r>
              <w:rPr>
                <w:b/>
                <w:bCs/>
                <w:color w:val="000000"/>
                <w:sz w:val="18"/>
                <w:szCs w:val="18"/>
              </w:rPr>
              <w:t>DCF - Observed Beta WACC</w:t>
            </w:r>
          </w:p>
        </w:tc>
        <w:tc>
          <w:tcPr>
            <w:tcW w:w="1754"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15EA4C8" w14:textId="77777777" w:rsidR="006A6AFE" w:rsidRDefault="00000000">
            <w:pPr>
              <w:spacing w:before="60" w:after="60" w:line="276" w:lineRule="auto"/>
              <w:jc w:val="center"/>
            </w:pPr>
            <w:r>
              <w:rPr>
                <w:color w:val="000000"/>
                <w:sz w:val="18"/>
                <w:szCs w:val="18"/>
              </w:rPr>
              <w:t>20.45%</w:t>
            </w:r>
          </w:p>
        </w:tc>
        <w:tc>
          <w:tcPr>
            <w:tcW w:w="1754"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6E4483A" w14:textId="77777777" w:rsidR="006A6AFE" w:rsidRDefault="00000000">
            <w:pPr>
              <w:spacing w:before="60" w:after="60" w:line="276" w:lineRule="auto"/>
              <w:jc w:val="center"/>
            </w:pPr>
            <w:r>
              <w:rPr>
                <w:color w:val="000000"/>
                <w:sz w:val="18"/>
                <w:szCs w:val="18"/>
              </w:rPr>
              <w:t>Rs 1,140</w:t>
            </w:r>
          </w:p>
        </w:tc>
        <w:tc>
          <w:tcPr>
            <w:tcW w:w="185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EB39C0E" w14:textId="77777777" w:rsidR="006A6AFE" w:rsidRDefault="00000000">
            <w:pPr>
              <w:spacing w:before="60" w:after="60" w:line="276" w:lineRule="auto"/>
              <w:jc w:val="center"/>
            </w:pPr>
            <w:r>
              <w:rPr>
                <w:b/>
                <w:bCs/>
                <w:color w:val="C00000"/>
                <w:sz w:val="18"/>
                <w:szCs w:val="18"/>
              </w:rPr>
              <w:t>(55.7%)</w:t>
            </w:r>
          </w:p>
        </w:tc>
      </w:tr>
      <w:tr w:rsidR="006A6AFE" w14:paraId="46574BEE" w14:textId="77777777">
        <w:tc>
          <w:tcPr>
            <w:tcW w:w="4386"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72F4E229" w14:textId="77777777" w:rsidR="006A6AFE" w:rsidRDefault="00000000">
            <w:pPr>
              <w:spacing w:before="60" w:after="60" w:line="276" w:lineRule="auto"/>
            </w:pPr>
            <w:r>
              <w:rPr>
                <w:b/>
                <w:bCs/>
                <w:color w:val="000000"/>
                <w:sz w:val="18"/>
                <w:szCs w:val="18"/>
              </w:rPr>
              <w:t>DCF - Damodaran Beta WACC</w:t>
            </w:r>
          </w:p>
        </w:tc>
        <w:tc>
          <w:tcPr>
            <w:tcW w:w="1754"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795344F" w14:textId="77777777" w:rsidR="006A6AFE" w:rsidRDefault="00000000">
            <w:pPr>
              <w:spacing w:before="60" w:after="60" w:line="276" w:lineRule="auto"/>
              <w:jc w:val="center"/>
            </w:pPr>
            <w:r>
              <w:rPr>
                <w:color w:val="000000"/>
                <w:sz w:val="18"/>
                <w:szCs w:val="18"/>
              </w:rPr>
              <w:t>12.84%</w:t>
            </w:r>
          </w:p>
        </w:tc>
        <w:tc>
          <w:tcPr>
            <w:tcW w:w="1754"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2048673" w14:textId="77777777" w:rsidR="006A6AFE" w:rsidRDefault="00000000">
            <w:pPr>
              <w:spacing w:before="60" w:after="60" w:line="276" w:lineRule="auto"/>
              <w:jc w:val="center"/>
            </w:pPr>
            <w:r>
              <w:rPr>
                <w:color w:val="000000"/>
                <w:sz w:val="18"/>
                <w:szCs w:val="18"/>
              </w:rPr>
              <w:t>Rs 2,169</w:t>
            </w:r>
          </w:p>
        </w:tc>
        <w:tc>
          <w:tcPr>
            <w:tcW w:w="185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2A6DC1E" w14:textId="77777777" w:rsidR="006A6AFE" w:rsidRDefault="00000000">
            <w:pPr>
              <w:spacing w:before="60" w:after="60" w:line="276" w:lineRule="auto"/>
              <w:jc w:val="center"/>
            </w:pPr>
            <w:r>
              <w:rPr>
                <w:b/>
                <w:bCs/>
                <w:color w:val="C00000"/>
                <w:sz w:val="18"/>
                <w:szCs w:val="18"/>
              </w:rPr>
              <w:t>(15.7%)</w:t>
            </w:r>
          </w:p>
        </w:tc>
      </w:tr>
    </w:tbl>
    <w:p w14:paraId="1E08CBEB" w14:textId="77777777" w:rsidR="006A6AFE" w:rsidRDefault="006A6AFE">
      <w:pPr>
        <w:spacing w:line="180" w:lineRule="auto"/>
      </w:pPr>
    </w:p>
    <w:p w14:paraId="5283C3C5" w14:textId="77777777" w:rsidR="006A6AFE" w:rsidRDefault="00000000">
      <w:pPr>
        <w:pBdr>
          <w:bottom w:val="single" w:sz="4" w:space="4" w:color="156082"/>
        </w:pBdr>
        <w:spacing w:before="200" w:after="60" w:line="360" w:lineRule="auto"/>
      </w:pPr>
      <w:r>
        <w:rPr>
          <w:b/>
          <w:bCs/>
          <w:color w:val="1F4E79"/>
          <w:sz w:val="26"/>
          <w:szCs w:val="26"/>
        </w:rPr>
        <w:t>2. Comparable Company Analysis</w:t>
      </w:r>
    </w:p>
    <w:p w14:paraId="23FA4EC2" w14:textId="77777777" w:rsidR="006A6AFE" w:rsidRDefault="00000000">
      <w:pPr>
        <w:spacing w:line="360" w:lineRule="auto"/>
        <w:jc w:val="both"/>
      </w:pPr>
      <w:r>
        <w:rPr>
          <w:color w:val="000000"/>
        </w:rPr>
        <w:t xml:space="preserve">Our CCA benchmarks MDL against five listed peers split into two groups: pure shipbuilding (Cochin Shipyard, GRSE - 50% weight) and defence PSU (BEL, HAL, BDL - 50% weight). All peer financials are FY25 actuals from Tickertape, </w:t>
      </w:r>
      <w:proofErr w:type="gramStart"/>
      <w:r>
        <w:rPr>
          <w:color w:val="000000"/>
        </w:rPr>
        <w:t>at</w:t>
      </w:r>
      <w:proofErr w:type="gramEnd"/>
      <w:r>
        <w:rPr>
          <w:color w:val="000000"/>
        </w:rPr>
        <w:t xml:space="preserve"> January 31, </w:t>
      </w:r>
      <w:proofErr w:type="gramStart"/>
      <w:r>
        <w:rPr>
          <w:color w:val="000000"/>
        </w:rPr>
        <w:t>2026</w:t>
      </w:r>
      <w:proofErr w:type="gramEnd"/>
      <w:r>
        <w:rPr>
          <w:color w:val="000000"/>
        </w:rPr>
        <w:t xml:space="preserve"> NSE closing prices. BDL is excluded from the </w:t>
      </w:r>
      <w:r>
        <w:rPr>
          <w:color w:val="000000"/>
        </w:rPr>
        <w:lastRenderedPageBreak/>
        <w:t>P/E analysis as its FY25 P/E of 102.6x is a transition-year outlier. We use EV/EBITDA (primary) and P/E (primary) as the two key multiples, with EV/Revenue and P/B as supplemental.</w:t>
      </w:r>
    </w:p>
    <w:p w14:paraId="54AC3B6C" w14:textId="77777777" w:rsidR="006A6AFE" w:rsidRDefault="006A6AFE">
      <w:pPr>
        <w:spacing w:line="180" w:lineRule="auto"/>
      </w:pPr>
    </w:p>
    <w:tbl>
      <w:tblPr>
        <w:tblStyle w:val="ac"/>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93"/>
        <w:gridCol w:w="1462"/>
        <w:gridCol w:w="1754"/>
        <w:gridCol w:w="2437"/>
      </w:tblGrid>
      <w:tr w:rsidR="006A6AFE" w14:paraId="4F20145C" w14:textId="77777777">
        <w:trPr>
          <w:tblHeader/>
        </w:trPr>
        <w:tc>
          <w:tcPr>
            <w:tcW w:w="4093"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6E707AFE" w14:textId="77777777" w:rsidR="006A6AFE" w:rsidRDefault="00000000">
            <w:pPr>
              <w:spacing w:before="60" w:after="60" w:line="276" w:lineRule="auto"/>
            </w:pPr>
            <w:r>
              <w:rPr>
                <w:b/>
                <w:bCs/>
                <w:color w:val="FFFFFF"/>
                <w:sz w:val="18"/>
                <w:szCs w:val="18"/>
              </w:rPr>
              <w:t>Multiple</w:t>
            </w:r>
          </w:p>
        </w:tc>
        <w:tc>
          <w:tcPr>
            <w:tcW w:w="1462"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6C2B5D87" w14:textId="77777777" w:rsidR="006A6AFE" w:rsidRDefault="00000000">
            <w:pPr>
              <w:spacing w:before="60" w:after="60" w:line="276" w:lineRule="auto"/>
              <w:jc w:val="center"/>
            </w:pPr>
            <w:r>
              <w:rPr>
                <w:b/>
                <w:bCs/>
                <w:color w:val="FFFFFF"/>
                <w:sz w:val="18"/>
                <w:szCs w:val="18"/>
              </w:rPr>
              <w:t>Combined</w:t>
            </w:r>
          </w:p>
        </w:tc>
        <w:tc>
          <w:tcPr>
            <w:tcW w:w="1754"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56AFFC9A" w14:textId="77777777" w:rsidR="006A6AFE" w:rsidRDefault="00000000">
            <w:pPr>
              <w:spacing w:before="60" w:after="60" w:line="276" w:lineRule="auto"/>
              <w:jc w:val="center"/>
            </w:pPr>
            <w:r>
              <w:rPr>
                <w:b/>
                <w:bCs/>
                <w:color w:val="FFFFFF"/>
                <w:sz w:val="18"/>
                <w:szCs w:val="18"/>
              </w:rPr>
              <w:t>Implied Price</w:t>
            </w:r>
          </w:p>
        </w:tc>
        <w:tc>
          <w:tcPr>
            <w:tcW w:w="2437"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387A83D3" w14:textId="77777777" w:rsidR="006A6AFE" w:rsidRDefault="00000000">
            <w:pPr>
              <w:spacing w:before="60" w:after="60" w:line="276" w:lineRule="auto"/>
              <w:jc w:val="center"/>
            </w:pPr>
            <w:r>
              <w:rPr>
                <w:b/>
                <w:bCs/>
                <w:color w:val="FFFFFF"/>
                <w:sz w:val="18"/>
                <w:szCs w:val="18"/>
              </w:rPr>
              <w:t>vs CMP</w:t>
            </w:r>
          </w:p>
        </w:tc>
      </w:tr>
      <w:tr w:rsidR="006A6AFE" w14:paraId="1105D193" w14:textId="77777777">
        <w:tc>
          <w:tcPr>
            <w:tcW w:w="4093"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1CB9FE0B" w14:textId="77777777" w:rsidR="006A6AFE" w:rsidRDefault="00000000">
            <w:pPr>
              <w:spacing w:before="60" w:after="60" w:line="276" w:lineRule="auto"/>
            </w:pPr>
            <w:r>
              <w:rPr>
                <w:b/>
                <w:bCs/>
                <w:color w:val="000000"/>
                <w:sz w:val="18"/>
                <w:szCs w:val="18"/>
              </w:rPr>
              <w:t>EV/EBITDA Mean</w:t>
            </w:r>
          </w:p>
        </w:tc>
        <w:tc>
          <w:tcPr>
            <w:tcW w:w="146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26539FB3" w14:textId="77777777" w:rsidR="006A6AFE" w:rsidRDefault="00000000">
            <w:pPr>
              <w:spacing w:before="60" w:after="60" w:line="276" w:lineRule="auto"/>
              <w:jc w:val="center"/>
            </w:pPr>
            <w:r>
              <w:rPr>
                <w:color w:val="000000"/>
                <w:sz w:val="18"/>
                <w:szCs w:val="18"/>
              </w:rPr>
              <w:t>38.5x</w:t>
            </w:r>
          </w:p>
        </w:tc>
        <w:tc>
          <w:tcPr>
            <w:tcW w:w="1754"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122563D" w14:textId="77777777" w:rsidR="006A6AFE" w:rsidRDefault="00000000">
            <w:pPr>
              <w:spacing w:before="60" w:after="60" w:line="276" w:lineRule="auto"/>
              <w:jc w:val="center"/>
            </w:pPr>
            <w:r>
              <w:rPr>
                <w:color w:val="000000"/>
                <w:sz w:val="18"/>
                <w:szCs w:val="18"/>
              </w:rPr>
              <w:t>Rs 2,635</w:t>
            </w:r>
          </w:p>
        </w:tc>
        <w:tc>
          <w:tcPr>
            <w:tcW w:w="2437"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D53558D" w14:textId="77777777" w:rsidR="006A6AFE" w:rsidRDefault="00000000">
            <w:pPr>
              <w:spacing w:before="60" w:after="60" w:line="276" w:lineRule="auto"/>
              <w:jc w:val="center"/>
            </w:pPr>
            <w:r>
              <w:rPr>
                <w:color w:val="375623"/>
                <w:sz w:val="18"/>
                <w:szCs w:val="18"/>
              </w:rPr>
              <w:t>+2.5%</w:t>
            </w:r>
          </w:p>
        </w:tc>
      </w:tr>
      <w:tr w:rsidR="006A6AFE" w14:paraId="7857D8EA" w14:textId="77777777">
        <w:tc>
          <w:tcPr>
            <w:tcW w:w="4093"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2745B597" w14:textId="77777777" w:rsidR="006A6AFE" w:rsidRDefault="00000000">
            <w:pPr>
              <w:spacing w:before="60" w:after="60" w:line="276" w:lineRule="auto"/>
            </w:pPr>
            <w:r>
              <w:rPr>
                <w:b/>
                <w:bCs/>
                <w:color w:val="000000"/>
                <w:sz w:val="18"/>
                <w:szCs w:val="18"/>
              </w:rPr>
              <w:t>EV/EBITDA Median</w:t>
            </w:r>
          </w:p>
        </w:tc>
        <w:tc>
          <w:tcPr>
            <w:tcW w:w="146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8543CBF" w14:textId="77777777" w:rsidR="006A6AFE" w:rsidRDefault="00000000">
            <w:pPr>
              <w:spacing w:before="60" w:after="60" w:line="276" w:lineRule="auto"/>
              <w:jc w:val="center"/>
            </w:pPr>
            <w:r>
              <w:rPr>
                <w:color w:val="000000"/>
                <w:sz w:val="18"/>
                <w:szCs w:val="18"/>
              </w:rPr>
              <w:t>38.3x</w:t>
            </w:r>
          </w:p>
        </w:tc>
        <w:tc>
          <w:tcPr>
            <w:tcW w:w="1754"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2AB2B87" w14:textId="77777777" w:rsidR="006A6AFE" w:rsidRDefault="00000000">
            <w:pPr>
              <w:spacing w:before="60" w:after="60" w:line="276" w:lineRule="auto"/>
              <w:jc w:val="center"/>
            </w:pPr>
            <w:r>
              <w:rPr>
                <w:color w:val="000000"/>
                <w:sz w:val="18"/>
                <w:szCs w:val="18"/>
              </w:rPr>
              <w:t>Rs 2,623</w:t>
            </w:r>
          </w:p>
        </w:tc>
        <w:tc>
          <w:tcPr>
            <w:tcW w:w="2437"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BB1A01A" w14:textId="77777777" w:rsidR="006A6AFE" w:rsidRDefault="00000000">
            <w:pPr>
              <w:spacing w:before="60" w:after="60" w:line="276" w:lineRule="auto"/>
              <w:jc w:val="center"/>
            </w:pPr>
            <w:r>
              <w:rPr>
                <w:color w:val="375623"/>
                <w:sz w:val="18"/>
                <w:szCs w:val="18"/>
              </w:rPr>
              <w:t>+2.0%</w:t>
            </w:r>
          </w:p>
        </w:tc>
      </w:tr>
      <w:tr w:rsidR="006A6AFE" w14:paraId="14A560BF" w14:textId="77777777">
        <w:tc>
          <w:tcPr>
            <w:tcW w:w="4093"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5D29702F" w14:textId="77777777" w:rsidR="006A6AFE" w:rsidRDefault="00000000">
            <w:pPr>
              <w:spacing w:before="60" w:after="60" w:line="276" w:lineRule="auto"/>
            </w:pPr>
            <w:r>
              <w:rPr>
                <w:b/>
                <w:bCs/>
                <w:color w:val="000000"/>
                <w:sz w:val="18"/>
                <w:szCs w:val="18"/>
              </w:rPr>
              <w:t>P/E Mean (BDL excl.)</w:t>
            </w:r>
          </w:p>
        </w:tc>
        <w:tc>
          <w:tcPr>
            <w:tcW w:w="146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9C19990" w14:textId="77777777" w:rsidR="006A6AFE" w:rsidRDefault="00000000">
            <w:pPr>
              <w:spacing w:before="60" w:after="60" w:line="276" w:lineRule="auto"/>
              <w:jc w:val="center"/>
            </w:pPr>
            <w:r>
              <w:rPr>
                <w:color w:val="000000"/>
                <w:sz w:val="18"/>
                <w:szCs w:val="18"/>
              </w:rPr>
              <w:t>52.9x</w:t>
            </w:r>
          </w:p>
        </w:tc>
        <w:tc>
          <w:tcPr>
            <w:tcW w:w="1754"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32CDEAA" w14:textId="77777777" w:rsidR="006A6AFE" w:rsidRDefault="00000000">
            <w:pPr>
              <w:spacing w:before="60" w:after="60" w:line="276" w:lineRule="auto"/>
              <w:jc w:val="center"/>
            </w:pPr>
            <w:r>
              <w:rPr>
                <w:color w:val="000000"/>
                <w:sz w:val="18"/>
                <w:szCs w:val="18"/>
              </w:rPr>
              <w:t>Rs 3,163</w:t>
            </w:r>
          </w:p>
        </w:tc>
        <w:tc>
          <w:tcPr>
            <w:tcW w:w="2437"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B66DFD2" w14:textId="77777777" w:rsidR="006A6AFE" w:rsidRDefault="00000000">
            <w:pPr>
              <w:spacing w:before="60" w:after="60" w:line="276" w:lineRule="auto"/>
              <w:jc w:val="center"/>
            </w:pPr>
            <w:r>
              <w:rPr>
                <w:color w:val="375623"/>
                <w:sz w:val="18"/>
                <w:szCs w:val="18"/>
              </w:rPr>
              <w:t>+23.0%</w:t>
            </w:r>
          </w:p>
        </w:tc>
      </w:tr>
      <w:tr w:rsidR="006A6AFE" w14:paraId="7848830D" w14:textId="77777777">
        <w:tc>
          <w:tcPr>
            <w:tcW w:w="4093" w:type="dxa"/>
            <w:tcBorders>
              <w:top w:val="single" w:sz="4" w:space="0" w:color="B0B8C5"/>
              <w:left w:val="single" w:sz="4" w:space="0" w:color="B0B8C5"/>
              <w:bottom w:val="single" w:sz="4" w:space="0" w:color="B0B8C5"/>
              <w:right w:val="single" w:sz="4" w:space="0" w:color="B0B8C5"/>
            </w:tcBorders>
            <w:shd w:val="clear" w:color="auto" w:fill="C6EFCE"/>
            <w:tcMar>
              <w:top w:w="60" w:type="dxa"/>
              <w:left w:w="80" w:type="dxa"/>
              <w:bottom w:w="60" w:type="dxa"/>
              <w:right w:w="80" w:type="dxa"/>
            </w:tcMar>
            <w:vAlign w:val="center"/>
          </w:tcPr>
          <w:p w14:paraId="277D309E" w14:textId="77777777" w:rsidR="006A6AFE" w:rsidRDefault="00000000">
            <w:pPr>
              <w:spacing w:before="60" w:after="60" w:line="276" w:lineRule="auto"/>
            </w:pPr>
            <w:r>
              <w:rPr>
                <w:b/>
                <w:bCs/>
                <w:color w:val="000000"/>
                <w:sz w:val="18"/>
                <w:szCs w:val="18"/>
              </w:rPr>
              <w:t>CCA Base Case</w:t>
            </w:r>
          </w:p>
        </w:tc>
        <w:tc>
          <w:tcPr>
            <w:tcW w:w="1462" w:type="dxa"/>
            <w:tcBorders>
              <w:top w:val="single" w:sz="4" w:space="0" w:color="B0B8C5"/>
              <w:left w:val="single" w:sz="4" w:space="0" w:color="B0B8C5"/>
              <w:bottom w:val="single" w:sz="4" w:space="0" w:color="B0B8C5"/>
              <w:right w:val="single" w:sz="4" w:space="0" w:color="B0B8C5"/>
            </w:tcBorders>
            <w:shd w:val="clear" w:color="auto" w:fill="C6EFCE"/>
            <w:tcMar>
              <w:top w:w="60" w:type="dxa"/>
              <w:left w:w="80" w:type="dxa"/>
              <w:bottom w:w="60" w:type="dxa"/>
              <w:right w:w="80" w:type="dxa"/>
            </w:tcMar>
            <w:vAlign w:val="center"/>
          </w:tcPr>
          <w:p w14:paraId="08BEDDD7" w14:textId="77777777" w:rsidR="006A6AFE" w:rsidRDefault="00000000">
            <w:pPr>
              <w:spacing w:before="60" w:after="60" w:line="276" w:lineRule="auto"/>
              <w:jc w:val="center"/>
            </w:pPr>
            <w:r>
              <w:rPr>
                <w:color w:val="000000"/>
                <w:sz w:val="18"/>
                <w:szCs w:val="18"/>
              </w:rPr>
              <w:t>-</w:t>
            </w:r>
          </w:p>
        </w:tc>
        <w:tc>
          <w:tcPr>
            <w:tcW w:w="1754" w:type="dxa"/>
            <w:tcBorders>
              <w:top w:val="single" w:sz="4" w:space="0" w:color="B0B8C5"/>
              <w:left w:val="single" w:sz="4" w:space="0" w:color="B0B8C5"/>
              <w:bottom w:val="single" w:sz="4" w:space="0" w:color="B0B8C5"/>
              <w:right w:val="single" w:sz="4" w:space="0" w:color="B0B8C5"/>
            </w:tcBorders>
            <w:shd w:val="clear" w:color="auto" w:fill="C6EFCE"/>
            <w:tcMar>
              <w:top w:w="60" w:type="dxa"/>
              <w:left w:w="80" w:type="dxa"/>
              <w:bottom w:w="60" w:type="dxa"/>
              <w:right w:w="80" w:type="dxa"/>
            </w:tcMar>
            <w:vAlign w:val="center"/>
          </w:tcPr>
          <w:p w14:paraId="1D513CAD" w14:textId="77777777" w:rsidR="006A6AFE" w:rsidRDefault="00000000">
            <w:pPr>
              <w:spacing w:before="60" w:after="60" w:line="276" w:lineRule="auto"/>
              <w:jc w:val="center"/>
            </w:pPr>
            <w:r>
              <w:rPr>
                <w:b/>
                <w:bCs/>
                <w:color w:val="000000"/>
                <w:sz w:val="18"/>
                <w:szCs w:val="18"/>
              </w:rPr>
              <w:t>Rs 2,896</w:t>
            </w:r>
          </w:p>
        </w:tc>
        <w:tc>
          <w:tcPr>
            <w:tcW w:w="2437" w:type="dxa"/>
            <w:tcBorders>
              <w:top w:val="single" w:sz="4" w:space="0" w:color="B0B8C5"/>
              <w:left w:val="single" w:sz="4" w:space="0" w:color="B0B8C5"/>
              <w:bottom w:val="single" w:sz="4" w:space="0" w:color="B0B8C5"/>
              <w:right w:val="single" w:sz="4" w:space="0" w:color="B0B8C5"/>
            </w:tcBorders>
            <w:shd w:val="clear" w:color="auto" w:fill="C6EFCE"/>
            <w:tcMar>
              <w:top w:w="60" w:type="dxa"/>
              <w:left w:w="80" w:type="dxa"/>
              <w:bottom w:w="60" w:type="dxa"/>
              <w:right w:w="80" w:type="dxa"/>
            </w:tcMar>
            <w:vAlign w:val="center"/>
          </w:tcPr>
          <w:p w14:paraId="50917BD5" w14:textId="77777777" w:rsidR="006A6AFE" w:rsidRDefault="00000000">
            <w:pPr>
              <w:spacing w:before="60" w:after="60" w:line="276" w:lineRule="auto"/>
              <w:jc w:val="center"/>
            </w:pPr>
            <w:r>
              <w:rPr>
                <w:b/>
                <w:bCs/>
                <w:color w:val="375623"/>
                <w:sz w:val="18"/>
                <w:szCs w:val="18"/>
              </w:rPr>
              <w:t>+12.6%</w:t>
            </w:r>
          </w:p>
        </w:tc>
      </w:tr>
    </w:tbl>
    <w:p w14:paraId="10D8806A" w14:textId="77777777" w:rsidR="006A6AFE" w:rsidRDefault="006A6AFE">
      <w:pPr>
        <w:spacing w:line="180" w:lineRule="auto"/>
      </w:pPr>
    </w:p>
    <w:p w14:paraId="5CC30B31" w14:textId="77777777" w:rsidR="006A6AFE" w:rsidRDefault="00000000">
      <w:pPr>
        <w:spacing w:line="360" w:lineRule="auto"/>
        <w:jc w:val="both"/>
      </w:pPr>
      <w:r>
        <w:rPr>
          <w:color w:val="000000"/>
        </w:rPr>
        <w:t>The CCA result is interesting: MDL was slightly cheap on EV/EBITDA (+2%) but significantly cheap on P/E (+23%). As argued in Section 8, this apparent cheapness on P/E reflects cash distortion rather than genuine earnings quality. The EV/EBITDA result - which strips out cash from both MDL and peers - is the more reliable signal and points to fair value.</w:t>
      </w:r>
    </w:p>
    <w:p w14:paraId="419148D8" w14:textId="77777777" w:rsidR="006A6AFE" w:rsidRDefault="006A6AFE">
      <w:pPr>
        <w:spacing w:line="180" w:lineRule="auto"/>
      </w:pPr>
    </w:p>
    <w:p w14:paraId="7DA44B79" w14:textId="77777777" w:rsidR="006A6AFE" w:rsidRDefault="00000000">
      <w:pPr>
        <w:pBdr>
          <w:bottom w:val="single" w:sz="4" w:space="4" w:color="156082"/>
        </w:pBdr>
        <w:spacing w:before="200" w:after="60" w:line="360" w:lineRule="auto"/>
      </w:pPr>
      <w:r>
        <w:rPr>
          <w:b/>
          <w:bCs/>
          <w:color w:val="1F4E79"/>
          <w:sz w:val="26"/>
          <w:szCs w:val="26"/>
        </w:rPr>
        <w:t>3. Market Capitalisation Analysis</w:t>
      </w:r>
    </w:p>
    <w:p w14:paraId="22F06C53" w14:textId="77777777" w:rsidR="006A6AFE" w:rsidRDefault="00000000">
      <w:pPr>
        <w:spacing w:line="360" w:lineRule="auto"/>
        <w:jc w:val="both"/>
      </w:pPr>
      <w:r>
        <w:rPr>
          <w:color w:val="000000"/>
        </w:rPr>
        <w:t>At the valuation date, MDL's market capitalisation of Rs 1,03,731 crore translated to approximately USD 12.0 billion at the prevailing exchange rate of Rs 86.50 per USD. This places MDL as the largest listed pure-play naval shipbuilder in India by market capitalisation, ranked 112 among NSE-listed companies as of the valuation date.</w:t>
      </w:r>
    </w:p>
    <w:p w14:paraId="7C78804B" w14:textId="77777777" w:rsidR="006A6AFE" w:rsidRDefault="006A6AFE">
      <w:pPr>
        <w:spacing w:line="180" w:lineRule="auto"/>
      </w:pPr>
    </w:p>
    <w:tbl>
      <w:tblPr>
        <w:tblStyle w:val="ad"/>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34"/>
        <w:gridCol w:w="1462"/>
        <w:gridCol w:w="1462"/>
        <w:gridCol w:w="1462"/>
        <w:gridCol w:w="1462"/>
        <w:gridCol w:w="1364"/>
      </w:tblGrid>
      <w:tr w:rsidR="006A6AFE" w14:paraId="3651BCE6" w14:textId="77777777">
        <w:trPr>
          <w:tblHeader/>
        </w:trPr>
        <w:tc>
          <w:tcPr>
            <w:tcW w:w="2534"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35DEBCC6" w14:textId="77777777" w:rsidR="006A6AFE" w:rsidRDefault="00000000">
            <w:pPr>
              <w:spacing w:before="60" w:after="60" w:line="276" w:lineRule="auto"/>
            </w:pPr>
            <w:r>
              <w:rPr>
                <w:b/>
                <w:bCs/>
                <w:color w:val="FFFFFF"/>
                <w:sz w:val="16"/>
                <w:szCs w:val="16"/>
              </w:rPr>
              <w:t>Company</w:t>
            </w:r>
          </w:p>
        </w:tc>
        <w:tc>
          <w:tcPr>
            <w:tcW w:w="1462"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3CFCD7C3" w14:textId="77777777" w:rsidR="006A6AFE" w:rsidRDefault="00000000">
            <w:pPr>
              <w:spacing w:before="60" w:after="60" w:line="276" w:lineRule="auto"/>
              <w:jc w:val="center"/>
            </w:pPr>
            <w:r>
              <w:rPr>
                <w:b/>
                <w:bCs/>
                <w:color w:val="FFFFFF"/>
                <w:sz w:val="16"/>
                <w:szCs w:val="16"/>
              </w:rPr>
              <w:t>Mkt Cap USD Bn</w:t>
            </w:r>
          </w:p>
        </w:tc>
        <w:tc>
          <w:tcPr>
            <w:tcW w:w="1462"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4AEE39E4" w14:textId="77777777" w:rsidR="006A6AFE" w:rsidRDefault="00000000">
            <w:pPr>
              <w:spacing w:before="60" w:after="60" w:line="276" w:lineRule="auto"/>
              <w:jc w:val="center"/>
            </w:pPr>
            <w:r>
              <w:rPr>
                <w:b/>
                <w:bCs/>
                <w:color w:val="FFFFFF"/>
                <w:sz w:val="16"/>
                <w:szCs w:val="16"/>
              </w:rPr>
              <w:t>MC / Revenue</w:t>
            </w:r>
          </w:p>
        </w:tc>
        <w:tc>
          <w:tcPr>
            <w:tcW w:w="1462"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302FC8CE" w14:textId="77777777" w:rsidR="006A6AFE" w:rsidRDefault="00000000">
            <w:pPr>
              <w:spacing w:before="60" w:after="60" w:line="276" w:lineRule="auto"/>
              <w:jc w:val="center"/>
            </w:pPr>
            <w:r>
              <w:rPr>
                <w:b/>
                <w:bCs/>
                <w:color w:val="FFFFFF"/>
                <w:sz w:val="16"/>
                <w:szCs w:val="16"/>
              </w:rPr>
              <w:t>MC / EBITDA</w:t>
            </w:r>
          </w:p>
        </w:tc>
        <w:tc>
          <w:tcPr>
            <w:tcW w:w="1462"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34374CAC" w14:textId="77777777" w:rsidR="006A6AFE" w:rsidRDefault="00000000">
            <w:pPr>
              <w:spacing w:before="60" w:after="60" w:line="276" w:lineRule="auto"/>
              <w:jc w:val="center"/>
            </w:pPr>
            <w:r>
              <w:rPr>
                <w:b/>
                <w:bCs/>
                <w:color w:val="FFFFFF"/>
                <w:sz w:val="16"/>
                <w:szCs w:val="16"/>
              </w:rPr>
              <w:t>MC / PAT</w:t>
            </w:r>
          </w:p>
        </w:tc>
        <w:tc>
          <w:tcPr>
            <w:tcW w:w="1364"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4885210D" w14:textId="77777777" w:rsidR="006A6AFE" w:rsidRDefault="00000000">
            <w:pPr>
              <w:spacing w:before="60" w:after="60" w:line="276" w:lineRule="auto"/>
              <w:jc w:val="center"/>
            </w:pPr>
            <w:r>
              <w:rPr>
                <w:b/>
                <w:bCs/>
                <w:color w:val="FFFFFF"/>
                <w:sz w:val="16"/>
                <w:szCs w:val="16"/>
              </w:rPr>
              <w:t>MC / Book</w:t>
            </w:r>
          </w:p>
        </w:tc>
      </w:tr>
      <w:tr w:rsidR="006A6AFE" w14:paraId="330FB1F1" w14:textId="77777777">
        <w:tc>
          <w:tcPr>
            <w:tcW w:w="2534" w:type="dxa"/>
            <w:tcBorders>
              <w:top w:val="single" w:sz="4" w:space="0" w:color="B0B8C5"/>
              <w:left w:val="single" w:sz="4" w:space="0" w:color="B0B8C5"/>
              <w:bottom w:val="single" w:sz="4" w:space="0" w:color="B0B8C5"/>
              <w:right w:val="single" w:sz="4" w:space="0" w:color="B0B8C5"/>
            </w:tcBorders>
            <w:shd w:val="clear" w:color="auto" w:fill="BDD7EE"/>
            <w:tcMar>
              <w:top w:w="60" w:type="dxa"/>
              <w:left w:w="80" w:type="dxa"/>
              <w:bottom w:w="60" w:type="dxa"/>
              <w:right w:w="80" w:type="dxa"/>
            </w:tcMar>
            <w:vAlign w:val="center"/>
          </w:tcPr>
          <w:p w14:paraId="78C8A0D6" w14:textId="77777777" w:rsidR="006A6AFE" w:rsidRDefault="00000000">
            <w:pPr>
              <w:spacing w:before="60" w:after="60" w:line="276" w:lineRule="auto"/>
            </w:pPr>
            <w:r>
              <w:rPr>
                <w:b/>
                <w:bCs/>
                <w:color w:val="000000"/>
                <w:sz w:val="16"/>
                <w:szCs w:val="16"/>
              </w:rPr>
              <w:t>MDL (Subject)</w:t>
            </w:r>
          </w:p>
        </w:tc>
        <w:tc>
          <w:tcPr>
            <w:tcW w:w="1462" w:type="dxa"/>
            <w:tcBorders>
              <w:top w:val="single" w:sz="4" w:space="0" w:color="B0B8C5"/>
              <w:left w:val="single" w:sz="4" w:space="0" w:color="B0B8C5"/>
              <w:bottom w:val="single" w:sz="4" w:space="0" w:color="B0B8C5"/>
              <w:right w:val="single" w:sz="4" w:space="0" w:color="B0B8C5"/>
            </w:tcBorders>
            <w:shd w:val="clear" w:color="auto" w:fill="BDD7EE"/>
            <w:tcMar>
              <w:top w:w="60" w:type="dxa"/>
              <w:left w:w="80" w:type="dxa"/>
              <w:bottom w:w="60" w:type="dxa"/>
              <w:right w:w="80" w:type="dxa"/>
            </w:tcMar>
            <w:vAlign w:val="center"/>
          </w:tcPr>
          <w:p w14:paraId="43CF376A" w14:textId="77777777" w:rsidR="006A6AFE" w:rsidRDefault="00000000">
            <w:pPr>
              <w:spacing w:before="60" w:after="60" w:line="276" w:lineRule="auto"/>
              <w:jc w:val="center"/>
            </w:pPr>
            <w:r>
              <w:rPr>
                <w:b/>
                <w:bCs/>
                <w:color w:val="000000"/>
                <w:sz w:val="16"/>
                <w:szCs w:val="16"/>
              </w:rPr>
              <w:t>$12.0</w:t>
            </w:r>
          </w:p>
        </w:tc>
        <w:tc>
          <w:tcPr>
            <w:tcW w:w="1462" w:type="dxa"/>
            <w:tcBorders>
              <w:top w:val="single" w:sz="4" w:space="0" w:color="B0B8C5"/>
              <w:left w:val="single" w:sz="4" w:space="0" w:color="B0B8C5"/>
              <w:bottom w:val="single" w:sz="4" w:space="0" w:color="B0B8C5"/>
              <w:right w:val="single" w:sz="4" w:space="0" w:color="B0B8C5"/>
            </w:tcBorders>
            <w:shd w:val="clear" w:color="auto" w:fill="BDD7EE"/>
            <w:tcMar>
              <w:top w:w="60" w:type="dxa"/>
              <w:left w:w="80" w:type="dxa"/>
              <w:bottom w:w="60" w:type="dxa"/>
              <w:right w:w="80" w:type="dxa"/>
            </w:tcMar>
            <w:vAlign w:val="center"/>
          </w:tcPr>
          <w:p w14:paraId="7F8DB924" w14:textId="77777777" w:rsidR="006A6AFE" w:rsidRDefault="00000000">
            <w:pPr>
              <w:spacing w:before="60" w:after="60" w:line="276" w:lineRule="auto"/>
              <w:jc w:val="center"/>
            </w:pPr>
            <w:r>
              <w:rPr>
                <w:color w:val="000000"/>
                <w:sz w:val="16"/>
                <w:szCs w:val="16"/>
              </w:rPr>
              <w:t>9.1x</w:t>
            </w:r>
          </w:p>
        </w:tc>
        <w:tc>
          <w:tcPr>
            <w:tcW w:w="1462" w:type="dxa"/>
            <w:tcBorders>
              <w:top w:val="single" w:sz="4" w:space="0" w:color="B0B8C5"/>
              <w:left w:val="single" w:sz="4" w:space="0" w:color="B0B8C5"/>
              <w:bottom w:val="single" w:sz="4" w:space="0" w:color="B0B8C5"/>
              <w:right w:val="single" w:sz="4" w:space="0" w:color="B0B8C5"/>
            </w:tcBorders>
            <w:shd w:val="clear" w:color="auto" w:fill="BDD7EE"/>
            <w:tcMar>
              <w:top w:w="60" w:type="dxa"/>
              <w:left w:w="80" w:type="dxa"/>
              <w:bottom w:w="60" w:type="dxa"/>
              <w:right w:w="80" w:type="dxa"/>
            </w:tcMar>
            <w:vAlign w:val="center"/>
          </w:tcPr>
          <w:p w14:paraId="7B049FE6" w14:textId="77777777" w:rsidR="006A6AFE" w:rsidRDefault="00000000">
            <w:pPr>
              <w:spacing w:before="60" w:after="60" w:line="276" w:lineRule="auto"/>
              <w:jc w:val="center"/>
            </w:pPr>
            <w:r>
              <w:rPr>
                <w:color w:val="000000"/>
                <w:sz w:val="16"/>
                <w:szCs w:val="16"/>
              </w:rPr>
              <w:t>50.4x</w:t>
            </w:r>
          </w:p>
        </w:tc>
        <w:tc>
          <w:tcPr>
            <w:tcW w:w="1462" w:type="dxa"/>
            <w:tcBorders>
              <w:top w:val="single" w:sz="4" w:space="0" w:color="B0B8C5"/>
              <w:left w:val="single" w:sz="4" w:space="0" w:color="B0B8C5"/>
              <w:bottom w:val="single" w:sz="4" w:space="0" w:color="B0B8C5"/>
              <w:right w:val="single" w:sz="4" w:space="0" w:color="B0B8C5"/>
            </w:tcBorders>
            <w:shd w:val="clear" w:color="auto" w:fill="BDD7EE"/>
            <w:tcMar>
              <w:top w:w="60" w:type="dxa"/>
              <w:left w:w="80" w:type="dxa"/>
              <w:bottom w:w="60" w:type="dxa"/>
              <w:right w:w="80" w:type="dxa"/>
            </w:tcMar>
            <w:vAlign w:val="center"/>
          </w:tcPr>
          <w:p w14:paraId="7B772446" w14:textId="77777777" w:rsidR="006A6AFE" w:rsidRDefault="00000000">
            <w:pPr>
              <w:spacing w:before="60" w:after="60" w:line="276" w:lineRule="auto"/>
              <w:jc w:val="center"/>
            </w:pPr>
            <w:r>
              <w:rPr>
                <w:color w:val="000000"/>
                <w:sz w:val="16"/>
                <w:szCs w:val="16"/>
              </w:rPr>
              <w:t>43.0x</w:t>
            </w:r>
          </w:p>
        </w:tc>
        <w:tc>
          <w:tcPr>
            <w:tcW w:w="1364" w:type="dxa"/>
            <w:tcBorders>
              <w:top w:val="single" w:sz="4" w:space="0" w:color="B0B8C5"/>
              <w:left w:val="single" w:sz="4" w:space="0" w:color="B0B8C5"/>
              <w:bottom w:val="single" w:sz="4" w:space="0" w:color="B0B8C5"/>
              <w:right w:val="single" w:sz="4" w:space="0" w:color="B0B8C5"/>
            </w:tcBorders>
            <w:shd w:val="clear" w:color="auto" w:fill="BDD7EE"/>
            <w:tcMar>
              <w:top w:w="60" w:type="dxa"/>
              <w:left w:w="80" w:type="dxa"/>
              <w:bottom w:w="60" w:type="dxa"/>
              <w:right w:w="80" w:type="dxa"/>
            </w:tcMar>
            <w:vAlign w:val="center"/>
          </w:tcPr>
          <w:p w14:paraId="24B79D06" w14:textId="77777777" w:rsidR="006A6AFE" w:rsidRDefault="00000000">
            <w:pPr>
              <w:spacing w:before="60" w:after="60" w:line="276" w:lineRule="auto"/>
              <w:jc w:val="center"/>
            </w:pPr>
            <w:r>
              <w:rPr>
                <w:color w:val="000000"/>
                <w:sz w:val="16"/>
                <w:szCs w:val="16"/>
              </w:rPr>
              <w:t>14.4x</w:t>
            </w:r>
          </w:p>
        </w:tc>
      </w:tr>
      <w:tr w:rsidR="006A6AFE" w14:paraId="73D55125" w14:textId="77777777">
        <w:tc>
          <w:tcPr>
            <w:tcW w:w="2534"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C2A3E51" w14:textId="77777777" w:rsidR="006A6AFE" w:rsidRDefault="00000000">
            <w:pPr>
              <w:spacing w:before="60" w:after="60" w:line="276" w:lineRule="auto"/>
            </w:pPr>
            <w:r>
              <w:rPr>
                <w:color w:val="000000"/>
                <w:sz w:val="16"/>
                <w:szCs w:val="16"/>
              </w:rPr>
              <w:t>Cochin Shipyard</w:t>
            </w:r>
          </w:p>
        </w:tc>
        <w:tc>
          <w:tcPr>
            <w:tcW w:w="146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BA5AC79" w14:textId="77777777" w:rsidR="006A6AFE" w:rsidRDefault="00000000">
            <w:pPr>
              <w:spacing w:before="60" w:after="60" w:line="276" w:lineRule="auto"/>
              <w:jc w:val="center"/>
            </w:pPr>
            <w:r>
              <w:rPr>
                <w:color w:val="000000"/>
                <w:sz w:val="16"/>
                <w:szCs w:val="16"/>
              </w:rPr>
              <w:t>$5.0</w:t>
            </w:r>
          </w:p>
        </w:tc>
        <w:tc>
          <w:tcPr>
            <w:tcW w:w="146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DD69253" w14:textId="77777777" w:rsidR="006A6AFE" w:rsidRDefault="00000000">
            <w:pPr>
              <w:spacing w:before="60" w:after="60" w:line="276" w:lineRule="auto"/>
              <w:jc w:val="center"/>
            </w:pPr>
            <w:r>
              <w:rPr>
                <w:color w:val="000000"/>
                <w:sz w:val="16"/>
                <w:szCs w:val="16"/>
              </w:rPr>
              <w:t>8.4x</w:t>
            </w:r>
          </w:p>
        </w:tc>
        <w:tc>
          <w:tcPr>
            <w:tcW w:w="146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BB83113" w14:textId="77777777" w:rsidR="006A6AFE" w:rsidRDefault="00000000">
            <w:pPr>
              <w:spacing w:before="60" w:after="60" w:line="276" w:lineRule="auto"/>
              <w:jc w:val="center"/>
            </w:pPr>
            <w:r>
              <w:rPr>
                <w:color w:val="000000"/>
                <w:sz w:val="16"/>
                <w:szCs w:val="16"/>
              </w:rPr>
              <w:t>34.0x</w:t>
            </w:r>
          </w:p>
        </w:tc>
        <w:tc>
          <w:tcPr>
            <w:tcW w:w="146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43F8535" w14:textId="77777777" w:rsidR="006A6AFE" w:rsidRDefault="00000000">
            <w:pPr>
              <w:spacing w:before="60" w:after="60" w:line="276" w:lineRule="auto"/>
              <w:jc w:val="center"/>
            </w:pPr>
            <w:r>
              <w:rPr>
                <w:color w:val="000000"/>
                <w:sz w:val="16"/>
                <w:szCs w:val="16"/>
              </w:rPr>
              <w:t>52.8x</w:t>
            </w:r>
          </w:p>
        </w:tc>
        <w:tc>
          <w:tcPr>
            <w:tcW w:w="1364"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3E64441" w14:textId="77777777" w:rsidR="006A6AFE" w:rsidRDefault="00000000">
            <w:pPr>
              <w:spacing w:before="60" w:after="60" w:line="276" w:lineRule="auto"/>
              <w:jc w:val="center"/>
            </w:pPr>
            <w:r>
              <w:rPr>
                <w:color w:val="000000"/>
                <w:sz w:val="16"/>
                <w:szCs w:val="16"/>
              </w:rPr>
              <w:t>7.8x</w:t>
            </w:r>
          </w:p>
        </w:tc>
      </w:tr>
      <w:tr w:rsidR="006A6AFE" w14:paraId="542C05F7" w14:textId="77777777">
        <w:tc>
          <w:tcPr>
            <w:tcW w:w="2534"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996E8FC" w14:textId="77777777" w:rsidR="006A6AFE" w:rsidRDefault="00000000">
            <w:pPr>
              <w:spacing w:before="60" w:after="60" w:line="276" w:lineRule="auto"/>
            </w:pPr>
            <w:r>
              <w:rPr>
                <w:color w:val="000000"/>
                <w:sz w:val="16"/>
                <w:szCs w:val="16"/>
              </w:rPr>
              <w:t>GRSE</w:t>
            </w:r>
          </w:p>
        </w:tc>
        <w:tc>
          <w:tcPr>
            <w:tcW w:w="146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D74DECC" w14:textId="77777777" w:rsidR="006A6AFE" w:rsidRDefault="00000000">
            <w:pPr>
              <w:spacing w:before="60" w:after="60" w:line="276" w:lineRule="auto"/>
              <w:jc w:val="center"/>
            </w:pPr>
            <w:r>
              <w:rPr>
                <w:color w:val="000000"/>
                <w:sz w:val="16"/>
                <w:szCs w:val="16"/>
              </w:rPr>
              <w:t>$3.7</w:t>
            </w:r>
          </w:p>
        </w:tc>
        <w:tc>
          <w:tcPr>
            <w:tcW w:w="146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793E404" w14:textId="77777777" w:rsidR="006A6AFE" w:rsidRDefault="00000000">
            <w:pPr>
              <w:spacing w:before="60" w:after="60" w:line="276" w:lineRule="auto"/>
              <w:jc w:val="center"/>
            </w:pPr>
            <w:r>
              <w:rPr>
                <w:color w:val="000000"/>
                <w:sz w:val="16"/>
                <w:szCs w:val="16"/>
              </w:rPr>
              <w:t>5.9x</w:t>
            </w:r>
          </w:p>
        </w:tc>
        <w:tc>
          <w:tcPr>
            <w:tcW w:w="146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F9F5839" w14:textId="77777777" w:rsidR="006A6AFE" w:rsidRDefault="00000000">
            <w:pPr>
              <w:spacing w:before="60" w:after="60" w:line="276" w:lineRule="auto"/>
              <w:jc w:val="center"/>
            </w:pPr>
            <w:r>
              <w:rPr>
                <w:color w:val="000000"/>
                <w:sz w:val="16"/>
                <w:szCs w:val="16"/>
              </w:rPr>
              <w:t>41.9x</w:t>
            </w:r>
          </w:p>
        </w:tc>
        <w:tc>
          <w:tcPr>
            <w:tcW w:w="146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F087CB0" w14:textId="77777777" w:rsidR="006A6AFE" w:rsidRDefault="00000000">
            <w:pPr>
              <w:spacing w:before="60" w:after="60" w:line="276" w:lineRule="auto"/>
              <w:jc w:val="center"/>
            </w:pPr>
            <w:r>
              <w:rPr>
                <w:color w:val="000000"/>
                <w:sz w:val="16"/>
                <w:szCs w:val="16"/>
              </w:rPr>
              <w:t>60.1x</w:t>
            </w:r>
          </w:p>
        </w:tc>
        <w:tc>
          <w:tcPr>
            <w:tcW w:w="1364"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3A4610E" w14:textId="77777777" w:rsidR="006A6AFE" w:rsidRDefault="00000000">
            <w:pPr>
              <w:spacing w:before="60" w:after="60" w:line="276" w:lineRule="auto"/>
              <w:jc w:val="center"/>
            </w:pPr>
            <w:r>
              <w:rPr>
                <w:color w:val="000000"/>
                <w:sz w:val="16"/>
                <w:szCs w:val="16"/>
              </w:rPr>
              <w:t>15.2x</w:t>
            </w:r>
          </w:p>
        </w:tc>
      </w:tr>
      <w:tr w:rsidR="006A6AFE" w14:paraId="1D8FF9E9" w14:textId="77777777">
        <w:tc>
          <w:tcPr>
            <w:tcW w:w="2534"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7EDB131" w14:textId="77777777" w:rsidR="006A6AFE" w:rsidRDefault="00000000">
            <w:pPr>
              <w:spacing w:before="60" w:after="60" w:line="276" w:lineRule="auto"/>
            </w:pPr>
            <w:r>
              <w:rPr>
                <w:color w:val="000000"/>
                <w:sz w:val="16"/>
                <w:szCs w:val="16"/>
              </w:rPr>
              <w:t>BEL</w:t>
            </w:r>
          </w:p>
        </w:tc>
        <w:tc>
          <w:tcPr>
            <w:tcW w:w="146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4B3842F" w14:textId="77777777" w:rsidR="006A6AFE" w:rsidRDefault="00000000">
            <w:pPr>
              <w:spacing w:before="60" w:after="60" w:line="276" w:lineRule="auto"/>
              <w:jc w:val="center"/>
            </w:pPr>
            <w:r>
              <w:rPr>
                <w:color w:val="000000"/>
                <w:sz w:val="16"/>
                <w:szCs w:val="16"/>
              </w:rPr>
              <w:t>$37.9</w:t>
            </w:r>
          </w:p>
        </w:tc>
        <w:tc>
          <w:tcPr>
            <w:tcW w:w="146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5E2E1AE" w14:textId="77777777" w:rsidR="006A6AFE" w:rsidRDefault="00000000">
            <w:pPr>
              <w:spacing w:before="60" w:after="60" w:line="276" w:lineRule="auto"/>
              <w:jc w:val="center"/>
            </w:pPr>
            <w:r>
              <w:rPr>
                <w:color w:val="000000"/>
                <w:sz w:val="16"/>
                <w:szCs w:val="16"/>
              </w:rPr>
              <w:t>13.4x</w:t>
            </w:r>
          </w:p>
        </w:tc>
        <w:tc>
          <w:tcPr>
            <w:tcW w:w="146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BF8AB8C" w14:textId="77777777" w:rsidR="006A6AFE" w:rsidRDefault="00000000">
            <w:pPr>
              <w:spacing w:before="60" w:after="60" w:line="276" w:lineRule="auto"/>
              <w:jc w:val="center"/>
            </w:pPr>
            <w:r>
              <w:rPr>
                <w:color w:val="000000"/>
                <w:sz w:val="16"/>
                <w:szCs w:val="16"/>
              </w:rPr>
              <w:t>43.3x</w:t>
            </w:r>
          </w:p>
        </w:tc>
        <w:tc>
          <w:tcPr>
            <w:tcW w:w="146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DDA03CF" w14:textId="77777777" w:rsidR="006A6AFE" w:rsidRDefault="00000000">
            <w:pPr>
              <w:spacing w:before="60" w:after="60" w:line="276" w:lineRule="auto"/>
              <w:jc w:val="center"/>
            </w:pPr>
            <w:r>
              <w:rPr>
                <w:color w:val="000000"/>
                <w:sz w:val="16"/>
                <w:szCs w:val="16"/>
              </w:rPr>
              <w:t>61.7x</w:t>
            </w:r>
          </w:p>
        </w:tc>
        <w:tc>
          <w:tcPr>
            <w:tcW w:w="1364"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FD0EFE5" w14:textId="77777777" w:rsidR="006A6AFE" w:rsidRDefault="00000000">
            <w:pPr>
              <w:spacing w:before="60" w:after="60" w:line="276" w:lineRule="auto"/>
              <w:jc w:val="center"/>
            </w:pPr>
            <w:r>
              <w:rPr>
                <w:color w:val="000000"/>
                <w:sz w:val="16"/>
                <w:szCs w:val="16"/>
              </w:rPr>
              <w:t>16.4x</w:t>
            </w:r>
          </w:p>
        </w:tc>
      </w:tr>
      <w:tr w:rsidR="006A6AFE" w14:paraId="61C6554A" w14:textId="77777777">
        <w:tc>
          <w:tcPr>
            <w:tcW w:w="2534"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77331B1" w14:textId="77777777" w:rsidR="006A6AFE" w:rsidRDefault="00000000">
            <w:pPr>
              <w:spacing w:before="60" w:after="60" w:line="276" w:lineRule="auto"/>
            </w:pPr>
            <w:r>
              <w:rPr>
                <w:color w:val="000000"/>
                <w:sz w:val="16"/>
                <w:szCs w:val="16"/>
              </w:rPr>
              <w:t>HAL</w:t>
            </w:r>
          </w:p>
        </w:tc>
        <w:tc>
          <w:tcPr>
            <w:tcW w:w="146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946292B" w14:textId="77777777" w:rsidR="006A6AFE" w:rsidRDefault="00000000">
            <w:pPr>
              <w:spacing w:before="60" w:after="60" w:line="276" w:lineRule="auto"/>
              <w:jc w:val="center"/>
            </w:pPr>
            <w:r>
              <w:rPr>
                <w:color w:val="000000"/>
                <w:sz w:val="16"/>
                <w:szCs w:val="16"/>
              </w:rPr>
              <w:t>$35.7</w:t>
            </w:r>
          </w:p>
        </w:tc>
        <w:tc>
          <w:tcPr>
            <w:tcW w:w="146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3A6369A" w14:textId="77777777" w:rsidR="006A6AFE" w:rsidRDefault="00000000">
            <w:pPr>
              <w:spacing w:before="60" w:after="60" w:line="276" w:lineRule="auto"/>
              <w:jc w:val="center"/>
            </w:pPr>
            <w:r>
              <w:rPr>
                <w:color w:val="000000"/>
                <w:sz w:val="16"/>
                <w:szCs w:val="16"/>
              </w:rPr>
              <w:t>9.2x</w:t>
            </w:r>
          </w:p>
        </w:tc>
        <w:tc>
          <w:tcPr>
            <w:tcW w:w="146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A89A5EF" w14:textId="77777777" w:rsidR="006A6AFE" w:rsidRDefault="00000000">
            <w:pPr>
              <w:spacing w:before="60" w:after="60" w:line="276" w:lineRule="auto"/>
              <w:jc w:val="center"/>
            </w:pPr>
            <w:r>
              <w:rPr>
                <w:color w:val="000000"/>
                <w:sz w:val="16"/>
                <w:szCs w:val="16"/>
              </w:rPr>
              <w:t>25.3x</w:t>
            </w:r>
          </w:p>
        </w:tc>
        <w:tc>
          <w:tcPr>
            <w:tcW w:w="146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DAFA28F" w14:textId="77777777" w:rsidR="006A6AFE" w:rsidRDefault="00000000">
            <w:pPr>
              <w:spacing w:before="60" w:after="60" w:line="276" w:lineRule="auto"/>
              <w:jc w:val="center"/>
            </w:pPr>
            <w:r>
              <w:rPr>
                <w:color w:val="000000"/>
                <w:sz w:val="16"/>
                <w:szCs w:val="16"/>
              </w:rPr>
              <w:t>36.9x</w:t>
            </w:r>
          </w:p>
        </w:tc>
        <w:tc>
          <w:tcPr>
            <w:tcW w:w="1364"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5FC0E87" w14:textId="77777777" w:rsidR="006A6AFE" w:rsidRDefault="00000000">
            <w:pPr>
              <w:spacing w:before="60" w:after="60" w:line="276" w:lineRule="auto"/>
              <w:jc w:val="center"/>
            </w:pPr>
            <w:r>
              <w:rPr>
                <w:color w:val="000000"/>
                <w:sz w:val="16"/>
                <w:szCs w:val="16"/>
              </w:rPr>
              <w:t>8.8x</w:t>
            </w:r>
          </w:p>
        </w:tc>
      </w:tr>
      <w:tr w:rsidR="006A6AFE" w14:paraId="192A8294" w14:textId="77777777">
        <w:tc>
          <w:tcPr>
            <w:tcW w:w="2534"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0C2E8A7" w14:textId="77777777" w:rsidR="006A6AFE" w:rsidRDefault="00000000">
            <w:pPr>
              <w:spacing w:before="60" w:after="60" w:line="276" w:lineRule="auto"/>
            </w:pPr>
            <w:r>
              <w:rPr>
                <w:color w:val="000000"/>
                <w:sz w:val="16"/>
                <w:szCs w:val="16"/>
              </w:rPr>
              <w:t>BDL</w:t>
            </w:r>
          </w:p>
        </w:tc>
        <w:tc>
          <w:tcPr>
            <w:tcW w:w="146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2064104F" w14:textId="77777777" w:rsidR="006A6AFE" w:rsidRDefault="00000000">
            <w:pPr>
              <w:spacing w:before="60" w:after="60" w:line="276" w:lineRule="auto"/>
              <w:jc w:val="center"/>
            </w:pPr>
            <w:r>
              <w:rPr>
                <w:color w:val="000000"/>
                <w:sz w:val="16"/>
                <w:szCs w:val="16"/>
              </w:rPr>
              <w:t>$6.5</w:t>
            </w:r>
          </w:p>
        </w:tc>
        <w:tc>
          <w:tcPr>
            <w:tcW w:w="146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9D25EAC" w14:textId="77777777" w:rsidR="006A6AFE" w:rsidRDefault="00000000">
            <w:pPr>
              <w:spacing w:before="60" w:after="60" w:line="276" w:lineRule="auto"/>
              <w:jc w:val="center"/>
            </w:pPr>
            <w:r>
              <w:rPr>
                <w:color w:val="000000"/>
                <w:sz w:val="16"/>
                <w:szCs w:val="16"/>
              </w:rPr>
              <w:t>15.3x</w:t>
            </w:r>
          </w:p>
        </w:tc>
        <w:tc>
          <w:tcPr>
            <w:tcW w:w="146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686BA42" w14:textId="77777777" w:rsidR="006A6AFE" w:rsidRDefault="00000000">
            <w:pPr>
              <w:spacing w:before="60" w:after="60" w:line="276" w:lineRule="auto"/>
              <w:jc w:val="center"/>
            </w:pPr>
            <w:r>
              <w:rPr>
                <w:color w:val="000000"/>
                <w:sz w:val="16"/>
                <w:szCs w:val="16"/>
              </w:rPr>
              <w:t>68.5x</w:t>
            </w:r>
          </w:p>
        </w:tc>
        <w:tc>
          <w:tcPr>
            <w:tcW w:w="1462"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9A464A6" w14:textId="77777777" w:rsidR="006A6AFE" w:rsidRDefault="00000000">
            <w:pPr>
              <w:spacing w:before="60" w:after="60" w:line="276" w:lineRule="auto"/>
              <w:jc w:val="center"/>
            </w:pPr>
            <w:r>
              <w:rPr>
                <w:color w:val="000000"/>
                <w:sz w:val="16"/>
                <w:szCs w:val="16"/>
              </w:rPr>
              <w:t>102.6x*</w:t>
            </w:r>
          </w:p>
        </w:tc>
        <w:tc>
          <w:tcPr>
            <w:tcW w:w="1364"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2B5F2A6" w14:textId="77777777" w:rsidR="006A6AFE" w:rsidRDefault="00000000">
            <w:pPr>
              <w:spacing w:before="60" w:after="60" w:line="276" w:lineRule="auto"/>
              <w:jc w:val="center"/>
            </w:pPr>
            <w:r>
              <w:rPr>
                <w:color w:val="000000"/>
                <w:sz w:val="16"/>
                <w:szCs w:val="16"/>
              </w:rPr>
              <w:t>14.1x</w:t>
            </w:r>
          </w:p>
        </w:tc>
      </w:tr>
    </w:tbl>
    <w:p w14:paraId="0EE02B0F" w14:textId="77777777" w:rsidR="006A6AFE" w:rsidRDefault="006A6AFE">
      <w:pPr>
        <w:spacing w:line="180" w:lineRule="auto"/>
      </w:pPr>
    </w:p>
    <w:p w14:paraId="48E086E9" w14:textId="77777777" w:rsidR="006A6AFE" w:rsidRDefault="00000000">
      <w:pPr>
        <w:pBdr>
          <w:bottom w:val="single" w:sz="4" w:space="4" w:color="156082"/>
        </w:pBdr>
        <w:spacing w:before="200" w:after="60" w:line="360" w:lineRule="auto"/>
      </w:pPr>
      <w:r>
        <w:rPr>
          <w:b/>
          <w:bCs/>
          <w:color w:val="1F4E79"/>
          <w:sz w:val="26"/>
          <w:szCs w:val="26"/>
        </w:rPr>
        <w:t>4. Dividend Discount Model</w:t>
      </w:r>
    </w:p>
    <w:p w14:paraId="68A475C7" w14:textId="77777777" w:rsidR="006A6AFE" w:rsidRDefault="00000000">
      <w:pPr>
        <w:spacing w:line="360" w:lineRule="auto"/>
        <w:jc w:val="both"/>
      </w:pPr>
      <w:r>
        <w:rPr>
          <w:color w:val="000000"/>
        </w:rPr>
        <w:t>The DDM is included for completeness but is structurally inappropriate as a primary valuation tool for MDL. At a dividend yield of 0.58% (DPS of Rs 14.99 on CMP of Rs 2,572), the Gordon Growth DDM implies Rs 106-215 per share (Observed/Damodaran Ke) and the H-Model implies Rs 154-313. These values are 88-95% below CMP and reflect a simple mechanical truth: the market is not buying MDL for its dividend stream. It is buying the company for earnings growth and order book execution. DDM is assigned a 4% weight accordingly.</w:t>
      </w:r>
    </w:p>
    <w:p w14:paraId="08474B08" w14:textId="77777777" w:rsidR="006A6AFE" w:rsidRDefault="006A6AFE">
      <w:pPr>
        <w:spacing w:line="180" w:lineRule="auto"/>
      </w:pPr>
    </w:p>
    <w:p w14:paraId="32162F6C" w14:textId="77777777" w:rsidR="006A6AFE" w:rsidRDefault="00000000">
      <w:pPr>
        <w:pBdr>
          <w:bottom w:val="single" w:sz="4" w:space="4" w:color="156082"/>
        </w:pBdr>
        <w:spacing w:before="200" w:after="60" w:line="360" w:lineRule="auto"/>
      </w:pPr>
      <w:r>
        <w:rPr>
          <w:b/>
          <w:bCs/>
          <w:color w:val="1F4E79"/>
          <w:sz w:val="26"/>
          <w:szCs w:val="26"/>
        </w:rPr>
        <w:lastRenderedPageBreak/>
        <w:t>Final Valuation Triangulation</w:t>
      </w:r>
    </w:p>
    <w:tbl>
      <w:tblPr>
        <w:tblStyle w:val="ae"/>
        <w:tblW w:w="97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98"/>
        <w:gridCol w:w="1364"/>
        <w:gridCol w:w="1364"/>
        <w:gridCol w:w="1559"/>
        <w:gridCol w:w="1559"/>
      </w:tblGrid>
      <w:tr w:rsidR="006A6AFE" w14:paraId="7F22E382" w14:textId="77777777">
        <w:trPr>
          <w:tblHeader/>
        </w:trPr>
        <w:tc>
          <w:tcPr>
            <w:tcW w:w="3898"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182620F2" w14:textId="77777777" w:rsidR="006A6AFE" w:rsidRDefault="00000000">
            <w:pPr>
              <w:spacing w:before="60" w:after="60" w:line="276" w:lineRule="auto"/>
            </w:pPr>
            <w:r>
              <w:rPr>
                <w:b/>
                <w:bCs/>
                <w:color w:val="FFFFFF"/>
                <w:sz w:val="18"/>
                <w:szCs w:val="18"/>
              </w:rPr>
              <w:t>Method</w:t>
            </w:r>
          </w:p>
        </w:tc>
        <w:tc>
          <w:tcPr>
            <w:tcW w:w="1364"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09CAAE2C" w14:textId="77777777" w:rsidR="006A6AFE" w:rsidRDefault="00000000">
            <w:pPr>
              <w:spacing w:before="60" w:after="60" w:line="276" w:lineRule="auto"/>
              <w:jc w:val="center"/>
            </w:pPr>
            <w:r>
              <w:rPr>
                <w:b/>
                <w:bCs/>
                <w:color w:val="FFFFFF"/>
                <w:sz w:val="18"/>
                <w:szCs w:val="18"/>
              </w:rPr>
              <w:t>Value (Rs)</w:t>
            </w:r>
          </w:p>
        </w:tc>
        <w:tc>
          <w:tcPr>
            <w:tcW w:w="1364"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3F8881AF" w14:textId="77777777" w:rsidR="006A6AFE" w:rsidRDefault="00000000">
            <w:pPr>
              <w:spacing w:before="60" w:after="60" w:line="276" w:lineRule="auto"/>
              <w:jc w:val="center"/>
            </w:pPr>
            <w:r>
              <w:rPr>
                <w:b/>
                <w:bCs/>
                <w:color w:val="FFFFFF"/>
                <w:sz w:val="18"/>
                <w:szCs w:val="18"/>
              </w:rPr>
              <w:t>Weight</w:t>
            </w:r>
          </w:p>
        </w:tc>
        <w:tc>
          <w:tcPr>
            <w:tcW w:w="1559"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72E3FD26" w14:textId="77777777" w:rsidR="006A6AFE" w:rsidRDefault="00000000">
            <w:pPr>
              <w:spacing w:before="60" w:after="60" w:line="276" w:lineRule="auto"/>
              <w:jc w:val="center"/>
            </w:pPr>
            <w:r>
              <w:rPr>
                <w:b/>
                <w:bCs/>
                <w:color w:val="FFFFFF"/>
                <w:sz w:val="18"/>
                <w:szCs w:val="18"/>
              </w:rPr>
              <w:t>Weighted (Rs)</w:t>
            </w:r>
          </w:p>
        </w:tc>
        <w:tc>
          <w:tcPr>
            <w:tcW w:w="1559"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2F738E32" w14:textId="77777777" w:rsidR="006A6AFE" w:rsidRDefault="00000000">
            <w:pPr>
              <w:spacing w:before="60" w:after="60" w:line="276" w:lineRule="auto"/>
              <w:jc w:val="center"/>
            </w:pPr>
            <w:r>
              <w:rPr>
                <w:b/>
                <w:bCs/>
                <w:color w:val="FFFFFF"/>
                <w:sz w:val="18"/>
                <w:szCs w:val="18"/>
              </w:rPr>
              <w:t>vs CMP</w:t>
            </w:r>
          </w:p>
        </w:tc>
      </w:tr>
      <w:tr w:rsidR="006A6AFE" w14:paraId="2B56FFA9" w14:textId="77777777">
        <w:tc>
          <w:tcPr>
            <w:tcW w:w="3898"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787F0023" w14:textId="77777777" w:rsidR="006A6AFE" w:rsidRDefault="00000000">
            <w:pPr>
              <w:spacing w:before="60" w:after="60" w:line="276" w:lineRule="auto"/>
            </w:pPr>
            <w:r>
              <w:rPr>
                <w:b/>
                <w:bCs/>
                <w:color w:val="000000"/>
                <w:sz w:val="18"/>
                <w:szCs w:val="18"/>
              </w:rPr>
              <w:t>DCF - Observed WACC</w:t>
            </w:r>
          </w:p>
        </w:tc>
        <w:tc>
          <w:tcPr>
            <w:tcW w:w="1364"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B35401E" w14:textId="77777777" w:rsidR="006A6AFE" w:rsidRDefault="00000000">
            <w:pPr>
              <w:spacing w:before="60" w:after="60" w:line="276" w:lineRule="auto"/>
              <w:jc w:val="center"/>
            </w:pPr>
            <w:r>
              <w:rPr>
                <w:color w:val="000000"/>
                <w:sz w:val="18"/>
                <w:szCs w:val="18"/>
              </w:rPr>
              <w:t>1,140</w:t>
            </w:r>
          </w:p>
        </w:tc>
        <w:tc>
          <w:tcPr>
            <w:tcW w:w="1364"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4E98D0D" w14:textId="77777777" w:rsidR="006A6AFE" w:rsidRDefault="00000000">
            <w:pPr>
              <w:spacing w:before="60" w:after="60" w:line="276" w:lineRule="auto"/>
              <w:jc w:val="center"/>
            </w:pPr>
            <w:r>
              <w:rPr>
                <w:color w:val="000000"/>
                <w:sz w:val="18"/>
                <w:szCs w:val="18"/>
              </w:rPr>
              <w:t>32%</w:t>
            </w:r>
          </w:p>
        </w:tc>
        <w:tc>
          <w:tcPr>
            <w:tcW w:w="1559"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ED4F083" w14:textId="77777777" w:rsidR="006A6AFE" w:rsidRDefault="00000000">
            <w:pPr>
              <w:spacing w:before="60" w:after="60" w:line="276" w:lineRule="auto"/>
              <w:jc w:val="center"/>
            </w:pPr>
            <w:r>
              <w:rPr>
                <w:color w:val="000000"/>
                <w:sz w:val="18"/>
                <w:szCs w:val="18"/>
              </w:rPr>
              <w:t>365</w:t>
            </w:r>
          </w:p>
        </w:tc>
        <w:tc>
          <w:tcPr>
            <w:tcW w:w="1559"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A1B7B54" w14:textId="77777777" w:rsidR="006A6AFE" w:rsidRDefault="00000000">
            <w:pPr>
              <w:spacing w:before="60" w:after="60" w:line="276" w:lineRule="auto"/>
              <w:jc w:val="center"/>
            </w:pPr>
            <w:r>
              <w:rPr>
                <w:color w:val="C00000"/>
                <w:sz w:val="18"/>
                <w:szCs w:val="18"/>
              </w:rPr>
              <w:t>(55.7%)</w:t>
            </w:r>
          </w:p>
        </w:tc>
      </w:tr>
      <w:tr w:rsidR="006A6AFE" w14:paraId="1FCC86CD" w14:textId="77777777">
        <w:tc>
          <w:tcPr>
            <w:tcW w:w="3898"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439ACE6F" w14:textId="77777777" w:rsidR="006A6AFE" w:rsidRDefault="00000000">
            <w:pPr>
              <w:spacing w:before="60" w:after="60" w:line="276" w:lineRule="auto"/>
            </w:pPr>
            <w:r>
              <w:rPr>
                <w:b/>
                <w:bCs/>
                <w:color w:val="000000"/>
                <w:sz w:val="18"/>
                <w:szCs w:val="18"/>
              </w:rPr>
              <w:t>DCF - Damodaran WACC</w:t>
            </w:r>
          </w:p>
        </w:tc>
        <w:tc>
          <w:tcPr>
            <w:tcW w:w="1364"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24EE6293" w14:textId="77777777" w:rsidR="006A6AFE" w:rsidRDefault="00000000">
            <w:pPr>
              <w:spacing w:before="60" w:after="60" w:line="276" w:lineRule="auto"/>
              <w:jc w:val="center"/>
            </w:pPr>
            <w:r>
              <w:rPr>
                <w:color w:val="000000"/>
                <w:sz w:val="18"/>
                <w:szCs w:val="18"/>
              </w:rPr>
              <w:t>2,169</w:t>
            </w:r>
          </w:p>
        </w:tc>
        <w:tc>
          <w:tcPr>
            <w:tcW w:w="1364"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8486A9B" w14:textId="77777777" w:rsidR="006A6AFE" w:rsidRDefault="00000000">
            <w:pPr>
              <w:spacing w:before="60" w:after="60" w:line="276" w:lineRule="auto"/>
              <w:jc w:val="center"/>
            </w:pPr>
            <w:r>
              <w:rPr>
                <w:color w:val="000000"/>
                <w:sz w:val="18"/>
                <w:szCs w:val="18"/>
              </w:rPr>
              <w:t>32%</w:t>
            </w:r>
          </w:p>
        </w:tc>
        <w:tc>
          <w:tcPr>
            <w:tcW w:w="1559"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D2EA7E8" w14:textId="77777777" w:rsidR="006A6AFE" w:rsidRDefault="00000000">
            <w:pPr>
              <w:spacing w:before="60" w:after="60" w:line="276" w:lineRule="auto"/>
              <w:jc w:val="center"/>
            </w:pPr>
            <w:r>
              <w:rPr>
                <w:color w:val="000000"/>
                <w:sz w:val="18"/>
                <w:szCs w:val="18"/>
              </w:rPr>
              <w:t>694</w:t>
            </w:r>
          </w:p>
        </w:tc>
        <w:tc>
          <w:tcPr>
            <w:tcW w:w="1559"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1EC42D4" w14:textId="77777777" w:rsidR="006A6AFE" w:rsidRDefault="00000000">
            <w:pPr>
              <w:spacing w:before="60" w:after="60" w:line="276" w:lineRule="auto"/>
              <w:jc w:val="center"/>
            </w:pPr>
            <w:r>
              <w:rPr>
                <w:color w:val="C00000"/>
                <w:sz w:val="18"/>
                <w:szCs w:val="18"/>
              </w:rPr>
              <w:t>(15.7%)</w:t>
            </w:r>
          </w:p>
        </w:tc>
      </w:tr>
      <w:tr w:rsidR="006A6AFE" w14:paraId="1243C027" w14:textId="77777777">
        <w:tc>
          <w:tcPr>
            <w:tcW w:w="3898"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045C1A67" w14:textId="77777777" w:rsidR="006A6AFE" w:rsidRDefault="00000000">
            <w:pPr>
              <w:spacing w:before="60" w:after="60" w:line="276" w:lineRule="auto"/>
            </w:pPr>
            <w:r>
              <w:rPr>
                <w:b/>
                <w:bCs/>
                <w:color w:val="000000"/>
                <w:sz w:val="18"/>
                <w:szCs w:val="18"/>
              </w:rPr>
              <w:t>CCA</w:t>
            </w:r>
          </w:p>
        </w:tc>
        <w:tc>
          <w:tcPr>
            <w:tcW w:w="1364"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C6D902C" w14:textId="77777777" w:rsidR="006A6AFE" w:rsidRDefault="00000000">
            <w:pPr>
              <w:spacing w:before="60" w:after="60" w:line="276" w:lineRule="auto"/>
              <w:jc w:val="center"/>
            </w:pPr>
            <w:r>
              <w:rPr>
                <w:color w:val="000000"/>
                <w:sz w:val="18"/>
                <w:szCs w:val="18"/>
              </w:rPr>
              <w:t>2,896</w:t>
            </w:r>
          </w:p>
        </w:tc>
        <w:tc>
          <w:tcPr>
            <w:tcW w:w="1364"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240CF02" w14:textId="77777777" w:rsidR="006A6AFE" w:rsidRDefault="00000000">
            <w:pPr>
              <w:spacing w:before="60" w:after="60" w:line="276" w:lineRule="auto"/>
              <w:jc w:val="center"/>
            </w:pPr>
            <w:r>
              <w:rPr>
                <w:color w:val="000000"/>
                <w:sz w:val="18"/>
                <w:szCs w:val="18"/>
              </w:rPr>
              <w:t>32%</w:t>
            </w:r>
          </w:p>
        </w:tc>
        <w:tc>
          <w:tcPr>
            <w:tcW w:w="1559"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B527690" w14:textId="77777777" w:rsidR="006A6AFE" w:rsidRDefault="00000000">
            <w:pPr>
              <w:spacing w:before="60" w:after="60" w:line="276" w:lineRule="auto"/>
              <w:jc w:val="center"/>
            </w:pPr>
            <w:r>
              <w:rPr>
                <w:color w:val="000000"/>
                <w:sz w:val="18"/>
                <w:szCs w:val="18"/>
              </w:rPr>
              <w:t>927</w:t>
            </w:r>
          </w:p>
        </w:tc>
        <w:tc>
          <w:tcPr>
            <w:tcW w:w="1559"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59B4F72" w14:textId="77777777" w:rsidR="006A6AFE" w:rsidRDefault="00000000">
            <w:pPr>
              <w:spacing w:before="60" w:after="60" w:line="276" w:lineRule="auto"/>
              <w:jc w:val="center"/>
            </w:pPr>
            <w:r>
              <w:rPr>
                <w:color w:val="375623"/>
                <w:sz w:val="18"/>
                <w:szCs w:val="18"/>
              </w:rPr>
              <w:t>+12.6%</w:t>
            </w:r>
          </w:p>
        </w:tc>
      </w:tr>
      <w:tr w:rsidR="006A6AFE" w14:paraId="5564EDF6" w14:textId="77777777">
        <w:tc>
          <w:tcPr>
            <w:tcW w:w="3898"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4C2F55AF" w14:textId="77777777" w:rsidR="006A6AFE" w:rsidRDefault="00000000">
            <w:pPr>
              <w:spacing w:before="60" w:after="60" w:line="276" w:lineRule="auto"/>
            </w:pPr>
            <w:r>
              <w:rPr>
                <w:b/>
                <w:bCs/>
                <w:color w:val="000000"/>
                <w:sz w:val="18"/>
                <w:szCs w:val="18"/>
              </w:rPr>
              <w:t>DDM</w:t>
            </w:r>
          </w:p>
        </w:tc>
        <w:tc>
          <w:tcPr>
            <w:tcW w:w="1364"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EF6F948" w14:textId="77777777" w:rsidR="006A6AFE" w:rsidRDefault="00000000">
            <w:pPr>
              <w:spacing w:before="60" w:after="60" w:line="276" w:lineRule="auto"/>
              <w:jc w:val="center"/>
            </w:pPr>
            <w:r>
              <w:rPr>
                <w:color w:val="000000"/>
                <w:sz w:val="18"/>
                <w:szCs w:val="18"/>
              </w:rPr>
              <w:t>197</w:t>
            </w:r>
          </w:p>
        </w:tc>
        <w:tc>
          <w:tcPr>
            <w:tcW w:w="1364"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3C62FC5" w14:textId="77777777" w:rsidR="006A6AFE" w:rsidRDefault="00000000">
            <w:pPr>
              <w:spacing w:before="60" w:after="60" w:line="276" w:lineRule="auto"/>
              <w:jc w:val="center"/>
            </w:pPr>
            <w:r>
              <w:rPr>
                <w:color w:val="000000"/>
                <w:sz w:val="18"/>
                <w:szCs w:val="18"/>
              </w:rPr>
              <w:t>4%</w:t>
            </w:r>
          </w:p>
        </w:tc>
        <w:tc>
          <w:tcPr>
            <w:tcW w:w="1559"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52398FF" w14:textId="77777777" w:rsidR="006A6AFE" w:rsidRDefault="00000000">
            <w:pPr>
              <w:spacing w:before="60" w:after="60" w:line="276" w:lineRule="auto"/>
              <w:jc w:val="center"/>
            </w:pPr>
            <w:r>
              <w:rPr>
                <w:color w:val="000000"/>
                <w:sz w:val="18"/>
                <w:szCs w:val="18"/>
              </w:rPr>
              <w:t>8</w:t>
            </w:r>
          </w:p>
        </w:tc>
        <w:tc>
          <w:tcPr>
            <w:tcW w:w="1559"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1B12F01" w14:textId="77777777" w:rsidR="006A6AFE" w:rsidRDefault="00000000">
            <w:pPr>
              <w:spacing w:before="60" w:after="60" w:line="276" w:lineRule="auto"/>
              <w:jc w:val="center"/>
            </w:pPr>
            <w:r>
              <w:rPr>
                <w:color w:val="C00000"/>
                <w:sz w:val="18"/>
                <w:szCs w:val="18"/>
              </w:rPr>
              <w:t>(92.3%)</w:t>
            </w:r>
          </w:p>
        </w:tc>
      </w:tr>
      <w:tr w:rsidR="006A6AFE" w14:paraId="19071B90" w14:textId="77777777">
        <w:tc>
          <w:tcPr>
            <w:tcW w:w="3898"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1C09E3D7" w14:textId="77777777" w:rsidR="006A6AFE" w:rsidRDefault="00000000">
            <w:pPr>
              <w:spacing w:before="60" w:after="60" w:line="276" w:lineRule="auto"/>
            </w:pPr>
            <w:r>
              <w:rPr>
                <w:b/>
                <w:bCs/>
                <w:color w:val="FFFFFF"/>
                <w:sz w:val="18"/>
                <w:szCs w:val="18"/>
              </w:rPr>
              <w:t>PRICE TARGET</w:t>
            </w:r>
          </w:p>
        </w:tc>
        <w:tc>
          <w:tcPr>
            <w:tcW w:w="1364"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4276710B" w14:textId="77777777" w:rsidR="006A6AFE" w:rsidRDefault="006A6AFE">
            <w:pPr>
              <w:spacing w:before="60" w:after="60" w:line="276" w:lineRule="auto"/>
              <w:jc w:val="center"/>
            </w:pPr>
          </w:p>
        </w:tc>
        <w:tc>
          <w:tcPr>
            <w:tcW w:w="1364"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54DB86D7" w14:textId="77777777" w:rsidR="006A6AFE" w:rsidRDefault="00000000">
            <w:pPr>
              <w:spacing w:before="60" w:after="60" w:line="276" w:lineRule="auto"/>
              <w:jc w:val="center"/>
            </w:pPr>
            <w:r>
              <w:rPr>
                <w:b/>
                <w:bCs/>
                <w:color w:val="FFFFFF"/>
                <w:sz w:val="18"/>
                <w:szCs w:val="18"/>
              </w:rPr>
              <w:t>100%</w:t>
            </w:r>
          </w:p>
        </w:tc>
        <w:tc>
          <w:tcPr>
            <w:tcW w:w="1559"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04D0C9C4" w14:textId="77777777" w:rsidR="006A6AFE" w:rsidRDefault="00000000">
            <w:pPr>
              <w:spacing w:before="60" w:after="60" w:line="276" w:lineRule="auto"/>
              <w:jc w:val="center"/>
            </w:pPr>
            <w:r>
              <w:rPr>
                <w:b/>
                <w:bCs/>
                <w:color w:val="FFFFFF"/>
                <w:sz w:val="18"/>
                <w:szCs w:val="18"/>
              </w:rPr>
              <w:t>Rs 1,993</w:t>
            </w:r>
          </w:p>
        </w:tc>
        <w:tc>
          <w:tcPr>
            <w:tcW w:w="1559"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58D907A5" w14:textId="77777777" w:rsidR="006A6AFE" w:rsidRDefault="00000000">
            <w:pPr>
              <w:spacing w:before="60" w:after="60" w:line="276" w:lineRule="auto"/>
              <w:jc w:val="center"/>
            </w:pPr>
            <w:r>
              <w:rPr>
                <w:b/>
                <w:bCs/>
                <w:color w:val="C00000"/>
                <w:sz w:val="18"/>
                <w:szCs w:val="18"/>
              </w:rPr>
              <w:t>(22.5%)</w:t>
            </w:r>
          </w:p>
        </w:tc>
      </w:tr>
    </w:tbl>
    <w:p w14:paraId="40B915E4" w14:textId="77777777" w:rsidR="006A6AFE" w:rsidRDefault="006A6AFE">
      <w:pPr>
        <w:spacing w:line="180" w:lineRule="auto"/>
      </w:pPr>
    </w:p>
    <w:p w14:paraId="1789969C" w14:textId="77777777" w:rsidR="006A6AFE" w:rsidRDefault="00000000">
      <w:pPr>
        <w:pageBreakBefore/>
        <w:shd w:val="clear" w:color="auto" w:fill="1F4E79"/>
        <w:spacing w:after="120" w:line="360" w:lineRule="auto"/>
      </w:pPr>
      <w:r>
        <w:rPr>
          <w:b/>
          <w:bCs/>
          <w:color w:val="FFFFFF"/>
          <w:sz w:val="32"/>
          <w:szCs w:val="32"/>
        </w:rPr>
        <w:lastRenderedPageBreak/>
        <w:t>11.  SENSITIVITY ANALYSIS</w:t>
      </w:r>
    </w:p>
    <w:p w14:paraId="14639CCA" w14:textId="77777777" w:rsidR="006A6AFE" w:rsidRDefault="006A6AFE">
      <w:pPr>
        <w:spacing w:line="180" w:lineRule="auto"/>
      </w:pPr>
    </w:p>
    <w:p w14:paraId="4C82BB1D" w14:textId="77777777" w:rsidR="006A6AFE" w:rsidRDefault="00000000">
      <w:pPr>
        <w:spacing w:line="360" w:lineRule="auto"/>
        <w:jc w:val="both"/>
      </w:pPr>
      <w:r>
        <w:rPr>
          <w:color w:val="000000"/>
        </w:rPr>
        <w:t xml:space="preserve">The table below shows MDL's intrinsic value per share under varying WACC and terminal growth rate (g) assumptions. FCFs are held constant at our base case FY26-FY30 forecasts. Green cells indicate implied value above the January 31, </w:t>
      </w:r>
      <w:proofErr w:type="gramStart"/>
      <w:r>
        <w:rPr>
          <w:color w:val="000000"/>
        </w:rPr>
        <w:t>2026</w:t>
      </w:r>
      <w:proofErr w:type="gramEnd"/>
      <w:r>
        <w:rPr>
          <w:color w:val="000000"/>
        </w:rPr>
        <w:t xml:space="preserve"> CMP of Rs 2,572 (BUY); yellow cells indicate within 15% of CMP (HOLD); red cells indicate more than 15% below CMP (SELL). The base case assumption pair is WACC approximately 16% / g 5.5%.</w:t>
      </w:r>
    </w:p>
    <w:p w14:paraId="4E51172F" w14:textId="77777777" w:rsidR="006A6AFE" w:rsidRDefault="006A6AFE">
      <w:pPr>
        <w:spacing w:line="180" w:lineRule="auto"/>
      </w:pPr>
    </w:p>
    <w:tbl>
      <w:tblPr>
        <w:tblStyle w:val="af"/>
        <w:tblW w:w="97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4"/>
        <w:gridCol w:w="1197"/>
        <w:gridCol w:w="1197"/>
        <w:gridCol w:w="1197"/>
        <w:gridCol w:w="1197"/>
        <w:gridCol w:w="1197"/>
        <w:gridCol w:w="1197"/>
        <w:gridCol w:w="1197"/>
      </w:tblGrid>
      <w:tr w:rsidR="006A6AFE" w14:paraId="1C2A1706" w14:textId="77777777">
        <w:trPr>
          <w:tblHeader/>
        </w:trPr>
        <w:tc>
          <w:tcPr>
            <w:tcW w:w="1364"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17F34323" w14:textId="77777777" w:rsidR="006A6AFE" w:rsidRDefault="00000000">
            <w:pPr>
              <w:spacing w:before="60" w:after="60" w:line="276" w:lineRule="auto"/>
              <w:jc w:val="center"/>
            </w:pPr>
            <w:r>
              <w:rPr>
                <w:b/>
                <w:bCs/>
                <w:color w:val="FFFFFF"/>
                <w:sz w:val="16"/>
                <w:szCs w:val="16"/>
              </w:rPr>
              <w:t>WACC \ g</w:t>
            </w:r>
          </w:p>
        </w:tc>
        <w:tc>
          <w:tcPr>
            <w:tcW w:w="1197" w:type="dxa"/>
            <w:tcBorders>
              <w:top w:val="single" w:sz="4" w:space="0" w:color="B0B8C5"/>
              <w:left w:val="single" w:sz="4" w:space="0" w:color="B0B8C5"/>
              <w:bottom w:val="single" w:sz="4" w:space="0" w:color="B0B8C5"/>
              <w:right w:val="single" w:sz="4" w:space="0" w:color="B0B8C5"/>
            </w:tcBorders>
            <w:shd w:val="clear" w:color="auto" w:fill="D6DCE4"/>
            <w:tcMar>
              <w:top w:w="60" w:type="dxa"/>
              <w:left w:w="80" w:type="dxa"/>
              <w:bottom w:w="60" w:type="dxa"/>
              <w:right w:w="80" w:type="dxa"/>
            </w:tcMar>
            <w:vAlign w:val="center"/>
          </w:tcPr>
          <w:p w14:paraId="6A63601E" w14:textId="77777777" w:rsidR="006A6AFE" w:rsidRDefault="00000000">
            <w:pPr>
              <w:spacing w:before="60" w:after="60" w:line="276" w:lineRule="auto"/>
              <w:jc w:val="center"/>
            </w:pPr>
            <w:r>
              <w:rPr>
                <w:b/>
                <w:bCs/>
                <w:color w:val="000000"/>
                <w:sz w:val="16"/>
                <w:szCs w:val="16"/>
              </w:rPr>
              <w:t>4.0%</w:t>
            </w:r>
          </w:p>
        </w:tc>
        <w:tc>
          <w:tcPr>
            <w:tcW w:w="1197" w:type="dxa"/>
            <w:tcBorders>
              <w:top w:val="single" w:sz="4" w:space="0" w:color="B0B8C5"/>
              <w:left w:val="single" w:sz="4" w:space="0" w:color="B0B8C5"/>
              <w:bottom w:val="single" w:sz="4" w:space="0" w:color="B0B8C5"/>
              <w:right w:val="single" w:sz="4" w:space="0" w:color="B0B8C5"/>
            </w:tcBorders>
            <w:shd w:val="clear" w:color="auto" w:fill="D6DCE4"/>
            <w:tcMar>
              <w:top w:w="60" w:type="dxa"/>
              <w:left w:w="80" w:type="dxa"/>
              <w:bottom w:w="60" w:type="dxa"/>
              <w:right w:w="80" w:type="dxa"/>
            </w:tcMar>
            <w:vAlign w:val="center"/>
          </w:tcPr>
          <w:p w14:paraId="016B46E7" w14:textId="77777777" w:rsidR="006A6AFE" w:rsidRDefault="00000000">
            <w:pPr>
              <w:spacing w:before="60" w:after="60" w:line="276" w:lineRule="auto"/>
              <w:jc w:val="center"/>
            </w:pPr>
            <w:r>
              <w:rPr>
                <w:b/>
                <w:bCs/>
                <w:color w:val="000000"/>
                <w:sz w:val="16"/>
                <w:szCs w:val="16"/>
              </w:rPr>
              <w:t>4.5%</w:t>
            </w:r>
          </w:p>
        </w:tc>
        <w:tc>
          <w:tcPr>
            <w:tcW w:w="1197" w:type="dxa"/>
            <w:tcBorders>
              <w:top w:val="single" w:sz="4" w:space="0" w:color="B0B8C5"/>
              <w:left w:val="single" w:sz="4" w:space="0" w:color="B0B8C5"/>
              <w:bottom w:val="single" w:sz="4" w:space="0" w:color="B0B8C5"/>
              <w:right w:val="single" w:sz="4" w:space="0" w:color="B0B8C5"/>
            </w:tcBorders>
            <w:shd w:val="clear" w:color="auto" w:fill="D6DCE4"/>
            <w:tcMar>
              <w:top w:w="60" w:type="dxa"/>
              <w:left w:w="80" w:type="dxa"/>
              <w:bottom w:w="60" w:type="dxa"/>
              <w:right w:w="80" w:type="dxa"/>
            </w:tcMar>
            <w:vAlign w:val="center"/>
          </w:tcPr>
          <w:p w14:paraId="0B8BC3E5" w14:textId="77777777" w:rsidR="006A6AFE" w:rsidRDefault="00000000">
            <w:pPr>
              <w:spacing w:before="60" w:after="60" w:line="276" w:lineRule="auto"/>
              <w:jc w:val="center"/>
            </w:pPr>
            <w:r>
              <w:rPr>
                <w:b/>
                <w:bCs/>
                <w:color w:val="000000"/>
                <w:sz w:val="16"/>
                <w:szCs w:val="16"/>
              </w:rPr>
              <w:t>5.0%</w:t>
            </w:r>
          </w:p>
        </w:tc>
        <w:tc>
          <w:tcPr>
            <w:tcW w:w="1197" w:type="dxa"/>
            <w:tcBorders>
              <w:top w:val="single" w:sz="4" w:space="0" w:color="B0B8C5"/>
              <w:left w:val="single" w:sz="4" w:space="0" w:color="B0B8C5"/>
              <w:bottom w:val="single" w:sz="4" w:space="0" w:color="B0B8C5"/>
              <w:right w:val="single" w:sz="4" w:space="0" w:color="B0B8C5"/>
            </w:tcBorders>
            <w:shd w:val="clear" w:color="auto" w:fill="D6DCE4"/>
            <w:tcMar>
              <w:top w:w="60" w:type="dxa"/>
              <w:left w:w="80" w:type="dxa"/>
              <w:bottom w:w="60" w:type="dxa"/>
              <w:right w:w="80" w:type="dxa"/>
            </w:tcMar>
            <w:vAlign w:val="center"/>
          </w:tcPr>
          <w:p w14:paraId="0BE6CF9C" w14:textId="77777777" w:rsidR="006A6AFE" w:rsidRDefault="00000000">
            <w:pPr>
              <w:spacing w:before="60" w:after="60" w:line="276" w:lineRule="auto"/>
              <w:jc w:val="center"/>
            </w:pPr>
            <w:r>
              <w:rPr>
                <w:b/>
                <w:bCs/>
                <w:color w:val="000000"/>
                <w:sz w:val="16"/>
                <w:szCs w:val="16"/>
              </w:rPr>
              <w:t>5.5%</w:t>
            </w:r>
          </w:p>
        </w:tc>
        <w:tc>
          <w:tcPr>
            <w:tcW w:w="1197" w:type="dxa"/>
            <w:tcBorders>
              <w:top w:val="single" w:sz="4" w:space="0" w:color="B0B8C5"/>
              <w:left w:val="single" w:sz="4" w:space="0" w:color="B0B8C5"/>
              <w:bottom w:val="single" w:sz="4" w:space="0" w:color="B0B8C5"/>
              <w:right w:val="single" w:sz="4" w:space="0" w:color="B0B8C5"/>
            </w:tcBorders>
            <w:shd w:val="clear" w:color="auto" w:fill="D6DCE4"/>
            <w:tcMar>
              <w:top w:w="60" w:type="dxa"/>
              <w:left w:w="80" w:type="dxa"/>
              <w:bottom w:w="60" w:type="dxa"/>
              <w:right w:w="80" w:type="dxa"/>
            </w:tcMar>
            <w:vAlign w:val="center"/>
          </w:tcPr>
          <w:p w14:paraId="30B7411E" w14:textId="77777777" w:rsidR="006A6AFE" w:rsidRDefault="00000000">
            <w:pPr>
              <w:spacing w:before="60" w:after="60" w:line="276" w:lineRule="auto"/>
              <w:jc w:val="center"/>
            </w:pPr>
            <w:r>
              <w:rPr>
                <w:b/>
                <w:bCs/>
                <w:color w:val="000000"/>
                <w:sz w:val="16"/>
                <w:szCs w:val="16"/>
              </w:rPr>
              <w:t>6.0%</w:t>
            </w:r>
          </w:p>
        </w:tc>
        <w:tc>
          <w:tcPr>
            <w:tcW w:w="1197" w:type="dxa"/>
            <w:tcBorders>
              <w:top w:val="single" w:sz="4" w:space="0" w:color="B0B8C5"/>
              <w:left w:val="single" w:sz="4" w:space="0" w:color="B0B8C5"/>
              <w:bottom w:val="single" w:sz="4" w:space="0" w:color="B0B8C5"/>
              <w:right w:val="single" w:sz="4" w:space="0" w:color="B0B8C5"/>
            </w:tcBorders>
            <w:shd w:val="clear" w:color="auto" w:fill="D6DCE4"/>
            <w:tcMar>
              <w:top w:w="60" w:type="dxa"/>
              <w:left w:w="80" w:type="dxa"/>
              <w:bottom w:w="60" w:type="dxa"/>
              <w:right w:w="80" w:type="dxa"/>
            </w:tcMar>
            <w:vAlign w:val="center"/>
          </w:tcPr>
          <w:p w14:paraId="0149E8E4" w14:textId="77777777" w:rsidR="006A6AFE" w:rsidRDefault="00000000">
            <w:pPr>
              <w:spacing w:before="60" w:after="60" w:line="276" w:lineRule="auto"/>
              <w:jc w:val="center"/>
            </w:pPr>
            <w:r>
              <w:rPr>
                <w:b/>
                <w:bCs/>
                <w:color w:val="000000"/>
                <w:sz w:val="16"/>
                <w:szCs w:val="16"/>
              </w:rPr>
              <w:t>6.5%</w:t>
            </w:r>
          </w:p>
        </w:tc>
        <w:tc>
          <w:tcPr>
            <w:tcW w:w="1197" w:type="dxa"/>
            <w:tcBorders>
              <w:top w:val="single" w:sz="4" w:space="0" w:color="B0B8C5"/>
              <w:left w:val="single" w:sz="4" w:space="0" w:color="B0B8C5"/>
              <w:bottom w:val="single" w:sz="4" w:space="0" w:color="B0B8C5"/>
              <w:right w:val="single" w:sz="4" w:space="0" w:color="B0B8C5"/>
            </w:tcBorders>
            <w:shd w:val="clear" w:color="auto" w:fill="D6DCE4"/>
            <w:tcMar>
              <w:top w:w="60" w:type="dxa"/>
              <w:left w:w="80" w:type="dxa"/>
              <w:bottom w:w="60" w:type="dxa"/>
              <w:right w:w="80" w:type="dxa"/>
            </w:tcMar>
            <w:vAlign w:val="center"/>
          </w:tcPr>
          <w:p w14:paraId="0B782B84" w14:textId="77777777" w:rsidR="006A6AFE" w:rsidRDefault="00000000">
            <w:pPr>
              <w:spacing w:before="60" w:after="60" w:line="276" w:lineRule="auto"/>
              <w:jc w:val="center"/>
            </w:pPr>
            <w:r>
              <w:rPr>
                <w:b/>
                <w:bCs/>
                <w:color w:val="000000"/>
                <w:sz w:val="16"/>
                <w:szCs w:val="16"/>
              </w:rPr>
              <w:t>7.0%</w:t>
            </w:r>
          </w:p>
        </w:tc>
      </w:tr>
      <w:tr w:rsidR="006A6AFE" w14:paraId="59A3BDF2" w14:textId="77777777">
        <w:tc>
          <w:tcPr>
            <w:tcW w:w="1364" w:type="dxa"/>
            <w:tcBorders>
              <w:top w:val="single" w:sz="4" w:space="0" w:color="B0B8C5"/>
              <w:left w:val="single" w:sz="4" w:space="0" w:color="B0B8C5"/>
              <w:bottom w:val="single" w:sz="4" w:space="0" w:color="B0B8C5"/>
              <w:right w:val="single" w:sz="4" w:space="0" w:color="B0B8C5"/>
            </w:tcBorders>
            <w:shd w:val="clear" w:color="auto" w:fill="D6DCE4"/>
            <w:tcMar>
              <w:top w:w="60" w:type="dxa"/>
              <w:left w:w="80" w:type="dxa"/>
              <w:bottom w:w="60" w:type="dxa"/>
              <w:right w:w="80" w:type="dxa"/>
            </w:tcMar>
            <w:vAlign w:val="center"/>
          </w:tcPr>
          <w:p w14:paraId="15C20106" w14:textId="77777777" w:rsidR="006A6AFE" w:rsidRDefault="00000000">
            <w:pPr>
              <w:spacing w:before="60" w:after="60" w:line="276" w:lineRule="auto"/>
              <w:jc w:val="center"/>
            </w:pPr>
            <w:r>
              <w:rPr>
                <w:b/>
                <w:bCs/>
                <w:color w:val="000000"/>
                <w:sz w:val="16"/>
                <w:szCs w:val="16"/>
              </w:rPr>
              <w:t>10%</w:t>
            </w:r>
          </w:p>
        </w:tc>
        <w:tc>
          <w:tcPr>
            <w:tcW w:w="1197" w:type="dxa"/>
            <w:tcBorders>
              <w:top w:val="single" w:sz="4" w:space="0" w:color="B0B8C5"/>
              <w:left w:val="single" w:sz="4" w:space="0" w:color="B0B8C5"/>
              <w:bottom w:val="single" w:sz="4" w:space="0" w:color="B0B8C5"/>
              <w:right w:val="single" w:sz="4" w:space="0" w:color="B0B8C5"/>
            </w:tcBorders>
            <w:shd w:val="clear" w:color="auto" w:fill="C6EFCE"/>
            <w:tcMar>
              <w:top w:w="60" w:type="dxa"/>
              <w:left w:w="80" w:type="dxa"/>
              <w:bottom w:w="60" w:type="dxa"/>
              <w:right w:w="80" w:type="dxa"/>
            </w:tcMar>
            <w:vAlign w:val="center"/>
          </w:tcPr>
          <w:p w14:paraId="4EADED5D" w14:textId="77777777" w:rsidR="006A6AFE" w:rsidRDefault="00000000">
            <w:pPr>
              <w:spacing w:before="60" w:after="60" w:line="276" w:lineRule="auto"/>
              <w:jc w:val="center"/>
            </w:pPr>
            <w:r>
              <w:rPr>
                <w:color w:val="006100"/>
                <w:sz w:val="16"/>
                <w:szCs w:val="16"/>
              </w:rPr>
              <w:t>2,746</w:t>
            </w:r>
          </w:p>
        </w:tc>
        <w:tc>
          <w:tcPr>
            <w:tcW w:w="1197" w:type="dxa"/>
            <w:tcBorders>
              <w:top w:val="single" w:sz="4" w:space="0" w:color="B0B8C5"/>
              <w:left w:val="single" w:sz="4" w:space="0" w:color="B0B8C5"/>
              <w:bottom w:val="single" w:sz="4" w:space="0" w:color="B0B8C5"/>
              <w:right w:val="single" w:sz="4" w:space="0" w:color="B0B8C5"/>
            </w:tcBorders>
            <w:shd w:val="clear" w:color="auto" w:fill="C6EFCE"/>
            <w:tcMar>
              <w:top w:w="60" w:type="dxa"/>
              <w:left w:w="80" w:type="dxa"/>
              <w:bottom w:w="60" w:type="dxa"/>
              <w:right w:w="80" w:type="dxa"/>
            </w:tcMar>
            <w:vAlign w:val="center"/>
          </w:tcPr>
          <w:p w14:paraId="0177ECBE" w14:textId="77777777" w:rsidR="006A6AFE" w:rsidRDefault="00000000">
            <w:pPr>
              <w:spacing w:before="60" w:after="60" w:line="276" w:lineRule="auto"/>
              <w:jc w:val="center"/>
            </w:pPr>
            <w:r>
              <w:rPr>
                <w:color w:val="006100"/>
                <w:sz w:val="16"/>
                <w:szCs w:val="16"/>
              </w:rPr>
              <w:t>2,936</w:t>
            </w:r>
          </w:p>
        </w:tc>
        <w:tc>
          <w:tcPr>
            <w:tcW w:w="1197" w:type="dxa"/>
            <w:tcBorders>
              <w:top w:val="single" w:sz="4" w:space="0" w:color="B0B8C5"/>
              <w:left w:val="single" w:sz="4" w:space="0" w:color="B0B8C5"/>
              <w:bottom w:val="single" w:sz="4" w:space="0" w:color="B0B8C5"/>
              <w:right w:val="single" w:sz="4" w:space="0" w:color="B0B8C5"/>
            </w:tcBorders>
            <w:shd w:val="clear" w:color="auto" w:fill="C6EFCE"/>
            <w:tcMar>
              <w:top w:w="60" w:type="dxa"/>
              <w:left w:w="80" w:type="dxa"/>
              <w:bottom w:w="60" w:type="dxa"/>
              <w:right w:w="80" w:type="dxa"/>
            </w:tcMar>
            <w:vAlign w:val="center"/>
          </w:tcPr>
          <w:p w14:paraId="70C1F456" w14:textId="77777777" w:rsidR="006A6AFE" w:rsidRDefault="00000000">
            <w:pPr>
              <w:spacing w:before="60" w:after="60" w:line="276" w:lineRule="auto"/>
              <w:jc w:val="center"/>
            </w:pPr>
            <w:r>
              <w:rPr>
                <w:color w:val="006100"/>
                <w:sz w:val="16"/>
                <w:szCs w:val="16"/>
              </w:rPr>
              <w:t>3,163</w:t>
            </w:r>
          </w:p>
        </w:tc>
        <w:tc>
          <w:tcPr>
            <w:tcW w:w="1197" w:type="dxa"/>
            <w:tcBorders>
              <w:top w:val="single" w:sz="4" w:space="0" w:color="B0B8C5"/>
              <w:left w:val="single" w:sz="4" w:space="0" w:color="B0B8C5"/>
              <w:bottom w:val="single" w:sz="4" w:space="0" w:color="B0B8C5"/>
              <w:right w:val="single" w:sz="4" w:space="0" w:color="B0B8C5"/>
            </w:tcBorders>
            <w:shd w:val="clear" w:color="auto" w:fill="C6EFCE"/>
            <w:tcMar>
              <w:top w:w="60" w:type="dxa"/>
              <w:left w:w="80" w:type="dxa"/>
              <w:bottom w:w="60" w:type="dxa"/>
              <w:right w:w="80" w:type="dxa"/>
            </w:tcMar>
            <w:vAlign w:val="center"/>
          </w:tcPr>
          <w:p w14:paraId="5BC773BD" w14:textId="77777777" w:rsidR="006A6AFE" w:rsidRDefault="00000000">
            <w:pPr>
              <w:spacing w:before="60" w:after="60" w:line="276" w:lineRule="auto"/>
              <w:jc w:val="center"/>
            </w:pPr>
            <w:r>
              <w:rPr>
                <w:color w:val="006100"/>
                <w:sz w:val="16"/>
                <w:szCs w:val="16"/>
              </w:rPr>
              <w:t>3,440</w:t>
            </w:r>
          </w:p>
        </w:tc>
        <w:tc>
          <w:tcPr>
            <w:tcW w:w="1197" w:type="dxa"/>
            <w:tcBorders>
              <w:top w:val="single" w:sz="4" w:space="0" w:color="B0B8C5"/>
              <w:left w:val="single" w:sz="4" w:space="0" w:color="B0B8C5"/>
              <w:bottom w:val="single" w:sz="4" w:space="0" w:color="B0B8C5"/>
              <w:right w:val="single" w:sz="4" w:space="0" w:color="B0B8C5"/>
            </w:tcBorders>
            <w:shd w:val="clear" w:color="auto" w:fill="C6EFCE"/>
            <w:tcMar>
              <w:top w:w="60" w:type="dxa"/>
              <w:left w:w="80" w:type="dxa"/>
              <w:bottom w:w="60" w:type="dxa"/>
              <w:right w:w="80" w:type="dxa"/>
            </w:tcMar>
            <w:vAlign w:val="center"/>
          </w:tcPr>
          <w:p w14:paraId="0DAFFFA4" w14:textId="77777777" w:rsidR="006A6AFE" w:rsidRDefault="00000000">
            <w:pPr>
              <w:spacing w:before="60" w:after="60" w:line="276" w:lineRule="auto"/>
              <w:jc w:val="center"/>
            </w:pPr>
            <w:r>
              <w:rPr>
                <w:color w:val="006100"/>
                <w:sz w:val="16"/>
                <w:szCs w:val="16"/>
              </w:rPr>
              <w:t>3,787</w:t>
            </w:r>
          </w:p>
        </w:tc>
        <w:tc>
          <w:tcPr>
            <w:tcW w:w="1197" w:type="dxa"/>
            <w:tcBorders>
              <w:top w:val="single" w:sz="4" w:space="0" w:color="B0B8C5"/>
              <w:left w:val="single" w:sz="4" w:space="0" w:color="B0B8C5"/>
              <w:bottom w:val="single" w:sz="4" w:space="0" w:color="B0B8C5"/>
              <w:right w:val="single" w:sz="4" w:space="0" w:color="B0B8C5"/>
            </w:tcBorders>
            <w:shd w:val="clear" w:color="auto" w:fill="C6EFCE"/>
            <w:tcMar>
              <w:top w:w="60" w:type="dxa"/>
              <w:left w:w="80" w:type="dxa"/>
              <w:bottom w:w="60" w:type="dxa"/>
              <w:right w:w="80" w:type="dxa"/>
            </w:tcMar>
            <w:vAlign w:val="center"/>
          </w:tcPr>
          <w:p w14:paraId="33EEF239" w14:textId="77777777" w:rsidR="006A6AFE" w:rsidRDefault="00000000">
            <w:pPr>
              <w:spacing w:before="60" w:after="60" w:line="276" w:lineRule="auto"/>
              <w:jc w:val="center"/>
            </w:pPr>
            <w:r>
              <w:rPr>
                <w:color w:val="006100"/>
                <w:sz w:val="16"/>
                <w:szCs w:val="16"/>
              </w:rPr>
              <w:t>4,233</w:t>
            </w:r>
          </w:p>
        </w:tc>
        <w:tc>
          <w:tcPr>
            <w:tcW w:w="1197" w:type="dxa"/>
            <w:tcBorders>
              <w:top w:val="single" w:sz="4" w:space="0" w:color="B0B8C5"/>
              <w:left w:val="single" w:sz="4" w:space="0" w:color="B0B8C5"/>
              <w:bottom w:val="single" w:sz="4" w:space="0" w:color="B0B8C5"/>
              <w:right w:val="single" w:sz="4" w:space="0" w:color="B0B8C5"/>
            </w:tcBorders>
            <w:shd w:val="clear" w:color="auto" w:fill="C6EFCE"/>
            <w:tcMar>
              <w:top w:w="60" w:type="dxa"/>
              <w:left w:w="80" w:type="dxa"/>
              <w:bottom w:w="60" w:type="dxa"/>
              <w:right w:w="80" w:type="dxa"/>
            </w:tcMar>
            <w:vAlign w:val="center"/>
          </w:tcPr>
          <w:p w14:paraId="70CF3EA9" w14:textId="77777777" w:rsidR="006A6AFE" w:rsidRDefault="00000000">
            <w:pPr>
              <w:spacing w:before="60" w:after="60" w:line="276" w:lineRule="auto"/>
              <w:jc w:val="center"/>
            </w:pPr>
            <w:r>
              <w:rPr>
                <w:color w:val="006100"/>
                <w:sz w:val="16"/>
                <w:szCs w:val="16"/>
              </w:rPr>
              <w:t>4,828</w:t>
            </w:r>
          </w:p>
        </w:tc>
      </w:tr>
      <w:tr w:rsidR="006A6AFE" w14:paraId="50B6FCDC" w14:textId="77777777">
        <w:tc>
          <w:tcPr>
            <w:tcW w:w="1364" w:type="dxa"/>
            <w:tcBorders>
              <w:top w:val="single" w:sz="4" w:space="0" w:color="B0B8C5"/>
              <w:left w:val="single" w:sz="4" w:space="0" w:color="B0B8C5"/>
              <w:bottom w:val="single" w:sz="4" w:space="0" w:color="B0B8C5"/>
              <w:right w:val="single" w:sz="4" w:space="0" w:color="B0B8C5"/>
            </w:tcBorders>
            <w:shd w:val="clear" w:color="auto" w:fill="D6DCE4"/>
            <w:tcMar>
              <w:top w:w="60" w:type="dxa"/>
              <w:left w:w="80" w:type="dxa"/>
              <w:bottom w:w="60" w:type="dxa"/>
              <w:right w:w="80" w:type="dxa"/>
            </w:tcMar>
            <w:vAlign w:val="center"/>
          </w:tcPr>
          <w:p w14:paraId="79BAE41F" w14:textId="77777777" w:rsidR="006A6AFE" w:rsidRDefault="00000000">
            <w:pPr>
              <w:spacing w:before="60" w:after="60" w:line="276" w:lineRule="auto"/>
              <w:jc w:val="center"/>
            </w:pPr>
            <w:r>
              <w:rPr>
                <w:b/>
                <w:bCs/>
                <w:color w:val="000000"/>
                <w:sz w:val="16"/>
                <w:szCs w:val="16"/>
              </w:rPr>
              <w:t>12%</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11CE7918" w14:textId="77777777" w:rsidR="006A6AFE" w:rsidRDefault="00000000">
            <w:pPr>
              <w:spacing w:before="60" w:after="60" w:line="276" w:lineRule="auto"/>
              <w:jc w:val="center"/>
            </w:pPr>
            <w:r>
              <w:rPr>
                <w:color w:val="9C0006"/>
                <w:sz w:val="16"/>
                <w:szCs w:val="16"/>
              </w:rPr>
              <w:t>2,094</w:t>
            </w:r>
          </w:p>
        </w:tc>
        <w:tc>
          <w:tcPr>
            <w:tcW w:w="1197"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39083CB3" w14:textId="77777777" w:rsidR="006A6AFE" w:rsidRDefault="00000000">
            <w:pPr>
              <w:spacing w:before="60" w:after="60" w:line="276" w:lineRule="auto"/>
              <w:jc w:val="center"/>
            </w:pPr>
            <w:r>
              <w:rPr>
                <w:color w:val="7F6000"/>
                <w:sz w:val="16"/>
                <w:szCs w:val="16"/>
              </w:rPr>
              <w:t>2,191</w:t>
            </w:r>
          </w:p>
        </w:tc>
        <w:tc>
          <w:tcPr>
            <w:tcW w:w="1197"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0C0D7499" w14:textId="77777777" w:rsidR="006A6AFE" w:rsidRDefault="00000000">
            <w:pPr>
              <w:spacing w:before="60" w:after="60" w:line="276" w:lineRule="auto"/>
              <w:jc w:val="center"/>
            </w:pPr>
            <w:r>
              <w:rPr>
                <w:color w:val="7F6000"/>
                <w:sz w:val="16"/>
                <w:szCs w:val="16"/>
              </w:rPr>
              <w:t>2,302</w:t>
            </w:r>
          </w:p>
        </w:tc>
        <w:tc>
          <w:tcPr>
            <w:tcW w:w="1197" w:type="dxa"/>
            <w:tcBorders>
              <w:top w:val="single" w:sz="4" w:space="0" w:color="B0B8C5"/>
              <w:left w:val="single" w:sz="4" w:space="0" w:color="B0B8C5"/>
              <w:bottom w:val="single" w:sz="4" w:space="0" w:color="B0B8C5"/>
              <w:right w:val="single" w:sz="4" w:space="0" w:color="B0B8C5"/>
            </w:tcBorders>
            <w:shd w:val="clear" w:color="auto" w:fill="FFEB9C"/>
            <w:tcMar>
              <w:top w:w="60" w:type="dxa"/>
              <w:left w:w="80" w:type="dxa"/>
              <w:bottom w:w="60" w:type="dxa"/>
              <w:right w:w="80" w:type="dxa"/>
            </w:tcMar>
            <w:vAlign w:val="center"/>
          </w:tcPr>
          <w:p w14:paraId="7B3ED5B0" w14:textId="77777777" w:rsidR="006A6AFE" w:rsidRDefault="00000000">
            <w:pPr>
              <w:spacing w:before="60" w:after="60" w:line="276" w:lineRule="auto"/>
              <w:jc w:val="center"/>
            </w:pPr>
            <w:r>
              <w:rPr>
                <w:color w:val="7F6000"/>
                <w:sz w:val="16"/>
                <w:szCs w:val="16"/>
              </w:rPr>
              <w:t>2,430</w:t>
            </w:r>
          </w:p>
        </w:tc>
        <w:tc>
          <w:tcPr>
            <w:tcW w:w="1197" w:type="dxa"/>
            <w:tcBorders>
              <w:top w:val="single" w:sz="4" w:space="0" w:color="B0B8C5"/>
              <w:left w:val="single" w:sz="4" w:space="0" w:color="B0B8C5"/>
              <w:bottom w:val="single" w:sz="4" w:space="0" w:color="B0B8C5"/>
              <w:right w:val="single" w:sz="4" w:space="0" w:color="B0B8C5"/>
            </w:tcBorders>
            <w:shd w:val="clear" w:color="auto" w:fill="C6EFCE"/>
            <w:tcMar>
              <w:top w:w="60" w:type="dxa"/>
              <w:left w:w="80" w:type="dxa"/>
              <w:bottom w:w="60" w:type="dxa"/>
              <w:right w:w="80" w:type="dxa"/>
            </w:tcMar>
            <w:vAlign w:val="center"/>
          </w:tcPr>
          <w:p w14:paraId="3498C569" w14:textId="77777777" w:rsidR="006A6AFE" w:rsidRDefault="00000000">
            <w:pPr>
              <w:spacing w:before="60" w:after="60" w:line="276" w:lineRule="auto"/>
              <w:jc w:val="center"/>
            </w:pPr>
            <w:r>
              <w:rPr>
                <w:color w:val="006100"/>
                <w:sz w:val="16"/>
                <w:szCs w:val="16"/>
              </w:rPr>
              <w:t>2,579</w:t>
            </w:r>
          </w:p>
        </w:tc>
        <w:tc>
          <w:tcPr>
            <w:tcW w:w="1197" w:type="dxa"/>
            <w:tcBorders>
              <w:top w:val="single" w:sz="4" w:space="0" w:color="B0B8C5"/>
              <w:left w:val="single" w:sz="4" w:space="0" w:color="B0B8C5"/>
              <w:bottom w:val="single" w:sz="4" w:space="0" w:color="B0B8C5"/>
              <w:right w:val="single" w:sz="4" w:space="0" w:color="B0B8C5"/>
            </w:tcBorders>
            <w:shd w:val="clear" w:color="auto" w:fill="C6EFCE"/>
            <w:tcMar>
              <w:top w:w="60" w:type="dxa"/>
              <w:left w:w="80" w:type="dxa"/>
              <w:bottom w:w="60" w:type="dxa"/>
              <w:right w:w="80" w:type="dxa"/>
            </w:tcMar>
            <w:vAlign w:val="center"/>
          </w:tcPr>
          <w:p w14:paraId="63DA2C60" w14:textId="77777777" w:rsidR="006A6AFE" w:rsidRDefault="00000000">
            <w:pPr>
              <w:spacing w:before="60" w:after="60" w:line="276" w:lineRule="auto"/>
              <w:jc w:val="center"/>
            </w:pPr>
            <w:r>
              <w:rPr>
                <w:color w:val="006100"/>
                <w:sz w:val="16"/>
                <w:szCs w:val="16"/>
              </w:rPr>
              <w:t>2,755</w:t>
            </w:r>
          </w:p>
        </w:tc>
        <w:tc>
          <w:tcPr>
            <w:tcW w:w="1197" w:type="dxa"/>
            <w:tcBorders>
              <w:top w:val="single" w:sz="4" w:space="0" w:color="B0B8C5"/>
              <w:left w:val="single" w:sz="4" w:space="0" w:color="B0B8C5"/>
              <w:bottom w:val="single" w:sz="4" w:space="0" w:color="B0B8C5"/>
              <w:right w:val="single" w:sz="4" w:space="0" w:color="B0B8C5"/>
            </w:tcBorders>
            <w:shd w:val="clear" w:color="auto" w:fill="C6EFCE"/>
            <w:tcMar>
              <w:top w:w="60" w:type="dxa"/>
              <w:left w:w="80" w:type="dxa"/>
              <w:bottom w:w="60" w:type="dxa"/>
              <w:right w:w="80" w:type="dxa"/>
            </w:tcMar>
            <w:vAlign w:val="center"/>
          </w:tcPr>
          <w:p w14:paraId="43E559E8" w14:textId="77777777" w:rsidR="006A6AFE" w:rsidRDefault="00000000">
            <w:pPr>
              <w:spacing w:before="60" w:after="60" w:line="276" w:lineRule="auto"/>
              <w:jc w:val="center"/>
            </w:pPr>
            <w:r>
              <w:rPr>
                <w:color w:val="006100"/>
                <w:sz w:val="16"/>
                <w:szCs w:val="16"/>
              </w:rPr>
              <w:t>2,966</w:t>
            </w:r>
          </w:p>
        </w:tc>
      </w:tr>
      <w:tr w:rsidR="006A6AFE" w14:paraId="1E00489E" w14:textId="77777777">
        <w:tc>
          <w:tcPr>
            <w:tcW w:w="1364" w:type="dxa"/>
            <w:tcBorders>
              <w:top w:val="single" w:sz="4" w:space="0" w:color="B0B8C5"/>
              <w:left w:val="single" w:sz="4" w:space="0" w:color="B0B8C5"/>
              <w:bottom w:val="single" w:sz="4" w:space="0" w:color="B0B8C5"/>
              <w:right w:val="single" w:sz="4" w:space="0" w:color="B0B8C5"/>
            </w:tcBorders>
            <w:shd w:val="clear" w:color="auto" w:fill="D6DCE4"/>
            <w:tcMar>
              <w:top w:w="60" w:type="dxa"/>
              <w:left w:w="80" w:type="dxa"/>
              <w:bottom w:w="60" w:type="dxa"/>
              <w:right w:w="80" w:type="dxa"/>
            </w:tcMar>
            <w:vAlign w:val="center"/>
          </w:tcPr>
          <w:p w14:paraId="170F6D20" w14:textId="77777777" w:rsidR="006A6AFE" w:rsidRDefault="00000000">
            <w:pPr>
              <w:spacing w:before="60" w:after="60" w:line="276" w:lineRule="auto"/>
              <w:jc w:val="center"/>
            </w:pPr>
            <w:r>
              <w:rPr>
                <w:b/>
                <w:bCs/>
                <w:color w:val="000000"/>
                <w:sz w:val="16"/>
                <w:szCs w:val="16"/>
              </w:rPr>
              <w:t>14%</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45DA1900" w14:textId="77777777" w:rsidR="006A6AFE" w:rsidRDefault="00000000">
            <w:pPr>
              <w:spacing w:before="60" w:after="60" w:line="276" w:lineRule="auto"/>
              <w:jc w:val="center"/>
            </w:pPr>
            <w:r>
              <w:rPr>
                <w:color w:val="9C0006"/>
                <w:sz w:val="16"/>
                <w:szCs w:val="16"/>
              </w:rPr>
              <w:t>1,703</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5AFDED90" w14:textId="77777777" w:rsidR="006A6AFE" w:rsidRDefault="00000000">
            <w:pPr>
              <w:spacing w:before="60" w:after="60" w:line="276" w:lineRule="auto"/>
              <w:jc w:val="center"/>
            </w:pPr>
            <w:r>
              <w:rPr>
                <w:color w:val="9C0006"/>
                <w:sz w:val="16"/>
                <w:szCs w:val="16"/>
              </w:rPr>
              <w:t>1,760</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5A8FA1F9" w14:textId="77777777" w:rsidR="006A6AFE" w:rsidRDefault="00000000">
            <w:pPr>
              <w:spacing w:before="60" w:after="60" w:line="276" w:lineRule="auto"/>
              <w:jc w:val="center"/>
            </w:pPr>
            <w:r>
              <w:rPr>
                <w:color w:val="9C0006"/>
                <w:sz w:val="16"/>
                <w:szCs w:val="16"/>
              </w:rPr>
              <w:t>1,823</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5345C68A" w14:textId="77777777" w:rsidR="006A6AFE" w:rsidRDefault="00000000">
            <w:pPr>
              <w:spacing w:before="60" w:after="60" w:line="276" w:lineRule="auto"/>
              <w:jc w:val="center"/>
            </w:pPr>
            <w:r>
              <w:rPr>
                <w:color w:val="9C0006"/>
                <w:sz w:val="16"/>
                <w:szCs w:val="16"/>
              </w:rPr>
              <w:t>1,894</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36DE8A5A" w14:textId="77777777" w:rsidR="006A6AFE" w:rsidRDefault="00000000">
            <w:pPr>
              <w:spacing w:before="60" w:after="60" w:line="276" w:lineRule="auto"/>
              <w:jc w:val="center"/>
            </w:pPr>
            <w:r>
              <w:rPr>
                <w:color w:val="9C0006"/>
                <w:sz w:val="16"/>
                <w:szCs w:val="16"/>
              </w:rPr>
              <w:t>1,973</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126E7FF5" w14:textId="77777777" w:rsidR="006A6AFE" w:rsidRDefault="00000000">
            <w:pPr>
              <w:spacing w:before="60" w:after="60" w:line="276" w:lineRule="auto"/>
              <w:jc w:val="center"/>
            </w:pPr>
            <w:r>
              <w:rPr>
                <w:color w:val="9C0006"/>
                <w:sz w:val="16"/>
                <w:szCs w:val="16"/>
              </w:rPr>
              <w:t>2,064</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342F84A4" w14:textId="77777777" w:rsidR="006A6AFE" w:rsidRDefault="00000000">
            <w:pPr>
              <w:spacing w:before="60" w:after="60" w:line="276" w:lineRule="auto"/>
              <w:jc w:val="center"/>
            </w:pPr>
            <w:r>
              <w:rPr>
                <w:color w:val="9C0006"/>
                <w:sz w:val="16"/>
                <w:szCs w:val="16"/>
              </w:rPr>
              <w:t>2,167</w:t>
            </w:r>
          </w:p>
        </w:tc>
      </w:tr>
      <w:tr w:rsidR="006A6AFE" w14:paraId="43CD0C90" w14:textId="77777777">
        <w:tc>
          <w:tcPr>
            <w:tcW w:w="1364" w:type="dxa"/>
            <w:tcBorders>
              <w:top w:val="single" w:sz="4" w:space="0" w:color="B0B8C5"/>
              <w:left w:val="single" w:sz="4" w:space="0" w:color="B0B8C5"/>
              <w:bottom w:val="single" w:sz="4" w:space="0" w:color="B0B8C5"/>
              <w:right w:val="single" w:sz="4" w:space="0" w:color="B0B8C5"/>
            </w:tcBorders>
            <w:shd w:val="clear" w:color="auto" w:fill="D6DCE4"/>
            <w:tcMar>
              <w:top w:w="60" w:type="dxa"/>
              <w:left w:w="80" w:type="dxa"/>
              <w:bottom w:w="60" w:type="dxa"/>
              <w:right w:w="80" w:type="dxa"/>
            </w:tcMar>
            <w:vAlign w:val="center"/>
          </w:tcPr>
          <w:p w14:paraId="0BEEA25A" w14:textId="77777777" w:rsidR="006A6AFE" w:rsidRDefault="00000000">
            <w:pPr>
              <w:spacing w:before="60" w:after="60" w:line="276" w:lineRule="auto"/>
              <w:jc w:val="center"/>
            </w:pPr>
            <w:r>
              <w:rPr>
                <w:b/>
                <w:bCs/>
                <w:color w:val="000000"/>
                <w:sz w:val="16"/>
                <w:szCs w:val="16"/>
              </w:rPr>
              <w:t>16%</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5CD71F13" w14:textId="77777777" w:rsidR="006A6AFE" w:rsidRDefault="00000000">
            <w:pPr>
              <w:spacing w:before="60" w:after="60" w:line="276" w:lineRule="auto"/>
              <w:jc w:val="center"/>
            </w:pPr>
            <w:r>
              <w:rPr>
                <w:color w:val="9C0006"/>
                <w:sz w:val="16"/>
                <w:szCs w:val="16"/>
              </w:rPr>
              <w:t>1,441</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43D00793" w14:textId="77777777" w:rsidR="006A6AFE" w:rsidRDefault="00000000">
            <w:pPr>
              <w:spacing w:before="60" w:after="60" w:line="276" w:lineRule="auto"/>
              <w:jc w:val="center"/>
            </w:pPr>
            <w:r>
              <w:rPr>
                <w:color w:val="9C0006"/>
                <w:sz w:val="16"/>
                <w:szCs w:val="16"/>
              </w:rPr>
              <w:t>1,478</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1EBF6CEB" w14:textId="77777777" w:rsidR="006A6AFE" w:rsidRDefault="00000000">
            <w:pPr>
              <w:spacing w:before="60" w:after="60" w:line="276" w:lineRule="auto"/>
              <w:jc w:val="center"/>
            </w:pPr>
            <w:r>
              <w:rPr>
                <w:color w:val="9C0006"/>
                <w:sz w:val="16"/>
                <w:szCs w:val="16"/>
              </w:rPr>
              <w:t>1,518</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30C23708" w14:textId="77777777" w:rsidR="006A6AFE" w:rsidRDefault="00000000">
            <w:pPr>
              <w:spacing w:before="60" w:after="60" w:line="276" w:lineRule="auto"/>
              <w:jc w:val="center"/>
            </w:pPr>
            <w:r>
              <w:rPr>
                <w:b/>
                <w:bCs/>
                <w:color w:val="9C0006"/>
                <w:sz w:val="16"/>
                <w:szCs w:val="16"/>
              </w:rPr>
              <w:t>1,561</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25C60892" w14:textId="77777777" w:rsidR="006A6AFE" w:rsidRDefault="00000000">
            <w:pPr>
              <w:spacing w:before="60" w:after="60" w:line="276" w:lineRule="auto"/>
              <w:jc w:val="center"/>
            </w:pPr>
            <w:r>
              <w:rPr>
                <w:color w:val="9C0006"/>
                <w:sz w:val="16"/>
                <w:szCs w:val="16"/>
              </w:rPr>
              <w:t>1,610</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39439AA3" w14:textId="77777777" w:rsidR="006A6AFE" w:rsidRDefault="00000000">
            <w:pPr>
              <w:spacing w:before="60" w:after="60" w:line="276" w:lineRule="auto"/>
              <w:jc w:val="center"/>
            </w:pPr>
            <w:r>
              <w:rPr>
                <w:color w:val="9C0006"/>
                <w:sz w:val="16"/>
                <w:szCs w:val="16"/>
              </w:rPr>
              <w:t>1,663</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719031A2" w14:textId="77777777" w:rsidR="006A6AFE" w:rsidRDefault="00000000">
            <w:pPr>
              <w:spacing w:before="60" w:after="60" w:line="276" w:lineRule="auto"/>
              <w:jc w:val="center"/>
            </w:pPr>
            <w:r>
              <w:rPr>
                <w:color w:val="9C0006"/>
                <w:sz w:val="16"/>
                <w:szCs w:val="16"/>
              </w:rPr>
              <w:t>1,722</w:t>
            </w:r>
          </w:p>
        </w:tc>
      </w:tr>
      <w:tr w:rsidR="006A6AFE" w14:paraId="28C475C5" w14:textId="77777777">
        <w:tc>
          <w:tcPr>
            <w:tcW w:w="1364" w:type="dxa"/>
            <w:tcBorders>
              <w:top w:val="single" w:sz="4" w:space="0" w:color="B0B8C5"/>
              <w:left w:val="single" w:sz="4" w:space="0" w:color="B0B8C5"/>
              <w:bottom w:val="single" w:sz="4" w:space="0" w:color="B0B8C5"/>
              <w:right w:val="single" w:sz="4" w:space="0" w:color="B0B8C5"/>
            </w:tcBorders>
            <w:shd w:val="clear" w:color="auto" w:fill="D6DCE4"/>
            <w:tcMar>
              <w:top w:w="60" w:type="dxa"/>
              <w:left w:w="80" w:type="dxa"/>
              <w:bottom w:w="60" w:type="dxa"/>
              <w:right w:w="80" w:type="dxa"/>
            </w:tcMar>
            <w:vAlign w:val="center"/>
          </w:tcPr>
          <w:p w14:paraId="2C67BBC4" w14:textId="77777777" w:rsidR="006A6AFE" w:rsidRDefault="00000000">
            <w:pPr>
              <w:spacing w:before="60" w:after="60" w:line="276" w:lineRule="auto"/>
              <w:jc w:val="center"/>
            </w:pPr>
            <w:r>
              <w:rPr>
                <w:b/>
                <w:bCs/>
                <w:color w:val="000000"/>
                <w:sz w:val="16"/>
                <w:szCs w:val="16"/>
              </w:rPr>
              <w:t>18%</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229B24AC" w14:textId="77777777" w:rsidR="006A6AFE" w:rsidRDefault="00000000">
            <w:pPr>
              <w:spacing w:before="60" w:after="60" w:line="276" w:lineRule="auto"/>
              <w:jc w:val="center"/>
            </w:pPr>
            <w:r>
              <w:rPr>
                <w:color w:val="9C0006"/>
                <w:sz w:val="16"/>
                <w:szCs w:val="16"/>
              </w:rPr>
              <w:t>1,254</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34DAA57D" w14:textId="77777777" w:rsidR="006A6AFE" w:rsidRDefault="00000000">
            <w:pPr>
              <w:spacing w:before="60" w:after="60" w:line="276" w:lineRule="auto"/>
              <w:jc w:val="center"/>
            </w:pPr>
            <w:r>
              <w:rPr>
                <w:color w:val="9C0006"/>
                <w:sz w:val="16"/>
                <w:szCs w:val="16"/>
              </w:rPr>
              <w:t>1,279</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430B7F6E" w14:textId="77777777" w:rsidR="006A6AFE" w:rsidRDefault="00000000">
            <w:pPr>
              <w:spacing w:before="60" w:after="60" w:line="276" w:lineRule="auto"/>
              <w:jc w:val="center"/>
            </w:pPr>
            <w:r>
              <w:rPr>
                <w:color w:val="9C0006"/>
                <w:sz w:val="16"/>
                <w:szCs w:val="16"/>
              </w:rPr>
              <w:t>1,306</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2B2482B1" w14:textId="77777777" w:rsidR="006A6AFE" w:rsidRDefault="00000000">
            <w:pPr>
              <w:spacing w:before="60" w:after="60" w:line="276" w:lineRule="auto"/>
              <w:jc w:val="center"/>
            </w:pPr>
            <w:r>
              <w:rPr>
                <w:color w:val="9C0006"/>
                <w:sz w:val="16"/>
                <w:szCs w:val="16"/>
              </w:rPr>
              <w:t>1,335</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32B69113" w14:textId="77777777" w:rsidR="006A6AFE" w:rsidRDefault="00000000">
            <w:pPr>
              <w:spacing w:before="60" w:after="60" w:line="276" w:lineRule="auto"/>
              <w:jc w:val="center"/>
            </w:pPr>
            <w:r>
              <w:rPr>
                <w:color w:val="9C0006"/>
                <w:sz w:val="16"/>
                <w:szCs w:val="16"/>
              </w:rPr>
              <w:t>1,367</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20E85867" w14:textId="77777777" w:rsidR="006A6AFE" w:rsidRDefault="00000000">
            <w:pPr>
              <w:spacing w:before="60" w:after="60" w:line="276" w:lineRule="auto"/>
              <w:jc w:val="center"/>
            </w:pPr>
            <w:r>
              <w:rPr>
                <w:color w:val="9C0006"/>
                <w:sz w:val="16"/>
                <w:szCs w:val="16"/>
              </w:rPr>
              <w:t>1,401</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0C941A5F" w14:textId="77777777" w:rsidR="006A6AFE" w:rsidRDefault="00000000">
            <w:pPr>
              <w:spacing w:before="60" w:after="60" w:line="276" w:lineRule="auto"/>
              <w:jc w:val="center"/>
            </w:pPr>
            <w:r>
              <w:rPr>
                <w:color w:val="9C0006"/>
                <w:sz w:val="16"/>
                <w:szCs w:val="16"/>
              </w:rPr>
              <w:t>1,438</w:t>
            </w:r>
          </w:p>
        </w:tc>
      </w:tr>
      <w:tr w:rsidR="006A6AFE" w14:paraId="337A42B8" w14:textId="77777777">
        <w:tc>
          <w:tcPr>
            <w:tcW w:w="1364" w:type="dxa"/>
            <w:tcBorders>
              <w:top w:val="single" w:sz="4" w:space="0" w:color="B0B8C5"/>
              <w:left w:val="single" w:sz="4" w:space="0" w:color="B0B8C5"/>
              <w:bottom w:val="single" w:sz="4" w:space="0" w:color="B0B8C5"/>
              <w:right w:val="single" w:sz="4" w:space="0" w:color="B0B8C5"/>
            </w:tcBorders>
            <w:shd w:val="clear" w:color="auto" w:fill="D6DCE4"/>
            <w:tcMar>
              <w:top w:w="60" w:type="dxa"/>
              <w:left w:w="80" w:type="dxa"/>
              <w:bottom w:w="60" w:type="dxa"/>
              <w:right w:w="80" w:type="dxa"/>
            </w:tcMar>
            <w:vAlign w:val="center"/>
          </w:tcPr>
          <w:p w14:paraId="13E6D671" w14:textId="77777777" w:rsidR="006A6AFE" w:rsidRDefault="00000000">
            <w:pPr>
              <w:spacing w:before="60" w:after="60" w:line="276" w:lineRule="auto"/>
              <w:jc w:val="center"/>
            </w:pPr>
            <w:r>
              <w:rPr>
                <w:b/>
                <w:bCs/>
                <w:color w:val="000000"/>
                <w:sz w:val="16"/>
                <w:szCs w:val="16"/>
              </w:rPr>
              <w:t>20%</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19BD78A8" w14:textId="77777777" w:rsidR="006A6AFE" w:rsidRDefault="00000000">
            <w:pPr>
              <w:spacing w:before="60" w:after="60" w:line="276" w:lineRule="auto"/>
              <w:jc w:val="center"/>
            </w:pPr>
            <w:r>
              <w:rPr>
                <w:color w:val="9C0006"/>
                <w:sz w:val="16"/>
                <w:szCs w:val="16"/>
              </w:rPr>
              <w:t>1,114</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14CA8313" w14:textId="77777777" w:rsidR="006A6AFE" w:rsidRDefault="00000000">
            <w:pPr>
              <w:spacing w:before="60" w:after="60" w:line="276" w:lineRule="auto"/>
              <w:jc w:val="center"/>
            </w:pPr>
            <w:r>
              <w:rPr>
                <w:color w:val="9C0006"/>
                <w:sz w:val="16"/>
                <w:szCs w:val="16"/>
              </w:rPr>
              <w:t>1,132</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381332AA" w14:textId="77777777" w:rsidR="006A6AFE" w:rsidRDefault="00000000">
            <w:pPr>
              <w:spacing w:before="60" w:after="60" w:line="276" w:lineRule="auto"/>
              <w:jc w:val="center"/>
            </w:pPr>
            <w:r>
              <w:rPr>
                <w:color w:val="9C0006"/>
                <w:sz w:val="16"/>
                <w:szCs w:val="16"/>
              </w:rPr>
              <w:t>1,151</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538B7787" w14:textId="77777777" w:rsidR="006A6AFE" w:rsidRDefault="00000000">
            <w:pPr>
              <w:spacing w:before="60" w:after="60" w:line="276" w:lineRule="auto"/>
              <w:jc w:val="center"/>
            </w:pPr>
            <w:r>
              <w:rPr>
                <w:color w:val="9C0006"/>
                <w:sz w:val="16"/>
                <w:szCs w:val="16"/>
              </w:rPr>
              <w:t>1,171</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287552BB" w14:textId="77777777" w:rsidR="006A6AFE" w:rsidRDefault="00000000">
            <w:pPr>
              <w:spacing w:before="60" w:after="60" w:line="276" w:lineRule="auto"/>
              <w:jc w:val="center"/>
            </w:pPr>
            <w:r>
              <w:rPr>
                <w:color w:val="9C0006"/>
                <w:sz w:val="16"/>
                <w:szCs w:val="16"/>
              </w:rPr>
              <w:t>1,193</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37F39DDC" w14:textId="77777777" w:rsidR="006A6AFE" w:rsidRDefault="00000000">
            <w:pPr>
              <w:spacing w:before="60" w:after="60" w:line="276" w:lineRule="auto"/>
              <w:jc w:val="center"/>
            </w:pPr>
            <w:r>
              <w:rPr>
                <w:color w:val="9C0006"/>
                <w:sz w:val="16"/>
                <w:szCs w:val="16"/>
              </w:rPr>
              <w:t>1,216</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17FBD72B" w14:textId="77777777" w:rsidR="006A6AFE" w:rsidRDefault="00000000">
            <w:pPr>
              <w:spacing w:before="60" w:after="60" w:line="276" w:lineRule="auto"/>
              <w:jc w:val="center"/>
            </w:pPr>
            <w:r>
              <w:rPr>
                <w:color w:val="9C0006"/>
                <w:sz w:val="16"/>
                <w:szCs w:val="16"/>
              </w:rPr>
              <w:t>1,241</w:t>
            </w:r>
          </w:p>
        </w:tc>
      </w:tr>
      <w:tr w:rsidR="006A6AFE" w14:paraId="32BE6D86" w14:textId="77777777">
        <w:tc>
          <w:tcPr>
            <w:tcW w:w="1364" w:type="dxa"/>
            <w:tcBorders>
              <w:top w:val="single" w:sz="4" w:space="0" w:color="B0B8C5"/>
              <w:left w:val="single" w:sz="4" w:space="0" w:color="B0B8C5"/>
              <w:bottom w:val="single" w:sz="4" w:space="0" w:color="B0B8C5"/>
              <w:right w:val="single" w:sz="4" w:space="0" w:color="B0B8C5"/>
            </w:tcBorders>
            <w:shd w:val="clear" w:color="auto" w:fill="D6DCE4"/>
            <w:tcMar>
              <w:top w:w="60" w:type="dxa"/>
              <w:left w:w="80" w:type="dxa"/>
              <w:bottom w:w="60" w:type="dxa"/>
              <w:right w:w="80" w:type="dxa"/>
            </w:tcMar>
            <w:vAlign w:val="center"/>
          </w:tcPr>
          <w:p w14:paraId="745E6C39" w14:textId="77777777" w:rsidR="006A6AFE" w:rsidRDefault="00000000">
            <w:pPr>
              <w:spacing w:before="60" w:after="60" w:line="276" w:lineRule="auto"/>
              <w:jc w:val="center"/>
            </w:pPr>
            <w:r>
              <w:rPr>
                <w:b/>
                <w:bCs/>
                <w:color w:val="000000"/>
                <w:sz w:val="16"/>
                <w:szCs w:val="16"/>
              </w:rPr>
              <w:t>22%</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656ACFAD" w14:textId="77777777" w:rsidR="006A6AFE" w:rsidRDefault="00000000">
            <w:pPr>
              <w:spacing w:before="60" w:after="60" w:line="276" w:lineRule="auto"/>
              <w:jc w:val="center"/>
            </w:pPr>
            <w:r>
              <w:rPr>
                <w:color w:val="9C0006"/>
                <w:sz w:val="16"/>
                <w:szCs w:val="16"/>
              </w:rPr>
              <w:t>1,004</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4DADFB2F" w14:textId="77777777" w:rsidR="006A6AFE" w:rsidRDefault="00000000">
            <w:pPr>
              <w:spacing w:before="60" w:after="60" w:line="276" w:lineRule="auto"/>
              <w:jc w:val="center"/>
            </w:pPr>
            <w:r>
              <w:rPr>
                <w:color w:val="9C0006"/>
                <w:sz w:val="16"/>
                <w:szCs w:val="16"/>
              </w:rPr>
              <w:t>1,018</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268A2406" w14:textId="77777777" w:rsidR="006A6AFE" w:rsidRDefault="00000000">
            <w:pPr>
              <w:spacing w:before="60" w:after="60" w:line="276" w:lineRule="auto"/>
              <w:jc w:val="center"/>
            </w:pPr>
            <w:r>
              <w:rPr>
                <w:color w:val="9C0006"/>
                <w:sz w:val="16"/>
                <w:szCs w:val="16"/>
              </w:rPr>
              <w:t>1,031</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1C94CDE1" w14:textId="77777777" w:rsidR="006A6AFE" w:rsidRDefault="00000000">
            <w:pPr>
              <w:spacing w:before="60" w:after="60" w:line="276" w:lineRule="auto"/>
              <w:jc w:val="center"/>
            </w:pPr>
            <w:r>
              <w:rPr>
                <w:color w:val="9C0006"/>
                <w:sz w:val="16"/>
                <w:szCs w:val="16"/>
              </w:rPr>
              <w:t>1,046</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13AAE019" w14:textId="77777777" w:rsidR="006A6AFE" w:rsidRDefault="00000000">
            <w:pPr>
              <w:spacing w:before="60" w:after="60" w:line="276" w:lineRule="auto"/>
              <w:jc w:val="center"/>
            </w:pPr>
            <w:r>
              <w:rPr>
                <w:color w:val="9C0006"/>
                <w:sz w:val="16"/>
                <w:szCs w:val="16"/>
              </w:rPr>
              <w:t>1,062</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1D63CAC5" w14:textId="77777777" w:rsidR="006A6AFE" w:rsidRDefault="00000000">
            <w:pPr>
              <w:spacing w:before="60" w:after="60" w:line="276" w:lineRule="auto"/>
              <w:jc w:val="center"/>
            </w:pPr>
            <w:r>
              <w:rPr>
                <w:color w:val="9C0006"/>
                <w:sz w:val="16"/>
                <w:szCs w:val="16"/>
              </w:rPr>
              <w:t>1,078</w:t>
            </w:r>
          </w:p>
        </w:tc>
        <w:tc>
          <w:tcPr>
            <w:tcW w:w="1197" w:type="dxa"/>
            <w:tcBorders>
              <w:top w:val="single" w:sz="4" w:space="0" w:color="B0B8C5"/>
              <w:left w:val="single" w:sz="4" w:space="0" w:color="B0B8C5"/>
              <w:bottom w:val="single" w:sz="4" w:space="0" w:color="B0B8C5"/>
              <w:right w:val="single" w:sz="4" w:space="0" w:color="B0B8C5"/>
            </w:tcBorders>
            <w:shd w:val="clear" w:color="auto" w:fill="FFC7CE"/>
            <w:tcMar>
              <w:top w:w="60" w:type="dxa"/>
              <w:left w:w="80" w:type="dxa"/>
              <w:bottom w:w="60" w:type="dxa"/>
              <w:right w:w="80" w:type="dxa"/>
            </w:tcMar>
            <w:vAlign w:val="center"/>
          </w:tcPr>
          <w:p w14:paraId="18669713" w14:textId="77777777" w:rsidR="006A6AFE" w:rsidRDefault="00000000">
            <w:pPr>
              <w:spacing w:before="60" w:after="60" w:line="276" w:lineRule="auto"/>
              <w:jc w:val="center"/>
            </w:pPr>
            <w:r>
              <w:rPr>
                <w:color w:val="9C0006"/>
                <w:sz w:val="16"/>
                <w:szCs w:val="16"/>
              </w:rPr>
              <w:t>1,096</w:t>
            </w:r>
          </w:p>
        </w:tc>
      </w:tr>
    </w:tbl>
    <w:p w14:paraId="4E7C7B4E" w14:textId="77777777" w:rsidR="006A6AFE" w:rsidRDefault="006A6AFE">
      <w:pPr>
        <w:spacing w:line="180" w:lineRule="auto"/>
      </w:pPr>
    </w:p>
    <w:p w14:paraId="18934012" w14:textId="77777777" w:rsidR="006A6AFE" w:rsidRDefault="00000000">
      <w:pPr>
        <w:spacing w:line="360" w:lineRule="auto"/>
        <w:jc w:val="both"/>
      </w:pPr>
      <w:r>
        <w:rPr>
          <w:i/>
          <w:iCs/>
          <w:color w:val="000000"/>
        </w:rPr>
        <w:t>Green = BUY (value &gt; Rs 2,572)  |  Yellow = HOLD (within 15% of CMP)  |  Red = SELL (&gt;15% below CMP)  |  Bold = base case (WACC 16%, g 5.5%)  |  Values in Rs per share</w:t>
      </w:r>
    </w:p>
    <w:p w14:paraId="640DB91F" w14:textId="77777777" w:rsidR="006A6AFE" w:rsidRDefault="006A6AFE">
      <w:pPr>
        <w:spacing w:line="180" w:lineRule="auto"/>
      </w:pPr>
    </w:p>
    <w:p w14:paraId="7D83B825" w14:textId="77777777" w:rsidR="006A6AFE" w:rsidRDefault="00000000">
      <w:pPr>
        <w:spacing w:line="360" w:lineRule="auto"/>
        <w:jc w:val="both"/>
      </w:pPr>
      <w:r>
        <w:rPr>
          <w:color w:val="000000"/>
        </w:rPr>
        <w:t>The table confirms the core message: MDL at Rs 2,572 is only justifiable at WACCs below approximately 12-13%, requiring acceptance of Damodaran's fundamental beta in its entirety. The base case (WACC approximately 16%, g 5.5%) gives Rs 1,561 per share. Only in the most optimistic WACC scenario (10%) does the model turn bullish across all growth rate assumptions.</w:t>
      </w:r>
    </w:p>
    <w:p w14:paraId="413C5422" w14:textId="77777777" w:rsidR="006A6AFE" w:rsidRDefault="006A6AFE">
      <w:pPr>
        <w:spacing w:line="180" w:lineRule="auto"/>
      </w:pPr>
    </w:p>
    <w:p w14:paraId="42747D62" w14:textId="77777777" w:rsidR="006A6AFE" w:rsidRDefault="00000000">
      <w:pPr>
        <w:pageBreakBefore/>
        <w:shd w:val="clear" w:color="auto" w:fill="1F4E79"/>
        <w:spacing w:after="120" w:line="360" w:lineRule="auto"/>
      </w:pPr>
      <w:r>
        <w:rPr>
          <w:b/>
          <w:bCs/>
          <w:color w:val="FFFFFF"/>
          <w:sz w:val="32"/>
          <w:szCs w:val="32"/>
        </w:rPr>
        <w:lastRenderedPageBreak/>
        <w:t>12.  KEY RISKS</w:t>
      </w:r>
    </w:p>
    <w:p w14:paraId="09FAFB10" w14:textId="77777777" w:rsidR="006A6AFE" w:rsidRDefault="006A6AFE">
      <w:pPr>
        <w:spacing w:line="180" w:lineRule="auto"/>
      </w:pPr>
    </w:p>
    <w:p w14:paraId="7C7E3BD9" w14:textId="77777777" w:rsidR="006A6AFE" w:rsidRDefault="00000000">
      <w:pPr>
        <w:spacing w:before="160" w:after="60" w:line="360" w:lineRule="auto"/>
      </w:pPr>
      <w:r>
        <w:rPr>
          <w:b/>
          <w:bCs/>
          <w:color w:val="156082"/>
          <w:sz w:val="24"/>
          <w:szCs w:val="24"/>
        </w:rPr>
        <w:t>P75I Execution and Timeline Risk</w:t>
      </w:r>
    </w:p>
    <w:p w14:paraId="11CAE607" w14:textId="77777777" w:rsidR="006A6AFE" w:rsidRDefault="00000000">
      <w:pPr>
        <w:spacing w:line="360" w:lineRule="auto"/>
        <w:jc w:val="both"/>
      </w:pPr>
      <w:r>
        <w:rPr>
          <w:color w:val="000000"/>
        </w:rPr>
        <w:t>P75I is the bull case thesis and the central risk simultaneously. The submarine programme involves technology transfer from TKMS, construction of six boats over an estimated 10-year cycle, and eventual deployment of AIP propulsion systems that MDL has not previously built. Each year of delay reduces the NPV of the contract at any reasonable discount rate. Historical data on major Indian defence programmes suggests timeline overruns of 30-50% are common. Contract terms including penalty provisions and cost escalation sharing are not publicly disclosed, adding uncertainty to our earnings estimates.</w:t>
      </w:r>
    </w:p>
    <w:p w14:paraId="2FE74720" w14:textId="77777777" w:rsidR="006A6AFE" w:rsidRDefault="006A6AFE">
      <w:pPr>
        <w:spacing w:line="180" w:lineRule="auto"/>
      </w:pPr>
    </w:p>
    <w:p w14:paraId="56A07363" w14:textId="77777777" w:rsidR="006A6AFE" w:rsidRDefault="00000000">
      <w:pPr>
        <w:spacing w:before="160" w:after="60" w:line="360" w:lineRule="auto"/>
      </w:pPr>
      <w:r>
        <w:rPr>
          <w:b/>
          <w:bCs/>
          <w:color w:val="156082"/>
          <w:sz w:val="24"/>
          <w:szCs w:val="24"/>
        </w:rPr>
        <w:t>Onerous Contract Provisions</w:t>
      </w:r>
    </w:p>
    <w:p w14:paraId="647771DB" w14:textId="77777777" w:rsidR="006A6AFE" w:rsidRDefault="00000000">
      <w:pPr>
        <w:spacing w:line="360" w:lineRule="auto"/>
        <w:jc w:val="both"/>
      </w:pPr>
      <w:r>
        <w:rPr>
          <w:color w:val="000000"/>
        </w:rPr>
        <w:t>MDL booked Rs 1,000 crore in onerous contract provisions in H1 FY26, related to two projects where costs exceeded contracted fixed prices. This is not an isolated event - similar provisions were booked in earlier years and are an inherent feature of long-cycle fixed-price defence contracts in an inflationary input cost environment. On the P75I programme, the risk is amplified by the greater technical complexity and the involvement of foreign technology partners whose delivery schedules are outside MDL's direct control.</w:t>
      </w:r>
    </w:p>
    <w:p w14:paraId="5557D70B" w14:textId="77777777" w:rsidR="006A6AFE" w:rsidRDefault="006A6AFE">
      <w:pPr>
        <w:spacing w:line="180" w:lineRule="auto"/>
      </w:pPr>
    </w:p>
    <w:p w14:paraId="25E19DD6" w14:textId="77777777" w:rsidR="006A6AFE" w:rsidRDefault="00000000">
      <w:pPr>
        <w:spacing w:before="160" w:after="60" w:line="360" w:lineRule="auto"/>
      </w:pPr>
      <w:r>
        <w:rPr>
          <w:b/>
          <w:bCs/>
          <w:color w:val="156082"/>
          <w:sz w:val="24"/>
          <w:szCs w:val="24"/>
        </w:rPr>
        <w:t>Sector Re-Rating Risk</w:t>
      </w:r>
    </w:p>
    <w:p w14:paraId="5B70D03D" w14:textId="77777777" w:rsidR="006A6AFE" w:rsidRDefault="00000000">
      <w:pPr>
        <w:spacing w:line="360" w:lineRule="auto"/>
        <w:jc w:val="both"/>
      </w:pPr>
      <w:r>
        <w:rPr>
          <w:color w:val="000000"/>
        </w:rPr>
        <w:t>MDL's current valuation embeds a significant sector premium earned during the FY23-FY25 defence re-rating cycle. Any moderation in that premium - driven by global risk-off events, India-specific market corrections, or disappointment on defence budget allocation - would drive the stock toward its fundamental DCF value. The stock has already corrected 32% from its May 2025 peak of Rs 3,775, suggesting the re-rating process may be underway.</w:t>
      </w:r>
    </w:p>
    <w:p w14:paraId="11F1A887" w14:textId="77777777" w:rsidR="006A6AFE" w:rsidRDefault="006A6AFE">
      <w:pPr>
        <w:spacing w:line="180" w:lineRule="auto"/>
      </w:pPr>
    </w:p>
    <w:p w14:paraId="7EDAF9E3" w14:textId="77777777" w:rsidR="006A6AFE" w:rsidRDefault="00000000">
      <w:pPr>
        <w:spacing w:before="160" w:after="60" w:line="360" w:lineRule="auto"/>
      </w:pPr>
      <w:r>
        <w:rPr>
          <w:b/>
          <w:bCs/>
          <w:color w:val="156082"/>
          <w:sz w:val="24"/>
          <w:szCs w:val="24"/>
        </w:rPr>
        <w:t>Defence Budget Concentration</w:t>
      </w:r>
    </w:p>
    <w:p w14:paraId="31B1782B" w14:textId="77777777" w:rsidR="006A6AFE" w:rsidRDefault="00000000">
      <w:pPr>
        <w:spacing w:line="360" w:lineRule="auto"/>
        <w:jc w:val="both"/>
      </w:pPr>
      <w:r>
        <w:rPr>
          <w:color w:val="000000"/>
        </w:rPr>
        <w:t>MDL's 85-90% revenue concentration in the Indian Navy creates exposure to any fiscal constraint that reduces the Navy's capital procurement budget. India's fiscal deficit management has historically involved deferring or stretching capital expenditure across all sectors, including defence. The company's diversification initiatives - Tuticorin greenfield, Colombo Dockyard, commercial vessel repair - are positive in direction but will not materially reduce Navy concentration for at least 5-7 years.</w:t>
      </w:r>
    </w:p>
    <w:p w14:paraId="005BE975" w14:textId="77777777" w:rsidR="006A6AFE" w:rsidRDefault="006A6AFE">
      <w:pPr>
        <w:spacing w:line="180" w:lineRule="auto"/>
      </w:pPr>
    </w:p>
    <w:p w14:paraId="6117ED31" w14:textId="77777777" w:rsidR="006A6AFE" w:rsidRDefault="00000000">
      <w:pPr>
        <w:spacing w:before="160" w:after="60" w:line="360" w:lineRule="auto"/>
      </w:pPr>
      <w:r>
        <w:rPr>
          <w:b/>
          <w:bCs/>
          <w:color w:val="156082"/>
          <w:sz w:val="24"/>
          <w:szCs w:val="24"/>
        </w:rPr>
        <w:t>Cash Normalisation Misread</w:t>
      </w:r>
    </w:p>
    <w:p w14:paraId="6DF359C6" w14:textId="77777777" w:rsidR="006A6AFE" w:rsidRDefault="00000000">
      <w:pPr>
        <w:spacing w:line="360" w:lineRule="auto"/>
        <w:jc w:val="both"/>
      </w:pPr>
      <w:r>
        <w:rPr>
          <w:color w:val="000000"/>
        </w:rPr>
        <w:t xml:space="preserve">MDL's Rs 25,120 crore net cash position will decline substantially as P75I execution progresses and Navy advance payments are drawn down into revenue. Investors who anchor to the current cash balance as a permanent feature of the balance sheet will be disappointed. The cash is not </w:t>
      </w:r>
      <w:r>
        <w:rPr>
          <w:color w:val="000000"/>
        </w:rPr>
        <w:lastRenderedPageBreak/>
        <w:t>distributable equity - it is pre-receipt of future work obligations. Our DCF explicitly captures this through the contract liability drawdown in the working capital schedule.</w:t>
      </w:r>
    </w:p>
    <w:p w14:paraId="2BC7FB84" w14:textId="77777777" w:rsidR="006A6AFE" w:rsidRDefault="006A6AFE">
      <w:pPr>
        <w:spacing w:line="180" w:lineRule="auto"/>
      </w:pPr>
    </w:p>
    <w:p w14:paraId="3208B0B9" w14:textId="77777777" w:rsidR="006A6AFE" w:rsidRDefault="00000000">
      <w:pPr>
        <w:pageBreakBefore/>
        <w:shd w:val="clear" w:color="auto" w:fill="1F4E79"/>
        <w:spacing w:after="120" w:line="360" w:lineRule="auto"/>
      </w:pPr>
      <w:r>
        <w:rPr>
          <w:b/>
          <w:bCs/>
          <w:color w:val="FFFFFF"/>
          <w:sz w:val="32"/>
          <w:szCs w:val="32"/>
        </w:rPr>
        <w:lastRenderedPageBreak/>
        <w:t>13.  RECOMMENDATION</w:t>
      </w:r>
    </w:p>
    <w:p w14:paraId="127084C6" w14:textId="77777777" w:rsidR="006A6AFE" w:rsidRDefault="006A6AFE">
      <w:pPr>
        <w:spacing w:line="180" w:lineRule="auto"/>
      </w:pPr>
    </w:p>
    <w:p w14:paraId="01A25210" w14:textId="77777777" w:rsidR="006A6AFE" w:rsidRDefault="00000000">
      <w:pPr>
        <w:spacing w:line="360" w:lineRule="auto"/>
        <w:jc w:val="both"/>
      </w:pPr>
      <w:r>
        <w:rPr>
          <w:b/>
          <w:bCs/>
          <w:color w:val="000000"/>
        </w:rPr>
        <w:t>SELL  |  Price Target: Rs 1,993  |  Downside: (22.5%)  |  Valuation Date: January 31, 2026</w:t>
      </w:r>
    </w:p>
    <w:p w14:paraId="4B32D0C8" w14:textId="77777777" w:rsidR="006A6AFE" w:rsidRDefault="006A6AFE">
      <w:pPr>
        <w:spacing w:line="180" w:lineRule="auto"/>
      </w:pPr>
    </w:p>
    <w:p w14:paraId="77805F7F" w14:textId="77777777" w:rsidR="006A6AFE" w:rsidRDefault="00000000">
      <w:pPr>
        <w:spacing w:line="360" w:lineRule="auto"/>
        <w:jc w:val="both"/>
      </w:pPr>
      <w:r>
        <w:rPr>
          <w:color w:val="000000"/>
        </w:rPr>
        <w:t>Our SELL rating on MDL is a statement about the entry point, not about the underlying business. The company is India's most strategically important industrial asset in the defence space - a sovereign-backed, irreplaceable platform for nuclear-adjacent submarine construction with 30 years of order visibility ahead. We have no doubt that MDL will be a larger, more profitable company in 2030 than it is today.</w:t>
      </w:r>
    </w:p>
    <w:p w14:paraId="12DC8473" w14:textId="77777777" w:rsidR="006A6AFE" w:rsidRDefault="006A6AFE">
      <w:pPr>
        <w:spacing w:line="180" w:lineRule="auto"/>
      </w:pPr>
    </w:p>
    <w:p w14:paraId="30D1E640" w14:textId="77777777" w:rsidR="006A6AFE" w:rsidRDefault="00000000">
      <w:pPr>
        <w:spacing w:line="360" w:lineRule="auto"/>
        <w:jc w:val="both"/>
      </w:pPr>
      <w:r>
        <w:rPr>
          <w:color w:val="000000"/>
        </w:rPr>
        <w:t>What we question is whether the current price of Rs 2,572 adequately compensates investors for the risks embedded in that growth journey. Our blended intrinsic value of Rs 1,993 implies 22.5% downside. The bear case (DCF Observed WACC) implies 56% downside. Only the CCA offers upside at +12.6%, and that is driven primarily by P/E optically distorted by MDL's cash pile. The Damodaran DCF, which we consider the most theoretically sound measure, gives (15.7%) - confirming that even under the most conservative beta assumption, the stock is modestly overvalued.</w:t>
      </w:r>
    </w:p>
    <w:p w14:paraId="7F7B011C" w14:textId="77777777" w:rsidR="006A6AFE" w:rsidRDefault="006A6AFE">
      <w:pPr>
        <w:spacing w:line="180" w:lineRule="auto"/>
      </w:pPr>
    </w:p>
    <w:p w14:paraId="2CE68389" w14:textId="77777777" w:rsidR="006A6AFE" w:rsidRDefault="00000000">
      <w:pPr>
        <w:spacing w:line="360" w:lineRule="auto"/>
        <w:jc w:val="both"/>
      </w:pPr>
      <w:r>
        <w:rPr>
          <w:color w:val="000000"/>
        </w:rPr>
        <w:t>For an investor already holding MDL at a lower cost basis, we would not recommend an immediate exit - the stock may continue to perform in line with or better than the broader market in the short term if P75I formalisation creates a catalyst. For a new investor considering entry at Rs 2,572, however, the risk-reward is unfavourable. A better entry point would be in the Rs 1,800-2,100 range - at the lower end, the Damodaran DCF would indicate fair value, and the potential upside from P75I execution would provide meaningful margin of safety.</w:t>
      </w:r>
    </w:p>
    <w:p w14:paraId="2250FC0F" w14:textId="77777777" w:rsidR="006A6AFE" w:rsidRDefault="006A6AFE">
      <w:pPr>
        <w:spacing w:line="180" w:lineRule="auto"/>
      </w:pPr>
    </w:p>
    <w:p w14:paraId="17E28466" w14:textId="77777777" w:rsidR="006A6AFE" w:rsidRDefault="00000000">
      <w:pPr>
        <w:spacing w:line="360" w:lineRule="auto"/>
        <w:jc w:val="both"/>
      </w:pPr>
      <w:r>
        <w:rPr>
          <w:b/>
          <w:bCs/>
          <w:color w:val="000000"/>
        </w:rPr>
        <w:t xml:space="preserve">Bear Case: </w:t>
      </w:r>
      <w:r>
        <w:rPr>
          <w:color w:val="000000"/>
        </w:rPr>
        <w:t>Rs 1,140 - DCF Observed WACC - sector derating or P75I delay scenario</w:t>
      </w:r>
    </w:p>
    <w:p w14:paraId="67FDF254" w14:textId="77777777" w:rsidR="006A6AFE" w:rsidRDefault="00000000">
      <w:pPr>
        <w:spacing w:line="360" w:lineRule="auto"/>
        <w:jc w:val="both"/>
      </w:pPr>
      <w:r>
        <w:rPr>
          <w:b/>
          <w:bCs/>
          <w:color w:val="000000"/>
        </w:rPr>
        <w:t xml:space="preserve">Base Case: </w:t>
      </w:r>
      <w:r>
        <w:rPr>
          <w:color w:val="000000"/>
        </w:rPr>
        <w:t>Rs 1,993 - Blended intrinsic value - our 12-month price target</w:t>
      </w:r>
    </w:p>
    <w:p w14:paraId="14465FFA" w14:textId="77777777" w:rsidR="006A6AFE" w:rsidRDefault="00000000">
      <w:pPr>
        <w:spacing w:line="360" w:lineRule="auto"/>
        <w:jc w:val="both"/>
      </w:pPr>
      <w:r>
        <w:rPr>
          <w:b/>
          <w:bCs/>
          <w:color w:val="000000"/>
        </w:rPr>
        <w:t xml:space="preserve">Bull Case: </w:t>
      </w:r>
      <w:r>
        <w:rPr>
          <w:color w:val="000000"/>
        </w:rPr>
        <w:t>Rs 2,896 - CCA - peers re-rate and P75I executes on schedule</w:t>
      </w:r>
    </w:p>
    <w:p w14:paraId="6ADCBD07" w14:textId="77777777" w:rsidR="006A6AFE" w:rsidRDefault="006A6AFE">
      <w:pPr>
        <w:spacing w:line="180" w:lineRule="auto"/>
      </w:pPr>
    </w:p>
    <w:p w14:paraId="314CB320" w14:textId="77777777" w:rsidR="006A6AFE" w:rsidRDefault="00000000">
      <w:pPr>
        <w:pageBreakBefore/>
        <w:shd w:val="clear" w:color="auto" w:fill="1F4E79"/>
        <w:spacing w:after="120" w:line="360" w:lineRule="auto"/>
      </w:pPr>
      <w:r>
        <w:rPr>
          <w:b/>
          <w:bCs/>
          <w:color w:val="FFFFFF"/>
          <w:sz w:val="32"/>
          <w:szCs w:val="32"/>
        </w:rPr>
        <w:lastRenderedPageBreak/>
        <w:t>14.  APPENDICES</w:t>
      </w:r>
    </w:p>
    <w:p w14:paraId="66809695" w14:textId="77777777" w:rsidR="006A6AFE" w:rsidRDefault="006A6AFE">
      <w:pPr>
        <w:spacing w:line="180" w:lineRule="auto"/>
      </w:pPr>
    </w:p>
    <w:p w14:paraId="6E1DC8AA" w14:textId="77777777" w:rsidR="006A6AFE" w:rsidRDefault="00000000">
      <w:pPr>
        <w:pBdr>
          <w:bottom w:val="single" w:sz="4" w:space="4" w:color="156082"/>
        </w:pBdr>
        <w:spacing w:before="200" w:after="60" w:line="360" w:lineRule="auto"/>
      </w:pPr>
      <w:r>
        <w:rPr>
          <w:b/>
          <w:bCs/>
          <w:color w:val="1F4E79"/>
          <w:sz w:val="26"/>
          <w:szCs w:val="26"/>
        </w:rPr>
        <w:t>Appendix A: WACC Computation</w:t>
      </w:r>
    </w:p>
    <w:tbl>
      <w:tblPr>
        <w:tblStyle w:val="af0"/>
        <w:tblW w:w="97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93"/>
        <w:gridCol w:w="2826"/>
        <w:gridCol w:w="2826"/>
      </w:tblGrid>
      <w:tr w:rsidR="006A6AFE" w14:paraId="0AA71C63" w14:textId="77777777">
        <w:trPr>
          <w:tblHeader/>
        </w:trPr>
        <w:tc>
          <w:tcPr>
            <w:tcW w:w="4093"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07A8093D" w14:textId="77777777" w:rsidR="006A6AFE" w:rsidRDefault="00000000">
            <w:pPr>
              <w:spacing w:before="60" w:after="60" w:line="276" w:lineRule="auto"/>
            </w:pPr>
            <w:r>
              <w:rPr>
                <w:b/>
                <w:bCs/>
                <w:color w:val="FFFFFF"/>
                <w:sz w:val="18"/>
                <w:szCs w:val="18"/>
              </w:rPr>
              <w:t>Parameter</w:t>
            </w:r>
          </w:p>
        </w:tc>
        <w:tc>
          <w:tcPr>
            <w:tcW w:w="2826"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547716CA" w14:textId="77777777" w:rsidR="006A6AFE" w:rsidRDefault="00000000">
            <w:pPr>
              <w:spacing w:before="60" w:after="60" w:line="276" w:lineRule="auto"/>
              <w:jc w:val="center"/>
            </w:pPr>
            <w:r>
              <w:rPr>
                <w:b/>
                <w:bCs/>
                <w:color w:val="FFFFFF"/>
                <w:sz w:val="18"/>
                <w:szCs w:val="18"/>
              </w:rPr>
              <w:t>Observed Beta Method</w:t>
            </w:r>
          </w:p>
        </w:tc>
        <w:tc>
          <w:tcPr>
            <w:tcW w:w="2826" w:type="dxa"/>
            <w:tcBorders>
              <w:top w:val="single" w:sz="4" w:space="0" w:color="B0B8C5"/>
              <w:left w:val="single" w:sz="4" w:space="0" w:color="B0B8C5"/>
              <w:bottom w:val="single" w:sz="4" w:space="0" w:color="B0B8C5"/>
              <w:right w:val="single" w:sz="4" w:space="0" w:color="B0B8C5"/>
            </w:tcBorders>
            <w:shd w:val="clear" w:color="auto" w:fill="1F4E79"/>
            <w:tcMar>
              <w:top w:w="60" w:type="dxa"/>
              <w:left w:w="80" w:type="dxa"/>
              <w:bottom w:w="60" w:type="dxa"/>
              <w:right w:w="80" w:type="dxa"/>
            </w:tcMar>
            <w:vAlign w:val="center"/>
          </w:tcPr>
          <w:p w14:paraId="77B234F9" w14:textId="77777777" w:rsidR="006A6AFE" w:rsidRDefault="00000000">
            <w:pPr>
              <w:spacing w:before="60" w:after="60" w:line="276" w:lineRule="auto"/>
              <w:jc w:val="center"/>
            </w:pPr>
            <w:r>
              <w:rPr>
                <w:b/>
                <w:bCs/>
                <w:color w:val="FFFFFF"/>
                <w:sz w:val="18"/>
                <w:szCs w:val="18"/>
              </w:rPr>
              <w:t>Damodaran Beta Method</w:t>
            </w:r>
          </w:p>
        </w:tc>
      </w:tr>
      <w:tr w:rsidR="006A6AFE" w14:paraId="7A620851" w14:textId="77777777">
        <w:tc>
          <w:tcPr>
            <w:tcW w:w="4093"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47F8B30B" w14:textId="77777777" w:rsidR="006A6AFE" w:rsidRDefault="00000000">
            <w:pPr>
              <w:spacing w:before="60" w:after="60" w:line="276" w:lineRule="auto"/>
            </w:pPr>
            <w:r>
              <w:rPr>
                <w:b/>
                <w:bCs/>
                <w:color w:val="000000"/>
                <w:sz w:val="18"/>
                <w:szCs w:val="18"/>
              </w:rPr>
              <w:t>Risk-Free Rate (RFR)</w:t>
            </w:r>
          </w:p>
        </w:tc>
        <w:tc>
          <w:tcPr>
            <w:tcW w:w="2826"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2AF985DD" w14:textId="77777777" w:rsidR="006A6AFE" w:rsidRDefault="00000000">
            <w:pPr>
              <w:spacing w:before="60" w:after="60" w:line="276" w:lineRule="auto"/>
              <w:jc w:val="center"/>
            </w:pPr>
            <w:r>
              <w:rPr>
                <w:color w:val="000000"/>
                <w:sz w:val="18"/>
                <w:szCs w:val="18"/>
              </w:rPr>
              <w:t>6.67%</w:t>
            </w:r>
          </w:p>
        </w:tc>
        <w:tc>
          <w:tcPr>
            <w:tcW w:w="2826"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1913318" w14:textId="77777777" w:rsidR="006A6AFE" w:rsidRDefault="00000000">
            <w:pPr>
              <w:spacing w:before="60" w:after="60" w:line="276" w:lineRule="auto"/>
              <w:jc w:val="center"/>
            </w:pPr>
            <w:r>
              <w:rPr>
                <w:color w:val="000000"/>
                <w:sz w:val="18"/>
                <w:szCs w:val="18"/>
              </w:rPr>
              <w:t>6.67%</w:t>
            </w:r>
          </w:p>
        </w:tc>
      </w:tr>
      <w:tr w:rsidR="006A6AFE" w14:paraId="5F25BB06" w14:textId="77777777">
        <w:tc>
          <w:tcPr>
            <w:tcW w:w="4093"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1DE5FB25" w14:textId="77777777" w:rsidR="006A6AFE" w:rsidRDefault="00000000">
            <w:pPr>
              <w:spacing w:before="60" w:after="60" w:line="276" w:lineRule="auto"/>
            </w:pPr>
            <w:r>
              <w:rPr>
                <w:b/>
                <w:bCs/>
                <w:color w:val="000000"/>
                <w:sz w:val="18"/>
                <w:szCs w:val="18"/>
              </w:rPr>
              <w:t>Equity Risk Premium (ERP)</w:t>
            </w:r>
          </w:p>
        </w:tc>
        <w:tc>
          <w:tcPr>
            <w:tcW w:w="2826"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AE08DB0" w14:textId="77777777" w:rsidR="006A6AFE" w:rsidRDefault="00000000">
            <w:pPr>
              <w:spacing w:before="60" w:after="60" w:line="276" w:lineRule="auto"/>
              <w:jc w:val="center"/>
            </w:pPr>
            <w:r>
              <w:rPr>
                <w:color w:val="000000"/>
                <w:sz w:val="18"/>
                <w:szCs w:val="18"/>
              </w:rPr>
              <w:t>7.08%</w:t>
            </w:r>
          </w:p>
        </w:tc>
        <w:tc>
          <w:tcPr>
            <w:tcW w:w="2826"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3A86B36" w14:textId="77777777" w:rsidR="006A6AFE" w:rsidRDefault="00000000">
            <w:pPr>
              <w:spacing w:before="60" w:after="60" w:line="276" w:lineRule="auto"/>
              <w:jc w:val="center"/>
            </w:pPr>
            <w:r>
              <w:rPr>
                <w:color w:val="000000"/>
                <w:sz w:val="18"/>
                <w:szCs w:val="18"/>
              </w:rPr>
              <w:t>7.08%</w:t>
            </w:r>
          </w:p>
        </w:tc>
      </w:tr>
      <w:tr w:rsidR="006A6AFE" w14:paraId="5E81F5AF" w14:textId="77777777">
        <w:tc>
          <w:tcPr>
            <w:tcW w:w="4093"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4584CF2A" w14:textId="77777777" w:rsidR="006A6AFE" w:rsidRDefault="00000000">
            <w:pPr>
              <w:spacing w:before="60" w:after="60" w:line="276" w:lineRule="auto"/>
            </w:pPr>
            <w:r>
              <w:rPr>
                <w:b/>
                <w:bCs/>
                <w:color w:val="000000"/>
                <w:sz w:val="18"/>
                <w:szCs w:val="18"/>
              </w:rPr>
              <w:t>Beta</w:t>
            </w:r>
          </w:p>
        </w:tc>
        <w:tc>
          <w:tcPr>
            <w:tcW w:w="2826"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30C4D03" w14:textId="77777777" w:rsidR="006A6AFE" w:rsidRDefault="00000000">
            <w:pPr>
              <w:spacing w:before="60" w:after="60" w:line="276" w:lineRule="auto"/>
              <w:jc w:val="center"/>
            </w:pPr>
            <w:r>
              <w:rPr>
                <w:color w:val="000000"/>
                <w:sz w:val="18"/>
                <w:szCs w:val="18"/>
              </w:rPr>
              <w:t>1.947 (2Y weekly OLS vs Nifty 50)</w:t>
            </w:r>
          </w:p>
        </w:tc>
        <w:tc>
          <w:tcPr>
            <w:tcW w:w="2826"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59F31BE5" w14:textId="77777777" w:rsidR="006A6AFE" w:rsidRDefault="00000000">
            <w:pPr>
              <w:spacing w:before="60" w:after="60" w:line="276" w:lineRule="auto"/>
              <w:jc w:val="center"/>
            </w:pPr>
            <w:r>
              <w:rPr>
                <w:color w:val="000000"/>
                <w:sz w:val="18"/>
                <w:szCs w:val="18"/>
              </w:rPr>
              <w:t>0.87 (Aerospace/Defence, Damodaran Jan 2026)</w:t>
            </w:r>
          </w:p>
        </w:tc>
      </w:tr>
      <w:tr w:rsidR="006A6AFE" w14:paraId="1899DBD4" w14:textId="77777777">
        <w:tc>
          <w:tcPr>
            <w:tcW w:w="4093"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3ABB1E14" w14:textId="77777777" w:rsidR="006A6AFE" w:rsidRDefault="00000000">
            <w:pPr>
              <w:spacing w:before="60" w:after="60" w:line="276" w:lineRule="auto"/>
            </w:pPr>
            <w:r>
              <w:rPr>
                <w:b/>
                <w:bCs/>
                <w:color w:val="000000"/>
                <w:sz w:val="18"/>
                <w:szCs w:val="18"/>
              </w:rPr>
              <w:t>Cost of Equity (Ke)</w:t>
            </w:r>
          </w:p>
        </w:tc>
        <w:tc>
          <w:tcPr>
            <w:tcW w:w="2826"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377DC77F" w14:textId="77777777" w:rsidR="006A6AFE" w:rsidRDefault="00000000">
            <w:pPr>
              <w:spacing w:before="60" w:after="60" w:line="276" w:lineRule="auto"/>
              <w:jc w:val="center"/>
            </w:pPr>
            <w:r>
              <w:rPr>
                <w:color w:val="000000"/>
                <w:sz w:val="18"/>
                <w:szCs w:val="18"/>
              </w:rPr>
              <w:t>20.46%</w:t>
            </w:r>
          </w:p>
        </w:tc>
        <w:tc>
          <w:tcPr>
            <w:tcW w:w="2826"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F5B31FE" w14:textId="77777777" w:rsidR="006A6AFE" w:rsidRDefault="00000000">
            <w:pPr>
              <w:spacing w:before="60" w:after="60" w:line="276" w:lineRule="auto"/>
              <w:jc w:val="center"/>
            </w:pPr>
            <w:r>
              <w:rPr>
                <w:color w:val="000000"/>
                <w:sz w:val="18"/>
                <w:szCs w:val="18"/>
              </w:rPr>
              <w:t>12.84%</w:t>
            </w:r>
          </w:p>
        </w:tc>
      </w:tr>
      <w:tr w:rsidR="006A6AFE" w14:paraId="6BC80362" w14:textId="77777777">
        <w:tc>
          <w:tcPr>
            <w:tcW w:w="4093"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619325E9" w14:textId="77777777" w:rsidR="006A6AFE" w:rsidRDefault="00000000">
            <w:pPr>
              <w:spacing w:before="60" w:after="60" w:line="276" w:lineRule="auto"/>
            </w:pPr>
            <w:r>
              <w:rPr>
                <w:b/>
                <w:bCs/>
                <w:color w:val="000000"/>
                <w:sz w:val="18"/>
                <w:szCs w:val="18"/>
              </w:rPr>
              <w:t>Pre-Tax Cost of Debt</w:t>
            </w:r>
          </w:p>
        </w:tc>
        <w:tc>
          <w:tcPr>
            <w:tcW w:w="2826"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52249F0" w14:textId="77777777" w:rsidR="006A6AFE" w:rsidRDefault="00000000">
            <w:pPr>
              <w:spacing w:before="60" w:after="60" w:line="276" w:lineRule="auto"/>
              <w:jc w:val="center"/>
            </w:pPr>
            <w:r>
              <w:rPr>
                <w:color w:val="000000"/>
                <w:sz w:val="18"/>
                <w:szCs w:val="18"/>
              </w:rPr>
              <w:t>7.50% (proxy IBR)</w:t>
            </w:r>
          </w:p>
        </w:tc>
        <w:tc>
          <w:tcPr>
            <w:tcW w:w="2826"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F7B6469" w14:textId="77777777" w:rsidR="006A6AFE" w:rsidRDefault="00000000">
            <w:pPr>
              <w:spacing w:before="60" w:after="60" w:line="276" w:lineRule="auto"/>
              <w:jc w:val="center"/>
            </w:pPr>
            <w:r>
              <w:rPr>
                <w:color w:val="000000"/>
                <w:sz w:val="18"/>
                <w:szCs w:val="18"/>
              </w:rPr>
              <w:t>7.50%</w:t>
            </w:r>
          </w:p>
        </w:tc>
      </w:tr>
      <w:tr w:rsidR="006A6AFE" w14:paraId="270DD5B1" w14:textId="77777777">
        <w:tc>
          <w:tcPr>
            <w:tcW w:w="4093"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7336AE86" w14:textId="77777777" w:rsidR="006A6AFE" w:rsidRDefault="00000000">
            <w:pPr>
              <w:spacing w:before="60" w:after="60" w:line="276" w:lineRule="auto"/>
            </w:pPr>
            <w:r>
              <w:rPr>
                <w:b/>
                <w:bCs/>
                <w:color w:val="000000"/>
                <w:sz w:val="18"/>
                <w:szCs w:val="18"/>
              </w:rPr>
              <w:t>Effective Tax Rate</w:t>
            </w:r>
          </w:p>
        </w:tc>
        <w:tc>
          <w:tcPr>
            <w:tcW w:w="2826"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3D2487D" w14:textId="77777777" w:rsidR="006A6AFE" w:rsidRDefault="00000000">
            <w:pPr>
              <w:spacing w:before="60" w:after="60" w:line="276" w:lineRule="auto"/>
              <w:jc w:val="center"/>
            </w:pPr>
            <w:r>
              <w:rPr>
                <w:color w:val="000000"/>
                <w:sz w:val="18"/>
                <w:szCs w:val="18"/>
              </w:rPr>
              <w:t>25.07% (3Y avg FY23-25)</w:t>
            </w:r>
          </w:p>
        </w:tc>
        <w:tc>
          <w:tcPr>
            <w:tcW w:w="2826"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53395FE" w14:textId="77777777" w:rsidR="006A6AFE" w:rsidRDefault="00000000">
            <w:pPr>
              <w:spacing w:before="60" w:after="60" w:line="276" w:lineRule="auto"/>
              <w:jc w:val="center"/>
            </w:pPr>
            <w:r>
              <w:rPr>
                <w:color w:val="000000"/>
                <w:sz w:val="18"/>
                <w:szCs w:val="18"/>
              </w:rPr>
              <w:t>25.07%</w:t>
            </w:r>
          </w:p>
        </w:tc>
      </w:tr>
      <w:tr w:rsidR="006A6AFE" w14:paraId="5D6C3647" w14:textId="77777777">
        <w:tc>
          <w:tcPr>
            <w:tcW w:w="4093"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58CBA56A" w14:textId="77777777" w:rsidR="006A6AFE" w:rsidRDefault="00000000">
            <w:pPr>
              <w:spacing w:before="60" w:after="60" w:line="276" w:lineRule="auto"/>
            </w:pPr>
            <w:r>
              <w:rPr>
                <w:b/>
                <w:bCs/>
                <w:color w:val="000000"/>
                <w:sz w:val="18"/>
                <w:szCs w:val="18"/>
              </w:rPr>
              <w:t>Debt Weight</w:t>
            </w:r>
          </w:p>
        </w:tc>
        <w:tc>
          <w:tcPr>
            <w:tcW w:w="2826"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1795C39A" w14:textId="77777777" w:rsidR="006A6AFE" w:rsidRDefault="00000000">
            <w:pPr>
              <w:spacing w:before="60" w:after="60" w:line="276" w:lineRule="auto"/>
              <w:jc w:val="center"/>
            </w:pPr>
            <w:r>
              <w:rPr>
                <w:color w:val="000000"/>
                <w:sz w:val="18"/>
                <w:szCs w:val="18"/>
              </w:rPr>
              <w:t>0.03%</w:t>
            </w:r>
          </w:p>
        </w:tc>
        <w:tc>
          <w:tcPr>
            <w:tcW w:w="2826"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677DBA98" w14:textId="77777777" w:rsidR="006A6AFE" w:rsidRDefault="00000000">
            <w:pPr>
              <w:spacing w:before="60" w:after="60" w:line="276" w:lineRule="auto"/>
              <w:jc w:val="center"/>
            </w:pPr>
            <w:r>
              <w:rPr>
                <w:color w:val="000000"/>
                <w:sz w:val="18"/>
                <w:szCs w:val="18"/>
              </w:rPr>
              <w:t>0.03%</w:t>
            </w:r>
          </w:p>
        </w:tc>
      </w:tr>
      <w:tr w:rsidR="006A6AFE" w14:paraId="5C9933E2" w14:textId="77777777">
        <w:tc>
          <w:tcPr>
            <w:tcW w:w="4093"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1B6B3290" w14:textId="77777777" w:rsidR="006A6AFE" w:rsidRDefault="00000000">
            <w:pPr>
              <w:spacing w:before="60" w:after="60" w:line="276" w:lineRule="auto"/>
            </w:pPr>
            <w:r>
              <w:rPr>
                <w:b/>
                <w:bCs/>
                <w:color w:val="000000"/>
                <w:sz w:val="18"/>
                <w:szCs w:val="18"/>
              </w:rPr>
              <w:t>Equity Weight</w:t>
            </w:r>
          </w:p>
        </w:tc>
        <w:tc>
          <w:tcPr>
            <w:tcW w:w="2826"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A7F7FF2" w14:textId="77777777" w:rsidR="006A6AFE" w:rsidRDefault="00000000">
            <w:pPr>
              <w:spacing w:before="60" w:after="60" w:line="276" w:lineRule="auto"/>
              <w:jc w:val="center"/>
            </w:pPr>
            <w:r>
              <w:rPr>
                <w:color w:val="000000"/>
                <w:sz w:val="18"/>
                <w:szCs w:val="18"/>
              </w:rPr>
              <w:t>99.97%</w:t>
            </w:r>
          </w:p>
        </w:tc>
        <w:tc>
          <w:tcPr>
            <w:tcW w:w="2826"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85C6B9E" w14:textId="77777777" w:rsidR="006A6AFE" w:rsidRDefault="00000000">
            <w:pPr>
              <w:spacing w:before="60" w:after="60" w:line="276" w:lineRule="auto"/>
              <w:jc w:val="center"/>
            </w:pPr>
            <w:r>
              <w:rPr>
                <w:color w:val="000000"/>
                <w:sz w:val="18"/>
                <w:szCs w:val="18"/>
              </w:rPr>
              <w:t>99.97%</w:t>
            </w:r>
          </w:p>
        </w:tc>
      </w:tr>
      <w:tr w:rsidR="006A6AFE" w14:paraId="29A0D968" w14:textId="77777777">
        <w:tc>
          <w:tcPr>
            <w:tcW w:w="4093"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7C685ABC" w14:textId="77777777" w:rsidR="006A6AFE" w:rsidRDefault="00000000">
            <w:pPr>
              <w:spacing w:before="60" w:after="60" w:line="276" w:lineRule="auto"/>
            </w:pPr>
            <w:r>
              <w:rPr>
                <w:b/>
                <w:bCs/>
                <w:color w:val="000000"/>
                <w:sz w:val="18"/>
                <w:szCs w:val="18"/>
              </w:rPr>
              <w:t>WACC</w:t>
            </w:r>
          </w:p>
        </w:tc>
        <w:tc>
          <w:tcPr>
            <w:tcW w:w="2826"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4A6DE53E" w14:textId="77777777" w:rsidR="006A6AFE" w:rsidRDefault="00000000">
            <w:pPr>
              <w:spacing w:before="60" w:after="60" w:line="276" w:lineRule="auto"/>
              <w:jc w:val="center"/>
            </w:pPr>
            <w:r>
              <w:rPr>
                <w:color w:val="000000"/>
                <w:sz w:val="18"/>
                <w:szCs w:val="18"/>
              </w:rPr>
              <w:t>20.45%</w:t>
            </w:r>
          </w:p>
        </w:tc>
        <w:tc>
          <w:tcPr>
            <w:tcW w:w="2826"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75005A9B" w14:textId="77777777" w:rsidR="006A6AFE" w:rsidRDefault="00000000">
            <w:pPr>
              <w:spacing w:before="60" w:after="60" w:line="276" w:lineRule="auto"/>
              <w:jc w:val="center"/>
            </w:pPr>
            <w:r>
              <w:rPr>
                <w:color w:val="000000"/>
                <w:sz w:val="18"/>
                <w:szCs w:val="18"/>
              </w:rPr>
              <w:t>12.84%</w:t>
            </w:r>
          </w:p>
        </w:tc>
      </w:tr>
      <w:tr w:rsidR="006A6AFE" w14:paraId="5B87938E" w14:textId="77777777">
        <w:tc>
          <w:tcPr>
            <w:tcW w:w="4093" w:type="dxa"/>
            <w:tcBorders>
              <w:top w:val="single" w:sz="4" w:space="0" w:color="B0B8C5"/>
              <w:left w:val="single" w:sz="4" w:space="0" w:color="B0B8C5"/>
              <w:bottom w:val="single" w:sz="4" w:space="0" w:color="B0B8C5"/>
              <w:right w:val="single" w:sz="4" w:space="0" w:color="B0B8C5"/>
            </w:tcBorders>
            <w:shd w:val="clear" w:color="auto" w:fill="F2F2F2"/>
            <w:tcMar>
              <w:top w:w="60" w:type="dxa"/>
              <w:left w:w="80" w:type="dxa"/>
              <w:bottom w:w="60" w:type="dxa"/>
              <w:right w:w="80" w:type="dxa"/>
            </w:tcMar>
            <w:vAlign w:val="center"/>
          </w:tcPr>
          <w:p w14:paraId="1AC1303E" w14:textId="77777777" w:rsidR="006A6AFE" w:rsidRDefault="00000000">
            <w:pPr>
              <w:spacing w:before="60" w:after="60" w:line="276" w:lineRule="auto"/>
            </w:pPr>
            <w:r>
              <w:rPr>
                <w:b/>
                <w:bCs/>
                <w:color w:val="000000"/>
                <w:sz w:val="18"/>
                <w:szCs w:val="18"/>
              </w:rPr>
              <w:t>Selected WACC (50/50 avg)</w:t>
            </w:r>
          </w:p>
        </w:tc>
        <w:tc>
          <w:tcPr>
            <w:tcW w:w="2826"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00647C9D" w14:textId="77777777" w:rsidR="006A6AFE" w:rsidRDefault="00000000">
            <w:pPr>
              <w:spacing w:before="60" w:after="60" w:line="276" w:lineRule="auto"/>
              <w:jc w:val="center"/>
            </w:pPr>
            <w:r>
              <w:rPr>
                <w:color w:val="000000"/>
                <w:sz w:val="18"/>
                <w:szCs w:val="18"/>
              </w:rPr>
              <w:t>16.64%</w:t>
            </w:r>
          </w:p>
        </w:tc>
        <w:tc>
          <w:tcPr>
            <w:tcW w:w="2826" w:type="dxa"/>
            <w:tcBorders>
              <w:top w:val="single" w:sz="4" w:space="0" w:color="B0B8C5"/>
              <w:left w:val="single" w:sz="4" w:space="0" w:color="B0B8C5"/>
              <w:bottom w:val="single" w:sz="4" w:space="0" w:color="B0B8C5"/>
              <w:right w:val="single" w:sz="4" w:space="0" w:color="B0B8C5"/>
            </w:tcBorders>
            <w:tcMar>
              <w:top w:w="60" w:type="dxa"/>
              <w:left w:w="80" w:type="dxa"/>
              <w:bottom w:w="60" w:type="dxa"/>
              <w:right w:w="80" w:type="dxa"/>
            </w:tcMar>
            <w:vAlign w:val="center"/>
          </w:tcPr>
          <w:p w14:paraId="2A0D4E74" w14:textId="77777777" w:rsidR="006A6AFE" w:rsidRDefault="00000000">
            <w:pPr>
              <w:spacing w:before="60" w:after="60" w:line="276" w:lineRule="auto"/>
              <w:jc w:val="center"/>
            </w:pPr>
            <w:r>
              <w:rPr>
                <w:color w:val="000000"/>
                <w:sz w:val="18"/>
                <w:szCs w:val="18"/>
              </w:rPr>
              <w:t>-</w:t>
            </w:r>
          </w:p>
        </w:tc>
      </w:tr>
    </w:tbl>
    <w:p w14:paraId="7B348786" w14:textId="77777777" w:rsidR="006A6AFE" w:rsidRDefault="006A6AFE">
      <w:pPr>
        <w:spacing w:line="180" w:lineRule="auto"/>
      </w:pPr>
    </w:p>
    <w:p w14:paraId="294010D3" w14:textId="77777777" w:rsidR="006A6AFE" w:rsidRDefault="00000000">
      <w:pPr>
        <w:pBdr>
          <w:bottom w:val="single" w:sz="4" w:space="4" w:color="156082"/>
        </w:pBdr>
        <w:spacing w:before="200" w:after="60" w:line="360" w:lineRule="auto"/>
      </w:pPr>
      <w:r>
        <w:rPr>
          <w:b/>
          <w:bCs/>
          <w:color w:val="1F4E79"/>
          <w:sz w:val="26"/>
          <w:szCs w:val="26"/>
        </w:rPr>
        <w:t>Appendix B: Data Sources</w:t>
      </w:r>
    </w:p>
    <w:p w14:paraId="19D22CEC" w14:textId="77777777" w:rsidR="006A6AFE" w:rsidRDefault="006A6AFE">
      <w:pPr>
        <w:spacing w:line="180" w:lineRule="auto"/>
      </w:pPr>
    </w:p>
    <w:p w14:paraId="2F120B0A" w14:textId="77777777" w:rsidR="006A6AFE" w:rsidRDefault="00000000">
      <w:pPr>
        <w:spacing w:line="360" w:lineRule="auto"/>
        <w:jc w:val="both"/>
      </w:pPr>
      <w:r>
        <w:rPr>
          <w:b/>
          <w:bCs/>
          <w:color w:val="000000"/>
        </w:rPr>
        <w:t xml:space="preserve">MDL Annual Reports FY21-FY25: </w:t>
      </w:r>
      <w:r>
        <w:rPr>
          <w:color w:val="000000"/>
        </w:rPr>
        <w:t xml:space="preserve">MDL Investor Relations Portal - </w:t>
      </w:r>
    </w:p>
    <w:p w14:paraId="623E460A" w14:textId="77777777" w:rsidR="006A6AFE" w:rsidRDefault="00000000">
      <w:pPr>
        <w:spacing w:line="360" w:lineRule="auto"/>
      </w:pPr>
      <w:hyperlink r:id="rId7">
        <w:r>
          <w:rPr>
            <w:color w:val="156082"/>
            <w:sz w:val="20"/>
            <w:szCs w:val="20"/>
            <w:u w:val="single"/>
          </w:rPr>
          <w:t>https://www.mazagondock.in/investor-relations</w:t>
        </w:r>
      </w:hyperlink>
    </w:p>
    <w:p w14:paraId="0A11CB72" w14:textId="77777777" w:rsidR="006A6AFE" w:rsidRDefault="006A6AFE">
      <w:pPr>
        <w:spacing w:line="180" w:lineRule="auto"/>
      </w:pPr>
    </w:p>
    <w:p w14:paraId="67B697C6" w14:textId="77777777" w:rsidR="006A6AFE" w:rsidRDefault="00000000">
      <w:pPr>
        <w:spacing w:line="360" w:lineRule="auto"/>
        <w:jc w:val="both"/>
      </w:pPr>
      <w:r>
        <w:rPr>
          <w:b/>
          <w:bCs/>
          <w:color w:val="000000"/>
        </w:rPr>
        <w:t xml:space="preserve">NSE Historical Price Data (Beta Calculation): </w:t>
      </w:r>
      <w:r>
        <w:rPr>
          <w:color w:val="000000"/>
        </w:rPr>
        <w:t xml:space="preserve">NSE India </w:t>
      </w:r>
      <w:proofErr w:type="spellStart"/>
      <w:r>
        <w:rPr>
          <w:color w:val="000000"/>
        </w:rPr>
        <w:t>Bhavcopy</w:t>
      </w:r>
      <w:proofErr w:type="spellEnd"/>
      <w:r>
        <w:rPr>
          <w:color w:val="000000"/>
        </w:rPr>
        <w:t xml:space="preserve"> Data - </w:t>
      </w:r>
    </w:p>
    <w:p w14:paraId="62E96C15" w14:textId="77777777" w:rsidR="006A6AFE" w:rsidRDefault="00000000">
      <w:pPr>
        <w:spacing w:line="360" w:lineRule="auto"/>
      </w:pPr>
      <w:hyperlink r:id="rId8">
        <w:r>
          <w:rPr>
            <w:color w:val="156082"/>
            <w:sz w:val="20"/>
            <w:szCs w:val="20"/>
            <w:u w:val="single"/>
          </w:rPr>
          <w:t>https://www.nseindia.com/market-data/historical-data</w:t>
        </w:r>
      </w:hyperlink>
    </w:p>
    <w:p w14:paraId="2FE443B6" w14:textId="77777777" w:rsidR="006A6AFE" w:rsidRDefault="006A6AFE">
      <w:pPr>
        <w:spacing w:line="180" w:lineRule="auto"/>
      </w:pPr>
    </w:p>
    <w:p w14:paraId="63066E0A" w14:textId="77777777" w:rsidR="006A6AFE" w:rsidRDefault="00000000">
      <w:pPr>
        <w:spacing w:line="360" w:lineRule="auto"/>
        <w:jc w:val="both"/>
      </w:pPr>
      <w:r>
        <w:rPr>
          <w:b/>
          <w:bCs/>
          <w:color w:val="000000"/>
        </w:rPr>
        <w:t xml:space="preserve">Damodaran Country Risk Premium Database (ERP, CRP): </w:t>
      </w:r>
      <w:r>
        <w:rPr>
          <w:color w:val="000000"/>
        </w:rPr>
        <w:t xml:space="preserve">January 2026 dataset - </w:t>
      </w:r>
    </w:p>
    <w:p w14:paraId="08B85612" w14:textId="77777777" w:rsidR="006A6AFE" w:rsidRDefault="00000000">
      <w:pPr>
        <w:spacing w:line="360" w:lineRule="auto"/>
      </w:pPr>
      <w:hyperlink r:id="rId9">
        <w:r>
          <w:rPr>
            <w:color w:val="156082"/>
            <w:sz w:val="20"/>
            <w:szCs w:val="20"/>
            <w:u w:val="single"/>
          </w:rPr>
          <w:t>http://pages.stern.nyu.edu/~adamodar/New_Home_Page/datafile/ctryprem.html</w:t>
        </w:r>
      </w:hyperlink>
    </w:p>
    <w:p w14:paraId="22CA9B40" w14:textId="77777777" w:rsidR="006A6AFE" w:rsidRDefault="006A6AFE">
      <w:pPr>
        <w:spacing w:line="180" w:lineRule="auto"/>
      </w:pPr>
    </w:p>
    <w:p w14:paraId="51B2AE41" w14:textId="77777777" w:rsidR="006A6AFE" w:rsidRDefault="00000000">
      <w:pPr>
        <w:spacing w:line="360" w:lineRule="auto"/>
        <w:jc w:val="both"/>
      </w:pPr>
      <w:r>
        <w:rPr>
          <w:b/>
          <w:bCs/>
          <w:color w:val="000000"/>
        </w:rPr>
        <w:t xml:space="preserve">Damodaran Industry Betas (Aerospace/Defence, 79 firms): </w:t>
      </w:r>
      <w:r>
        <w:rPr>
          <w:color w:val="000000"/>
        </w:rPr>
        <w:t xml:space="preserve">January 2026 - </w:t>
      </w:r>
    </w:p>
    <w:p w14:paraId="4ED3E2CE" w14:textId="77777777" w:rsidR="006A6AFE" w:rsidRDefault="00000000">
      <w:pPr>
        <w:spacing w:line="360" w:lineRule="auto"/>
      </w:pPr>
      <w:hyperlink r:id="rId10">
        <w:r>
          <w:rPr>
            <w:color w:val="156082"/>
            <w:sz w:val="20"/>
            <w:szCs w:val="20"/>
            <w:u w:val="single"/>
          </w:rPr>
          <w:t>http://pages.stern.nyu.edu/~adamodar/New_Home_Page/datafile/Betas.html</w:t>
        </w:r>
      </w:hyperlink>
    </w:p>
    <w:p w14:paraId="31B0E7F5" w14:textId="77777777" w:rsidR="006A6AFE" w:rsidRDefault="006A6AFE">
      <w:pPr>
        <w:spacing w:line="180" w:lineRule="auto"/>
      </w:pPr>
    </w:p>
    <w:p w14:paraId="6ABF63CA" w14:textId="77777777" w:rsidR="006A6AFE" w:rsidRDefault="00000000">
      <w:pPr>
        <w:spacing w:line="360" w:lineRule="auto"/>
        <w:jc w:val="both"/>
      </w:pPr>
      <w:r>
        <w:rPr>
          <w:b/>
          <w:bCs/>
          <w:color w:val="000000"/>
        </w:rPr>
        <w:t xml:space="preserve">Risk-Free Rate (10Y GOI Bond Yield): </w:t>
      </w:r>
      <w:r>
        <w:rPr>
          <w:color w:val="000000"/>
        </w:rPr>
        <w:t xml:space="preserve">Trading Economics, January 31, 2026 - </w:t>
      </w:r>
    </w:p>
    <w:p w14:paraId="4B6428A7" w14:textId="77777777" w:rsidR="006A6AFE" w:rsidRDefault="00000000">
      <w:pPr>
        <w:spacing w:line="360" w:lineRule="auto"/>
      </w:pPr>
      <w:hyperlink r:id="rId11">
        <w:r>
          <w:rPr>
            <w:color w:val="156082"/>
            <w:sz w:val="20"/>
            <w:szCs w:val="20"/>
            <w:u w:val="single"/>
          </w:rPr>
          <w:t>https://tradingeconomics.com/india/government-bond-yield</w:t>
        </w:r>
      </w:hyperlink>
    </w:p>
    <w:p w14:paraId="5C787A90" w14:textId="77777777" w:rsidR="006A6AFE" w:rsidRDefault="006A6AFE">
      <w:pPr>
        <w:spacing w:line="180" w:lineRule="auto"/>
      </w:pPr>
    </w:p>
    <w:p w14:paraId="1502D5BC" w14:textId="77777777" w:rsidR="006A6AFE" w:rsidRDefault="00000000">
      <w:pPr>
        <w:spacing w:line="360" w:lineRule="auto"/>
        <w:jc w:val="both"/>
      </w:pPr>
      <w:r>
        <w:rPr>
          <w:b/>
          <w:bCs/>
          <w:color w:val="000000"/>
        </w:rPr>
        <w:t xml:space="preserve">Peer Financial Data (Tickertape FY25 Annual): </w:t>
      </w:r>
      <w:r>
        <w:rPr>
          <w:color w:val="000000"/>
        </w:rPr>
        <w:t xml:space="preserve">Income Statements and Balance Sheets for COCHINSHIP, GRSE, BEL, HAL, BDL - </w:t>
      </w:r>
    </w:p>
    <w:p w14:paraId="28CE4498" w14:textId="77777777" w:rsidR="006A6AFE" w:rsidRDefault="00000000">
      <w:pPr>
        <w:spacing w:line="360" w:lineRule="auto"/>
      </w:pPr>
      <w:hyperlink r:id="rId12">
        <w:r>
          <w:rPr>
            <w:color w:val="156082"/>
            <w:sz w:val="20"/>
            <w:szCs w:val="20"/>
            <w:u w:val="single"/>
          </w:rPr>
          <w:t>https://tickertape.in</w:t>
        </w:r>
      </w:hyperlink>
    </w:p>
    <w:p w14:paraId="0C2A5702" w14:textId="77777777" w:rsidR="006A6AFE" w:rsidRDefault="006A6AFE">
      <w:pPr>
        <w:spacing w:line="180" w:lineRule="auto"/>
      </w:pPr>
    </w:p>
    <w:p w14:paraId="4F58AEC2" w14:textId="77777777" w:rsidR="006A6AFE" w:rsidRDefault="00000000">
      <w:pPr>
        <w:spacing w:line="360" w:lineRule="auto"/>
        <w:jc w:val="both"/>
      </w:pPr>
      <w:r>
        <w:rPr>
          <w:b/>
          <w:bCs/>
          <w:color w:val="000000"/>
        </w:rPr>
        <w:t xml:space="preserve">Peer Prices (NSE January 30, 2026): </w:t>
      </w:r>
      <w:r>
        <w:rPr>
          <w:color w:val="000000"/>
        </w:rPr>
        <w:t xml:space="preserve">NSE India Historical </w:t>
      </w:r>
      <w:proofErr w:type="spellStart"/>
      <w:r>
        <w:rPr>
          <w:color w:val="000000"/>
        </w:rPr>
        <w:t>Bhavcopy</w:t>
      </w:r>
      <w:proofErr w:type="spellEnd"/>
      <w:r>
        <w:rPr>
          <w:color w:val="000000"/>
        </w:rPr>
        <w:t xml:space="preserve"> - </w:t>
      </w:r>
    </w:p>
    <w:p w14:paraId="183529D0" w14:textId="77777777" w:rsidR="006A6AFE" w:rsidRDefault="00000000">
      <w:pPr>
        <w:spacing w:line="360" w:lineRule="auto"/>
      </w:pPr>
      <w:hyperlink r:id="rId13">
        <w:r>
          <w:rPr>
            <w:color w:val="156082"/>
            <w:sz w:val="20"/>
            <w:szCs w:val="20"/>
            <w:u w:val="single"/>
          </w:rPr>
          <w:t>https://www.nseindia.com/market-data/historical-data</w:t>
        </w:r>
      </w:hyperlink>
    </w:p>
    <w:p w14:paraId="4A91C22A" w14:textId="77777777" w:rsidR="006A6AFE" w:rsidRDefault="006A6AFE">
      <w:pPr>
        <w:spacing w:line="180" w:lineRule="auto"/>
      </w:pPr>
    </w:p>
    <w:p w14:paraId="54D2A889" w14:textId="77777777" w:rsidR="006A6AFE" w:rsidRDefault="00000000">
      <w:pPr>
        <w:spacing w:line="360" w:lineRule="auto"/>
        <w:jc w:val="both"/>
      </w:pPr>
      <w:r>
        <w:rPr>
          <w:b/>
          <w:bCs/>
          <w:color w:val="000000"/>
        </w:rPr>
        <w:t xml:space="preserve">USD/INR Exchange Rate (Rs 86.50/USD): </w:t>
      </w:r>
      <w:r>
        <w:rPr>
          <w:color w:val="000000"/>
        </w:rPr>
        <w:t xml:space="preserve">RBI Reference Rate, approximately January 31, 2026 - </w:t>
      </w:r>
    </w:p>
    <w:p w14:paraId="30988376" w14:textId="77777777" w:rsidR="006A6AFE" w:rsidRDefault="00000000">
      <w:pPr>
        <w:spacing w:line="360" w:lineRule="auto"/>
      </w:pPr>
      <w:hyperlink r:id="rId14">
        <w:r>
          <w:rPr>
            <w:color w:val="156082"/>
            <w:sz w:val="20"/>
            <w:szCs w:val="20"/>
            <w:u w:val="single"/>
          </w:rPr>
          <w:t>https://www.rbi.org.in</w:t>
        </w:r>
      </w:hyperlink>
    </w:p>
    <w:p w14:paraId="65F80AB9" w14:textId="77777777" w:rsidR="006A6AFE" w:rsidRDefault="006A6AFE">
      <w:pPr>
        <w:spacing w:line="180" w:lineRule="auto"/>
      </w:pPr>
    </w:p>
    <w:p w14:paraId="77C058A2" w14:textId="77777777" w:rsidR="006A6AFE" w:rsidRDefault="00000000">
      <w:pPr>
        <w:spacing w:line="360" w:lineRule="auto"/>
        <w:jc w:val="both"/>
      </w:pPr>
      <w:r>
        <w:rPr>
          <w:b/>
          <w:bCs/>
          <w:color w:val="000000"/>
        </w:rPr>
        <w:t xml:space="preserve">India Defence Budget FY26: </w:t>
      </w:r>
      <w:r>
        <w:rPr>
          <w:color w:val="000000"/>
        </w:rPr>
        <w:t xml:space="preserve">Ministry of Finance, Union Budget 2025-26 - </w:t>
      </w:r>
    </w:p>
    <w:p w14:paraId="2915419A" w14:textId="77777777" w:rsidR="006A6AFE" w:rsidRDefault="00000000">
      <w:pPr>
        <w:spacing w:line="360" w:lineRule="auto"/>
      </w:pPr>
      <w:hyperlink r:id="rId15">
        <w:r>
          <w:rPr>
            <w:color w:val="156082"/>
            <w:sz w:val="20"/>
            <w:szCs w:val="20"/>
            <w:u w:val="single"/>
          </w:rPr>
          <w:t>https://www.indiabudget.gov.in</w:t>
        </w:r>
      </w:hyperlink>
    </w:p>
    <w:p w14:paraId="2F828970" w14:textId="77777777" w:rsidR="006A6AFE" w:rsidRDefault="006A6AFE">
      <w:pPr>
        <w:spacing w:line="180" w:lineRule="auto"/>
      </w:pPr>
    </w:p>
    <w:p w14:paraId="3DDF5505" w14:textId="77777777" w:rsidR="006A6AFE" w:rsidRDefault="00000000">
      <w:pPr>
        <w:spacing w:line="360" w:lineRule="auto"/>
        <w:jc w:val="both"/>
      </w:pPr>
      <w:r>
        <w:rPr>
          <w:b/>
          <w:bCs/>
          <w:color w:val="000000"/>
        </w:rPr>
        <w:t xml:space="preserve">Ministry of Defence Policy / DAC Outcomes / PIB Press Releases: </w:t>
      </w:r>
    </w:p>
    <w:p w14:paraId="3BCD77A9" w14:textId="77777777" w:rsidR="006A6AFE" w:rsidRDefault="00000000">
      <w:pPr>
        <w:spacing w:line="360" w:lineRule="auto"/>
      </w:pPr>
      <w:hyperlink r:id="rId16">
        <w:r>
          <w:rPr>
            <w:color w:val="156082"/>
            <w:sz w:val="20"/>
            <w:szCs w:val="20"/>
            <w:u w:val="single"/>
          </w:rPr>
          <w:t>https://pib.gov.in</w:t>
        </w:r>
      </w:hyperlink>
    </w:p>
    <w:p w14:paraId="547455E0" w14:textId="77777777" w:rsidR="006A6AFE" w:rsidRDefault="006A6AFE">
      <w:pPr>
        <w:spacing w:line="180" w:lineRule="auto"/>
      </w:pPr>
    </w:p>
    <w:p w14:paraId="0E0F5728" w14:textId="77777777" w:rsidR="006A6AFE" w:rsidRDefault="00000000">
      <w:pPr>
        <w:spacing w:line="360" w:lineRule="auto"/>
        <w:jc w:val="both"/>
      </w:pPr>
      <w:r>
        <w:rPr>
          <w:b/>
          <w:bCs/>
          <w:color w:val="000000"/>
        </w:rPr>
        <w:t xml:space="preserve">MDL Q2 FY26 Earnings Call Transcript and Business Sentiment: </w:t>
      </w:r>
      <w:r>
        <w:rPr>
          <w:color w:val="000000"/>
        </w:rPr>
        <w:t>Tickertape Business Sentiment Analysis, November 2025</w:t>
      </w:r>
    </w:p>
    <w:p w14:paraId="7D8F58C4" w14:textId="77777777" w:rsidR="006A6AFE" w:rsidRDefault="006A6AFE">
      <w:pPr>
        <w:spacing w:line="180" w:lineRule="auto"/>
      </w:pPr>
    </w:p>
    <w:p w14:paraId="7F4D6317" w14:textId="77777777" w:rsidR="006A6AFE" w:rsidRDefault="00000000">
      <w:pPr>
        <w:pageBreakBefore/>
        <w:shd w:val="clear" w:color="auto" w:fill="1F4E79"/>
        <w:spacing w:after="120" w:line="360" w:lineRule="auto"/>
      </w:pPr>
      <w:r>
        <w:rPr>
          <w:b/>
          <w:bCs/>
          <w:color w:val="FFFFFF"/>
          <w:sz w:val="32"/>
          <w:szCs w:val="32"/>
        </w:rPr>
        <w:lastRenderedPageBreak/>
        <w:t>15.  DISCLAIMER</w:t>
      </w:r>
    </w:p>
    <w:p w14:paraId="56DF6E5A" w14:textId="77777777" w:rsidR="006A6AFE" w:rsidRDefault="006A6AFE">
      <w:pPr>
        <w:spacing w:line="180" w:lineRule="auto"/>
      </w:pPr>
    </w:p>
    <w:p w14:paraId="54995C6B" w14:textId="77777777" w:rsidR="006A6AFE" w:rsidRDefault="00000000">
      <w:pPr>
        <w:spacing w:line="360" w:lineRule="auto"/>
        <w:jc w:val="both"/>
      </w:pPr>
      <w:r>
        <w:rPr>
          <w:color w:val="000000"/>
        </w:rPr>
        <w:t>This report has been prepared and published by Kuberpath Financial for informational and educational purposes only. The analysis, opinions, valuations, and conclusions expressed herein represent the views of Kuberpath Financial's research team and do not constitute investment advice, a solicitation to buy or sell any security, or a recommendation to take any specific investment action.</w:t>
      </w:r>
    </w:p>
    <w:p w14:paraId="1A7B5A07" w14:textId="77777777" w:rsidR="006A6AFE" w:rsidRDefault="006A6AFE">
      <w:pPr>
        <w:spacing w:line="180" w:lineRule="auto"/>
      </w:pPr>
    </w:p>
    <w:p w14:paraId="09397A44" w14:textId="77777777" w:rsidR="006A6AFE" w:rsidRDefault="00000000">
      <w:pPr>
        <w:spacing w:line="360" w:lineRule="auto"/>
        <w:jc w:val="both"/>
      </w:pPr>
      <w:r>
        <w:rPr>
          <w:color w:val="000000"/>
        </w:rPr>
        <w:t>This report is based entirely on publicly available information including company annual reports, stock exchange filings, government budget documents, academic databases, and third-party financial data providers. No material non-public information has been used in the preparation of this report. All valuation estimates, forecasts, and price targets are based on assumptions that may prove incorrect, and actual results could differ materially from those projected.</w:t>
      </w:r>
    </w:p>
    <w:p w14:paraId="7D142D42" w14:textId="77777777" w:rsidR="006A6AFE" w:rsidRDefault="006A6AFE">
      <w:pPr>
        <w:spacing w:line="180" w:lineRule="auto"/>
      </w:pPr>
    </w:p>
    <w:p w14:paraId="0A1943C7" w14:textId="77777777" w:rsidR="006A6AFE" w:rsidRDefault="00000000">
      <w:pPr>
        <w:spacing w:line="360" w:lineRule="auto"/>
        <w:jc w:val="both"/>
      </w:pPr>
      <w:r>
        <w:rPr>
          <w:color w:val="000000"/>
        </w:rPr>
        <w:t>The valuation models used in this report - including Discounted Cash Flow analysis, Comparable Company Analysis, and Dividend Discount Model - are inherently sensitive to changes in underlying assumptions. Small changes in discount rates, terminal growth rates, or revenue projections can produce materially different outputs. Readers should treat all quantitative outputs as estimates rather than definitive values.</w:t>
      </w:r>
    </w:p>
    <w:p w14:paraId="0649D415" w14:textId="77777777" w:rsidR="006A6AFE" w:rsidRDefault="006A6AFE">
      <w:pPr>
        <w:spacing w:line="180" w:lineRule="auto"/>
      </w:pPr>
    </w:p>
    <w:p w14:paraId="5959D23D" w14:textId="77777777" w:rsidR="006A6AFE" w:rsidRDefault="00000000">
      <w:pPr>
        <w:spacing w:line="360" w:lineRule="auto"/>
        <w:jc w:val="both"/>
      </w:pPr>
      <w:r>
        <w:rPr>
          <w:color w:val="000000"/>
        </w:rPr>
        <w:t>This report is not intended for distribution to or use by any person in any jurisdiction where such distribution would be contrary to local law or regulation. Kuberpath Financial is a SEBI-registered research affiliate. Past financial performance of the company discussed is not indicative of future results. Investors are strongly advised to conduct their own independent due diligence and consult with a qualified and registered financial advisor before making any investment decision.</w:t>
      </w:r>
    </w:p>
    <w:p w14:paraId="65E3593B" w14:textId="77777777" w:rsidR="006A6AFE" w:rsidRDefault="006A6AFE">
      <w:pPr>
        <w:spacing w:line="180" w:lineRule="auto"/>
      </w:pPr>
    </w:p>
    <w:p w14:paraId="5DE31BED" w14:textId="77777777" w:rsidR="006A6AFE" w:rsidRDefault="00000000">
      <w:pPr>
        <w:spacing w:before="120" w:line="360" w:lineRule="auto"/>
        <w:jc w:val="center"/>
      </w:pPr>
      <w:r>
        <w:rPr>
          <w:b/>
          <w:bCs/>
          <w:color w:val="1F4E79"/>
          <w:sz w:val="20"/>
          <w:szCs w:val="20"/>
        </w:rPr>
        <w:t>Kuberpath Financial  |  Equity Research  |  January 31, 2026</w:t>
      </w:r>
    </w:p>
    <w:sectPr w:rsidR="006A6AFE">
      <w:headerReference w:type="default" r:id="rId17"/>
      <w:footerReference w:type="default" r:id="rId18"/>
      <w:pgSz w:w="11906" w:h="16838"/>
      <w:pgMar w:top="1080" w:right="1080" w:bottom="1080" w:left="108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A8EAB" w14:textId="77777777" w:rsidR="00F33FF0" w:rsidRDefault="00F33FF0">
      <w:r>
        <w:separator/>
      </w:r>
    </w:p>
  </w:endnote>
  <w:endnote w:type="continuationSeparator" w:id="0">
    <w:p w14:paraId="1C3A0C5F" w14:textId="77777777" w:rsidR="00F33FF0" w:rsidRDefault="00F33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62311F2-48E8-44A2-AE0B-DDC5DAAAFA50}"/>
  </w:font>
  <w:font w:name="Calibri">
    <w:panose1 w:val="020F0502020204030204"/>
    <w:charset w:val="00"/>
    <w:family w:val="swiss"/>
    <w:pitch w:val="variable"/>
    <w:sig w:usb0="E4002EFF" w:usb1="C200247B" w:usb2="00000009" w:usb3="00000000" w:csb0="000001FF" w:csb1="00000000"/>
    <w:embedRegular r:id="rId2" w:fontKey="{DBC119F2-BE2A-4460-8E14-479ACC234C71}"/>
  </w:font>
  <w:font w:name="Cambria">
    <w:panose1 w:val="02040503050406030204"/>
    <w:charset w:val="00"/>
    <w:family w:val="roman"/>
    <w:pitch w:val="variable"/>
    <w:sig w:usb0="E00006FF" w:usb1="420024FF" w:usb2="02000000" w:usb3="00000000" w:csb0="0000019F" w:csb1="00000000"/>
    <w:embedRegular r:id="rId3" w:fontKey="{2E3F9299-0C19-450B-A43C-88E59EEC91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A1AD6" w14:textId="77777777" w:rsidR="006A6AFE" w:rsidRDefault="00000000">
    <w:pPr>
      <w:pBdr>
        <w:top w:val="single" w:sz="4" w:space="4" w:color="D6DCE4"/>
      </w:pBdr>
      <w:tabs>
        <w:tab w:val="right" w:pos="9746"/>
      </w:tabs>
      <w:spacing w:before="120" w:line="276" w:lineRule="auto"/>
    </w:pPr>
    <w:r>
      <w:rPr>
        <w:i/>
        <w:iCs/>
        <w:color w:val="595959"/>
        <w:sz w:val="14"/>
        <w:szCs w:val="14"/>
      </w:rPr>
      <w:t>This report is for informational purposes only and does not constitute investment advice. See disclaimer on final page.</w:t>
    </w:r>
    <w:r>
      <w:rPr>
        <w:color w:val="595959"/>
        <w:sz w:val="16"/>
        <w:szCs w:val="16"/>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7999E" w14:textId="77777777" w:rsidR="00F33FF0" w:rsidRDefault="00F33FF0">
      <w:r>
        <w:separator/>
      </w:r>
    </w:p>
  </w:footnote>
  <w:footnote w:type="continuationSeparator" w:id="0">
    <w:p w14:paraId="49C4F635" w14:textId="77777777" w:rsidR="00F33FF0" w:rsidRDefault="00F33F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078C0" w14:textId="77777777" w:rsidR="006A6AFE" w:rsidRDefault="00000000">
    <w:pPr>
      <w:pBdr>
        <w:bottom w:val="single" w:sz="4" w:space="4" w:color="1F4E79"/>
      </w:pBdr>
      <w:tabs>
        <w:tab w:val="right" w:pos="9746"/>
      </w:tabs>
      <w:spacing w:after="120" w:line="276" w:lineRule="auto"/>
    </w:pPr>
    <w:r>
      <w:rPr>
        <w:color w:val="595959"/>
        <w:sz w:val="16"/>
        <w:szCs w:val="16"/>
      </w:rPr>
      <w:t xml:space="preserve">Kuberpath Financial  |  Equity Research  |  Mazagon Dock Shipbuilders </w:t>
    </w:r>
    <w:proofErr w:type="spellStart"/>
    <w:r>
      <w:rPr>
        <w:color w:val="595959"/>
        <w:sz w:val="16"/>
        <w:szCs w:val="16"/>
      </w:rPr>
      <w:t>Ltd</w:t>
    </w:r>
    <w:r>
      <w:rPr>
        <w:b/>
        <w:bCs/>
        <w:color w:val="C00000"/>
        <w:sz w:val="16"/>
        <w:szCs w:val="16"/>
      </w:rPr>
      <w:t>SELL</w:t>
    </w:r>
    <w:proofErr w:type="spellEnd"/>
    <w:r>
      <w:rPr>
        <w:b/>
        <w:bCs/>
        <w:color w:val="C00000"/>
        <w:sz w:val="16"/>
        <w:szCs w:val="16"/>
      </w:rPr>
      <w:t xml:space="preserve">  |  Rs 1,993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AFE"/>
    <w:rsid w:val="00336B3E"/>
    <w:rsid w:val="006A6AFE"/>
    <w:rsid w:val="00784B51"/>
    <w:rsid w:val="00BC4FF9"/>
    <w:rsid w:val="00F33F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2EFCE"/>
  <w15:docId w15:val="{1AE349EF-FC93-4D8B-A703-22BCAC3B4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120" w:line="360" w:lineRule="auto"/>
      <w:outlineLvl w:val="0"/>
    </w:pPr>
    <w:rPr>
      <w:b/>
      <w:bCs/>
      <w:color w:val="FFFFFF"/>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spacing w:before="200" w:after="80" w:line="360" w:lineRule="auto"/>
      <w:outlineLvl w:val="1"/>
    </w:pPr>
    <w:rPr>
      <w:b/>
      <w:bCs/>
      <w:color w:val="1F4E79"/>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spacing w:before="220" w:after="80" w:line="360" w:lineRule="auto"/>
      <w:outlineLvl w:val="2"/>
    </w:pPr>
    <w:rPr>
      <w:b/>
      <w:bCs/>
      <w:color w:val="156082"/>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seindia.com/market-data/historical-data" TargetMode="External"/><Relationship Id="rId13" Type="http://schemas.openxmlformats.org/officeDocument/2006/relationships/hyperlink" Target="https://www.nseindia.com/market-data/historical-data"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www.mazagondock.in/investor-relations" TargetMode="External"/><Relationship Id="rId12" Type="http://schemas.openxmlformats.org/officeDocument/2006/relationships/hyperlink" Target="https://tickertape.in"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pib.gov.in"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tradingeconomics.com/india/government-bond-yield" TargetMode="External"/><Relationship Id="rId5" Type="http://schemas.openxmlformats.org/officeDocument/2006/relationships/endnotes" Target="endnotes.xml"/><Relationship Id="rId15" Type="http://schemas.openxmlformats.org/officeDocument/2006/relationships/hyperlink" Target="https://www.indiabudget.gov.in" TargetMode="External"/><Relationship Id="rId10" Type="http://schemas.openxmlformats.org/officeDocument/2006/relationships/hyperlink" Target="http://pages.stern.nyu.edu/~adamodar/New_Home_Page/datafile/Betas.html"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pages.stern.nyu.edu/~adamodar/New_Home_Page/datafile/ctryprem.html" TargetMode="External"/><Relationship Id="rId14" Type="http://schemas.openxmlformats.org/officeDocument/2006/relationships/hyperlink" Target="https://www.rbi.org.i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31</Pages>
  <Words>7597</Words>
  <Characters>43306</Characters>
  <Application>Microsoft Office Word</Application>
  <DocSecurity>0</DocSecurity>
  <Lines>360</Lines>
  <Paragraphs>101</Paragraphs>
  <ScaleCrop>false</ScaleCrop>
  <Company/>
  <LinksUpToDate>false</LinksUpToDate>
  <CharactersWithSpaces>50802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 Iyer</cp:lastModifiedBy>
  <cp:revision>3</cp:revision>
  <dcterms:created xsi:type="dcterms:W3CDTF">2026-05-21T12:12:00Z</dcterms:created>
  <dcterms:modified xsi:type="dcterms:W3CDTF">2026-05-21T12:12:00Z</dcterms:modified>
</cp:coreProperties>
</file>