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6F" w:rsidRDefault="0047016F" w:rsidP="0047016F">
      <w:pPr>
        <w:spacing w:after="0" w:line="256" w:lineRule="auto"/>
        <w:rPr>
          <w:rFonts w:ascii="Candara" w:eastAsia="Times New Roman" w:hAnsi="Candara" w:cs="Calibri"/>
          <w:b/>
          <w:bCs/>
          <w:sz w:val="18"/>
          <w:szCs w:val="18"/>
          <w:lang w:eastAsia="en-IN"/>
        </w:rPr>
      </w:pPr>
      <w:r w:rsidRPr="004038CC">
        <w:rPr>
          <w:rFonts w:ascii="Candara" w:eastAsia="Times New Roman" w:hAnsi="Candara" w:cs="Calibri"/>
          <w:b/>
          <w:bCs/>
          <w:sz w:val="18"/>
          <w:szCs w:val="18"/>
          <w:lang w:eastAsia="en-IN"/>
        </w:rPr>
        <w:t>Measures of Distribution Shape:</w:t>
      </w:r>
    </w:p>
    <w:p w:rsidR="00DC1FAA" w:rsidRPr="00DC1FAA" w:rsidRDefault="00DC1FAA" w:rsidP="00DC1FAA">
      <w:pPr>
        <w:pStyle w:val="ListParagraph"/>
        <w:numPr>
          <w:ilvl w:val="0"/>
          <w:numId w:val="11"/>
        </w:numPr>
        <w:spacing w:after="0" w:line="256" w:lineRule="auto"/>
        <w:rPr>
          <w:rFonts w:ascii="Candara" w:eastAsia="Times New Roman" w:hAnsi="Candara" w:cs="Calibri"/>
          <w:b/>
          <w:bCs/>
          <w:sz w:val="18"/>
          <w:szCs w:val="18"/>
          <w:lang w:eastAsia="en-IN"/>
        </w:rPr>
      </w:pPr>
      <w:r w:rsidRPr="00DC1FAA">
        <w:rPr>
          <w:rFonts w:ascii="Candara" w:eastAsia="Times New Roman" w:hAnsi="Candara" w:cs="Calibri"/>
          <w:b/>
          <w:bCs/>
          <w:sz w:val="18"/>
          <w:szCs w:val="18"/>
          <w:lang w:eastAsia="en-IN"/>
        </w:rPr>
        <w:t>Skewness</w:t>
      </w:r>
    </w:p>
    <w:p w:rsidR="00DC1FAA" w:rsidRPr="00DC1FAA" w:rsidRDefault="00DC1FAA" w:rsidP="00DC1FAA">
      <w:pPr>
        <w:pStyle w:val="ListParagraph"/>
        <w:numPr>
          <w:ilvl w:val="0"/>
          <w:numId w:val="11"/>
        </w:numPr>
        <w:spacing w:after="0" w:line="256" w:lineRule="auto"/>
        <w:rPr>
          <w:rFonts w:ascii="Candara" w:eastAsia="Times New Roman" w:hAnsi="Candara" w:cs="Calibri"/>
          <w:b/>
          <w:bCs/>
          <w:sz w:val="18"/>
          <w:szCs w:val="18"/>
          <w:lang w:eastAsia="en-IN"/>
        </w:rPr>
      </w:pPr>
      <w:r w:rsidRPr="00DC1FAA">
        <w:rPr>
          <w:rFonts w:ascii="Candara" w:eastAsia="Times New Roman" w:hAnsi="Candara" w:cs="Calibri"/>
          <w:b/>
          <w:bCs/>
          <w:sz w:val="18"/>
          <w:szCs w:val="18"/>
          <w:lang w:eastAsia="en-IN"/>
        </w:rPr>
        <w:t>Kurtosis</w:t>
      </w:r>
    </w:p>
    <w:p w:rsidR="00DC1FAA" w:rsidRDefault="0047016F" w:rsidP="00DC1FAA">
      <w:pPr>
        <w:spacing w:after="0" w:line="256" w:lineRule="auto"/>
        <w:rPr>
          <w:rFonts w:ascii="Candara" w:eastAsia="Times New Roman" w:hAnsi="Candara" w:cs="Calibri"/>
          <w:b/>
          <w:bCs/>
          <w:sz w:val="18"/>
          <w:szCs w:val="18"/>
          <w:lang w:eastAsia="en-IN"/>
        </w:rPr>
      </w:pPr>
      <w:r w:rsidRPr="004038CC">
        <w:rPr>
          <w:rFonts w:ascii="Candara" w:eastAsia="Times New Roman" w:hAnsi="Candara" w:cs="Calibri"/>
          <w:b/>
          <w:bCs/>
          <w:sz w:val="18"/>
          <w:szCs w:val="18"/>
          <w:lang w:eastAsia="en-IN"/>
        </w:rPr>
        <w:t xml:space="preserve">Skewness: </w:t>
      </w:r>
    </w:p>
    <w:p w:rsidR="005C2F76" w:rsidRDefault="0047016F" w:rsidP="00DC1FAA">
      <w:pPr>
        <w:spacing w:after="0" w:line="256" w:lineRule="auto"/>
        <w:ind w:firstLine="360"/>
        <w:rPr>
          <w:rFonts w:ascii="Candara" w:eastAsia="Times New Roman" w:hAnsi="Candara" w:cs="Calibri"/>
          <w:bCs/>
          <w:sz w:val="18"/>
          <w:szCs w:val="18"/>
          <w:lang w:eastAsia="en-IN"/>
        </w:rPr>
      </w:pPr>
      <w:r w:rsidRPr="004038CC">
        <w:rPr>
          <w:rFonts w:ascii="Candara" w:eastAsia="Times New Roman" w:hAnsi="Candara" w:cs="Calibri"/>
          <w:bCs/>
          <w:sz w:val="18"/>
          <w:szCs w:val="18"/>
          <w:lang w:eastAsia="en-IN"/>
        </w:rPr>
        <w:t xml:space="preserve">A measure of the asymmetry of the distribution. </w:t>
      </w:r>
    </w:p>
    <w:p w:rsidR="005C2F76" w:rsidRDefault="0047016F" w:rsidP="005C2F76">
      <w:pPr>
        <w:pStyle w:val="ListParagraph"/>
        <w:numPr>
          <w:ilvl w:val="0"/>
          <w:numId w:val="10"/>
        </w:numPr>
        <w:spacing w:after="0" w:line="256" w:lineRule="auto"/>
        <w:rPr>
          <w:rFonts w:ascii="Candara" w:eastAsia="Times New Roman" w:hAnsi="Candara" w:cs="Calibri"/>
          <w:bCs/>
          <w:sz w:val="18"/>
          <w:szCs w:val="18"/>
          <w:lang w:eastAsia="en-IN"/>
        </w:rPr>
      </w:pPr>
      <w:r w:rsidRPr="005C2F76">
        <w:rPr>
          <w:rFonts w:ascii="Candara" w:eastAsia="Times New Roman" w:hAnsi="Candara" w:cs="Calibri"/>
          <w:bCs/>
          <w:sz w:val="18"/>
          <w:szCs w:val="18"/>
          <w:lang w:eastAsia="en-IN"/>
        </w:rPr>
        <w:t xml:space="preserve">Positive skewness indicates a longer tail on the right side of the distribution, </w:t>
      </w:r>
    </w:p>
    <w:p w:rsidR="0047016F" w:rsidRPr="005C2F76" w:rsidRDefault="0047016F" w:rsidP="005C2F76">
      <w:pPr>
        <w:pStyle w:val="ListParagraph"/>
        <w:numPr>
          <w:ilvl w:val="0"/>
          <w:numId w:val="10"/>
        </w:numPr>
        <w:spacing w:after="0" w:line="256" w:lineRule="auto"/>
        <w:rPr>
          <w:rFonts w:ascii="Candara" w:eastAsia="Times New Roman" w:hAnsi="Candara" w:cs="Calibri"/>
          <w:bCs/>
          <w:sz w:val="18"/>
          <w:szCs w:val="18"/>
          <w:lang w:eastAsia="en-IN"/>
        </w:rPr>
      </w:pPr>
      <w:r w:rsidRPr="005C2F76">
        <w:rPr>
          <w:rFonts w:ascii="Candara" w:eastAsia="Times New Roman" w:hAnsi="Candara" w:cs="Calibri"/>
          <w:bCs/>
          <w:sz w:val="18"/>
          <w:szCs w:val="18"/>
          <w:lang w:eastAsia="en-IN"/>
        </w:rPr>
        <w:t>while negative skewness indicates a longer tail on the left side.</w:t>
      </w:r>
    </w:p>
    <w:p w:rsidR="0047016F" w:rsidRDefault="0047016F" w:rsidP="0047016F">
      <w:pPr>
        <w:spacing w:after="0" w:line="256" w:lineRule="auto"/>
        <w:rPr>
          <w:rFonts w:ascii="Candara" w:eastAsia="Times New Roman" w:hAnsi="Candara" w:cs="Calibri"/>
          <w:b/>
          <w:bCs/>
          <w:sz w:val="18"/>
          <w:szCs w:val="18"/>
          <w:lang w:eastAsia="en-IN"/>
        </w:rPr>
      </w:pPr>
    </w:p>
    <w:p w:rsidR="0047016F" w:rsidRDefault="0047016F" w:rsidP="0047016F">
      <w:pPr>
        <w:spacing w:after="0" w:line="256" w:lineRule="auto"/>
        <w:rPr>
          <w:rFonts w:ascii="Candara" w:eastAsia="Times New Roman" w:hAnsi="Candara" w:cs="Calibri"/>
          <w:b/>
          <w:bCs/>
          <w:sz w:val="18"/>
          <w:szCs w:val="18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054243" cy="1975167"/>
            <wp:effectExtent l="19050" t="19050" r="13335" b="25400"/>
            <wp:docPr id="1" name="Picture 1" descr="Skewness and Kurtosis. Skewness looks at distortion of data in… | by  Samueldavidwinte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ewness and Kurtosis. Skewness looks at distortion of data in… | by  Samueldavidwinter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" t="14967" r="-1"/>
                    <a:stretch/>
                  </pic:blipFill>
                  <pic:spPr bwMode="auto">
                    <a:xfrm>
                      <a:off x="0" y="0"/>
                      <a:ext cx="3054661" cy="19754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16F" w:rsidRPr="004038CC" w:rsidRDefault="0047016F" w:rsidP="0047016F">
      <w:pPr>
        <w:spacing w:after="0" w:line="256" w:lineRule="auto"/>
        <w:rPr>
          <w:rFonts w:ascii="Candara" w:eastAsia="Times New Roman" w:hAnsi="Candara" w:cs="Calibri"/>
          <w:b/>
          <w:bCs/>
          <w:sz w:val="18"/>
          <w:szCs w:val="18"/>
          <w:lang w:eastAsia="en-IN"/>
        </w:rPr>
      </w:pPr>
    </w:p>
    <w:p w:rsidR="00266885" w:rsidRDefault="0047016F" w:rsidP="00266885">
      <w:pPr>
        <w:spacing w:after="0" w:line="256" w:lineRule="auto"/>
        <w:rPr>
          <w:rFonts w:ascii="Candara" w:eastAsia="Times New Roman" w:hAnsi="Candara" w:cs="Calibri"/>
          <w:b/>
          <w:bCs/>
          <w:sz w:val="18"/>
          <w:szCs w:val="18"/>
          <w:lang w:eastAsia="en-IN"/>
        </w:rPr>
      </w:pPr>
      <w:r w:rsidRPr="004038CC">
        <w:rPr>
          <w:rFonts w:ascii="Candara" w:eastAsia="Times New Roman" w:hAnsi="Candara" w:cs="Calibri"/>
          <w:b/>
          <w:bCs/>
          <w:sz w:val="18"/>
          <w:szCs w:val="18"/>
          <w:lang w:eastAsia="en-IN"/>
        </w:rPr>
        <w:t xml:space="preserve">Kurtosis: </w:t>
      </w:r>
    </w:p>
    <w:p w:rsidR="005C2F76" w:rsidRDefault="0047016F" w:rsidP="00266885">
      <w:pPr>
        <w:spacing w:after="0" w:line="256" w:lineRule="auto"/>
        <w:ind w:firstLine="360"/>
        <w:rPr>
          <w:rFonts w:ascii="Candara" w:eastAsia="Times New Roman" w:hAnsi="Candara" w:cs="Calibri"/>
          <w:bCs/>
          <w:sz w:val="18"/>
          <w:szCs w:val="18"/>
          <w:lang w:eastAsia="en-IN"/>
        </w:rPr>
      </w:pPr>
      <w:r w:rsidRPr="004038CC">
        <w:rPr>
          <w:rFonts w:ascii="Candara" w:eastAsia="Times New Roman" w:hAnsi="Candara" w:cs="Calibri"/>
          <w:bCs/>
          <w:sz w:val="18"/>
          <w:szCs w:val="18"/>
          <w:lang w:eastAsia="en-IN"/>
        </w:rPr>
        <w:t xml:space="preserve">A measure of the </w:t>
      </w:r>
      <w:proofErr w:type="spellStart"/>
      <w:r w:rsidRPr="004038CC">
        <w:rPr>
          <w:rFonts w:ascii="Candara" w:eastAsia="Times New Roman" w:hAnsi="Candara" w:cs="Calibri"/>
          <w:bCs/>
          <w:sz w:val="18"/>
          <w:szCs w:val="18"/>
          <w:lang w:eastAsia="en-IN"/>
        </w:rPr>
        <w:t>peakedness</w:t>
      </w:r>
      <w:proofErr w:type="spellEnd"/>
      <w:r w:rsidRPr="004038CC">
        <w:rPr>
          <w:rFonts w:ascii="Candara" w:eastAsia="Times New Roman" w:hAnsi="Candara" w:cs="Calibri"/>
          <w:bCs/>
          <w:sz w:val="18"/>
          <w:szCs w:val="18"/>
          <w:lang w:eastAsia="en-IN"/>
        </w:rPr>
        <w:t xml:space="preserve"> or flatness of the distri</w:t>
      </w:r>
      <w:bookmarkStart w:id="0" w:name="_GoBack"/>
      <w:bookmarkEnd w:id="0"/>
      <w:r w:rsidRPr="004038CC">
        <w:rPr>
          <w:rFonts w:ascii="Candara" w:eastAsia="Times New Roman" w:hAnsi="Candara" w:cs="Calibri"/>
          <w:bCs/>
          <w:sz w:val="18"/>
          <w:szCs w:val="18"/>
          <w:lang w:eastAsia="en-IN"/>
        </w:rPr>
        <w:t xml:space="preserve">bution. </w:t>
      </w:r>
    </w:p>
    <w:p w:rsidR="005C2F76" w:rsidRDefault="0047016F" w:rsidP="005C2F76">
      <w:pPr>
        <w:pStyle w:val="ListParagraph"/>
        <w:numPr>
          <w:ilvl w:val="0"/>
          <w:numId w:val="9"/>
        </w:numPr>
        <w:spacing w:after="0" w:line="256" w:lineRule="auto"/>
        <w:rPr>
          <w:rFonts w:ascii="Candara" w:eastAsia="Times New Roman" w:hAnsi="Candara" w:cs="Calibri"/>
          <w:bCs/>
          <w:sz w:val="18"/>
          <w:szCs w:val="18"/>
          <w:lang w:eastAsia="en-IN"/>
        </w:rPr>
      </w:pPr>
      <w:r w:rsidRPr="005C2F76">
        <w:rPr>
          <w:rFonts w:ascii="Candara" w:eastAsia="Times New Roman" w:hAnsi="Candara" w:cs="Calibri"/>
          <w:bCs/>
          <w:sz w:val="18"/>
          <w:szCs w:val="18"/>
          <w:lang w:eastAsia="en-IN"/>
        </w:rPr>
        <w:t xml:space="preserve">Higher kurtosis indicates sharper, more peaked distributions, </w:t>
      </w:r>
    </w:p>
    <w:p w:rsidR="0047016F" w:rsidRPr="005C2F76" w:rsidRDefault="0047016F" w:rsidP="005C2F76">
      <w:pPr>
        <w:pStyle w:val="ListParagraph"/>
        <w:numPr>
          <w:ilvl w:val="0"/>
          <w:numId w:val="9"/>
        </w:numPr>
        <w:spacing w:after="0" w:line="256" w:lineRule="auto"/>
        <w:rPr>
          <w:rFonts w:ascii="Candara" w:eastAsia="Times New Roman" w:hAnsi="Candara" w:cs="Calibri"/>
          <w:bCs/>
          <w:sz w:val="18"/>
          <w:szCs w:val="18"/>
          <w:lang w:eastAsia="en-IN"/>
        </w:rPr>
      </w:pPr>
      <w:r w:rsidRPr="005C2F76">
        <w:rPr>
          <w:rFonts w:ascii="Candara" w:eastAsia="Times New Roman" w:hAnsi="Candara" w:cs="Calibri"/>
          <w:bCs/>
          <w:sz w:val="18"/>
          <w:szCs w:val="18"/>
          <w:lang w:eastAsia="en-IN"/>
        </w:rPr>
        <w:t>while lower kurtosis indicates flatter distributions.</w:t>
      </w:r>
    </w:p>
    <w:p w:rsidR="00A6490C" w:rsidRDefault="00A6490C" w:rsidP="0047016F"/>
    <w:p w:rsidR="0047016F" w:rsidRPr="0047016F" w:rsidRDefault="0047016F" w:rsidP="0047016F">
      <w:r>
        <w:rPr>
          <w:noProof/>
          <w:lang w:eastAsia="en-IN"/>
        </w:rPr>
        <w:drawing>
          <wp:inline distT="0" distB="0" distL="0" distR="0">
            <wp:extent cx="3097530" cy="1685925"/>
            <wp:effectExtent l="19050" t="19050" r="26670" b="28575"/>
            <wp:docPr id="2" name="Picture 2" descr="Kurtosis - KeyToData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rtosis - KeyToDataSci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47016F" w:rsidRPr="0047016F" w:rsidSect="009B0C0F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0070C0" w:shadow="1"/>
        <w:left w:val="single" w:sz="4" w:space="24" w:color="0070C0" w:shadow="1"/>
        <w:bottom w:val="single" w:sz="4" w:space="24" w:color="0070C0" w:shadow="1"/>
        <w:right w:val="single" w:sz="4" w:space="24" w:color="0070C0" w:shadow="1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341EE"/>
    <w:multiLevelType w:val="hybridMultilevel"/>
    <w:tmpl w:val="9CA4AF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852A4"/>
    <w:multiLevelType w:val="multilevel"/>
    <w:tmpl w:val="68CE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80CC2"/>
    <w:multiLevelType w:val="hybridMultilevel"/>
    <w:tmpl w:val="A04AAA3C"/>
    <w:lvl w:ilvl="0" w:tplc="8D96394C">
      <w:numFmt w:val="bullet"/>
      <w:lvlText w:val="-"/>
      <w:lvlJc w:val="left"/>
      <w:pPr>
        <w:ind w:left="720" w:hanging="360"/>
      </w:pPr>
      <w:rPr>
        <w:rFonts w:ascii="Candara" w:eastAsia="Times New Roman" w:hAnsi="Candara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81F9F"/>
    <w:multiLevelType w:val="hybridMultilevel"/>
    <w:tmpl w:val="7F36AE7A"/>
    <w:lvl w:ilvl="0" w:tplc="31FE69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340F32"/>
    <w:multiLevelType w:val="hybridMultilevel"/>
    <w:tmpl w:val="A02EB41C"/>
    <w:lvl w:ilvl="0" w:tplc="10B0A216">
      <w:numFmt w:val="bullet"/>
      <w:lvlText w:val="-"/>
      <w:lvlJc w:val="left"/>
      <w:pPr>
        <w:ind w:left="360" w:hanging="360"/>
      </w:pPr>
      <w:rPr>
        <w:rFonts w:ascii="Candara" w:eastAsia="Times New Roman" w:hAnsi="Candara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EB39C3"/>
    <w:multiLevelType w:val="hybridMultilevel"/>
    <w:tmpl w:val="6256D2F8"/>
    <w:lvl w:ilvl="0" w:tplc="E0641740">
      <w:numFmt w:val="bullet"/>
      <w:lvlText w:val="-"/>
      <w:lvlJc w:val="left"/>
      <w:pPr>
        <w:ind w:left="360" w:hanging="360"/>
      </w:pPr>
      <w:rPr>
        <w:rFonts w:ascii="Candara" w:eastAsia="Times New Roman" w:hAnsi="Candara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B51E14"/>
    <w:multiLevelType w:val="multilevel"/>
    <w:tmpl w:val="2342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2B10A1"/>
    <w:multiLevelType w:val="hybridMultilevel"/>
    <w:tmpl w:val="A26A6466"/>
    <w:lvl w:ilvl="0" w:tplc="7ACED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7E513D"/>
    <w:multiLevelType w:val="hybridMultilevel"/>
    <w:tmpl w:val="6AE07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635D1"/>
    <w:multiLevelType w:val="hybridMultilevel"/>
    <w:tmpl w:val="D7A2039A"/>
    <w:lvl w:ilvl="0" w:tplc="BEE876FA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27F7"/>
    <w:multiLevelType w:val="hybridMultilevel"/>
    <w:tmpl w:val="65CE20D4"/>
    <w:lvl w:ilvl="0" w:tplc="53904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0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E6"/>
    <w:rsid w:val="0000001B"/>
    <w:rsid w:val="00001BA8"/>
    <w:rsid w:val="00011F85"/>
    <w:rsid w:val="0001447D"/>
    <w:rsid w:val="00016C0E"/>
    <w:rsid w:val="000352B7"/>
    <w:rsid w:val="000670E8"/>
    <w:rsid w:val="0009599A"/>
    <w:rsid w:val="000A4FA3"/>
    <w:rsid w:val="000A70AB"/>
    <w:rsid w:val="000F69E7"/>
    <w:rsid w:val="00116250"/>
    <w:rsid w:val="001167AD"/>
    <w:rsid w:val="00122D27"/>
    <w:rsid w:val="001566D9"/>
    <w:rsid w:val="00174E72"/>
    <w:rsid w:val="0017739F"/>
    <w:rsid w:val="001C2449"/>
    <w:rsid w:val="001D140F"/>
    <w:rsid w:val="001F5A48"/>
    <w:rsid w:val="00202715"/>
    <w:rsid w:val="00221EEB"/>
    <w:rsid w:val="00230615"/>
    <w:rsid w:val="00230745"/>
    <w:rsid w:val="00234861"/>
    <w:rsid w:val="00246B19"/>
    <w:rsid w:val="00254FEF"/>
    <w:rsid w:val="00262328"/>
    <w:rsid w:val="00266885"/>
    <w:rsid w:val="00271ECA"/>
    <w:rsid w:val="0027219A"/>
    <w:rsid w:val="00275A49"/>
    <w:rsid w:val="00275EB1"/>
    <w:rsid w:val="00277CCF"/>
    <w:rsid w:val="002870CF"/>
    <w:rsid w:val="002B1FA3"/>
    <w:rsid w:val="002D20C9"/>
    <w:rsid w:val="002E3D1F"/>
    <w:rsid w:val="003013BC"/>
    <w:rsid w:val="00304C69"/>
    <w:rsid w:val="00307531"/>
    <w:rsid w:val="00310FD2"/>
    <w:rsid w:val="00323748"/>
    <w:rsid w:val="0032587B"/>
    <w:rsid w:val="00355CFF"/>
    <w:rsid w:val="00355FDD"/>
    <w:rsid w:val="00360306"/>
    <w:rsid w:val="00374B98"/>
    <w:rsid w:val="0038481E"/>
    <w:rsid w:val="003A3C87"/>
    <w:rsid w:val="003C3DED"/>
    <w:rsid w:val="003F7263"/>
    <w:rsid w:val="003F7B35"/>
    <w:rsid w:val="00411273"/>
    <w:rsid w:val="00450514"/>
    <w:rsid w:val="004643E2"/>
    <w:rsid w:val="0047016F"/>
    <w:rsid w:val="004708DD"/>
    <w:rsid w:val="00485AB1"/>
    <w:rsid w:val="00487A89"/>
    <w:rsid w:val="004C2110"/>
    <w:rsid w:val="004F70BC"/>
    <w:rsid w:val="00505C2A"/>
    <w:rsid w:val="00511DBB"/>
    <w:rsid w:val="00516BC4"/>
    <w:rsid w:val="005236B8"/>
    <w:rsid w:val="00531C9B"/>
    <w:rsid w:val="00532514"/>
    <w:rsid w:val="00533889"/>
    <w:rsid w:val="00533F66"/>
    <w:rsid w:val="00541C6A"/>
    <w:rsid w:val="005A0FAA"/>
    <w:rsid w:val="005A46A0"/>
    <w:rsid w:val="005A79F9"/>
    <w:rsid w:val="005B27FA"/>
    <w:rsid w:val="005C2F76"/>
    <w:rsid w:val="005C7A5C"/>
    <w:rsid w:val="00600D33"/>
    <w:rsid w:val="00606376"/>
    <w:rsid w:val="00646180"/>
    <w:rsid w:val="006637BB"/>
    <w:rsid w:val="00683234"/>
    <w:rsid w:val="0069394F"/>
    <w:rsid w:val="00693CF6"/>
    <w:rsid w:val="006B599C"/>
    <w:rsid w:val="006C39D8"/>
    <w:rsid w:val="006C76DA"/>
    <w:rsid w:val="006D0838"/>
    <w:rsid w:val="006D605F"/>
    <w:rsid w:val="006E0FEA"/>
    <w:rsid w:val="006E7E7D"/>
    <w:rsid w:val="006F740A"/>
    <w:rsid w:val="006F7CA8"/>
    <w:rsid w:val="0071492C"/>
    <w:rsid w:val="00715318"/>
    <w:rsid w:val="00726A2B"/>
    <w:rsid w:val="0073422F"/>
    <w:rsid w:val="00741EC4"/>
    <w:rsid w:val="0074718F"/>
    <w:rsid w:val="00765445"/>
    <w:rsid w:val="00772404"/>
    <w:rsid w:val="007968F0"/>
    <w:rsid w:val="00797C15"/>
    <w:rsid w:val="007A5285"/>
    <w:rsid w:val="007A5339"/>
    <w:rsid w:val="007B68DF"/>
    <w:rsid w:val="007C07C4"/>
    <w:rsid w:val="007C7513"/>
    <w:rsid w:val="007C7682"/>
    <w:rsid w:val="007D01CF"/>
    <w:rsid w:val="007D564B"/>
    <w:rsid w:val="007F6ED8"/>
    <w:rsid w:val="007F7CE0"/>
    <w:rsid w:val="00810EAA"/>
    <w:rsid w:val="0081477D"/>
    <w:rsid w:val="0082396E"/>
    <w:rsid w:val="00825F1D"/>
    <w:rsid w:val="00827920"/>
    <w:rsid w:val="00827D9D"/>
    <w:rsid w:val="00876FFB"/>
    <w:rsid w:val="008A523F"/>
    <w:rsid w:val="008B0F1F"/>
    <w:rsid w:val="008C0601"/>
    <w:rsid w:val="008C7C1A"/>
    <w:rsid w:val="008D03F4"/>
    <w:rsid w:val="008E32E8"/>
    <w:rsid w:val="00912A58"/>
    <w:rsid w:val="009165FC"/>
    <w:rsid w:val="00916A05"/>
    <w:rsid w:val="009275A6"/>
    <w:rsid w:val="009323FC"/>
    <w:rsid w:val="0095253F"/>
    <w:rsid w:val="009702EA"/>
    <w:rsid w:val="0097497A"/>
    <w:rsid w:val="009B0C0F"/>
    <w:rsid w:val="009B44F3"/>
    <w:rsid w:val="009C4F16"/>
    <w:rsid w:val="009C6A90"/>
    <w:rsid w:val="009D40EE"/>
    <w:rsid w:val="009D7BC7"/>
    <w:rsid w:val="009F5648"/>
    <w:rsid w:val="00A5089F"/>
    <w:rsid w:val="00A53464"/>
    <w:rsid w:val="00A53FC7"/>
    <w:rsid w:val="00A57FE7"/>
    <w:rsid w:val="00A635DF"/>
    <w:rsid w:val="00A6490C"/>
    <w:rsid w:val="00AA17E6"/>
    <w:rsid w:val="00AB483E"/>
    <w:rsid w:val="00AD2645"/>
    <w:rsid w:val="00AE36C2"/>
    <w:rsid w:val="00AE57B8"/>
    <w:rsid w:val="00AE7491"/>
    <w:rsid w:val="00AF3635"/>
    <w:rsid w:val="00B214BE"/>
    <w:rsid w:val="00B215B6"/>
    <w:rsid w:val="00B302FC"/>
    <w:rsid w:val="00B34681"/>
    <w:rsid w:val="00B371EB"/>
    <w:rsid w:val="00B44933"/>
    <w:rsid w:val="00B65C86"/>
    <w:rsid w:val="00B71ABF"/>
    <w:rsid w:val="00B81492"/>
    <w:rsid w:val="00BF033D"/>
    <w:rsid w:val="00C00D0B"/>
    <w:rsid w:val="00C26B6C"/>
    <w:rsid w:val="00C55A47"/>
    <w:rsid w:val="00C57EAF"/>
    <w:rsid w:val="00C92C13"/>
    <w:rsid w:val="00C934C2"/>
    <w:rsid w:val="00C9434C"/>
    <w:rsid w:val="00C957CD"/>
    <w:rsid w:val="00CC45EE"/>
    <w:rsid w:val="00CE2B42"/>
    <w:rsid w:val="00D24C69"/>
    <w:rsid w:val="00D36174"/>
    <w:rsid w:val="00D425DE"/>
    <w:rsid w:val="00D57724"/>
    <w:rsid w:val="00D642ED"/>
    <w:rsid w:val="00D942FA"/>
    <w:rsid w:val="00DA4DC6"/>
    <w:rsid w:val="00DC1FAA"/>
    <w:rsid w:val="00DC6756"/>
    <w:rsid w:val="00DC7CC3"/>
    <w:rsid w:val="00DD4C76"/>
    <w:rsid w:val="00DD691A"/>
    <w:rsid w:val="00E06C7A"/>
    <w:rsid w:val="00E3341B"/>
    <w:rsid w:val="00E34681"/>
    <w:rsid w:val="00E42C30"/>
    <w:rsid w:val="00E44B12"/>
    <w:rsid w:val="00E5248D"/>
    <w:rsid w:val="00E60BC8"/>
    <w:rsid w:val="00E61FBE"/>
    <w:rsid w:val="00E71347"/>
    <w:rsid w:val="00EA2AC3"/>
    <w:rsid w:val="00EA52E9"/>
    <w:rsid w:val="00EA6196"/>
    <w:rsid w:val="00EB6975"/>
    <w:rsid w:val="00ED0465"/>
    <w:rsid w:val="00ED77DC"/>
    <w:rsid w:val="00F02F45"/>
    <w:rsid w:val="00F073FD"/>
    <w:rsid w:val="00F22550"/>
    <w:rsid w:val="00F23917"/>
    <w:rsid w:val="00F72977"/>
    <w:rsid w:val="00F8117A"/>
    <w:rsid w:val="00F857A8"/>
    <w:rsid w:val="00F87EFA"/>
    <w:rsid w:val="00FA5CB9"/>
    <w:rsid w:val="00FA76AF"/>
    <w:rsid w:val="00FC05BA"/>
    <w:rsid w:val="00FD44C1"/>
    <w:rsid w:val="00FE094C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9D48E"/>
  <w15:chartTrackingRefBased/>
  <w15:docId w15:val="{97ADBE62-890C-498C-8358-DC294EC1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60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643E2"/>
    <w:rPr>
      <w:i/>
      <w:iCs/>
    </w:rPr>
  </w:style>
  <w:style w:type="character" w:styleId="Hyperlink">
    <w:name w:val="Hyperlink"/>
    <w:basedOn w:val="DefaultParagraphFont"/>
    <w:uiPriority w:val="99"/>
    <w:unhideWhenUsed/>
    <w:rsid w:val="00876FFB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6637BB"/>
  </w:style>
  <w:style w:type="character" w:customStyle="1" w:styleId="kx21rb">
    <w:name w:val="kx21rb"/>
    <w:basedOn w:val="DefaultParagraphFont"/>
    <w:rsid w:val="006637BB"/>
  </w:style>
  <w:style w:type="paragraph" w:styleId="NormalWeb">
    <w:name w:val="Normal (Web)"/>
    <w:basedOn w:val="Normal"/>
    <w:uiPriority w:val="99"/>
    <w:semiHidden/>
    <w:unhideWhenUsed/>
    <w:rsid w:val="00A64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7D01CF"/>
  </w:style>
  <w:style w:type="character" w:customStyle="1" w:styleId="mord">
    <w:name w:val="mord"/>
    <w:basedOn w:val="DefaultParagraphFont"/>
    <w:rsid w:val="007D01CF"/>
  </w:style>
  <w:style w:type="character" w:customStyle="1" w:styleId="mrel">
    <w:name w:val="mrel"/>
    <w:basedOn w:val="DefaultParagraphFont"/>
    <w:rsid w:val="007D01CF"/>
  </w:style>
  <w:style w:type="character" w:customStyle="1" w:styleId="mopen">
    <w:name w:val="mopen"/>
    <w:basedOn w:val="DefaultParagraphFont"/>
    <w:rsid w:val="007D01CF"/>
  </w:style>
  <w:style w:type="character" w:customStyle="1" w:styleId="mclose">
    <w:name w:val="mclose"/>
    <w:basedOn w:val="DefaultParagraphFont"/>
    <w:rsid w:val="007D01CF"/>
  </w:style>
  <w:style w:type="character" w:customStyle="1" w:styleId="mbin">
    <w:name w:val="mbin"/>
    <w:basedOn w:val="DefaultParagraphFont"/>
    <w:rsid w:val="007D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7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6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4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9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0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117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8280">
                                              <w:marLeft w:val="-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6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06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1486">
          <w:marLeft w:val="-540"/>
          <w:marRight w:val="-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205</cp:revision>
  <dcterms:created xsi:type="dcterms:W3CDTF">2022-10-03T05:17:00Z</dcterms:created>
  <dcterms:modified xsi:type="dcterms:W3CDTF">2024-06-03T09:39:00Z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ea2dcaa91c0366d8c7a1f3735548a0b5730328d4ae1738b608901f355f531844</vt:lpwstr>
  </property>
</Properties>
</file>