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651" w:rsidRPr="00C32FB7" w:rsidRDefault="00291651" w:rsidP="00C32FB7">
      <w:pPr>
        <w:spacing w:after="0"/>
        <w:rPr>
          <w:rFonts w:ascii="Candara" w:hAnsi="Candara"/>
          <w:b/>
          <w:color w:val="0070C0"/>
          <w:szCs w:val="18"/>
        </w:rPr>
      </w:pPr>
      <w:bookmarkStart w:id="0" w:name="_GoBack"/>
      <w:bookmarkEnd w:id="0"/>
      <w:r w:rsidRPr="00C32FB7">
        <w:rPr>
          <w:rFonts w:ascii="Candara" w:hAnsi="Candara"/>
          <w:b/>
          <w:color w:val="0070C0"/>
          <w:szCs w:val="18"/>
        </w:rPr>
        <w:t>Assumptions of Linear Regression:</w:t>
      </w:r>
    </w:p>
    <w:p w:rsidR="00291651" w:rsidRPr="00C32FB7" w:rsidRDefault="00291651" w:rsidP="00C32FB7">
      <w:pPr>
        <w:spacing w:after="0"/>
        <w:ind w:firstLine="720"/>
        <w:rPr>
          <w:rFonts w:ascii="Candara" w:hAnsi="Candara"/>
          <w:sz w:val="18"/>
          <w:szCs w:val="18"/>
        </w:rPr>
      </w:pPr>
      <w:r w:rsidRPr="00C32FB7">
        <w:rPr>
          <w:rFonts w:ascii="Candara" w:hAnsi="Candara"/>
          <w:sz w:val="18"/>
          <w:szCs w:val="18"/>
        </w:rPr>
        <w:t>Linear regression makes several key assumptions about the relationship between the independent variable(s) (features) and the dependent variable (target). These assumptions are essential for the model to be reliable and the results to be interpreted correctly. Here are the main assumptions of linear regression:</w:t>
      </w:r>
    </w:p>
    <w:p w:rsidR="001E125D" w:rsidRPr="00C32FB7" w:rsidRDefault="001E125D" w:rsidP="00C32FB7">
      <w:pPr>
        <w:pStyle w:val="ListParagraph"/>
        <w:numPr>
          <w:ilvl w:val="0"/>
          <w:numId w:val="26"/>
        </w:numPr>
        <w:spacing w:after="0"/>
        <w:rPr>
          <w:rFonts w:ascii="Candara" w:hAnsi="Candara"/>
          <w:sz w:val="18"/>
          <w:szCs w:val="18"/>
        </w:rPr>
      </w:pPr>
      <w:r w:rsidRPr="00C32FB7">
        <w:rPr>
          <w:rFonts w:ascii="Candara" w:hAnsi="Candara"/>
          <w:b/>
          <w:sz w:val="18"/>
          <w:szCs w:val="18"/>
        </w:rPr>
        <w:t>Linearity</w:t>
      </w:r>
      <w:r w:rsidR="00DB1BEB">
        <w:rPr>
          <w:rFonts w:ascii="Candara" w:hAnsi="Candara"/>
          <w:b/>
          <w:sz w:val="18"/>
          <w:szCs w:val="18"/>
        </w:rPr>
        <w:t xml:space="preserve"> </w:t>
      </w:r>
      <w:r w:rsidR="00054684">
        <w:rPr>
          <w:rFonts w:ascii="Candara" w:hAnsi="Candara"/>
          <w:b/>
          <w:sz w:val="18"/>
          <w:szCs w:val="18"/>
        </w:rPr>
        <w:t>between</w:t>
      </w:r>
      <w:r w:rsidR="0001125C">
        <w:rPr>
          <w:rFonts w:ascii="Candara" w:hAnsi="Candara"/>
          <w:b/>
          <w:sz w:val="18"/>
          <w:szCs w:val="18"/>
        </w:rPr>
        <w:t xml:space="preserve"> </w:t>
      </w:r>
      <w:r w:rsidR="00054684">
        <w:rPr>
          <w:rFonts w:ascii="Candara" w:hAnsi="Candara"/>
          <w:b/>
          <w:sz w:val="18"/>
          <w:szCs w:val="18"/>
        </w:rPr>
        <w:t>inde</w:t>
      </w:r>
      <w:r w:rsidR="00DB1BEB">
        <w:rPr>
          <w:rFonts w:ascii="Candara" w:hAnsi="Candara"/>
          <w:b/>
          <w:sz w:val="18"/>
          <w:szCs w:val="18"/>
        </w:rPr>
        <w:t>pendent and dependant Feature.</w:t>
      </w:r>
    </w:p>
    <w:p w:rsidR="00465659" w:rsidRPr="00465659" w:rsidRDefault="00465659" w:rsidP="00C32FB7">
      <w:pPr>
        <w:pStyle w:val="ListParagraph"/>
        <w:numPr>
          <w:ilvl w:val="0"/>
          <w:numId w:val="26"/>
        </w:numPr>
        <w:spacing w:after="0"/>
        <w:rPr>
          <w:rFonts w:ascii="Candara" w:hAnsi="Candara"/>
          <w:sz w:val="18"/>
          <w:szCs w:val="18"/>
        </w:rPr>
      </w:pPr>
      <w:r w:rsidRPr="00C32FB7">
        <w:rPr>
          <w:rFonts w:ascii="Candara" w:hAnsi="Candara"/>
          <w:b/>
          <w:sz w:val="18"/>
          <w:szCs w:val="18"/>
        </w:rPr>
        <w:t xml:space="preserve">No </w:t>
      </w:r>
      <w:proofErr w:type="spellStart"/>
      <w:r w:rsidRPr="00C32FB7">
        <w:rPr>
          <w:rFonts w:ascii="Candara" w:hAnsi="Candara"/>
          <w:b/>
          <w:sz w:val="18"/>
          <w:szCs w:val="18"/>
        </w:rPr>
        <w:t>Multicollinearity</w:t>
      </w:r>
      <w:proofErr w:type="spellEnd"/>
      <w:r>
        <w:rPr>
          <w:rFonts w:ascii="Candara" w:hAnsi="Candara"/>
          <w:b/>
          <w:sz w:val="18"/>
          <w:szCs w:val="18"/>
        </w:rPr>
        <w:t xml:space="preserve"> between independent Feature</w:t>
      </w:r>
    </w:p>
    <w:p w:rsidR="001E125D" w:rsidRPr="00C32FB7" w:rsidRDefault="001E125D" w:rsidP="00C32FB7">
      <w:pPr>
        <w:pStyle w:val="ListParagraph"/>
        <w:numPr>
          <w:ilvl w:val="0"/>
          <w:numId w:val="26"/>
        </w:numPr>
        <w:spacing w:after="0"/>
        <w:rPr>
          <w:rFonts w:ascii="Candara" w:hAnsi="Candara"/>
          <w:sz w:val="18"/>
          <w:szCs w:val="18"/>
        </w:rPr>
      </w:pPr>
      <w:r w:rsidRPr="00C32FB7">
        <w:rPr>
          <w:rFonts w:ascii="Candara" w:hAnsi="Candara"/>
          <w:b/>
          <w:sz w:val="18"/>
          <w:szCs w:val="18"/>
        </w:rPr>
        <w:t>Normally distribution of Errors</w:t>
      </w:r>
    </w:p>
    <w:p w:rsidR="001E125D" w:rsidRPr="00C32FB7" w:rsidRDefault="001E125D" w:rsidP="00444A9D">
      <w:pPr>
        <w:pStyle w:val="ListParagraph"/>
        <w:numPr>
          <w:ilvl w:val="0"/>
          <w:numId w:val="26"/>
        </w:numPr>
        <w:spacing w:after="0"/>
        <w:rPr>
          <w:rFonts w:ascii="Candara" w:hAnsi="Candara"/>
          <w:sz w:val="18"/>
          <w:szCs w:val="18"/>
        </w:rPr>
      </w:pPr>
      <w:r w:rsidRPr="00C32FB7">
        <w:rPr>
          <w:rFonts w:ascii="Candara" w:hAnsi="Candara"/>
          <w:b/>
          <w:sz w:val="18"/>
          <w:szCs w:val="18"/>
        </w:rPr>
        <w:t>Homoscedasticity (Constant Variance)</w:t>
      </w:r>
      <w:r w:rsidR="00444A9D">
        <w:rPr>
          <w:rFonts w:ascii="Candara" w:hAnsi="Candara"/>
          <w:b/>
          <w:sz w:val="18"/>
          <w:szCs w:val="18"/>
        </w:rPr>
        <w:t xml:space="preserve"> </w:t>
      </w:r>
      <w:r w:rsidR="00444A9D" w:rsidRPr="00444A9D">
        <w:rPr>
          <w:rFonts w:ascii="Candara" w:hAnsi="Candara"/>
          <w:b/>
          <w:sz w:val="18"/>
          <w:szCs w:val="18"/>
        </w:rPr>
        <w:t>of residuals</w:t>
      </w:r>
    </w:p>
    <w:p w:rsidR="001E125D" w:rsidRPr="00065E39" w:rsidRDefault="001E125D" w:rsidP="00C32FB7">
      <w:pPr>
        <w:pStyle w:val="ListParagraph"/>
        <w:numPr>
          <w:ilvl w:val="0"/>
          <w:numId w:val="26"/>
        </w:numPr>
        <w:spacing w:after="0"/>
        <w:rPr>
          <w:rFonts w:ascii="Candara" w:hAnsi="Candara"/>
          <w:sz w:val="18"/>
          <w:szCs w:val="18"/>
        </w:rPr>
      </w:pPr>
      <w:r w:rsidRPr="00C32FB7">
        <w:rPr>
          <w:rFonts w:ascii="Candara" w:hAnsi="Candara"/>
          <w:b/>
          <w:sz w:val="18"/>
          <w:szCs w:val="18"/>
        </w:rPr>
        <w:t>No Autocorrelation</w:t>
      </w:r>
      <w:r w:rsidR="00DC7B0C">
        <w:rPr>
          <w:rFonts w:ascii="Candara" w:hAnsi="Candara"/>
          <w:b/>
          <w:sz w:val="18"/>
          <w:szCs w:val="18"/>
        </w:rPr>
        <w:t xml:space="preserve"> of Residuals</w:t>
      </w:r>
      <w:r w:rsidR="00444A9D">
        <w:rPr>
          <w:rFonts w:ascii="Candara" w:hAnsi="Candara"/>
          <w:b/>
          <w:sz w:val="18"/>
          <w:szCs w:val="18"/>
        </w:rPr>
        <w:t xml:space="preserve"> </w:t>
      </w:r>
      <w:r w:rsidR="00444A9D" w:rsidRPr="00444A9D">
        <w:rPr>
          <w:rFonts w:ascii="Candara" w:hAnsi="Candara"/>
          <w:b/>
          <w:sz w:val="18"/>
          <w:szCs w:val="18"/>
        </w:rPr>
        <w:t>of residuals</w:t>
      </w:r>
    </w:p>
    <w:p w:rsidR="00065E39" w:rsidRPr="00065E39" w:rsidRDefault="00065E39" w:rsidP="00065E39">
      <w:pPr>
        <w:spacing w:after="0"/>
        <w:rPr>
          <w:rFonts w:ascii="Candara" w:hAnsi="Candara"/>
          <w:sz w:val="18"/>
          <w:szCs w:val="18"/>
        </w:rPr>
      </w:pPr>
    </w:p>
    <w:p w:rsidR="009E7B1D" w:rsidRDefault="00D334AA" w:rsidP="00C32FB7">
      <w:pPr>
        <w:spacing w:after="0"/>
        <w:rPr>
          <w:rFonts w:ascii="Candara" w:hAnsi="Candara"/>
          <w:sz w:val="18"/>
          <w:szCs w:val="18"/>
        </w:rPr>
      </w:pPr>
      <w:r>
        <w:rPr>
          <w:rFonts w:ascii="Candara" w:hAnsi="Candara"/>
          <w:b/>
          <w:sz w:val="18"/>
          <w:szCs w:val="18"/>
        </w:rPr>
        <w:t>1.</w:t>
      </w:r>
      <w:r w:rsidR="00054684" w:rsidRPr="00C32FB7">
        <w:rPr>
          <w:rFonts w:ascii="Candara" w:hAnsi="Candara"/>
          <w:b/>
          <w:sz w:val="18"/>
          <w:szCs w:val="18"/>
        </w:rPr>
        <w:t>Linearity</w:t>
      </w:r>
      <w:r w:rsidR="00054684">
        <w:rPr>
          <w:rFonts w:ascii="Candara" w:hAnsi="Candara"/>
          <w:b/>
          <w:sz w:val="18"/>
          <w:szCs w:val="18"/>
        </w:rPr>
        <w:t xml:space="preserve"> between independent and dependant Feature</w:t>
      </w:r>
      <w:r w:rsidR="00291651" w:rsidRPr="00C32FB7">
        <w:rPr>
          <w:rFonts w:ascii="Candara" w:hAnsi="Candara"/>
          <w:sz w:val="18"/>
          <w:szCs w:val="18"/>
        </w:rPr>
        <w:t xml:space="preserve">: </w:t>
      </w:r>
    </w:p>
    <w:p w:rsidR="00291651" w:rsidRDefault="00291651" w:rsidP="009E7B1D">
      <w:pPr>
        <w:spacing w:after="0"/>
        <w:ind w:firstLine="720"/>
        <w:rPr>
          <w:rFonts w:ascii="Candara" w:hAnsi="Candara"/>
          <w:sz w:val="18"/>
          <w:szCs w:val="18"/>
        </w:rPr>
      </w:pPr>
      <w:r w:rsidRPr="00C32FB7">
        <w:rPr>
          <w:rFonts w:ascii="Candara" w:hAnsi="Candara"/>
          <w:sz w:val="18"/>
          <w:szCs w:val="18"/>
        </w:rPr>
        <w:t>The relationship between the independent variables and the dependent variable is assumed to be linear. This means that changes in the dependent variable are proportional to changes in the independent variables, according to a straight line.</w:t>
      </w:r>
    </w:p>
    <w:p w:rsidR="009E7B1D" w:rsidRPr="00C32FB7" w:rsidRDefault="009E7B1D" w:rsidP="00C32FB7">
      <w:pPr>
        <w:spacing w:after="0"/>
        <w:rPr>
          <w:rFonts w:ascii="Candara" w:hAnsi="Candara"/>
          <w:sz w:val="18"/>
          <w:szCs w:val="18"/>
        </w:rPr>
      </w:pPr>
    </w:p>
    <w:p w:rsidR="00291651" w:rsidRDefault="00291651" w:rsidP="00C32FB7">
      <w:pPr>
        <w:spacing w:after="0"/>
        <w:rPr>
          <w:rFonts w:ascii="Candara" w:hAnsi="Candara"/>
          <w:sz w:val="18"/>
          <w:szCs w:val="18"/>
        </w:rPr>
      </w:pPr>
      <w:r w:rsidRPr="00C32FB7">
        <w:rPr>
          <w:rFonts w:ascii="Candara" w:hAnsi="Candara"/>
          <w:noProof/>
          <w:sz w:val="24"/>
          <w:lang w:eastAsia="en-IN"/>
        </w:rPr>
        <w:drawing>
          <wp:inline distT="0" distB="0" distL="0" distR="0" wp14:anchorId="24AC4271" wp14:editId="7F7DAA29">
            <wp:extent cx="3097530" cy="1198976"/>
            <wp:effectExtent l="19050" t="19050" r="26670" b="20320"/>
            <wp:docPr id="11" name="Picture 11" descr="Types of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relationshi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7530" cy="1198976"/>
                    </a:xfrm>
                    <a:prstGeom prst="rect">
                      <a:avLst/>
                    </a:prstGeom>
                    <a:noFill/>
                    <a:ln>
                      <a:solidFill>
                        <a:srgbClr val="0070C0"/>
                      </a:solidFill>
                    </a:ln>
                  </pic:spPr>
                </pic:pic>
              </a:graphicData>
            </a:graphic>
          </wp:inline>
        </w:drawing>
      </w:r>
    </w:p>
    <w:p w:rsidR="002E0301" w:rsidRDefault="002E0301" w:rsidP="00C32FB7">
      <w:pPr>
        <w:spacing w:after="0"/>
        <w:rPr>
          <w:rFonts w:ascii="Candara" w:hAnsi="Candara"/>
          <w:sz w:val="18"/>
          <w:szCs w:val="18"/>
        </w:rPr>
      </w:pPr>
    </w:p>
    <w:p w:rsidR="009E7B1D" w:rsidRDefault="00D334AA" w:rsidP="00C32FB7">
      <w:pPr>
        <w:spacing w:after="0"/>
        <w:rPr>
          <w:rFonts w:ascii="Candara" w:hAnsi="Candara"/>
          <w:sz w:val="18"/>
          <w:szCs w:val="18"/>
        </w:rPr>
      </w:pPr>
      <w:r>
        <w:rPr>
          <w:rFonts w:ascii="Candara" w:hAnsi="Candara"/>
          <w:b/>
          <w:sz w:val="18"/>
          <w:szCs w:val="18"/>
        </w:rPr>
        <w:t xml:space="preserve">2. </w:t>
      </w:r>
      <w:r w:rsidR="00291651" w:rsidRPr="00C32FB7">
        <w:rPr>
          <w:rFonts w:ascii="Candara" w:hAnsi="Candara"/>
          <w:b/>
          <w:sz w:val="18"/>
          <w:szCs w:val="18"/>
        </w:rPr>
        <w:t xml:space="preserve">No </w:t>
      </w:r>
      <w:proofErr w:type="spellStart"/>
      <w:r w:rsidR="00291651" w:rsidRPr="00C32FB7">
        <w:rPr>
          <w:rFonts w:ascii="Candara" w:hAnsi="Candara"/>
          <w:b/>
          <w:sz w:val="18"/>
          <w:szCs w:val="18"/>
        </w:rPr>
        <w:t>Multicollinearity</w:t>
      </w:r>
      <w:proofErr w:type="spellEnd"/>
      <w:r w:rsidR="0001125C">
        <w:rPr>
          <w:rFonts w:ascii="Candara" w:hAnsi="Candara"/>
          <w:b/>
          <w:sz w:val="18"/>
          <w:szCs w:val="18"/>
        </w:rPr>
        <w:t xml:space="preserve"> between independent Feature</w:t>
      </w:r>
      <w:r w:rsidR="00291651" w:rsidRPr="00C32FB7">
        <w:rPr>
          <w:rFonts w:ascii="Candara" w:hAnsi="Candara"/>
          <w:b/>
          <w:sz w:val="18"/>
          <w:szCs w:val="18"/>
        </w:rPr>
        <w:t>:</w:t>
      </w:r>
      <w:r w:rsidR="00291651" w:rsidRPr="00C32FB7">
        <w:rPr>
          <w:rFonts w:ascii="Candara" w:hAnsi="Candara"/>
          <w:sz w:val="18"/>
          <w:szCs w:val="18"/>
        </w:rPr>
        <w:t xml:space="preserve"> </w:t>
      </w:r>
    </w:p>
    <w:p w:rsidR="00291651" w:rsidRPr="00C32FB7" w:rsidRDefault="00291651" w:rsidP="009E7B1D">
      <w:pPr>
        <w:spacing w:after="0"/>
        <w:ind w:firstLine="720"/>
        <w:rPr>
          <w:rFonts w:ascii="Candara" w:hAnsi="Candara"/>
          <w:sz w:val="18"/>
          <w:szCs w:val="18"/>
        </w:rPr>
      </w:pPr>
      <w:r w:rsidRPr="00C32FB7">
        <w:rPr>
          <w:rFonts w:ascii="Candara" w:hAnsi="Candara"/>
          <w:sz w:val="18"/>
          <w:szCs w:val="18"/>
        </w:rPr>
        <w:t>There should be no exact linear relationship between the independent variables (</w:t>
      </w:r>
      <w:proofErr w:type="spellStart"/>
      <w:r w:rsidRPr="00C32FB7">
        <w:rPr>
          <w:rFonts w:ascii="Candara" w:hAnsi="Candara"/>
          <w:sz w:val="18"/>
          <w:szCs w:val="18"/>
        </w:rPr>
        <w:t>multicollinearity</w:t>
      </w:r>
      <w:proofErr w:type="spellEnd"/>
      <w:r w:rsidRPr="00C32FB7">
        <w:rPr>
          <w:rFonts w:ascii="Candara" w:hAnsi="Candara"/>
          <w:sz w:val="18"/>
          <w:szCs w:val="18"/>
        </w:rPr>
        <w:t>). High correlation among independent variables can lead to instability in the estimation of the coefficients.</w:t>
      </w:r>
    </w:p>
    <w:p w:rsidR="00A81F28" w:rsidRPr="00C32FB7" w:rsidRDefault="00A81F28" w:rsidP="00C32FB7">
      <w:pPr>
        <w:spacing w:after="0"/>
        <w:rPr>
          <w:rFonts w:ascii="Candara" w:hAnsi="Candara"/>
          <w:sz w:val="18"/>
          <w:szCs w:val="18"/>
        </w:rPr>
      </w:pPr>
      <w:r w:rsidRPr="00C32FB7">
        <w:rPr>
          <w:rFonts w:ascii="Candara" w:hAnsi="Candara"/>
          <w:noProof/>
          <w:sz w:val="18"/>
          <w:szCs w:val="18"/>
          <w:lang w:eastAsia="en-IN"/>
        </w:rPr>
        <w:drawing>
          <wp:inline distT="0" distB="0" distL="0" distR="0" wp14:anchorId="5B26DFF6">
            <wp:extent cx="2977515" cy="2074985"/>
            <wp:effectExtent l="19050" t="19050" r="13335"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31386" cy="2112527"/>
                    </a:xfrm>
                    <a:prstGeom prst="rect">
                      <a:avLst/>
                    </a:prstGeom>
                    <a:noFill/>
                    <a:ln>
                      <a:solidFill>
                        <a:srgbClr val="0070C0"/>
                      </a:solidFill>
                    </a:ln>
                  </pic:spPr>
                </pic:pic>
              </a:graphicData>
            </a:graphic>
          </wp:inline>
        </w:drawing>
      </w:r>
    </w:p>
    <w:p w:rsidR="00A81F28" w:rsidRPr="00C32FB7" w:rsidRDefault="00A81F28" w:rsidP="00C32FB7">
      <w:pPr>
        <w:spacing w:after="0"/>
        <w:rPr>
          <w:rFonts w:ascii="Candara" w:hAnsi="Candara"/>
          <w:sz w:val="18"/>
          <w:szCs w:val="18"/>
        </w:rPr>
      </w:pPr>
    </w:p>
    <w:p w:rsidR="002E0301" w:rsidRDefault="002E0301" w:rsidP="00C32FB7">
      <w:pPr>
        <w:spacing w:after="0"/>
        <w:rPr>
          <w:rFonts w:ascii="Candara" w:hAnsi="Candara"/>
          <w:b/>
          <w:sz w:val="18"/>
          <w:szCs w:val="18"/>
        </w:rPr>
      </w:pPr>
    </w:p>
    <w:p w:rsidR="009E7B1D" w:rsidRDefault="00291651" w:rsidP="00C32FB7">
      <w:pPr>
        <w:spacing w:after="0"/>
        <w:rPr>
          <w:rFonts w:ascii="Candara" w:hAnsi="Candara"/>
          <w:sz w:val="18"/>
          <w:szCs w:val="18"/>
        </w:rPr>
      </w:pPr>
      <w:r w:rsidRPr="00C32FB7">
        <w:rPr>
          <w:rFonts w:ascii="Candara" w:hAnsi="Candara"/>
          <w:b/>
          <w:sz w:val="18"/>
          <w:szCs w:val="18"/>
        </w:rPr>
        <w:t xml:space="preserve">3. Normally distribution of Errors: </w:t>
      </w:r>
      <w:r w:rsidRPr="00C32FB7">
        <w:rPr>
          <w:rFonts w:ascii="Candara" w:hAnsi="Candara"/>
          <w:sz w:val="18"/>
          <w:szCs w:val="18"/>
        </w:rPr>
        <w:t xml:space="preserve"> </w:t>
      </w:r>
    </w:p>
    <w:p w:rsidR="00291651" w:rsidRPr="00C32FB7" w:rsidRDefault="00291651" w:rsidP="009E7B1D">
      <w:pPr>
        <w:spacing w:after="0"/>
        <w:ind w:firstLine="720"/>
        <w:rPr>
          <w:rFonts w:ascii="Candara" w:hAnsi="Candara"/>
          <w:sz w:val="18"/>
          <w:szCs w:val="18"/>
        </w:rPr>
      </w:pPr>
      <w:r w:rsidRPr="00C32FB7">
        <w:rPr>
          <w:rFonts w:ascii="Candara" w:hAnsi="Candara"/>
          <w:sz w:val="18"/>
          <w:szCs w:val="18"/>
        </w:rPr>
        <w:t xml:space="preserve">when we plot the error the plot should be normally distributed. </w:t>
      </w:r>
    </w:p>
    <w:p w:rsidR="00291651" w:rsidRPr="00C32FB7" w:rsidRDefault="00291651" w:rsidP="00C32FB7">
      <w:pPr>
        <w:spacing w:after="0"/>
        <w:rPr>
          <w:rFonts w:ascii="Candara" w:hAnsi="Candara"/>
          <w:sz w:val="18"/>
          <w:szCs w:val="18"/>
        </w:rPr>
      </w:pPr>
      <w:r w:rsidRPr="00C32FB7">
        <w:rPr>
          <w:rFonts w:ascii="Candara" w:hAnsi="Candara"/>
          <w:noProof/>
          <w:sz w:val="24"/>
          <w:lang w:eastAsia="en-IN"/>
        </w:rPr>
        <w:drawing>
          <wp:inline distT="0" distB="0" distL="0" distR="0" wp14:anchorId="12F5E12E" wp14:editId="7DCC65F8">
            <wp:extent cx="3097530" cy="1032453"/>
            <wp:effectExtent l="19050" t="19050" r="26670" b="15875"/>
            <wp:docPr id="12" name="Picture 12" descr="Distributions of regression coefficients when errors are normal and when errors are non-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ions of regression coefficients when errors are normal and when errors are non-norm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7530" cy="1032453"/>
                    </a:xfrm>
                    <a:prstGeom prst="rect">
                      <a:avLst/>
                    </a:prstGeom>
                    <a:noFill/>
                    <a:ln>
                      <a:solidFill>
                        <a:schemeClr val="accent1"/>
                      </a:solidFill>
                    </a:ln>
                  </pic:spPr>
                </pic:pic>
              </a:graphicData>
            </a:graphic>
          </wp:inline>
        </w:drawing>
      </w:r>
    </w:p>
    <w:p w:rsidR="002E0301" w:rsidRDefault="002E0301" w:rsidP="00C32FB7">
      <w:pPr>
        <w:spacing w:after="0"/>
        <w:rPr>
          <w:rFonts w:ascii="Candara" w:hAnsi="Candara"/>
          <w:sz w:val="18"/>
          <w:szCs w:val="18"/>
        </w:rPr>
      </w:pPr>
    </w:p>
    <w:p w:rsidR="002E0301" w:rsidRDefault="002E0301" w:rsidP="00C32FB7">
      <w:pPr>
        <w:spacing w:after="0"/>
        <w:rPr>
          <w:rFonts w:ascii="Candara" w:hAnsi="Candara"/>
          <w:sz w:val="18"/>
          <w:szCs w:val="18"/>
        </w:rPr>
      </w:pPr>
    </w:p>
    <w:p w:rsidR="009E7B1D" w:rsidRDefault="009E7B1D" w:rsidP="00C32FB7">
      <w:pPr>
        <w:spacing w:after="0"/>
        <w:rPr>
          <w:rFonts w:ascii="Candara" w:hAnsi="Candara"/>
          <w:sz w:val="18"/>
          <w:szCs w:val="18"/>
        </w:rPr>
      </w:pPr>
    </w:p>
    <w:p w:rsidR="009E7B1D" w:rsidRDefault="009E7B1D" w:rsidP="00C32FB7">
      <w:pPr>
        <w:spacing w:after="0"/>
        <w:rPr>
          <w:rFonts w:ascii="Candara" w:hAnsi="Candara"/>
          <w:sz w:val="18"/>
          <w:szCs w:val="18"/>
        </w:rPr>
      </w:pPr>
    </w:p>
    <w:p w:rsidR="009E7B1D" w:rsidRDefault="00291651" w:rsidP="00C32FB7">
      <w:pPr>
        <w:spacing w:after="0"/>
        <w:rPr>
          <w:rFonts w:ascii="Candara" w:hAnsi="Candara"/>
          <w:sz w:val="18"/>
          <w:szCs w:val="18"/>
        </w:rPr>
      </w:pPr>
      <w:r w:rsidRPr="00C32FB7">
        <w:rPr>
          <w:rFonts w:ascii="Candara" w:hAnsi="Candara"/>
          <w:sz w:val="18"/>
          <w:szCs w:val="18"/>
        </w:rPr>
        <w:lastRenderedPageBreak/>
        <w:t xml:space="preserve">4. </w:t>
      </w:r>
      <w:r w:rsidRPr="00C32FB7">
        <w:rPr>
          <w:rFonts w:ascii="Candara" w:hAnsi="Candara"/>
          <w:b/>
          <w:sz w:val="18"/>
          <w:szCs w:val="18"/>
        </w:rPr>
        <w:t>Homoscedasticity (Constant Variance)</w:t>
      </w:r>
      <w:r w:rsidR="00DC7B0C">
        <w:rPr>
          <w:rFonts w:ascii="Candara" w:hAnsi="Candara"/>
          <w:b/>
          <w:sz w:val="18"/>
          <w:szCs w:val="18"/>
        </w:rPr>
        <w:t xml:space="preserve"> of </w:t>
      </w:r>
      <w:r w:rsidR="00DC7B0C" w:rsidRPr="00DC7B0C">
        <w:rPr>
          <w:rFonts w:ascii="Candara" w:hAnsi="Candara"/>
          <w:b/>
          <w:sz w:val="18"/>
          <w:szCs w:val="18"/>
        </w:rPr>
        <w:t>residuals</w:t>
      </w:r>
      <w:r w:rsidR="00C25E65">
        <w:rPr>
          <w:rFonts w:ascii="Candara" w:hAnsi="Candara"/>
          <w:b/>
          <w:sz w:val="18"/>
          <w:szCs w:val="18"/>
        </w:rPr>
        <w:t>(Error)</w:t>
      </w:r>
      <w:r w:rsidRPr="00C32FB7">
        <w:rPr>
          <w:rFonts w:ascii="Candara" w:hAnsi="Candara"/>
          <w:b/>
          <w:sz w:val="18"/>
          <w:szCs w:val="18"/>
        </w:rPr>
        <w:t>:</w:t>
      </w:r>
      <w:r w:rsidRPr="00C32FB7">
        <w:rPr>
          <w:rFonts w:ascii="Candara" w:hAnsi="Candara"/>
          <w:sz w:val="18"/>
          <w:szCs w:val="18"/>
        </w:rPr>
        <w:t xml:space="preserve"> </w:t>
      </w:r>
    </w:p>
    <w:p w:rsidR="00291651" w:rsidRPr="00C32FB7" w:rsidRDefault="008C69A3" w:rsidP="009E7B1D">
      <w:pPr>
        <w:spacing w:after="0"/>
        <w:ind w:firstLine="720"/>
        <w:rPr>
          <w:rFonts w:ascii="Candara" w:hAnsi="Candara"/>
          <w:sz w:val="18"/>
          <w:szCs w:val="18"/>
        </w:rPr>
      </w:pPr>
      <w:r>
        <w:rPr>
          <w:rFonts w:ascii="Candara" w:hAnsi="Candara"/>
          <w:sz w:val="18"/>
          <w:szCs w:val="18"/>
        </w:rPr>
        <w:t>T</w:t>
      </w:r>
      <w:r w:rsidR="00291651" w:rsidRPr="00C32FB7">
        <w:rPr>
          <w:rFonts w:ascii="Candara" w:hAnsi="Candara"/>
          <w:sz w:val="18"/>
          <w:szCs w:val="18"/>
        </w:rPr>
        <w:t>he spread of the residuals should be consistent as you move along the range of predicted values.</w:t>
      </w:r>
    </w:p>
    <w:p w:rsidR="00291651" w:rsidRPr="00C32FB7" w:rsidRDefault="00291651" w:rsidP="00C32FB7">
      <w:pPr>
        <w:spacing w:after="0"/>
        <w:rPr>
          <w:rFonts w:ascii="Candara" w:hAnsi="Candara"/>
          <w:sz w:val="18"/>
          <w:szCs w:val="18"/>
        </w:rPr>
      </w:pPr>
      <w:r w:rsidRPr="00C32FB7">
        <w:rPr>
          <w:rFonts w:ascii="Candara" w:hAnsi="Candara"/>
          <w:noProof/>
          <w:sz w:val="24"/>
          <w:lang w:eastAsia="en-IN"/>
        </w:rPr>
        <w:drawing>
          <wp:inline distT="0" distB="0" distL="0" distR="0" wp14:anchorId="2570C724" wp14:editId="72948738">
            <wp:extent cx="3188335" cy="1254369"/>
            <wp:effectExtent l="19050" t="19050" r="12065" b="22225"/>
            <wp:docPr id="13" name="Picture 13" descr="Example of homoscedasticity Ideally, residuals are randomly scattered around 0 (the horizontal line) providing a relatively even distribution. Heteroscedasticity is indicated when the residuals are not evenly scattered around the line. There are many forms heteroscedasticity can take, such as a bow-tie or fan shape. When the plot of residuals appears to deviate substantially from normal, more formal tests for heteroscedasticity should be performed. Possible tests for this are the Goldfeld-Quandt test when the error term either decreases or increases consistently as the value of the DV increases as shown in the fan shaped plot or the Glejser tests for heteroscedasticity when the error term has small variances at central observa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homoscedasticity Ideally, residuals are randomly scattered around 0 (the horizontal line) providing a relatively even distribution. Heteroscedasticity is indicated when the residuals are not evenly scattered around the line. There are many forms heteroscedasticity can take, such as a bow-tie or fan shape. When the plot of residuals appears to deviate substantially from normal, more formal tests for heteroscedasticity should be performed. Possible tests for this are the Goldfeld-Quandt test when the error term either decreases or increases consistently as the value of the DV increases as shown in the fan shaped plot or the Glejser tests for heteroscedasticity when the error term has small variances at central observations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3922" cy="1307712"/>
                    </a:xfrm>
                    <a:prstGeom prst="rect">
                      <a:avLst/>
                    </a:prstGeom>
                    <a:noFill/>
                    <a:ln>
                      <a:solidFill>
                        <a:schemeClr val="accent1"/>
                      </a:solidFill>
                    </a:ln>
                  </pic:spPr>
                </pic:pic>
              </a:graphicData>
            </a:graphic>
          </wp:inline>
        </w:drawing>
      </w:r>
    </w:p>
    <w:p w:rsidR="00291651" w:rsidRPr="00C32FB7" w:rsidRDefault="00291651" w:rsidP="00C32FB7">
      <w:pPr>
        <w:spacing w:after="0"/>
        <w:rPr>
          <w:rFonts w:ascii="Candara" w:hAnsi="Candara"/>
          <w:sz w:val="18"/>
          <w:szCs w:val="18"/>
        </w:rPr>
      </w:pPr>
    </w:p>
    <w:p w:rsidR="009E7B1D" w:rsidRDefault="00291651" w:rsidP="00C32FB7">
      <w:pPr>
        <w:spacing w:after="0"/>
        <w:rPr>
          <w:rFonts w:ascii="Candara" w:hAnsi="Candara"/>
          <w:sz w:val="18"/>
          <w:szCs w:val="18"/>
        </w:rPr>
      </w:pPr>
      <w:r w:rsidRPr="00C32FB7">
        <w:rPr>
          <w:rFonts w:ascii="Candara" w:hAnsi="Candara"/>
          <w:b/>
          <w:sz w:val="18"/>
          <w:szCs w:val="18"/>
        </w:rPr>
        <w:t>5. No Autocorrelation</w:t>
      </w:r>
      <w:r w:rsidR="00DC7B0C">
        <w:rPr>
          <w:rFonts w:ascii="Candara" w:hAnsi="Candara"/>
          <w:b/>
          <w:sz w:val="18"/>
          <w:szCs w:val="18"/>
        </w:rPr>
        <w:t xml:space="preserve"> of Residuals</w:t>
      </w:r>
      <w:r w:rsidR="00C25E65">
        <w:rPr>
          <w:rFonts w:ascii="Candara" w:hAnsi="Candara"/>
          <w:b/>
          <w:sz w:val="18"/>
          <w:szCs w:val="18"/>
        </w:rPr>
        <w:t xml:space="preserve"> Error</w:t>
      </w:r>
      <w:r w:rsidRPr="00C32FB7">
        <w:rPr>
          <w:rFonts w:ascii="Candara" w:hAnsi="Candara"/>
          <w:b/>
          <w:sz w:val="18"/>
          <w:szCs w:val="18"/>
        </w:rPr>
        <w:t>:</w:t>
      </w:r>
      <w:r w:rsidRPr="00C32FB7">
        <w:rPr>
          <w:rFonts w:ascii="Candara" w:hAnsi="Candara"/>
          <w:sz w:val="18"/>
          <w:szCs w:val="18"/>
        </w:rPr>
        <w:t xml:space="preserve"> </w:t>
      </w:r>
    </w:p>
    <w:p w:rsidR="00291651" w:rsidRPr="00C32FB7" w:rsidRDefault="00291651" w:rsidP="009E7B1D">
      <w:pPr>
        <w:spacing w:after="0"/>
        <w:ind w:firstLine="720"/>
        <w:rPr>
          <w:rFonts w:ascii="Candara" w:hAnsi="Candara"/>
          <w:sz w:val="18"/>
          <w:szCs w:val="18"/>
        </w:rPr>
      </w:pPr>
      <w:r w:rsidRPr="00C32FB7">
        <w:rPr>
          <w:rFonts w:ascii="Candara" w:hAnsi="Candara"/>
          <w:sz w:val="18"/>
          <w:szCs w:val="18"/>
        </w:rPr>
        <w:t>The residuals should not be correlated with each other. Autocorrelation occurs when the residuals from a time series regression are correlated with each other at different lags.</w:t>
      </w:r>
    </w:p>
    <w:p w:rsidR="00291651" w:rsidRPr="00C32FB7" w:rsidRDefault="00291651" w:rsidP="00C32FB7">
      <w:pPr>
        <w:spacing w:after="0"/>
        <w:rPr>
          <w:rFonts w:ascii="Candara" w:hAnsi="Candara"/>
          <w:sz w:val="18"/>
          <w:szCs w:val="18"/>
        </w:rPr>
      </w:pPr>
      <w:r w:rsidRPr="00C32FB7">
        <w:rPr>
          <w:rFonts w:ascii="Candara" w:hAnsi="Candara"/>
          <w:noProof/>
          <w:sz w:val="24"/>
          <w:lang w:eastAsia="en-IN"/>
        </w:rPr>
        <w:drawing>
          <wp:inline distT="0" distB="0" distL="0" distR="0" wp14:anchorId="471452B3" wp14:editId="71B57178">
            <wp:extent cx="3097472" cy="1310640"/>
            <wp:effectExtent l="19050" t="19050" r="27305" b="22860"/>
            <wp:docPr id="14" name="Picture 14" descr="Simulation of the Linear Regression Model with Autocorrelated Errors | by  Audhi Aprilliant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mulation of the Linear Regression Model with Autocorrelated Errors | by  Audhi Aprilliant | Towards Data Sci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1861" cy="1320960"/>
                    </a:xfrm>
                    <a:prstGeom prst="rect">
                      <a:avLst/>
                    </a:prstGeom>
                    <a:noFill/>
                    <a:ln>
                      <a:solidFill>
                        <a:schemeClr val="accent1"/>
                      </a:solidFill>
                    </a:ln>
                  </pic:spPr>
                </pic:pic>
              </a:graphicData>
            </a:graphic>
          </wp:inline>
        </w:drawing>
      </w:r>
    </w:p>
    <w:p w:rsidR="00291651" w:rsidRPr="00C32FB7" w:rsidRDefault="00291651" w:rsidP="00C32FB7">
      <w:pPr>
        <w:spacing w:after="0"/>
        <w:ind w:firstLine="720"/>
        <w:rPr>
          <w:rFonts w:ascii="Candara" w:hAnsi="Candara"/>
          <w:sz w:val="18"/>
          <w:szCs w:val="18"/>
        </w:rPr>
      </w:pPr>
      <w:r w:rsidRPr="00C32FB7">
        <w:rPr>
          <w:rFonts w:ascii="Candara" w:hAnsi="Candara"/>
          <w:sz w:val="18"/>
          <w:szCs w:val="18"/>
        </w:rPr>
        <w:t>These assumptions are crucial for interpreting the results of a linear regression model correctly and for ensuring the reliability of the conclusions drawn from the analysis. Violations of these assumptions can lead to biased estimates, incorrect inferences, and unreliable predictions. Therefore, it's essential to assess these assumptions when applying linear regression in practice.</w:t>
      </w:r>
    </w:p>
    <w:p w:rsidR="00291651" w:rsidRPr="00C32FB7" w:rsidRDefault="00291651" w:rsidP="00C32FB7">
      <w:pPr>
        <w:spacing w:after="0"/>
        <w:rPr>
          <w:rFonts w:ascii="Candara" w:hAnsi="Candara"/>
          <w:sz w:val="18"/>
          <w:szCs w:val="18"/>
        </w:rPr>
      </w:pPr>
    </w:p>
    <w:p w:rsidR="00291651" w:rsidRPr="00C32FB7" w:rsidRDefault="00291651" w:rsidP="00C32FB7">
      <w:pPr>
        <w:spacing w:after="0"/>
        <w:rPr>
          <w:rFonts w:ascii="Candara" w:hAnsi="Candara"/>
          <w:sz w:val="18"/>
          <w:szCs w:val="18"/>
        </w:rPr>
      </w:pPr>
    </w:p>
    <w:p w:rsidR="001D60A0" w:rsidRPr="00C32FB7" w:rsidRDefault="001D60A0" w:rsidP="00C32FB7">
      <w:pPr>
        <w:spacing w:after="0"/>
        <w:rPr>
          <w:rFonts w:ascii="Candara" w:hAnsi="Candara"/>
        </w:rPr>
      </w:pPr>
    </w:p>
    <w:sectPr w:rsidR="001D60A0" w:rsidRPr="00C32FB7" w:rsidSect="00F02784">
      <w:type w:val="continuous"/>
      <w:pgSz w:w="11906" w:h="16838"/>
      <w:pgMar w:top="720" w:right="720" w:bottom="720" w:left="720" w:header="708" w:footer="708" w:gutter="0"/>
      <w:pgBorders w:offsetFrom="page">
        <w:top w:val="single" w:sz="4" w:space="24" w:color="0070C0" w:shadow="1"/>
        <w:left w:val="single" w:sz="4" w:space="24" w:color="0070C0" w:shadow="1"/>
        <w:bottom w:val="single" w:sz="4" w:space="24" w:color="0070C0" w:shadow="1"/>
        <w:right w:val="single" w:sz="4" w:space="24" w:color="0070C0" w:shadow="1"/>
      </w:pgBorders>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45E6"/>
    <w:multiLevelType w:val="multilevel"/>
    <w:tmpl w:val="A5EE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632AB"/>
    <w:multiLevelType w:val="hybridMultilevel"/>
    <w:tmpl w:val="6AC22EFC"/>
    <w:lvl w:ilvl="0" w:tplc="7FCE8DC6">
      <w:start w:val="1"/>
      <w:numFmt w:val="bullet"/>
      <w:lvlText w:val="-"/>
      <w:lvlJc w:val="left"/>
      <w:pPr>
        <w:ind w:left="720" w:hanging="360"/>
      </w:pPr>
      <w:rPr>
        <w:rFonts w:ascii="Segoe UI" w:eastAsia="Times New Roman" w:hAnsi="Segoe UI" w:cs="Segoe U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C341EE"/>
    <w:multiLevelType w:val="hybridMultilevel"/>
    <w:tmpl w:val="9CA4AF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C5260C"/>
    <w:multiLevelType w:val="multilevel"/>
    <w:tmpl w:val="88F215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E64FC"/>
    <w:multiLevelType w:val="hybridMultilevel"/>
    <w:tmpl w:val="20E8C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3963F2"/>
    <w:multiLevelType w:val="multilevel"/>
    <w:tmpl w:val="FE1AF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B5D11"/>
    <w:multiLevelType w:val="multilevel"/>
    <w:tmpl w:val="313EA8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C852A4"/>
    <w:multiLevelType w:val="multilevel"/>
    <w:tmpl w:val="68CE0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CB34A9"/>
    <w:multiLevelType w:val="hybridMultilevel"/>
    <w:tmpl w:val="9ED848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A54CB3"/>
    <w:multiLevelType w:val="multilevel"/>
    <w:tmpl w:val="7BD6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F72BD8"/>
    <w:multiLevelType w:val="hybridMultilevel"/>
    <w:tmpl w:val="DEB6A410"/>
    <w:lvl w:ilvl="0" w:tplc="EA78B8BE">
      <w:start w:val="1"/>
      <w:numFmt w:val="decimal"/>
      <w:lvlText w:val="%1)"/>
      <w:lvlJc w:val="left"/>
      <w:pPr>
        <w:ind w:left="720" w:hanging="360"/>
      </w:pPr>
      <w:rPr>
        <w:rFonts w:ascii="Century Gothic" w:hAnsi="Century Gothic"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85F4FE1"/>
    <w:multiLevelType w:val="hybridMultilevel"/>
    <w:tmpl w:val="A5B6D392"/>
    <w:lvl w:ilvl="0" w:tplc="45485FF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B531EAA"/>
    <w:multiLevelType w:val="multilevel"/>
    <w:tmpl w:val="24FA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2C1C91"/>
    <w:multiLevelType w:val="hybridMultilevel"/>
    <w:tmpl w:val="60DE9F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C81F9F"/>
    <w:multiLevelType w:val="hybridMultilevel"/>
    <w:tmpl w:val="7F36AE7A"/>
    <w:lvl w:ilvl="0" w:tplc="31FE69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A2B63FE"/>
    <w:multiLevelType w:val="multilevel"/>
    <w:tmpl w:val="AB50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DA3ECD"/>
    <w:multiLevelType w:val="multilevel"/>
    <w:tmpl w:val="ED346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3C7D89"/>
    <w:multiLevelType w:val="multilevel"/>
    <w:tmpl w:val="7BEED2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BE6448"/>
    <w:multiLevelType w:val="hybridMultilevel"/>
    <w:tmpl w:val="17B6F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71E35FC"/>
    <w:multiLevelType w:val="hybridMultilevel"/>
    <w:tmpl w:val="17B6F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9B51E14"/>
    <w:multiLevelType w:val="multilevel"/>
    <w:tmpl w:val="234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2B10A1"/>
    <w:multiLevelType w:val="hybridMultilevel"/>
    <w:tmpl w:val="A26A6466"/>
    <w:lvl w:ilvl="0" w:tplc="7ACED7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07E513D"/>
    <w:multiLevelType w:val="hybridMultilevel"/>
    <w:tmpl w:val="6AE07C1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77635D1"/>
    <w:multiLevelType w:val="hybridMultilevel"/>
    <w:tmpl w:val="D7A2039A"/>
    <w:lvl w:ilvl="0" w:tplc="BEE876FA">
      <w:start w:val="1"/>
      <w:numFmt w:val="bullet"/>
      <w:lvlText w:val="-"/>
      <w:lvlJc w:val="left"/>
      <w:pPr>
        <w:ind w:left="720" w:hanging="360"/>
      </w:pPr>
      <w:rPr>
        <w:rFonts w:ascii="Book Antiqua" w:eastAsiaTheme="minorHAnsi" w:hAnsi="Book Antiqu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E5027F7"/>
    <w:multiLevelType w:val="hybridMultilevel"/>
    <w:tmpl w:val="65CE20D4"/>
    <w:lvl w:ilvl="0" w:tplc="53904B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F041631"/>
    <w:multiLevelType w:val="multilevel"/>
    <w:tmpl w:val="FD24F5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3"/>
  </w:num>
  <w:num w:numId="3">
    <w:abstractNumId w:val="21"/>
  </w:num>
  <w:num w:numId="4">
    <w:abstractNumId w:val="24"/>
  </w:num>
  <w:num w:numId="5">
    <w:abstractNumId w:val="14"/>
  </w:num>
  <w:num w:numId="6">
    <w:abstractNumId w:val="22"/>
  </w:num>
  <w:num w:numId="7">
    <w:abstractNumId w:val="7"/>
  </w:num>
  <w:num w:numId="8">
    <w:abstractNumId w:val="20"/>
  </w:num>
  <w:num w:numId="9">
    <w:abstractNumId w:val="10"/>
  </w:num>
  <w:num w:numId="10">
    <w:abstractNumId w:val="16"/>
  </w:num>
  <w:num w:numId="11">
    <w:abstractNumId w:val="17"/>
  </w:num>
  <w:num w:numId="12">
    <w:abstractNumId w:val="25"/>
  </w:num>
  <w:num w:numId="13">
    <w:abstractNumId w:val="0"/>
  </w:num>
  <w:num w:numId="14">
    <w:abstractNumId w:val="15"/>
  </w:num>
  <w:num w:numId="15">
    <w:abstractNumId w:val="13"/>
  </w:num>
  <w:num w:numId="16">
    <w:abstractNumId w:val="6"/>
  </w:num>
  <w:num w:numId="17">
    <w:abstractNumId w:val="19"/>
  </w:num>
  <w:num w:numId="18">
    <w:abstractNumId w:val="4"/>
  </w:num>
  <w:num w:numId="19">
    <w:abstractNumId w:val="5"/>
  </w:num>
  <w:num w:numId="20">
    <w:abstractNumId w:val="1"/>
  </w:num>
  <w:num w:numId="21">
    <w:abstractNumId w:val="3"/>
  </w:num>
  <w:num w:numId="22">
    <w:abstractNumId w:val="8"/>
  </w:num>
  <w:num w:numId="23">
    <w:abstractNumId w:val="9"/>
  </w:num>
  <w:num w:numId="24">
    <w:abstractNumId w:val="12"/>
  </w:num>
  <w:num w:numId="25">
    <w:abstractNumId w:val="18"/>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E6"/>
    <w:rsid w:val="00001BA8"/>
    <w:rsid w:val="0001125C"/>
    <w:rsid w:val="0001447D"/>
    <w:rsid w:val="000352B7"/>
    <w:rsid w:val="00036932"/>
    <w:rsid w:val="00054684"/>
    <w:rsid w:val="00065E39"/>
    <w:rsid w:val="00093920"/>
    <w:rsid w:val="0009599A"/>
    <w:rsid w:val="000A4FA3"/>
    <w:rsid w:val="000A70AB"/>
    <w:rsid w:val="000F0DFD"/>
    <w:rsid w:val="000F69E7"/>
    <w:rsid w:val="00116250"/>
    <w:rsid w:val="001167AD"/>
    <w:rsid w:val="00117940"/>
    <w:rsid w:val="00122D27"/>
    <w:rsid w:val="00124922"/>
    <w:rsid w:val="00131EC8"/>
    <w:rsid w:val="001566D9"/>
    <w:rsid w:val="0017739F"/>
    <w:rsid w:val="00183750"/>
    <w:rsid w:val="001A0511"/>
    <w:rsid w:val="001A443A"/>
    <w:rsid w:val="001B6FC6"/>
    <w:rsid w:val="001C0315"/>
    <w:rsid w:val="001C2449"/>
    <w:rsid w:val="001D140F"/>
    <w:rsid w:val="001D5491"/>
    <w:rsid w:val="001D60A0"/>
    <w:rsid w:val="001D66D4"/>
    <w:rsid w:val="001E125D"/>
    <w:rsid w:val="001F5A48"/>
    <w:rsid w:val="00202715"/>
    <w:rsid w:val="00221EEB"/>
    <w:rsid w:val="00230615"/>
    <w:rsid w:val="00234861"/>
    <w:rsid w:val="00246B19"/>
    <w:rsid w:val="00254FEF"/>
    <w:rsid w:val="00262328"/>
    <w:rsid w:val="0026286D"/>
    <w:rsid w:val="0027219A"/>
    <w:rsid w:val="00275A49"/>
    <w:rsid w:val="00275EB1"/>
    <w:rsid w:val="00277CCF"/>
    <w:rsid w:val="002870CF"/>
    <w:rsid w:val="00291651"/>
    <w:rsid w:val="00297871"/>
    <w:rsid w:val="002B0655"/>
    <w:rsid w:val="002B1FA3"/>
    <w:rsid w:val="002B2FC6"/>
    <w:rsid w:val="002D0205"/>
    <w:rsid w:val="002D20C9"/>
    <w:rsid w:val="002E0301"/>
    <w:rsid w:val="002E3D1F"/>
    <w:rsid w:val="002F64F9"/>
    <w:rsid w:val="003013BC"/>
    <w:rsid w:val="00307531"/>
    <w:rsid w:val="00310FD2"/>
    <w:rsid w:val="00323748"/>
    <w:rsid w:val="0032587B"/>
    <w:rsid w:val="0035114F"/>
    <w:rsid w:val="00355FDD"/>
    <w:rsid w:val="00360306"/>
    <w:rsid w:val="00374B98"/>
    <w:rsid w:val="0038481E"/>
    <w:rsid w:val="003A3C87"/>
    <w:rsid w:val="003D7BD7"/>
    <w:rsid w:val="003D7C39"/>
    <w:rsid w:val="003E34D1"/>
    <w:rsid w:val="003F7263"/>
    <w:rsid w:val="003F7B35"/>
    <w:rsid w:val="00403CB8"/>
    <w:rsid w:val="00411273"/>
    <w:rsid w:val="00412FF5"/>
    <w:rsid w:val="00444A9D"/>
    <w:rsid w:val="00450514"/>
    <w:rsid w:val="004643E2"/>
    <w:rsid w:val="00465659"/>
    <w:rsid w:val="004703C3"/>
    <w:rsid w:val="004708DD"/>
    <w:rsid w:val="004715C3"/>
    <w:rsid w:val="00484C04"/>
    <w:rsid w:val="00485AB1"/>
    <w:rsid w:val="00490E5D"/>
    <w:rsid w:val="004A1628"/>
    <w:rsid w:val="004B4385"/>
    <w:rsid w:val="004C2110"/>
    <w:rsid w:val="004C6385"/>
    <w:rsid w:val="004D3590"/>
    <w:rsid w:val="004E300B"/>
    <w:rsid w:val="004E3531"/>
    <w:rsid w:val="004F3DE4"/>
    <w:rsid w:val="004F411E"/>
    <w:rsid w:val="004F70BC"/>
    <w:rsid w:val="00505C2A"/>
    <w:rsid w:val="00511DBB"/>
    <w:rsid w:val="00516BC4"/>
    <w:rsid w:val="00525EA6"/>
    <w:rsid w:val="0052759B"/>
    <w:rsid w:val="00531C9B"/>
    <w:rsid w:val="00533889"/>
    <w:rsid w:val="00541C6A"/>
    <w:rsid w:val="00543BC9"/>
    <w:rsid w:val="005668EF"/>
    <w:rsid w:val="005757BF"/>
    <w:rsid w:val="005A0FAA"/>
    <w:rsid w:val="005A46A0"/>
    <w:rsid w:val="005A79F9"/>
    <w:rsid w:val="005B27FA"/>
    <w:rsid w:val="005C03F2"/>
    <w:rsid w:val="005C56C0"/>
    <w:rsid w:val="005C7A5C"/>
    <w:rsid w:val="005F4DFD"/>
    <w:rsid w:val="005F7C4C"/>
    <w:rsid w:val="00600D33"/>
    <w:rsid w:val="00606376"/>
    <w:rsid w:val="0062233C"/>
    <w:rsid w:val="00646180"/>
    <w:rsid w:val="006546D7"/>
    <w:rsid w:val="006637BB"/>
    <w:rsid w:val="00671D8C"/>
    <w:rsid w:val="00683234"/>
    <w:rsid w:val="00693339"/>
    <w:rsid w:val="0069394F"/>
    <w:rsid w:val="00693CF6"/>
    <w:rsid w:val="006A100D"/>
    <w:rsid w:val="006B599C"/>
    <w:rsid w:val="006C39D8"/>
    <w:rsid w:val="006C76DA"/>
    <w:rsid w:val="006D0838"/>
    <w:rsid w:val="006D605F"/>
    <w:rsid w:val="006E0FEA"/>
    <w:rsid w:val="006E28D0"/>
    <w:rsid w:val="006E6F2B"/>
    <w:rsid w:val="006E7C4C"/>
    <w:rsid w:val="006F740A"/>
    <w:rsid w:val="006F7CA8"/>
    <w:rsid w:val="007107A9"/>
    <w:rsid w:val="0071492C"/>
    <w:rsid w:val="00726A2B"/>
    <w:rsid w:val="0073422F"/>
    <w:rsid w:val="00741EC4"/>
    <w:rsid w:val="0074718F"/>
    <w:rsid w:val="00765445"/>
    <w:rsid w:val="00772404"/>
    <w:rsid w:val="00773483"/>
    <w:rsid w:val="007968F0"/>
    <w:rsid w:val="00797C15"/>
    <w:rsid w:val="007A5285"/>
    <w:rsid w:val="007A5339"/>
    <w:rsid w:val="007B68DF"/>
    <w:rsid w:val="007B7474"/>
    <w:rsid w:val="007C07C4"/>
    <w:rsid w:val="007C6740"/>
    <w:rsid w:val="007C7513"/>
    <w:rsid w:val="007C7682"/>
    <w:rsid w:val="007D01CF"/>
    <w:rsid w:val="007D564B"/>
    <w:rsid w:val="007E48B8"/>
    <w:rsid w:val="007F6647"/>
    <w:rsid w:val="007F6ED8"/>
    <w:rsid w:val="007F7CE0"/>
    <w:rsid w:val="0081477D"/>
    <w:rsid w:val="0082396E"/>
    <w:rsid w:val="00827920"/>
    <w:rsid w:val="0085748B"/>
    <w:rsid w:val="00876FFB"/>
    <w:rsid w:val="008A523F"/>
    <w:rsid w:val="008C0601"/>
    <w:rsid w:val="008C15DB"/>
    <w:rsid w:val="008C69A3"/>
    <w:rsid w:val="008C7C1A"/>
    <w:rsid w:val="008D03F4"/>
    <w:rsid w:val="008F1966"/>
    <w:rsid w:val="008F3AC3"/>
    <w:rsid w:val="00912A58"/>
    <w:rsid w:val="009165FC"/>
    <w:rsid w:val="00916F22"/>
    <w:rsid w:val="009275A6"/>
    <w:rsid w:val="009323FC"/>
    <w:rsid w:val="0095253F"/>
    <w:rsid w:val="0097497A"/>
    <w:rsid w:val="009B0C0F"/>
    <w:rsid w:val="009B44F3"/>
    <w:rsid w:val="009B6FFB"/>
    <w:rsid w:val="009C4F16"/>
    <w:rsid w:val="009C6A90"/>
    <w:rsid w:val="009D40EE"/>
    <w:rsid w:val="009D7BC7"/>
    <w:rsid w:val="009E7B1D"/>
    <w:rsid w:val="009F4C2F"/>
    <w:rsid w:val="009F5648"/>
    <w:rsid w:val="00A03711"/>
    <w:rsid w:val="00A25AD2"/>
    <w:rsid w:val="00A5089F"/>
    <w:rsid w:val="00A53464"/>
    <w:rsid w:val="00A53FC7"/>
    <w:rsid w:val="00A576AF"/>
    <w:rsid w:val="00A57FE7"/>
    <w:rsid w:val="00A635DF"/>
    <w:rsid w:val="00A6490C"/>
    <w:rsid w:val="00A81F28"/>
    <w:rsid w:val="00AA17E6"/>
    <w:rsid w:val="00AA55FB"/>
    <w:rsid w:val="00AB483E"/>
    <w:rsid w:val="00AE36C2"/>
    <w:rsid w:val="00AE57B8"/>
    <w:rsid w:val="00AE7491"/>
    <w:rsid w:val="00AF3635"/>
    <w:rsid w:val="00AF7F2A"/>
    <w:rsid w:val="00B06C57"/>
    <w:rsid w:val="00B214BE"/>
    <w:rsid w:val="00B215B6"/>
    <w:rsid w:val="00B302FC"/>
    <w:rsid w:val="00B31095"/>
    <w:rsid w:val="00B34681"/>
    <w:rsid w:val="00B371EB"/>
    <w:rsid w:val="00B44933"/>
    <w:rsid w:val="00B45AED"/>
    <w:rsid w:val="00B4744D"/>
    <w:rsid w:val="00B60C82"/>
    <w:rsid w:val="00B71ABF"/>
    <w:rsid w:val="00B81492"/>
    <w:rsid w:val="00BA4096"/>
    <w:rsid w:val="00BB4A89"/>
    <w:rsid w:val="00BC481B"/>
    <w:rsid w:val="00BF033D"/>
    <w:rsid w:val="00BF0BD7"/>
    <w:rsid w:val="00BF3F81"/>
    <w:rsid w:val="00C00D0B"/>
    <w:rsid w:val="00C0268F"/>
    <w:rsid w:val="00C25E65"/>
    <w:rsid w:val="00C26B6C"/>
    <w:rsid w:val="00C32FB7"/>
    <w:rsid w:val="00C526B7"/>
    <w:rsid w:val="00C52E45"/>
    <w:rsid w:val="00C55A47"/>
    <w:rsid w:val="00C56639"/>
    <w:rsid w:val="00C57EAF"/>
    <w:rsid w:val="00C92C13"/>
    <w:rsid w:val="00C934C2"/>
    <w:rsid w:val="00C93B60"/>
    <w:rsid w:val="00C9434C"/>
    <w:rsid w:val="00C957CD"/>
    <w:rsid w:val="00CC45EE"/>
    <w:rsid w:val="00CD2C40"/>
    <w:rsid w:val="00CD2D4E"/>
    <w:rsid w:val="00CE17E4"/>
    <w:rsid w:val="00CE27FC"/>
    <w:rsid w:val="00CE2B42"/>
    <w:rsid w:val="00D032A9"/>
    <w:rsid w:val="00D17F92"/>
    <w:rsid w:val="00D245D8"/>
    <w:rsid w:val="00D24C69"/>
    <w:rsid w:val="00D334AA"/>
    <w:rsid w:val="00D36174"/>
    <w:rsid w:val="00D425DE"/>
    <w:rsid w:val="00D46E93"/>
    <w:rsid w:val="00D560F7"/>
    <w:rsid w:val="00D56253"/>
    <w:rsid w:val="00D57724"/>
    <w:rsid w:val="00D642ED"/>
    <w:rsid w:val="00D65D86"/>
    <w:rsid w:val="00D91EC2"/>
    <w:rsid w:val="00D942FA"/>
    <w:rsid w:val="00DA4DC6"/>
    <w:rsid w:val="00DB1BEB"/>
    <w:rsid w:val="00DC1DBE"/>
    <w:rsid w:val="00DC5282"/>
    <w:rsid w:val="00DC6756"/>
    <w:rsid w:val="00DC7B0C"/>
    <w:rsid w:val="00DC7CC3"/>
    <w:rsid w:val="00DD4C76"/>
    <w:rsid w:val="00DD691A"/>
    <w:rsid w:val="00DF7E84"/>
    <w:rsid w:val="00E06C7A"/>
    <w:rsid w:val="00E3341B"/>
    <w:rsid w:val="00E34681"/>
    <w:rsid w:val="00E42C30"/>
    <w:rsid w:val="00E44B12"/>
    <w:rsid w:val="00E60BC8"/>
    <w:rsid w:val="00E6148B"/>
    <w:rsid w:val="00E61FBE"/>
    <w:rsid w:val="00E71347"/>
    <w:rsid w:val="00E734D3"/>
    <w:rsid w:val="00EA2AC3"/>
    <w:rsid w:val="00EA4121"/>
    <w:rsid w:val="00EA6196"/>
    <w:rsid w:val="00EB2A5E"/>
    <w:rsid w:val="00EB6975"/>
    <w:rsid w:val="00EC3DBF"/>
    <w:rsid w:val="00ED0465"/>
    <w:rsid w:val="00ED77DC"/>
    <w:rsid w:val="00EF0BB6"/>
    <w:rsid w:val="00EF7EA3"/>
    <w:rsid w:val="00F02784"/>
    <w:rsid w:val="00F02F45"/>
    <w:rsid w:val="00F073FD"/>
    <w:rsid w:val="00F21957"/>
    <w:rsid w:val="00F22550"/>
    <w:rsid w:val="00F60149"/>
    <w:rsid w:val="00F72977"/>
    <w:rsid w:val="00F8117A"/>
    <w:rsid w:val="00F857A8"/>
    <w:rsid w:val="00F87EFA"/>
    <w:rsid w:val="00F935AE"/>
    <w:rsid w:val="00FA5CB9"/>
    <w:rsid w:val="00FA76AF"/>
    <w:rsid w:val="00FB0C93"/>
    <w:rsid w:val="00FB3204"/>
    <w:rsid w:val="00FC05BA"/>
    <w:rsid w:val="00FC1656"/>
    <w:rsid w:val="00FC50D3"/>
    <w:rsid w:val="00FE0667"/>
    <w:rsid w:val="00FE094C"/>
    <w:rsid w:val="00FF5A1E"/>
    <w:rsid w:val="00FF7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0B193A"/>
  <w15:chartTrackingRefBased/>
  <w15:docId w15:val="{97ADBE62-890C-498C-8358-DC294EC1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6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601"/>
    <w:pPr>
      <w:ind w:left="720"/>
      <w:contextualSpacing/>
    </w:pPr>
  </w:style>
  <w:style w:type="character" w:styleId="Emphasis">
    <w:name w:val="Emphasis"/>
    <w:basedOn w:val="DefaultParagraphFont"/>
    <w:uiPriority w:val="20"/>
    <w:qFormat/>
    <w:rsid w:val="004643E2"/>
    <w:rPr>
      <w:i/>
      <w:iCs/>
    </w:rPr>
  </w:style>
  <w:style w:type="character" w:styleId="Hyperlink">
    <w:name w:val="Hyperlink"/>
    <w:basedOn w:val="DefaultParagraphFont"/>
    <w:uiPriority w:val="99"/>
    <w:unhideWhenUsed/>
    <w:rsid w:val="00876FFB"/>
    <w:rPr>
      <w:color w:val="0563C1" w:themeColor="hyperlink"/>
      <w:u w:val="single"/>
    </w:rPr>
  </w:style>
  <w:style w:type="character" w:customStyle="1" w:styleId="hgkelc">
    <w:name w:val="hgkelc"/>
    <w:basedOn w:val="DefaultParagraphFont"/>
    <w:rsid w:val="006637BB"/>
  </w:style>
  <w:style w:type="character" w:customStyle="1" w:styleId="kx21rb">
    <w:name w:val="kx21rb"/>
    <w:basedOn w:val="DefaultParagraphFont"/>
    <w:rsid w:val="006637BB"/>
  </w:style>
  <w:style w:type="paragraph" w:styleId="NormalWeb">
    <w:name w:val="Normal (Web)"/>
    <w:basedOn w:val="Normal"/>
    <w:uiPriority w:val="99"/>
    <w:semiHidden/>
    <w:unhideWhenUsed/>
    <w:rsid w:val="00A649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7D01CF"/>
  </w:style>
  <w:style w:type="character" w:customStyle="1" w:styleId="mord">
    <w:name w:val="mord"/>
    <w:basedOn w:val="DefaultParagraphFont"/>
    <w:rsid w:val="007D01CF"/>
  </w:style>
  <w:style w:type="character" w:customStyle="1" w:styleId="mrel">
    <w:name w:val="mrel"/>
    <w:basedOn w:val="DefaultParagraphFont"/>
    <w:rsid w:val="007D01CF"/>
  </w:style>
  <w:style w:type="character" w:customStyle="1" w:styleId="mopen">
    <w:name w:val="mopen"/>
    <w:basedOn w:val="DefaultParagraphFont"/>
    <w:rsid w:val="007D01CF"/>
  </w:style>
  <w:style w:type="character" w:customStyle="1" w:styleId="mclose">
    <w:name w:val="mclose"/>
    <w:basedOn w:val="DefaultParagraphFont"/>
    <w:rsid w:val="007D01CF"/>
  </w:style>
  <w:style w:type="character" w:customStyle="1" w:styleId="mbin">
    <w:name w:val="mbin"/>
    <w:basedOn w:val="DefaultParagraphFont"/>
    <w:rsid w:val="007D01CF"/>
  </w:style>
  <w:style w:type="character" w:styleId="Strong">
    <w:name w:val="Strong"/>
    <w:basedOn w:val="DefaultParagraphFont"/>
    <w:uiPriority w:val="22"/>
    <w:qFormat/>
    <w:rsid w:val="005C03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9683">
      <w:bodyDiv w:val="1"/>
      <w:marLeft w:val="0"/>
      <w:marRight w:val="0"/>
      <w:marTop w:val="0"/>
      <w:marBottom w:val="0"/>
      <w:divBdr>
        <w:top w:val="none" w:sz="0" w:space="0" w:color="auto"/>
        <w:left w:val="none" w:sz="0" w:space="0" w:color="auto"/>
        <w:bottom w:val="none" w:sz="0" w:space="0" w:color="auto"/>
        <w:right w:val="none" w:sz="0" w:space="0" w:color="auto"/>
      </w:divBdr>
    </w:div>
    <w:div w:id="71658125">
      <w:bodyDiv w:val="1"/>
      <w:marLeft w:val="0"/>
      <w:marRight w:val="0"/>
      <w:marTop w:val="0"/>
      <w:marBottom w:val="0"/>
      <w:divBdr>
        <w:top w:val="none" w:sz="0" w:space="0" w:color="auto"/>
        <w:left w:val="none" w:sz="0" w:space="0" w:color="auto"/>
        <w:bottom w:val="none" w:sz="0" w:space="0" w:color="auto"/>
        <w:right w:val="none" w:sz="0" w:space="0" w:color="auto"/>
      </w:divBdr>
    </w:div>
    <w:div w:id="89399660">
      <w:bodyDiv w:val="1"/>
      <w:marLeft w:val="0"/>
      <w:marRight w:val="0"/>
      <w:marTop w:val="0"/>
      <w:marBottom w:val="0"/>
      <w:divBdr>
        <w:top w:val="none" w:sz="0" w:space="0" w:color="auto"/>
        <w:left w:val="none" w:sz="0" w:space="0" w:color="auto"/>
        <w:bottom w:val="none" w:sz="0" w:space="0" w:color="auto"/>
        <w:right w:val="none" w:sz="0" w:space="0" w:color="auto"/>
      </w:divBdr>
    </w:div>
    <w:div w:id="124467910">
      <w:bodyDiv w:val="1"/>
      <w:marLeft w:val="0"/>
      <w:marRight w:val="0"/>
      <w:marTop w:val="0"/>
      <w:marBottom w:val="0"/>
      <w:divBdr>
        <w:top w:val="none" w:sz="0" w:space="0" w:color="auto"/>
        <w:left w:val="none" w:sz="0" w:space="0" w:color="auto"/>
        <w:bottom w:val="none" w:sz="0" w:space="0" w:color="auto"/>
        <w:right w:val="none" w:sz="0" w:space="0" w:color="auto"/>
      </w:divBdr>
    </w:div>
    <w:div w:id="282661111">
      <w:bodyDiv w:val="1"/>
      <w:marLeft w:val="0"/>
      <w:marRight w:val="0"/>
      <w:marTop w:val="0"/>
      <w:marBottom w:val="0"/>
      <w:divBdr>
        <w:top w:val="none" w:sz="0" w:space="0" w:color="auto"/>
        <w:left w:val="none" w:sz="0" w:space="0" w:color="auto"/>
        <w:bottom w:val="none" w:sz="0" w:space="0" w:color="auto"/>
        <w:right w:val="none" w:sz="0" w:space="0" w:color="auto"/>
      </w:divBdr>
    </w:div>
    <w:div w:id="460152892">
      <w:bodyDiv w:val="1"/>
      <w:marLeft w:val="0"/>
      <w:marRight w:val="0"/>
      <w:marTop w:val="0"/>
      <w:marBottom w:val="0"/>
      <w:divBdr>
        <w:top w:val="none" w:sz="0" w:space="0" w:color="auto"/>
        <w:left w:val="none" w:sz="0" w:space="0" w:color="auto"/>
        <w:bottom w:val="none" w:sz="0" w:space="0" w:color="auto"/>
        <w:right w:val="none" w:sz="0" w:space="0" w:color="auto"/>
      </w:divBdr>
      <w:divsChild>
        <w:div w:id="735784310">
          <w:marLeft w:val="0"/>
          <w:marRight w:val="0"/>
          <w:marTop w:val="0"/>
          <w:marBottom w:val="0"/>
          <w:divBdr>
            <w:top w:val="none" w:sz="0" w:space="0" w:color="auto"/>
            <w:left w:val="none" w:sz="0" w:space="0" w:color="auto"/>
            <w:bottom w:val="none" w:sz="0" w:space="0" w:color="auto"/>
            <w:right w:val="none" w:sz="0" w:space="0" w:color="auto"/>
          </w:divBdr>
          <w:divsChild>
            <w:div w:id="649018727">
              <w:marLeft w:val="0"/>
              <w:marRight w:val="0"/>
              <w:marTop w:val="0"/>
              <w:marBottom w:val="180"/>
              <w:divBdr>
                <w:top w:val="none" w:sz="0" w:space="0" w:color="auto"/>
                <w:left w:val="none" w:sz="0" w:space="0" w:color="auto"/>
                <w:bottom w:val="none" w:sz="0" w:space="0" w:color="auto"/>
                <w:right w:val="none" w:sz="0" w:space="0" w:color="auto"/>
              </w:divBdr>
              <w:divsChild>
                <w:div w:id="15566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75811">
      <w:bodyDiv w:val="1"/>
      <w:marLeft w:val="0"/>
      <w:marRight w:val="0"/>
      <w:marTop w:val="0"/>
      <w:marBottom w:val="0"/>
      <w:divBdr>
        <w:top w:val="none" w:sz="0" w:space="0" w:color="auto"/>
        <w:left w:val="none" w:sz="0" w:space="0" w:color="auto"/>
        <w:bottom w:val="none" w:sz="0" w:space="0" w:color="auto"/>
        <w:right w:val="none" w:sz="0" w:space="0" w:color="auto"/>
      </w:divBdr>
    </w:div>
    <w:div w:id="513229100">
      <w:bodyDiv w:val="1"/>
      <w:marLeft w:val="0"/>
      <w:marRight w:val="0"/>
      <w:marTop w:val="0"/>
      <w:marBottom w:val="0"/>
      <w:divBdr>
        <w:top w:val="none" w:sz="0" w:space="0" w:color="auto"/>
        <w:left w:val="none" w:sz="0" w:space="0" w:color="auto"/>
        <w:bottom w:val="none" w:sz="0" w:space="0" w:color="auto"/>
        <w:right w:val="none" w:sz="0" w:space="0" w:color="auto"/>
      </w:divBdr>
    </w:div>
    <w:div w:id="564881517">
      <w:bodyDiv w:val="1"/>
      <w:marLeft w:val="0"/>
      <w:marRight w:val="0"/>
      <w:marTop w:val="0"/>
      <w:marBottom w:val="0"/>
      <w:divBdr>
        <w:top w:val="none" w:sz="0" w:space="0" w:color="auto"/>
        <w:left w:val="none" w:sz="0" w:space="0" w:color="auto"/>
        <w:bottom w:val="none" w:sz="0" w:space="0" w:color="auto"/>
        <w:right w:val="none" w:sz="0" w:space="0" w:color="auto"/>
      </w:divBdr>
    </w:div>
    <w:div w:id="587545586">
      <w:bodyDiv w:val="1"/>
      <w:marLeft w:val="0"/>
      <w:marRight w:val="0"/>
      <w:marTop w:val="0"/>
      <w:marBottom w:val="0"/>
      <w:divBdr>
        <w:top w:val="none" w:sz="0" w:space="0" w:color="auto"/>
        <w:left w:val="none" w:sz="0" w:space="0" w:color="auto"/>
        <w:bottom w:val="none" w:sz="0" w:space="0" w:color="auto"/>
        <w:right w:val="none" w:sz="0" w:space="0" w:color="auto"/>
      </w:divBdr>
    </w:div>
    <w:div w:id="736516612">
      <w:bodyDiv w:val="1"/>
      <w:marLeft w:val="0"/>
      <w:marRight w:val="0"/>
      <w:marTop w:val="0"/>
      <w:marBottom w:val="0"/>
      <w:divBdr>
        <w:top w:val="none" w:sz="0" w:space="0" w:color="auto"/>
        <w:left w:val="none" w:sz="0" w:space="0" w:color="auto"/>
        <w:bottom w:val="none" w:sz="0" w:space="0" w:color="auto"/>
        <w:right w:val="none" w:sz="0" w:space="0" w:color="auto"/>
      </w:divBdr>
    </w:div>
    <w:div w:id="855385473">
      <w:bodyDiv w:val="1"/>
      <w:marLeft w:val="0"/>
      <w:marRight w:val="0"/>
      <w:marTop w:val="0"/>
      <w:marBottom w:val="0"/>
      <w:divBdr>
        <w:top w:val="none" w:sz="0" w:space="0" w:color="auto"/>
        <w:left w:val="none" w:sz="0" w:space="0" w:color="auto"/>
        <w:bottom w:val="none" w:sz="0" w:space="0" w:color="auto"/>
        <w:right w:val="none" w:sz="0" w:space="0" w:color="auto"/>
      </w:divBdr>
    </w:div>
    <w:div w:id="892541157">
      <w:bodyDiv w:val="1"/>
      <w:marLeft w:val="0"/>
      <w:marRight w:val="0"/>
      <w:marTop w:val="0"/>
      <w:marBottom w:val="0"/>
      <w:divBdr>
        <w:top w:val="none" w:sz="0" w:space="0" w:color="auto"/>
        <w:left w:val="none" w:sz="0" w:space="0" w:color="auto"/>
        <w:bottom w:val="none" w:sz="0" w:space="0" w:color="auto"/>
        <w:right w:val="none" w:sz="0" w:space="0" w:color="auto"/>
      </w:divBdr>
    </w:div>
    <w:div w:id="898519613">
      <w:bodyDiv w:val="1"/>
      <w:marLeft w:val="0"/>
      <w:marRight w:val="0"/>
      <w:marTop w:val="0"/>
      <w:marBottom w:val="0"/>
      <w:divBdr>
        <w:top w:val="none" w:sz="0" w:space="0" w:color="auto"/>
        <w:left w:val="none" w:sz="0" w:space="0" w:color="auto"/>
        <w:bottom w:val="none" w:sz="0" w:space="0" w:color="auto"/>
        <w:right w:val="none" w:sz="0" w:space="0" w:color="auto"/>
      </w:divBdr>
    </w:div>
    <w:div w:id="957418539">
      <w:bodyDiv w:val="1"/>
      <w:marLeft w:val="0"/>
      <w:marRight w:val="0"/>
      <w:marTop w:val="0"/>
      <w:marBottom w:val="0"/>
      <w:divBdr>
        <w:top w:val="none" w:sz="0" w:space="0" w:color="auto"/>
        <w:left w:val="none" w:sz="0" w:space="0" w:color="auto"/>
        <w:bottom w:val="none" w:sz="0" w:space="0" w:color="auto"/>
        <w:right w:val="none" w:sz="0" w:space="0" w:color="auto"/>
      </w:divBdr>
    </w:div>
    <w:div w:id="999508133">
      <w:bodyDiv w:val="1"/>
      <w:marLeft w:val="0"/>
      <w:marRight w:val="0"/>
      <w:marTop w:val="0"/>
      <w:marBottom w:val="0"/>
      <w:divBdr>
        <w:top w:val="none" w:sz="0" w:space="0" w:color="auto"/>
        <w:left w:val="none" w:sz="0" w:space="0" w:color="auto"/>
        <w:bottom w:val="none" w:sz="0" w:space="0" w:color="auto"/>
        <w:right w:val="none" w:sz="0" w:space="0" w:color="auto"/>
      </w:divBdr>
    </w:div>
    <w:div w:id="1007438352">
      <w:bodyDiv w:val="1"/>
      <w:marLeft w:val="0"/>
      <w:marRight w:val="0"/>
      <w:marTop w:val="0"/>
      <w:marBottom w:val="0"/>
      <w:divBdr>
        <w:top w:val="none" w:sz="0" w:space="0" w:color="auto"/>
        <w:left w:val="none" w:sz="0" w:space="0" w:color="auto"/>
        <w:bottom w:val="none" w:sz="0" w:space="0" w:color="auto"/>
        <w:right w:val="none" w:sz="0" w:space="0" w:color="auto"/>
      </w:divBdr>
    </w:div>
    <w:div w:id="1060058531">
      <w:bodyDiv w:val="1"/>
      <w:marLeft w:val="0"/>
      <w:marRight w:val="0"/>
      <w:marTop w:val="0"/>
      <w:marBottom w:val="0"/>
      <w:divBdr>
        <w:top w:val="none" w:sz="0" w:space="0" w:color="auto"/>
        <w:left w:val="none" w:sz="0" w:space="0" w:color="auto"/>
        <w:bottom w:val="none" w:sz="0" w:space="0" w:color="auto"/>
        <w:right w:val="none" w:sz="0" w:space="0" w:color="auto"/>
      </w:divBdr>
    </w:div>
    <w:div w:id="1077164715">
      <w:bodyDiv w:val="1"/>
      <w:marLeft w:val="0"/>
      <w:marRight w:val="0"/>
      <w:marTop w:val="0"/>
      <w:marBottom w:val="0"/>
      <w:divBdr>
        <w:top w:val="none" w:sz="0" w:space="0" w:color="auto"/>
        <w:left w:val="none" w:sz="0" w:space="0" w:color="auto"/>
        <w:bottom w:val="none" w:sz="0" w:space="0" w:color="auto"/>
        <w:right w:val="none" w:sz="0" w:space="0" w:color="auto"/>
      </w:divBdr>
    </w:div>
    <w:div w:id="1093284322">
      <w:bodyDiv w:val="1"/>
      <w:marLeft w:val="0"/>
      <w:marRight w:val="0"/>
      <w:marTop w:val="0"/>
      <w:marBottom w:val="0"/>
      <w:divBdr>
        <w:top w:val="none" w:sz="0" w:space="0" w:color="auto"/>
        <w:left w:val="none" w:sz="0" w:space="0" w:color="auto"/>
        <w:bottom w:val="none" w:sz="0" w:space="0" w:color="auto"/>
        <w:right w:val="none" w:sz="0" w:space="0" w:color="auto"/>
      </w:divBdr>
    </w:div>
    <w:div w:id="1113358079">
      <w:bodyDiv w:val="1"/>
      <w:marLeft w:val="0"/>
      <w:marRight w:val="0"/>
      <w:marTop w:val="0"/>
      <w:marBottom w:val="0"/>
      <w:divBdr>
        <w:top w:val="none" w:sz="0" w:space="0" w:color="auto"/>
        <w:left w:val="none" w:sz="0" w:space="0" w:color="auto"/>
        <w:bottom w:val="none" w:sz="0" w:space="0" w:color="auto"/>
        <w:right w:val="none" w:sz="0" w:space="0" w:color="auto"/>
      </w:divBdr>
    </w:div>
    <w:div w:id="1146167436">
      <w:bodyDiv w:val="1"/>
      <w:marLeft w:val="0"/>
      <w:marRight w:val="0"/>
      <w:marTop w:val="0"/>
      <w:marBottom w:val="0"/>
      <w:divBdr>
        <w:top w:val="none" w:sz="0" w:space="0" w:color="auto"/>
        <w:left w:val="none" w:sz="0" w:space="0" w:color="auto"/>
        <w:bottom w:val="none" w:sz="0" w:space="0" w:color="auto"/>
        <w:right w:val="none" w:sz="0" w:space="0" w:color="auto"/>
      </w:divBdr>
    </w:div>
    <w:div w:id="1203404407">
      <w:bodyDiv w:val="1"/>
      <w:marLeft w:val="0"/>
      <w:marRight w:val="0"/>
      <w:marTop w:val="0"/>
      <w:marBottom w:val="0"/>
      <w:divBdr>
        <w:top w:val="none" w:sz="0" w:space="0" w:color="auto"/>
        <w:left w:val="none" w:sz="0" w:space="0" w:color="auto"/>
        <w:bottom w:val="none" w:sz="0" w:space="0" w:color="auto"/>
        <w:right w:val="none" w:sz="0" w:space="0" w:color="auto"/>
      </w:divBdr>
    </w:div>
    <w:div w:id="1330981298">
      <w:bodyDiv w:val="1"/>
      <w:marLeft w:val="0"/>
      <w:marRight w:val="0"/>
      <w:marTop w:val="0"/>
      <w:marBottom w:val="0"/>
      <w:divBdr>
        <w:top w:val="none" w:sz="0" w:space="0" w:color="auto"/>
        <w:left w:val="none" w:sz="0" w:space="0" w:color="auto"/>
        <w:bottom w:val="none" w:sz="0" w:space="0" w:color="auto"/>
        <w:right w:val="none" w:sz="0" w:space="0" w:color="auto"/>
      </w:divBdr>
    </w:div>
    <w:div w:id="1331910688">
      <w:bodyDiv w:val="1"/>
      <w:marLeft w:val="0"/>
      <w:marRight w:val="0"/>
      <w:marTop w:val="0"/>
      <w:marBottom w:val="0"/>
      <w:divBdr>
        <w:top w:val="none" w:sz="0" w:space="0" w:color="auto"/>
        <w:left w:val="none" w:sz="0" w:space="0" w:color="auto"/>
        <w:bottom w:val="none" w:sz="0" w:space="0" w:color="auto"/>
        <w:right w:val="none" w:sz="0" w:space="0" w:color="auto"/>
      </w:divBdr>
    </w:div>
    <w:div w:id="1354722353">
      <w:bodyDiv w:val="1"/>
      <w:marLeft w:val="0"/>
      <w:marRight w:val="0"/>
      <w:marTop w:val="0"/>
      <w:marBottom w:val="0"/>
      <w:divBdr>
        <w:top w:val="none" w:sz="0" w:space="0" w:color="auto"/>
        <w:left w:val="none" w:sz="0" w:space="0" w:color="auto"/>
        <w:bottom w:val="none" w:sz="0" w:space="0" w:color="auto"/>
        <w:right w:val="none" w:sz="0" w:space="0" w:color="auto"/>
      </w:divBdr>
    </w:div>
    <w:div w:id="1401757212">
      <w:bodyDiv w:val="1"/>
      <w:marLeft w:val="0"/>
      <w:marRight w:val="0"/>
      <w:marTop w:val="0"/>
      <w:marBottom w:val="0"/>
      <w:divBdr>
        <w:top w:val="none" w:sz="0" w:space="0" w:color="auto"/>
        <w:left w:val="none" w:sz="0" w:space="0" w:color="auto"/>
        <w:bottom w:val="none" w:sz="0" w:space="0" w:color="auto"/>
        <w:right w:val="none" w:sz="0" w:space="0" w:color="auto"/>
      </w:divBdr>
    </w:div>
    <w:div w:id="1463965870">
      <w:bodyDiv w:val="1"/>
      <w:marLeft w:val="0"/>
      <w:marRight w:val="0"/>
      <w:marTop w:val="0"/>
      <w:marBottom w:val="0"/>
      <w:divBdr>
        <w:top w:val="none" w:sz="0" w:space="0" w:color="auto"/>
        <w:left w:val="none" w:sz="0" w:space="0" w:color="auto"/>
        <w:bottom w:val="none" w:sz="0" w:space="0" w:color="auto"/>
        <w:right w:val="none" w:sz="0" w:space="0" w:color="auto"/>
      </w:divBdr>
    </w:div>
    <w:div w:id="1476409853">
      <w:bodyDiv w:val="1"/>
      <w:marLeft w:val="0"/>
      <w:marRight w:val="0"/>
      <w:marTop w:val="0"/>
      <w:marBottom w:val="0"/>
      <w:divBdr>
        <w:top w:val="none" w:sz="0" w:space="0" w:color="auto"/>
        <w:left w:val="none" w:sz="0" w:space="0" w:color="auto"/>
        <w:bottom w:val="none" w:sz="0" w:space="0" w:color="auto"/>
        <w:right w:val="none" w:sz="0" w:space="0" w:color="auto"/>
      </w:divBdr>
    </w:div>
    <w:div w:id="1493835546">
      <w:bodyDiv w:val="1"/>
      <w:marLeft w:val="0"/>
      <w:marRight w:val="0"/>
      <w:marTop w:val="0"/>
      <w:marBottom w:val="0"/>
      <w:divBdr>
        <w:top w:val="none" w:sz="0" w:space="0" w:color="auto"/>
        <w:left w:val="none" w:sz="0" w:space="0" w:color="auto"/>
        <w:bottom w:val="none" w:sz="0" w:space="0" w:color="auto"/>
        <w:right w:val="none" w:sz="0" w:space="0" w:color="auto"/>
      </w:divBdr>
    </w:div>
    <w:div w:id="1620259570">
      <w:bodyDiv w:val="1"/>
      <w:marLeft w:val="0"/>
      <w:marRight w:val="0"/>
      <w:marTop w:val="0"/>
      <w:marBottom w:val="0"/>
      <w:divBdr>
        <w:top w:val="none" w:sz="0" w:space="0" w:color="auto"/>
        <w:left w:val="none" w:sz="0" w:space="0" w:color="auto"/>
        <w:bottom w:val="none" w:sz="0" w:space="0" w:color="auto"/>
        <w:right w:val="none" w:sz="0" w:space="0" w:color="auto"/>
      </w:divBdr>
    </w:div>
    <w:div w:id="1679846439">
      <w:bodyDiv w:val="1"/>
      <w:marLeft w:val="0"/>
      <w:marRight w:val="0"/>
      <w:marTop w:val="0"/>
      <w:marBottom w:val="0"/>
      <w:divBdr>
        <w:top w:val="none" w:sz="0" w:space="0" w:color="auto"/>
        <w:left w:val="none" w:sz="0" w:space="0" w:color="auto"/>
        <w:bottom w:val="none" w:sz="0" w:space="0" w:color="auto"/>
        <w:right w:val="none" w:sz="0" w:space="0" w:color="auto"/>
      </w:divBdr>
    </w:div>
    <w:div w:id="1797481495">
      <w:bodyDiv w:val="1"/>
      <w:marLeft w:val="0"/>
      <w:marRight w:val="0"/>
      <w:marTop w:val="0"/>
      <w:marBottom w:val="0"/>
      <w:divBdr>
        <w:top w:val="none" w:sz="0" w:space="0" w:color="auto"/>
        <w:left w:val="none" w:sz="0" w:space="0" w:color="auto"/>
        <w:bottom w:val="none" w:sz="0" w:space="0" w:color="auto"/>
        <w:right w:val="none" w:sz="0" w:space="0" w:color="auto"/>
      </w:divBdr>
    </w:div>
    <w:div w:id="1825201505">
      <w:bodyDiv w:val="1"/>
      <w:marLeft w:val="0"/>
      <w:marRight w:val="0"/>
      <w:marTop w:val="0"/>
      <w:marBottom w:val="0"/>
      <w:divBdr>
        <w:top w:val="none" w:sz="0" w:space="0" w:color="auto"/>
        <w:left w:val="none" w:sz="0" w:space="0" w:color="auto"/>
        <w:bottom w:val="none" w:sz="0" w:space="0" w:color="auto"/>
        <w:right w:val="none" w:sz="0" w:space="0" w:color="auto"/>
      </w:divBdr>
    </w:div>
    <w:div w:id="1836188557">
      <w:bodyDiv w:val="1"/>
      <w:marLeft w:val="0"/>
      <w:marRight w:val="0"/>
      <w:marTop w:val="0"/>
      <w:marBottom w:val="0"/>
      <w:divBdr>
        <w:top w:val="none" w:sz="0" w:space="0" w:color="auto"/>
        <w:left w:val="none" w:sz="0" w:space="0" w:color="auto"/>
        <w:bottom w:val="none" w:sz="0" w:space="0" w:color="auto"/>
        <w:right w:val="none" w:sz="0" w:space="0" w:color="auto"/>
      </w:divBdr>
    </w:div>
    <w:div w:id="1854373801">
      <w:bodyDiv w:val="1"/>
      <w:marLeft w:val="0"/>
      <w:marRight w:val="0"/>
      <w:marTop w:val="0"/>
      <w:marBottom w:val="0"/>
      <w:divBdr>
        <w:top w:val="none" w:sz="0" w:space="0" w:color="auto"/>
        <w:left w:val="none" w:sz="0" w:space="0" w:color="auto"/>
        <w:bottom w:val="none" w:sz="0" w:space="0" w:color="auto"/>
        <w:right w:val="none" w:sz="0" w:space="0" w:color="auto"/>
      </w:divBdr>
    </w:div>
    <w:div w:id="1949966241">
      <w:bodyDiv w:val="1"/>
      <w:marLeft w:val="0"/>
      <w:marRight w:val="0"/>
      <w:marTop w:val="0"/>
      <w:marBottom w:val="0"/>
      <w:divBdr>
        <w:top w:val="none" w:sz="0" w:space="0" w:color="auto"/>
        <w:left w:val="none" w:sz="0" w:space="0" w:color="auto"/>
        <w:bottom w:val="none" w:sz="0" w:space="0" w:color="auto"/>
        <w:right w:val="none" w:sz="0" w:space="0" w:color="auto"/>
      </w:divBdr>
    </w:div>
    <w:div w:id="2073193996">
      <w:bodyDiv w:val="1"/>
      <w:marLeft w:val="0"/>
      <w:marRight w:val="0"/>
      <w:marTop w:val="0"/>
      <w:marBottom w:val="0"/>
      <w:divBdr>
        <w:top w:val="none" w:sz="0" w:space="0" w:color="auto"/>
        <w:left w:val="none" w:sz="0" w:space="0" w:color="auto"/>
        <w:bottom w:val="none" w:sz="0" w:space="0" w:color="auto"/>
        <w:right w:val="none" w:sz="0" w:space="0" w:color="auto"/>
      </w:divBdr>
    </w:div>
    <w:div w:id="2088307681">
      <w:bodyDiv w:val="1"/>
      <w:marLeft w:val="0"/>
      <w:marRight w:val="0"/>
      <w:marTop w:val="0"/>
      <w:marBottom w:val="0"/>
      <w:divBdr>
        <w:top w:val="none" w:sz="0" w:space="0" w:color="auto"/>
        <w:left w:val="none" w:sz="0" w:space="0" w:color="auto"/>
        <w:bottom w:val="none" w:sz="0" w:space="0" w:color="auto"/>
        <w:right w:val="none" w:sz="0" w:space="0" w:color="auto"/>
      </w:divBdr>
      <w:divsChild>
        <w:div w:id="2126341673">
          <w:marLeft w:val="0"/>
          <w:marRight w:val="0"/>
          <w:marTop w:val="150"/>
          <w:marBottom w:val="0"/>
          <w:divBdr>
            <w:top w:val="none" w:sz="0" w:space="0" w:color="auto"/>
            <w:left w:val="none" w:sz="0" w:space="0" w:color="auto"/>
            <w:bottom w:val="none" w:sz="0" w:space="0" w:color="auto"/>
            <w:right w:val="none" w:sz="0" w:space="0" w:color="auto"/>
          </w:divBdr>
        </w:div>
      </w:divsChild>
    </w:div>
    <w:div w:id="2146047885">
      <w:bodyDiv w:val="1"/>
      <w:marLeft w:val="0"/>
      <w:marRight w:val="0"/>
      <w:marTop w:val="0"/>
      <w:marBottom w:val="0"/>
      <w:divBdr>
        <w:top w:val="none" w:sz="0" w:space="0" w:color="auto"/>
        <w:left w:val="none" w:sz="0" w:space="0" w:color="auto"/>
        <w:bottom w:val="none" w:sz="0" w:space="0" w:color="auto"/>
        <w:right w:val="none" w:sz="0" w:space="0" w:color="auto"/>
      </w:divBdr>
      <w:divsChild>
        <w:div w:id="2035959816">
          <w:marLeft w:val="0"/>
          <w:marRight w:val="0"/>
          <w:marTop w:val="0"/>
          <w:marBottom w:val="0"/>
          <w:divBdr>
            <w:top w:val="none" w:sz="0" w:space="0" w:color="auto"/>
            <w:left w:val="none" w:sz="0" w:space="0" w:color="auto"/>
            <w:bottom w:val="none" w:sz="0" w:space="0" w:color="auto"/>
            <w:right w:val="none" w:sz="0" w:space="0" w:color="auto"/>
          </w:divBdr>
          <w:divsChild>
            <w:div w:id="1643803312">
              <w:marLeft w:val="0"/>
              <w:marRight w:val="0"/>
              <w:marTop w:val="0"/>
              <w:marBottom w:val="0"/>
              <w:divBdr>
                <w:top w:val="none" w:sz="0" w:space="0" w:color="auto"/>
                <w:left w:val="none" w:sz="0" w:space="0" w:color="auto"/>
                <w:bottom w:val="none" w:sz="0" w:space="0" w:color="auto"/>
                <w:right w:val="none" w:sz="0" w:space="0" w:color="auto"/>
              </w:divBdr>
              <w:divsChild>
                <w:div w:id="1000237583">
                  <w:marLeft w:val="0"/>
                  <w:marRight w:val="0"/>
                  <w:marTop w:val="0"/>
                  <w:marBottom w:val="0"/>
                  <w:divBdr>
                    <w:top w:val="none" w:sz="0" w:space="0" w:color="auto"/>
                    <w:left w:val="none" w:sz="0" w:space="0" w:color="auto"/>
                    <w:bottom w:val="none" w:sz="0" w:space="0" w:color="auto"/>
                    <w:right w:val="none" w:sz="0" w:space="0" w:color="auto"/>
                  </w:divBdr>
                  <w:divsChild>
                    <w:div w:id="395128967">
                      <w:marLeft w:val="0"/>
                      <w:marRight w:val="0"/>
                      <w:marTop w:val="0"/>
                      <w:marBottom w:val="0"/>
                      <w:divBdr>
                        <w:top w:val="none" w:sz="0" w:space="0" w:color="auto"/>
                        <w:left w:val="none" w:sz="0" w:space="0" w:color="auto"/>
                        <w:bottom w:val="none" w:sz="0" w:space="0" w:color="auto"/>
                        <w:right w:val="none" w:sz="0" w:space="0" w:color="auto"/>
                      </w:divBdr>
                      <w:divsChild>
                        <w:div w:id="162398545">
                          <w:marLeft w:val="0"/>
                          <w:marRight w:val="0"/>
                          <w:marTop w:val="0"/>
                          <w:marBottom w:val="0"/>
                          <w:divBdr>
                            <w:top w:val="none" w:sz="0" w:space="0" w:color="auto"/>
                            <w:left w:val="none" w:sz="0" w:space="0" w:color="auto"/>
                            <w:bottom w:val="none" w:sz="0" w:space="0" w:color="auto"/>
                            <w:right w:val="none" w:sz="0" w:space="0" w:color="auto"/>
                          </w:divBdr>
                          <w:divsChild>
                            <w:div w:id="606348461">
                              <w:marLeft w:val="0"/>
                              <w:marRight w:val="0"/>
                              <w:marTop w:val="0"/>
                              <w:marBottom w:val="0"/>
                              <w:divBdr>
                                <w:top w:val="none" w:sz="0" w:space="0" w:color="auto"/>
                                <w:left w:val="none" w:sz="0" w:space="0" w:color="auto"/>
                                <w:bottom w:val="none" w:sz="0" w:space="0" w:color="auto"/>
                                <w:right w:val="none" w:sz="0" w:space="0" w:color="auto"/>
                              </w:divBdr>
                              <w:divsChild>
                                <w:div w:id="1175799777">
                                  <w:marLeft w:val="0"/>
                                  <w:marRight w:val="0"/>
                                  <w:marTop w:val="0"/>
                                  <w:marBottom w:val="0"/>
                                  <w:divBdr>
                                    <w:top w:val="none" w:sz="0" w:space="0" w:color="auto"/>
                                    <w:left w:val="none" w:sz="0" w:space="0" w:color="auto"/>
                                    <w:bottom w:val="none" w:sz="0" w:space="0" w:color="auto"/>
                                    <w:right w:val="none" w:sz="0" w:space="0" w:color="auto"/>
                                  </w:divBdr>
                                  <w:divsChild>
                                    <w:div w:id="2049600842">
                                      <w:marLeft w:val="0"/>
                                      <w:marRight w:val="0"/>
                                      <w:marTop w:val="0"/>
                                      <w:marBottom w:val="0"/>
                                      <w:divBdr>
                                        <w:top w:val="none" w:sz="0" w:space="0" w:color="auto"/>
                                        <w:left w:val="none" w:sz="0" w:space="0" w:color="auto"/>
                                        <w:bottom w:val="none" w:sz="0" w:space="0" w:color="auto"/>
                                        <w:right w:val="none" w:sz="0" w:space="0" w:color="auto"/>
                                      </w:divBdr>
                                      <w:divsChild>
                                        <w:div w:id="246312117">
                                          <w:marLeft w:val="300"/>
                                          <w:marRight w:val="0"/>
                                          <w:marTop w:val="0"/>
                                          <w:marBottom w:val="0"/>
                                          <w:divBdr>
                                            <w:top w:val="none" w:sz="0" w:space="0" w:color="auto"/>
                                            <w:left w:val="none" w:sz="0" w:space="0" w:color="auto"/>
                                            <w:bottom w:val="none" w:sz="0" w:space="0" w:color="auto"/>
                                            <w:right w:val="none" w:sz="0" w:space="0" w:color="auto"/>
                                          </w:divBdr>
                                          <w:divsChild>
                                            <w:div w:id="766928280">
                                              <w:marLeft w:val="-300"/>
                                              <w:marRight w:val="0"/>
                                              <w:marTop w:val="0"/>
                                              <w:marBottom w:val="0"/>
                                              <w:divBdr>
                                                <w:top w:val="none" w:sz="0" w:space="0" w:color="auto"/>
                                                <w:left w:val="none" w:sz="0" w:space="0" w:color="auto"/>
                                                <w:bottom w:val="none" w:sz="0" w:space="0" w:color="auto"/>
                                                <w:right w:val="none" w:sz="0" w:space="0" w:color="auto"/>
                                              </w:divBdr>
                                              <w:divsChild>
                                                <w:div w:id="1814366183">
                                                  <w:marLeft w:val="0"/>
                                                  <w:marRight w:val="0"/>
                                                  <w:marTop w:val="0"/>
                                                  <w:marBottom w:val="0"/>
                                                  <w:divBdr>
                                                    <w:top w:val="none" w:sz="0" w:space="0" w:color="auto"/>
                                                    <w:left w:val="none" w:sz="0" w:space="0" w:color="auto"/>
                                                    <w:bottom w:val="none" w:sz="0" w:space="0" w:color="auto"/>
                                                    <w:right w:val="none" w:sz="0" w:space="0" w:color="auto"/>
                                                  </w:divBdr>
                                                  <w:divsChild>
                                                    <w:div w:id="3990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21486">
          <w:marLeft w:val="-540"/>
          <w:marRight w:val="-540"/>
          <w:marTop w:val="0"/>
          <w:marBottom w:val="0"/>
          <w:divBdr>
            <w:top w:val="none" w:sz="0" w:space="0" w:color="auto"/>
            <w:left w:val="none" w:sz="0" w:space="0" w:color="auto"/>
            <w:bottom w:val="none" w:sz="0" w:space="0" w:color="auto"/>
            <w:right w:val="none" w:sz="0" w:space="0" w:color="auto"/>
          </w:divBdr>
          <w:divsChild>
            <w:div w:id="1259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SHIVRAJ SHINDE</cp:lastModifiedBy>
  <cp:revision>318</cp:revision>
  <dcterms:created xsi:type="dcterms:W3CDTF">2022-10-03T05:17:00Z</dcterms:created>
  <dcterms:modified xsi:type="dcterms:W3CDTF">2024-08-25T06:07:00Z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ea2dcaa91c0366d8c7a1f3735548a0b5730328d4ae1738b608901f355f531844</vt:lpwstr>
  </property>
</Properties>
</file>