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When comparing the performance of linear models, you can consider various metrics and techniques to assess how well each model fits the data and makes predictions. Here are several approaches you can use:</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R-squared (R²):</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Adjusted R-squared:</w:t>
      </w:r>
    </w:p>
    <w:p w:rsidR="00F75A82" w:rsidRPr="00E37E6F" w:rsidRDefault="00C271D8"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Root</w:t>
      </w:r>
      <w:r w:rsidR="00F75A82" w:rsidRPr="00E37E6F">
        <w:rPr>
          <w:rFonts w:ascii="Candara" w:hAnsi="Candara"/>
          <w:b/>
          <w:color w:val="002060"/>
          <w:sz w:val="18"/>
          <w:szCs w:val="18"/>
        </w:rPr>
        <w:t xml:space="preserve"> Mean Squared Error (RMSE):</w:t>
      </w:r>
    </w:p>
    <w:p w:rsidR="00F75A82"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Mean Absolute Error (MAE):</w:t>
      </w:r>
    </w:p>
    <w:p w:rsidR="00C271D8" w:rsidRPr="00E37E6F" w:rsidRDefault="00F75A82" w:rsidP="00491987">
      <w:pPr>
        <w:pStyle w:val="ListParagraph"/>
        <w:numPr>
          <w:ilvl w:val="0"/>
          <w:numId w:val="18"/>
        </w:numPr>
        <w:spacing w:after="0"/>
        <w:rPr>
          <w:rFonts w:ascii="Candara" w:hAnsi="Candara"/>
          <w:b/>
          <w:color w:val="002060"/>
          <w:sz w:val="18"/>
          <w:szCs w:val="18"/>
        </w:rPr>
      </w:pPr>
      <w:r w:rsidRPr="00E37E6F">
        <w:rPr>
          <w:rFonts w:ascii="Candara" w:hAnsi="Candara"/>
          <w:b/>
          <w:color w:val="002060"/>
          <w:sz w:val="18"/>
          <w:szCs w:val="18"/>
        </w:rPr>
        <w:t>Residual Analysis</w:t>
      </w:r>
      <w:r w:rsidR="00C271D8" w:rsidRPr="00E37E6F">
        <w:rPr>
          <w:rFonts w:ascii="Candara" w:hAnsi="Candara"/>
          <w:b/>
          <w:color w:val="002060"/>
          <w:sz w:val="18"/>
          <w:szCs w:val="18"/>
        </w:rPr>
        <w:t>:</w:t>
      </w:r>
    </w:p>
    <w:p w:rsidR="00C271D8" w:rsidRPr="00E37E6F" w:rsidRDefault="00C271D8" w:rsidP="00491987">
      <w:pPr>
        <w:pStyle w:val="ListParagraph"/>
        <w:spacing w:after="0"/>
        <w:rPr>
          <w:rFonts w:ascii="Candara" w:hAnsi="Candara"/>
          <w:b/>
          <w:color w:val="002060"/>
          <w:sz w:val="18"/>
          <w:szCs w:val="18"/>
        </w:rPr>
      </w:pPr>
    </w:p>
    <w:p w:rsidR="00B256C5" w:rsidRPr="00E37E6F" w:rsidRDefault="00E37E6F" w:rsidP="00491987">
      <w:pPr>
        <w:spacing w:after="0"/>
        <w:rPr>
          <w:rFonts w:ascii="Candara" w:hAnsi="Candara"/>
          <w:b/>
          <w:color w:val="002060"/>
          <w:sz w:val="18"/>
          <w:szCs w:val="18"/>
        </w:rPr>
      </w:pPr>
      <w:r>
        <w:rPr>
          <w:rFonts w:ascii="Candara" w:hAnsi="Candara"/>
          <w:b/>
          <w:color w:val="002060"/>
          <w:sz w:val="18"/>
          <w:szCs w:val="18"/>
        </w:rPr>
        <w:t xml:space="preserve">1. </w:t>
      </w:r>
      <w:r w:rsidR="004B261E" w:rsidRPr="00E37E6F">
        <w:rPr>
          <w:rFonts w:ascii="Candara" w:hAnsi="Candara"/>
          <w:b/>
          <w:color w:val="002060"/>
          <w:sz w:val="18"/>
          <w:szCs w:val="18"/>
        </w:rPr>
        <w:t xml:space="preserve">R-squared (R²):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R-squared measures the proportion of the variance in the dependent variable that is explained by the independent variables. Higher R-squared values indicate a better fit. However, it may increase with the addition of more predictors, even if they are not relevant, so it's essential to consider adjusted R-squared as well.</w:t>
      </w:r>
    </w:p>
    <w:p w:rsidR="004B261E" w:rsidRPr="00E37E6F" w:rsidRDefault="004B261E" w:rsidP="00491987">
      <w:pPr>
        <w:spacing w:after="0"/>
        <w:rPr>
          <w:rFonts w:ascii="Candara" w:hAnsi="Candara"/>
          <w:b/>
          <w:color w:val="002060"/>
          <w:sz w:val="18"/>
          <w:szCs w:val="18"/>
        </w:rPr>
      </w:pPr>
    </w:p>
    <w:p w:rsidR="00BE12D5"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2. Adjusted R-squared: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Adjusted R-squared adjusts for the number of predictors in the model, penalizing the addition of unnecessary variables. It provides a more conservative measure of model fit compared to R-squared when comparing models with different numbers of predictors.</w:t>
      </w:r>
    </w:p>
    <w:p w:rsidR="004B261E" w:rsidRPr="00E37E6F" w:rsidRDefault="004B261E" w:rsidP="00491987">
      <w:pPr>
        <w:spacing w:after="0"/>
        <w:rPr>
          <w:rFonts w:ascii="Candara" w:hAnsi="Candara"/>
          <w:b/>
          <w:color w:val="002060"/>
          <w:sz w:val="18"/>
          <w:szCs w:val="18"/>
        </w:rPr>
      </w:pPr>
    </w:p>
    <w:p w:rsidR="006E0E24"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3. Root Mean Squared Error (RMSE): </w:t>
      </w:r>
    </w:p>
    <w:p w:rsidR="004B261E" w:rsidRPr="00E37E6F" w:rsidRDefault="004B261E" w:rsidP="00491987">
      <w:pPr>
        <w:spacing w:after="0"/>
        <w:ind w:firstLine="720"/>
        <w:rPr>
          <w:rFonts w:ascii="Candara" w:hAnsi="Candara"/>
          <w:b/>
          <w:color w:val="002060"/>
          <w:sz w:val="18"/>
          <w:szCs w:val="18"/>
        </w:rPr>
      </w:pPr>
      <w:r w:rsidRPr="00E37E6F">
        <w:rPr>
          <w:rFonts w:ascii="Candara" w:hAnsi="Candara"/>
          <w:color w:val="002060"/>
          <w:sz w:val="18"/>
          <w:szCs w:val="18"/>
        </w:rPr>
        <w:t>RMSE measures the average magnitude of the residuals (the differences between observed and predicted values), taking the square root of the average squared differences. Lower RMSE values indicate better model performance in terms of prediction accuracy.</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4. Mean Absolute Error (MAE): </w:t>
      </w:r>
      <w:r w:rsidRPr="00E37E6F">
        <w:rPr>
          <w:rFonts w:ascii="Candara" w:hAnsi="Candara"/>
          <w:color w:val="002060"/>
          <w:sz w:val="18"/>
          <w:szCs w:val="18"/>
        </w:rPr>
        <w:t>MAE calculates the average absolute difference between observed and predicted values. It provides a more interpretable measure of prediction error compared to RMSE, as it is in the same units as the dependent variable.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 xml:space="preserve">5. Residual Analysis: </w:t>
      </w:r>
      <w:r w:rsidRPr="00E37E6F">
        <w:rPr>
          <w:rFonts w:ascii="Candara" w:hAnsi="Candara"/>
          <w:color w:val="002060"/>
          <w:sz w:val="18"/>
          <w:szCs w:val="18"/>
        </w:rPr>
        <w:t>Examine the residuals to assess the adequacy of the model. Check for patterns in residuals (e.g., heteroscedasticity, non-linearity) and ensure that the assumptions of linear regression are met</w:t>
      </w:r>
      <w:r w:rsidRPr="00E37E6F">
        <w:rPr>
          <w:rFonts w:ascii="Candara" w:hAnsi="Candara"/>
          <w:b/>
          <w:color w:val="002060"/>
          <w:sz w:val="18"/>
          <w:szCs w:val="18"/>
        </w:rPr>
        <w:t>.</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7. Cross-Validation: Split the dataset into training and testing sets multiple times using techniques like k-fold cross-validation. Train the models on different subsets of the data and evaluate their performance on the testing data. This helps assess how well the model generalizes to new data and avoids overfitting.</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8. F-statistic: Compare the F-statistic across different models. The F-statistic tests the overall significance of the model compared to a model with no predictors. Higher F-statistic values indicate better overall model fit.</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color w:val="002060"/>
          <w:sz w:val="18"/>
          <w:szCs w:val="18"/>
        </w:rPr>
      </w:pPr>
      <w:r w:rsidRPr="00E37E6F">
        <w:rPr>
          <w:rFonts w:ascii="Candara" w:hAnsi="Candara"/>
          <w:b/>
          <w:color w:val="002060"/>
          <w:sz w:val="18"/>
          <w:szCs w:val="18"/>
        </w:rPr>
        <w:t xml:space="preserve">9. Visual Inspection: </w:t>
      </w:r>
      <w:r w:rsidRPr="00E37E6F">
        <w:rPr>
          <w:rFonts w:ascii="Candara" w:hAnsi="Candara"/>
          <w:color w:val="002060"/>
          <w:sz w:val="18"/>
          <w:szCs w:val="18"/>
        </w:rPr>
        <w:t>Visualize the observed versus predicted values using scatter plots or line plots to assess how well the model captures the relationship between variables. Look for patterns or discrepancies between observed and predicted values.</w:t>
      </w:r>
    </w:p>
    <w:p w:rsidR="004B261E" w:rsidRPr="00E37E6F" w:rsidRDefault="004B261E" w:rsidP="00491987">
      <w:pPr>
        <w:spacing w:after="0"/>
        <w:rPr>
          <w:rFonts w:ascii="Candara" w:hAnsi="Candara"/>
          <w:b/>
          <w:color w:val="002060"/>
          <w:sz w:val="18"/>
          <w:szCs w:val="18"/>
        </w:rPr>
      </w:pPr>
    </w:p>
    <w:p w:rsidR="00A6490C" w:rsidRPr="00E37E6F" w:rsidRDefault="004B261E" w:rsidP="00491987">
      <w:pPr>
        <w:spacing w:after="0"/>
        <w:rPr>
          <w:rFonts w:ascii="Candara" w:hAnsi="Candara"/>
          <w:color w:val="002060"/>
          <w:sz w:val="18"/>
          <w:szCs w:val="18"/>
        </w:rPr>
      </w:pPr>
      <w:r w:rsidRPr="00E37E6F">
        <w:rPr>
          <w:rFonts w:ascii="Candara" w:hAnsi="Candara"/>
          <w:color w:val="002060"/>
          <w:sz w:val="18"/>
          <w:szCs w:val="18"/>
        </w:rPr>
        <w:t xml:space="preserve">By considering a combination of these metrics and techniques, you can comprehensively compare the performance of linear models and select the one that best fits the data and meets your </w:t>
      </w:r>
      <w:proofErr w:type="spellStart"/>
      <w:r w:rsidRPr="00E37E6F">
        <w:rPr>
          <w:rFonts w:ascii="Candara" w:hAnsi="Candara"/>
          <w:color w:val="002060"/>
          <w:sz w:val="18"/>
          <w:szCs w:val="18"/>
        </w:rPr>
        <w:t>modeling</w:t>
      </w:r>
      <w:proofErr w:type="spellEnd"/>
      <w:r w:rsidRPr="00E37E6F">
        <w:rPr>
          <w:rFonts w:ascii="Candara" w:hAnsi="Candara"/>
          <w:color w:val="002060"/>
          <w:sz w:val="18"/>
          <w:szCs w:val="18"/>
        </w:rPr>
        <w:t xml:space="preserve"> objectives.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When comparing the performance of classification models, there are several metrics and techniques you can use to assess how well each model predicts class labels and discriminates between different classes. Here are some common approaches:</w:t>
      </w:r>
    </w:p>
    <w:p w:rsidR="004B261E" w:rsidRDefault="009279E8" w:rsidP="00491987">
      <w:pPr>
        <w:pStyle w:val="ListParagraph"/>
        <w:numPr>
          <w:ilvl w:val="0"/>
          <w:numId w:val="20"/>
        </w:numPr>
        <w:spacing w:after="0"/>
        <w:rPr>
          <w:rFonts w:ascii="Candara" w:hAnsi="Candara"/>
          <w:b/>
          <w:color w:val="002060"/>
          <w:sz w:val="18"/>
          <w:szCs w:val="18"/>
        </w:rPr>
      </w:pPr>
      <w:r w:rsidRPr="00E37E6F">
        <w:rPr>
          <w:rFonts w:ascii="Candara" w:hAnsi="Candara"/>
          <w:b/>
          <w:color w:val="002060"/>
          <w:sz w:val="18"/>
          <w:szCs w:val="18"/>
        </w:rPr>
        <w:t>Accuracy</w:t>
      </w:r>
    </w:p>
    <w:p w:rsidR="009279E8" w:rsidRDefault="009279E8" w:rsidP="00491987">
      <w:pPr>
        <w:pStyle w:val="ListParagraph"/>
        <w:numPr>
          <w:ilvl w:val="0"/>
          <w:numId w:val="20"/>
        </w:numPr>
        <w:spacing w:after="0"/>
        <w:rPr>
          <w:rFonts w:ascii="Candara" w:hAnsi="Candara"/>
          <w:b/>
          <w:color w:val="002060"/>
          <w:sz w:val="18"/>
          <w:szCs w:val="18"/>
        </w:rPr>
      </w:pPr>
      <w:r>
        <w:rPr>
          <w:rFonts w:ascii="Candara" w:hAnsi="Candara"/>
          <w:b/>
          <w:color w:val="002060"/>
          <w:sz w:val="18"/>
          <w:szCs w:val="18"/>
        </w:rPr>
        <w:t>Precision</w:t>
      </w:r>
    </w:p>
    <w:p w:rsidR="009279E8" w:rsidRPr="00E37E6F" w:rsidRDefault="009279E8" w:rsidP="00491987">
      <w:pPr>
        <w:pStyle w:val="ListParagraph"/>
        <w:numPr>
          <w:ilvl w:val="0"/>
          <w:numId w:val="20"/>
        </w:numPr>
        <w:spacing w:after="0"/>
        <w:rPr>
          <w:rFonts w:ascii="Candara" w:hAnsi="Candara"/>
          <w:b/>
          <w:color w:val="002060"/>
          <w:sz w:val="18"/>
          <w:szCs w:val="18"/>
        </w:rPr>
      </w:pPr>
      <w:r>
        <w:rPr>
          <w:rFonts w:ascii="Candara" w:hAnsi="Candara"/>
          <w:b/>
          <w:color w:val="002060"/>
          <w:sz w:val="18"/>
          <w:szCs w:val="18"/>
        </w:rPr>
        <w:t>Recall</w:t>
      </w: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1. Accuracy: Accuracy measures the proportion of correctly classified instances out of the total number of instances. While accuracy is a straightforward metric, it may not be suitable for imbalanced datasets where one class dominates.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2. Precision: Precision measures the proportion of true positive predictions (correctly classified instances of a particular class) out of all positive predictions made by the model. It is calculated as TP / (TP + FP), where TP is the number of true positives and FP is the number of false positives.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3. Recall (Sensitivity): Recall measures the proportion of true positive predictions out of all actual positive instances in the dataset. It is calculated as TP / (TP + FN), where FN is the number of false negatives. Recall is also known as sensitivity or true positive rate.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4. F1-Score: The F1-score is the harmonic mean of precision and recall, providing a single metric that balances both measures. It is calculated as 2 * (Precision * Recall) / (Precision + Recall).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5. Receiver Operating Characteristic (ROC) Curve: The ROC curve plots the true positive rate (recall) against the false positive rate (1 - specificity) at various threshold settings. It provides a graphical representation of the trade-off between sensitivity and specificity.</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6. Area Under the ROC Curve (AUC-ROC): AUC-ROC measures the overall performance of a classification model across all possible threshold settings. Higher AUC-ROC values indicate better discrimination between classes.</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7. Confusion Matrix: A confusion matrix is a tabular representation of actual versus predicted class labels, showing the counts of true positives, true negatives, false positives, and false negatives. It provides insights into the types of errors made by the model.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8. Precision-Recall Curve: The precision-recall curve plots precision against recall at various threshold settings. It is particularly useful for imbalanced datasets where the positive class is rare.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9. F-beta Score: The F-beta score is a generalization of the F1-score that allows you to adjust the emphasis between precision and recall using the beta parameter. F-beta score is calculated as (1 + β^2) * (Precision * Recall) / (β^2 * Precision + Recall), where β controls the trade-off between precision and recall.</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t>10. Kappa Statistic: The kappa statistic measures the agreement between observed and predicted class labels, correcting for the agreement that would be expected by chance alone.</w:t>
      </w:r>
    </w:p>
    <w:p w:rsidR="004B261E" w:rsidRPr="00E37E6F" w:rsidRDefault="004B261E" w:rsidP="00491987">
      <w:pPr>
        <w:spacing w:after="0"/>
        <w:rPr>
          <w:rFonts w:ascii="Candara" w:hAnsi="Candara"/>
          <w:b/>
          <w:color w:val="002060"/>
          <w:sz w:val="18"/>
          <w:szCs w:val="18"/>
        </w:rPr>
      </w:pPr>
    </w:p>
    <w:p w:rsidR="004B261E" w:rsidRPr="00E37E6F" w:rsidRDefault="004B261E" w:rsidP="00491987">
      <w:pPr>
        <w:spacing w:after="0"/>
        <w:rPr>
          <w:rFonts w:ascii="Candara" w:hAnsi="Candara"/>
          <w:b/>
          <w:color w:val="002060"/>
          <w:sz w:val="18"/>
          <w:szCs w:val="18"/>
        </w:rPr>
      </w:pPr>
      <w:r w:rsidRPr="00E37E6F">
        <w:rPr>
          <w:rFonts w:ascii="Candara" w:hAnsi="Candara"/>
          <w:b/>
          <w:color w:val="002060"/>
          <w:sz w:val="18"/>
          <w:szCs w:val="18"/>
        </w:rPr>
        <w:lastRenderedPageBreak/>
        <w:t>By considering a combination of these metrics and techniques, you can comprehensively compare the performance of classification models and select the one that best meets your cl</w:t>
      </w:r>
      <w:bookmarkStart w:id="0" w:name="_GoBack"/>
      <w:bookmarkEnd w:id="0"/>
      <w:r w:rsidRPr="00E37E6F">
        <w:rPr>
          <w:rFonts w:ascii="Candara" w:hAnsi="Candara"/>
          <w:b/>
          <w:color w:val="002060"/>
          <w:sz w:val="18"/>
          <w:szCs w:val="18"/>
        </w:rPr>
        <w:t>assification objectives and requirements.</w:t>
      </w:r>
    </w:p>
    <w:sectPr w:rsidR="004B261E" w:rsidRPr="00E37E6F" w:rsidSect="009B0C0F">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426E8"/>
    <w:multiLevelType w:val="hybridMultilevel"/>
    <w:tmpl w:val="441EC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0F452F"/>
    <w:multiLevelType w:val="hybridMultilevel"/>
    <w:tmpl w:val="CD4EBC68"/>
    <w:lvl w:ilvl="0" w:tplc="E9783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50E92"/>
    <w:multiLevelType w:val="hybridMultilevel"/>
    <w:tmpl w:val="60FAB296"/>
    <w:lvl w:ilvl="0" w:tplc="C0D093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4259BA"/>
    <w:multiLevelType w:val="hybridMultilevel"/>
    <w:tmpl w:val="26447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5"/>
  </w:num>
  <w:num w:numId="4">
    <w:abstractNumId w:val="18"/>
  </w:num>
  <w:num w:numId="5">
    <w:abstractNumId w:val="9"/>
  </w:num>
  <w:num w:numId="6">
    <w:abstractNumId w:val="16"/>
  </w:num>
  <w:num w:numId="7">
    <w:abstractNumId w:val="4"/>
  </w:num>
  <w:num w:numId="8">
    <w:abstractNumId w:val="14"/>
  </w:num>
  <w:num w:numId="9">
    <w:abstractNumId w:val="5"/>
  </w:num>
  <w:num w:numId="10">
    <w:abstractNumId w:val="12"/>
  </w:num>
  <w:num w:numId="11">
    <w:abstractNumId w:val="13"/>
  </w:num>
  <w:num w:numId="12">
    <w:abstractNumId w:val="19"/>
  </w:num>
  <w:num w:numId="13">
    <w:abstractNumId w:val="0"/>
  </w:num>
  <w:num w:numId="14">
    <w:abstractNumId w:val="10"/>
  </w:num>
  <w:num w:numId="15">
    <w:abstractNumId w:val="7"/>
  </w:num>
  <w:num w:numId="16">
    <w:abstractNumId w:val="3"/>
  </w:num>
  <w:num w:numId="17">
    <w:abstractNumId w:val="11"/>
  </w:num>
  <w:num w:numId="18">
    <w:abstractNumId w:val="2"/>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9599A"/>
    <w:rsid w:val="000A4FA3"/>
    <w:rsid w:val="000A70AB"/>
    <w:rsid w:val="000F69E7"/>
    <w:rsid w:val="00116250"/>
    <w:rsid w:val="001167AD"/>
    <w:rsid w:val="00122D27"/>
    <w:rsid w:val="00124922"/>
    <w:rsid w:val="001434A0"/>
    <w:rsid w:val="001566D9"/>
    <w:rsid w:val="0017739F"/>
    <w:rsid w:val="001A0511"/>
    <w:rsid w:val="001C2449"/>
    <w:rsid w:val="001D140F"/>
    <w:rsid w:val="001D5491"/>
    <w:rsid w:val="001F5A48"/>
    <w:rsid w:val="00202715"/>
    <w:rsid w:val="00221EEB"/>
    <w:rsid w:val="00230615"/>
    <w:rsid w:val="00234861"/>
    <w:rsid w:val="00246B19"/>
    <w:rsid w:val="00254FEF"/>
    <w:rsid w:val="00262328"/>
    <w:rsid w:val="0027219A"/>
    <w:rsid w:val="00275A49"/>
    <w:rsid w:val="00275EB1"/>
    <w:rsid w:val="00277CCF"/>
    <w:rsid w:val="002870CF"/>
    <w:rsid w:val="002B1FA3"/>
    <w:rsid w:val="002D20C9"/>
    <w:rsid w:val="002E3D1F"/>
    <w:rsid w:val="002F64F9"/>
    <w:rsid w:val="003013BC"/>
    <w:rsid w:val="00307531"/>
    <w:rsid w:val="00310FD2"/>
    <w:rsid w:val="00323748"/>
    <w:rsid w:val="0032587B"/>
    <w:rsid w:val="00355FDD"/>
    <w:rsid w:val="00360306"/>
    <w:rsid w:val="00374B98"/>
    <w:rsid w:val="00374DEF"/>
    <w:rsid w:val="0038481E"/>
    <w:rsid w:val="003A3C87"/>
    <w:rsid w:val="003F7263"/>
    <w:rsid w:val="003F7B35"/>
    <w:rsid w:val="00403CB8"/>
    <w:rsid w:val="00411273"/>
    <w:rsid w:val="00450514"/>
    <w:rsid w:val="004643E2"/>
    <w:rsid w:val="004708DD"/>
    <w:rsid w:val="00485AB1"/>
    <w:rsid w:val="00491987"/>
    <w:rsid w:val="004A1628"/>
    <w:rsid w:val="004B261E"/>
    <w:rsid w:val="004C2110"/>
    <w:rsid w:val="004D3590"/>
    <w:rsid w:val="004F411E"/>
    <w:rsid w:val="004F70BC"/>
    <w:rsid w:val="00505C2A"/>
    <w:rsid w:val="00511DBB"/>
    <w:rsid w:val="00516BC4"/>
    <w:rsid w:val="0052759B"/>
    <w:rsid w:val="00531C9B"/>
    <w:rsid w:val="00533889"/>
    <w:rsid w:val="00541C6A"/>
    <w:rsid w:val="005668EF"/>
    <w:rsid w:val="005A0FAA"/>
    <w:rsid w:val="005A46A0"/>
    <w:rsid w:val="005A79F9"/>
    <w:rsid w:val="005B27FA"/>
    <w:rsid w:val="005C03F2"/>
    <w:rsid w:val="005C56C0"/>
    <w:rsid w:val="005C7A5C"/>
    <w:rsid w:val="00600D33"/>
    <w:rsid w:val="00606376"/>
    <w:rsid w:val="00646180"/>
    <w:rsid w:val="006637BB"/>
    <w:rsid w:val="00683234"/>
    <w:rsid w:val="0069394F"/>
    <w:rsid w:val="00693CF6"/>
    <w:rsid w:val="006B599C"/>
    <w:rsid w:val="006C39D8"/>
    <w:rsid w:val="006C76DA"/>
    <w:rsid w:val="006D0838"/>
    <w:rsid w:val="006D605F"/>
    <w:rsid w:val="006E0E24"/>
    <w:rsid w:val="006E0FEA"/>
    <w:rsid w:val="006E28D0"/>
    <w:rsid w:val="006F740A"/>
    <w:rsid w:val="006F7CA8"/>
    <w:rsid w:val="0071492C"/>
    <w:rsid w:val="00726A2B"/>
    <w:rsid w:val="0073422F"/>
    <w:rsid w:val="00741EC4"/>
    <w:rsid w:val="0074718F"/>
    <w:rsid w:val="00765445"/>
    <w:rsid w:val="00772404"/>
    <w:rsid w:val="00773483"/>
    <w:rsid w:val="007968F0"/>
    <w:rsid w:val="00797C15"/>
    <w:rsid w:val="007A5285"/>
    <w:rsid w:val="007A5339"/>
    <w:rsid w:val="007B68DF"/>
    <w:rsid w:val="007C07C4"/>
    <w:rsid w:val="007C7513"/>
    <w:rsid w:val="007C7682"/>
    <w:rsid w:val="007D01CF"/>
    <w:rsid w:val="007D564B"/>
    <w:rsid w:val="007E48B8"/>
    <w:rsid w:val="007F6647"/>
    <w:rsid w:val="007F6ED8"/>
    <w:rsid w:val="007F7CE0"/>
    <w:rsid w:val="0081477D"/>
    <w:rsid w:val="0082396E"/>
    <w:rsid w:val="00827920"/>
    <w:rsid w:val="00876FFB"/>
    <w:rsid w:val="008A523F"/>
    <w:rsid w:val="008C0601"/>
    <w:rsid w:val="008C7C1A"/>
    <w:rsid w:val="008D03F4"/>
    <w:rsid w:val="008F1966"/>
    <w:rsid w:val="00912A58"/>
    <w:rsid w:val="009165FC"/>
    <w:rsid w:val="009275A6"/>
    <w:rsid w:val="009279E8"/>
    <w:rsid w:val="00931822"/>
    <w:rsid w:val="009323FC"/>
    <w:rsid w:val="0095253F"/>
    <w:rsid w:val="0097497A"/>
    <w:rsid w:val="009B0C0F"/>
    <w:rsid w:val="009B44F3"/>
    <w:rsid w:val="009B6FFB"/>
    <w:rsid w:val="009C4F16"/>
    <w:rsid w:val="009C6A90"/>
    <w:rsid w:val="009D40EE"/>
    <w:rsid w:val="009D7BC7"/>
    <w:rsid w:val="009F5648"/>
    <w:rsid w:val="00A25AD2"/>
    <w:rsid w:val="00A5089F"/>
    <w:rsid w:val="00A53464"/>
    <w:rsid w:val="00A53FC7"/>
    <w:rsid w:val="00A57FE7"/>
    <w:rsid w:val="00A635DF"/>
    <w:rsid w:val="00A6490C"/>
    <w:rsid w:val="00AA17E6"/>
    <w:rsid w:val="00AB483E"/>
    <w:rsid w:val="00AE36C2"/>
    <w:rsid w:val="00AE57B8"/>
    <w:rsid w:val="00AE7491"/>
    <w:rsid w:val="00AF3635"/>
    <w:rsid w:val="00B214BE"/>
    <w:rsid w:val="00B215B6"/>
    <w:rsid w:val="00B256C5"/>
    <w:rsid w:val="00B302FC"/>
    <w:rsid w:val="00B34681"/>
    <w:rsid w:val="00B371EB"/>
    <w:rsid w:val="00B44933"/>
    <w:rsid w:val="00B45AED"/>
    <w:rsid w:val="00B60C82"/>
    <w:rsid w:val="00B71ABF"/>
    <w:rsid w:val="00B81492"/>
    <w:rsid w:val="00BB4A89"/>
    <w:rsid w:val="00BC74AA"/>
    <w:rsid w:val="00BE12D5"/>
    <w:rsid w:val="00BF033D"/>
    <w:rsid w:val="00C00D0B"/>
    <w:rsid w:val="00C26B6C"/>
    <w:rsid w:val="00C271D8"/>
    <w:rsid w:val="00C55A47"/>
    <w:rsid w:val="00C57EAF"/>
    <w:rsid w:val="00C92C13"/>
    <w:rsid w:val="00C934C2"/>
    <w:rsid w:val="00C9434C"/>
    <w:rsid w:val="00C957CD"/>
    <w:rsid w:val="00CB26D6"/>
    <w:rsid w:val="00CC45EE"/>
    <w:rsid w:val="00CD2C40"/>
    <w:rsid w:val="00CE2B42"/>
    <w:rsid w:val="00D17F92"/>
    <w:rsid w:val="00D24C69"/>
    <w:rsid w:val="00D36174"/>
    <w:rsid w:val="00D425DE"/>
    <w:rsid w:val="00D57724"/>
    <w:rsid w:val="00D642ED"/>
    <w:rsid w:val="00D65D86"/>
    <w:rsid w:val="00D91EC2"/>
    <w:rsid w:val="00D942FA"/>
    <w:rsid w:val="00DA4DC6"/>
    <w:rsid w:val="00DC5282"/>
    <w:rsid w:val="00DC6756"/>
    <w:rsid w:val="00DC7CC3"/>
    <w:rsid w:val="00DD4C76"/>
    <w:rsid w:val="00DD691A"/>
    <w:rsid w:val="00DF38D8"/>
    <w:rsid w:val="00E06C7A"/>
    <w:rsid w:val="00E3341B"/>
    <w:rsid w:val="00E34681"/>
    <w:rsid w:val="00E37E6F"/>
    <w:rsid w:val="00E42C30"/>
    <w:rsid w:val="00E44B12"/>
    <w:rsid w:val="00E60BC8"/>
    <w:rsid w:val="00E6148B"/>
    <w:rsid w:val="00E61FBE"/>
    <w:rsid w:val="00E71347"/>
    <w:rsid w:val="00EA2AC3"/>
    <w:rsid w:val="00EA4121"/>
    <w:rsid w:val="00EA6196"/>
    <w:rsid w:val="00EB6975"/>
    <w:rsid w:val="00ED0465"/>
    <w:rsid w:val="00ED77DC"/>
    <w:rsid w:val="00EF0BB6"/>
    <w:rsid w:val="00F02F45"/>
    <w:rsid w:val="00F073FD"/>
    <w:rsid w:val="00F22550"/>
    <w:rsid w:val="00F60149"/>
    <w:rsid w:val="00F72977"/>
    <w:rsid w:val="00F75A82"/>
    <w:rsid w:val="00F8117A"/>
    <w:rsid w:val="00F857A8"/>
    <w:rsid w:val="00F87EFA"/>
    <w:rsid w:val="00FA5CB9"/>
    <w:rsid w:val="00FA76AF"/>
    <w:rsid w:val="00FC05BA"/>
    <w:rsid w:val="00FC50D3"/>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224</cp:revision>
  <dcterms:created xsi:type="dcterms:W3CDTF">2022-10-03T05:17:00Z</dcterms:created>
  <dcterms:modified xsi:type="dcterms:W3CDTF">2024-08-29T11:16:00Z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