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07" w:rsidRPr="00BE34ED" w:rsidRDefault="00D1573B" w:rsidP="004D27DE">
      <w:pPr>
        <w:rPr>
          <w:rFonts w:ascii="Candara" w:hAnsi="Candara"/>
          <w:b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>Gradient</w:t>
      </w:r>
      <w:r w:rsidR="006A333E" w:rsidRPr="00BE34ED">
        <w:rPr>
          <w:rFonts w:ascii="Candara" w:hAnsi="Candara"/>
          <w:b/>
          <w:sz w:val="16"/>
          <w:szCs w:val="16"/>
        </w:rPr>
        <w:t xml:space="preserve"> Boosting:</w:t>
      </w:r>
    </w:p>
    <w:p w:rsidR="00734E8D" w:rsidRPr="00BE34ED" w:rsidRDefault="00AF21EF" w:rsidP="00AF21EF">
      <w:pPr>
        <w:ind w:firstLine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 xml:space="preserve">Gradient boosting is a machine learning technique used for building predictive models. Gradient boosting is an ensemble </w:t>
      </w:r>
      <w:r w:rsidR="00734E8D" w:rsidRPr="00BE34ED">
        <w:rPr>
          <w:rFonts w:ascii="Candara" w:hAnsi="Candara"/>
          <w:sz w:val="16"/>
          <w:szCs w:val="16"/>
        </w:rPr>
        <w:t>machine-learning</w:t>
      </w:r>
      <w:r w:rsidRPr="00BE34ED">
        <w:rPr>
          <w:rFonts w:ascii="Candara" w:hAnsi="Candara"/>
          <w:sz w:val="16"/>
          <w:szCs w:val="16"/>
        </w:rPr>
        <w:t xml:space="preserve"> technique that combines m</w:t>
      </w:r>
      <w:r w:rsidR="00734E8D" w:rsidRPr="00BE34ED">
        <w:rPr>
          <w:rFonts w:ascii="Candara" w:hAnsi="Candara"/>
          <w:sz w:val="16"/>
          <w:szCs w:val="16"/>
        </w:rPr>
        <w:t xml:space="preserve">ultiple weak prediction models, </w:t>
      </w:r>
      <w:r w:rsidRPr="00BE34ED">
        <w:rPr>
          <w:rFonts w:ascii="Candara" w:hAnsi="Candara"/>
          <w:sz w:val="16"/>
          <w:szCs w:val="16"/>
        </w:rPr>
        <w:t xml:space="preserve">to create a powerful predictive model. It sequentially trains models to correct the mistakes of previous models by focusing on the residual errors. </w:t>
      </w:r>
    </w:p>
    <w:p w:rsidR="00AF21EF" w:rsidRPr="00BE34ED" w:rsidRDefault="00734E8D" w:rsidP="00AF21EF">
      <w:pPr>
        <w:ind w:firstLine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I</w:t>
      </w:r>
      <w:r w:rsidR="00AF21EF" w:rsidRPr="00BE34ED">
        <w:rPr>
          <w:rFonts w:ascii="Candara" w:hAnsi="Candara"/>
          <w:sz w:val="16"/>
          <w:szCs w:val="16"/>
        </w:rPr>
        <w:t>t is effective at capturing complex patterns and is widely used for regression, classification, and ranking tasks.</w:t>
      </w:r>
    </w:p>
    <w:p w:rsidR="0016151A" w:rsidRPr="00BE34ED" w:rsidRDefault="0016151A" w:rsidP="00C854A0">
      <w:pPr>
        <w:pStyle w:val="ListParagraph"/>
        <w:numPr>
          <w:ilvl w:val="0"/>
          <w:numId w:val="24"/>
        </w:numPr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Develop the first model (m1) to predict the mean (average) of the output column.</w:t>
      </w:r>
    </w:p>
    <w:p w:rsidR="0016151A" w:rsidRPr="00BE34ED" w:rsidRDefault="0016151A" w:rsidP="00C854A0">
      <w:pPr>
        <w:pStyle w:val="ListParagraph"/>
        <w:numPr>
          <w:ilvl w:val="0"/>
          <w:numId w:val="24"/>
        </w:numPr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 xml:space="preserve">Calculate the “pseudo residual” of the first model (m1) using the formula below </w:t>
      </w:r>
    </w:p>
    <w:p w:rsidR="0016151A" w:rsidRPr="00BE34ED" w:rsidRDefault="0016151A" w:rsidP="00C854A0">
      <w:pPr>
        <w:pStyle w:val="ListParagraph"/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lastRenderedPageBreak/>
        <w:t>“Pseudo Residual” = “Actual Y” – “Mean”</w:t>
      </w:r>
    </w:p>
    <w:p w:rsidR="0016151A" w:rsidRPr="00BE34ED" w:rsidRDefault="0016151A" w:rsidP="00C854A0">
      <w:pPr>
        <w:pStyle w:val="ListParagraph"/>
        <w:numPr>
          <w:ilvl w:val="0"/>
          <w:numId w:val="24"/>
        </w:numPr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Prepare the second model (m2) to predict the residual. In this model, use the input features (x</w:t>
      </w:r>
      <w:proofErr w:type="gramStart"/>
      <w:r w:rsidRPr="00BE34ED">
        <w:rPr>
          <w:rFonts w:ascii="Candara" w:hAnsi="Candara"/>
          <w:sz w:val="16"/>
          <w:szCs w:val="16"/>
        </w:rPr>
        <w:t>1,x</w:t>
      </w:r>
      <w:proofErr w:type="gramEnd"/>
      <w:r w:rsidRPr="00BE34ED">
        <w:rPr>
          <w:rFonts w:ascii="Candara" w:hAnsi="Candara"/>
          <w:sz w:val="16"/>
          <w:szCs w:val="16"/>
        </w:rPr>
        <w:t>1…..</w:t>
      </w:r>
      <w:proofErr w:type="spellStart"/>
      <w:r w:rsidR="00AF21EF" w:rsidRPr="00BE34ED">
        <w:rPr>
          <w:rFonts w:ascii="Candara" w:hAnsi="Candara"/>
          <w:sz w:val="16"/>
          <w:szCs w:val="16"/>
        </w:rPr>
        <w:t>xn</w:t>
      </w:r>
      <w:proofErr w:type="spellEnd"/>
      <w:r w:rsidRPr="00BE34ED">
        <w:rPr>
          <w:rFonts w:ascii="Candara" w:hAnsi="Candara"/>
          <w:sz w:val="16"/>
          <w:szCs w:val="16"/>
        </w:rPr>
        <w:t xml:space="preserve">) as inputs, </w:t>
      </w:r>
      <w:r w:rsidR="00AF21EF" w:rsidRPr="00BE34ED">
        <w:rPr>
          <w:rFonts w:ascii="Candara" w:hAnsi="Candara"/>
          <w:sz w:val="16"/>
          <w:szCs w:val="16"/>
        </w:rPr>
        <w:t xml:space="preserve">as mentioned </w:t>
      </w:r>
      <w:r w:rsidRPr="00BE34ED">
        <w:rPr>
          <w:rFonts w:ascii="Candara" w:hAnsi="Candara"/>
          <w:sz w:val="16"/>
          <w:szCs w:val="16"/>
        </w:rPr>
        <w:t>instead of predicting Y, it will predict the residual (error).</w:t>
      </w:r>
    </w:p>
    <w:p w:rsidR="000D658E" w:rsidRDefault="0016151A" w:rsidP="00C854A0">
      <w:pPr>
        <w:pStyle w:val="ListParagraph"/>
        <w:numPr>
          <w:ilvl w:val="0"/>
          <w:numId w:val="24"/>
        </w:numPr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 xml:space="preserve">The purpose of the second model (m2) is to assess the intensity of the residual, rather than predicting the Y value directly. To calculate the </w:t>
      </w:r>
      <w:r w:rsidR="00AF21EF" w:rsidRPr="00BE34ED">
        <w:rPr>
          <w:rFonts w:ascii="Candara" w:hAnsi="Candara"/>
          <w:sz w:val="16"/>
          <w:szCs w:val="16"/>
        </w:rPr>
        <w:t>“</w:t>
      </w:r>
      <w:r w:rsidRPr="00BE34ED">
        <w:rPr>
          <w:rFonts w:ascii="Candara" w:hAnsi="Candara"/>
          <w:sz w:val="16"/>
          <w:szCs w:val="16"/>
        </w:rPr>
        <w:t>Y value</w:t>
      </w:r>
      <w:r w:rsidR="00AF21EF" w:rsidRPr="00BE34ED">
        <w:rPr>
          <w:rFonts w:ascii="Candara" w:hAnsi="Candara"/>
          <w:sz w:val="16"/>
          <w:szCs w:val="16"/>
        </w:rPr>
        <w:t>”</w:t>
      </w:r>
      <w:r w:rsidRPr="00BE34ED">
        <w:rPr>
          <w:rFonts w:ascii="Candara" w:hAnsi="Candara"/>
          <w:sz w:val="16"/>
          <w:szCs w:val="16"/>
        </w:rPr>
        <w:t xml:space="preserve">, use the following formula: </w:t>
      </w:r>
    </w:p>
    <w:p w:rsidR="000D658E" w:rsidRDefault="000D658E" w:rsidP="00C854A0">
      <w:pPr>
        <w:pStyle w:val="ListParagraph"/>
        <w:ind w:left="36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 xml:space="preserve"> </w:t>
      </w:r>
      <w:r w:rsidR="0016151A" w:rsidRPr="00BE34ED">
        <w:rPr>
          <w:rFonts w:ascii="Candara" w:hAnsi="Candara"/>
          <w:sz w:val="16"/>
          <w:szCs w:val="16"/>
        </w:rPr>
        <w:t xml:space="preserve">Y predict = </w:t>
      </w:r>
      <w:r w:rsidR="00AF21EF" w:rsidRPr="00BE34ED">
        <w:rPr>
          <w:rFonts w:ascii="Candara" w:hAnsi="Candara"/>
          <w:sz w:val="16"/>
          <w:szCs w:val="16"/>
        </w:rPr>
        <w:t>m</w:t>
      </w:r>
      <w:r w:rsidR="0016151A" w:rsidRPr="00BE34ED">
        <w:rPr>
          <w:rFonts w:ascii="Candara" w:hAnsi="Candara"/>
          <w:sz w:val="16"/>
          <w:szCs w:val="16"/>
        </w:rPr>
        <w:t>1 + m</w:t>
      </w:r>
      <w:r w:rsidR="00AF21EF" w:rsidRPr="00BE34ED">
        <w:rPr>
          <w:rFonts w:ascii="Candara" w:hAnsi="Candara"/>
          <w:sz w:val="16"/>
          <w:szCs w:val="16"/>
        </w:rPr>
        <w:t>2</w:t>
      </w:r>
      <w:r w:rsidR="0016151A" w:rsidRPr="00BE34ED">
        <w:rPr>
          <w:rFonts w:ascii="Candara" w:hAnsi="Candara"/>
          <w:sz w:val="16"/>
          <w:szCs w:val="16"/>
        </w:rPr>
        <w:t xml:space="preserve"> </w:t>
      </w:r>
    </w:p>
    <w:p w:rsidR="000D658E" w:rsidRDefault="0016151A" w:rsidP="00C854A0">
      <w:pPr>
        <w:pStyle w:val="ListParagraph"/>
        <w:numPr>
          <w:ilvl w:val="0"/>
          <w:numId w:val="32"/>
        </w:numPr>
        <w:ind w:left="792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M1 is the output</w:t>
      </w:r>
      <w:r w:rsidR="00AF21EF" w:rsidRPr="00BE34ED">
        <w:rPr>
          <w:rFonts w:ascii="Candara" w:hAnsi="Candara"/>
          <w:sz w:val="16"/>
          <w:szCs w:val="16"/>
        </w:rPr>
        <w:t xml:space="preserve"> (Mean)</w:t>
      </w:r>
      <w:r w:rsidRPr="00BE34ED">
        <w:rPr>
          <w:rFonts w:ascii="Candara" w:hAnsi="Candara"/>
          <w:sz w:val="16"/>
          <w:szCs w:val="16"/>
        </w:rPr>
        <w:t xml:space="preserve"> of the first model</w:t>
      </w:r>
      <w:r w:rsidR="00AF21EF" w:rsidRPr="00BE34ED">
        <w:rPr>
          <w:rFonts w:ascii="Candara" w:hAnsi="Candara"/>
          <w:sz w:val="16"/>
          <w:szCs w:val="16"/>
        </w:rPr>
        <w:t xml:space="preserve"> </w:t>
      </w:r>
      <w:r w:rsidR="000D658E">
        <w:rPr>
          <w:rFonts w:ascii="Candara" w:hAnsi="Candara"/>
          <w:sz w:val="16"/>
          <w:szCs w:val="16"/>
        </w:rPr>
        <w:t xml:space="preserve"> </w:t>
      </w:r>
    </w:p>
    <w:p w:rsidR="0016151A" w:rsidRPr="00BE34ED" w:rsidRDefault="0016151A" w:rsidP="00C854A0">
      <w:pPr>
        <w:pStyle w:val="ListParagraph"/>
        <w:numPr>
          <w:ilvl w:val="0"/>
          <w:numId w:val="32"/>
        </w:numPr>
        <w:ind w:left="792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m</w:t>
      </w:r>
      <w:r w:rsidR="00AF21EF" w:rsidRPr="00BE34ED">
        <w:rPr>
          <w:rFonts w:ascii="Candara" w:hAnsi="Candara"/>
          <w:sz w:val="16"/>
          <w:szCs w:val="16"/>
        </w:rPr>
        <w:t>2</w:t>
      </w:r>
      <w:r w:rsidRPr="00BE34ED">
        <w:rPr>
          <w:rFonts w:ascii="Candara" w:hAnsi="Candara"/>
          <w:sz w:val="16"/>
          <w:szCs w:val="16"/>
        </w:rPr>
        <w:t xml:space="preserve"> is the predicted</w:t>
      </w:r>
      <w:r w:rsidR="000D658E">
        <w:rPr>
          <w:rFonts w:ascii="Candara" w:hAnsi="Candara"/>
          <w:sz w:val="16"/>
          <w:szCs w:val="16"/>
        </w:rPr>
        <w:t xml:space="preserve"> residual from the second model</w:t>
      </w:r>
    </w:p>
    <w:p w:rsidR="000D658E" w:rsidRDefault="0016151A" w:rsidP="00C854A0">
      <w:pPr>
        <w:pStyle w:val="ListParagraph"/>
        <w:numPr>
          <w:ilvl w:val="0"/>
          <w:numId w:val="24"/>
        </w:numPr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 xml:space="preserve">By using the above formula, you will observe that it predicts the correct </w:t>
      </w:r>
      <w:r w:rsidR="00AF21EF" w:rsidRPr="00BE34ED">
        <w:rPr>
          <w:rFonts w:ascii="Candara" w:hAnsi="Candara"/>
          <w:sz w:val="16"/>
          <w:szCs w:val="16"/>
        </w:rPr>
        <w:t>“</w:t>
      </w:r>
      <w:r w:rsidRPr="00BE34ED">
        <w:rPr>
          <w:rFonts w:ascii="Candara" w:hAnsi="Candara"/>
          <w:sz w:val="16"/>
          <w:szCs w:val="16"/>
        </w:rPr>
        <w:t>Y value</w:t>
      </w:r>
      <w:r w:rsidR="00AF21EF" w:rsidRPr="00BE34ED">
        <w:rPr>
          <w:rFonts w:ascii="Candara" w:hAnsi="Candara"/>
          <w:sz w:val="16"/>
          <w:szCs w:val="16"/>
        </w:rPr>
        <w:t>”</w:t>
      </w:r>
      <w:r w:rsidRPr="00BE34ED">
        <w:rPr>
          <w:rFonts w:ascii="Candara" w:hAnsi="Candara"/>
          <w:sz w:val="16"/>
          <w:szCs w:val="16"/>
        </w:rPr>
        <w:t xml:space="preserve">, which closely matches the </w:t>
      </w:r>
      <w:r w:rsidR="00AF21EF" w:rsidRPr="00BE34ED">
        <w:rPr>
          <w:rFonts w:ascii="Candara" w:hAnsi="Candara"/>
          <w:b/>
          <w:sz w:val="16"/>
          <w:szCs w:val="16"/>
        </w:rPr>
        <w:t>“</w:t>
      </w:r>
      <w:r w:rsidRPr="00BE34ED">
        <w:rPr>
          <w:rFonts w:ascii="Candara" w:hAnsi="Candara"/>
          <w:b/>
          <w:sz w:val="16"/>
          <w:szCs w:val="16"/>
        </w:rPr>
        <w:t>actual Y value</w:t>
      </w:r>
      <w:r w:rsidR="00AF21EF" w:rsidRPr="00BE34ED">
        <w:rPr>
          <w:rFonts w:ascii="Candara" w:hAnsi="Candara"/>
          <w:b/>
          <w:sz w:val="16"/>
          <w:szCs w:val="16"/>
        </w:rPr>
        <w:t>”</w:t>
      </w:r>
      <w:r w:rsidRPr="00BE34ED">
        <w:rPr>
          <w:rFonts w:ascii="Candara" w:hAnsi="Candara"/>
          <w:sz w:val="16"/>
          <w:szCs w:val="16"/>
        </w:rPr>
        <w:t xml:space="preserve">. This indicates that the model may be </w:t>
      </w:r>
      <w:r w:rsidR="00C11525" w:rsidRPr="00BE34ED">
        <w:rPr>
          <w:rFonts w:ascii="Candara" w:hAnsi="Candara"/>
          <w:sz w:val="16"/>
          <w:szCs w:val="16"/>
        </w:rPr>
        <w:t>over fitted</w:t>
      </w:r>
      <w:bookmarkStart w:id="0" w:name="_GoBack"/>
      <w:bookmarkEnd w:id="0"/>
      <w:r w:rsidRPr="00BE34ED">
        <w:rPr>
          <w:rFonts w:ascii="Candara" w:hAnsi="Candara"/>
          <w:sz w:val="16"/>
          <w:szCs w:val="16"/>
        </w:rPr>
        <w:t xml:space="preserve">. To avoid overfitting, introduce a "learning rate" and modify the formula as follows: </w:t>
      </w:r>
    </w:p>
    <w:p w:rsidR="0016151A" w:rsidRPr="00BE34ED" w:rsidRDefault="000D658E" w:rsidP="00C854A0">
      <w:pPr>
        <w:pStyle w:val="ListParagraph"/>
        <w:ind w:left="36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 xml:space="preserve">    </w:t>
      </w:r>
      <w:r w:rsidR="0016151A" w:rsidRPr="00BE34ED">
        <w:rPr>
          <w:rFonts w:ascii="Candara" w:hAnsi="Candara"/>
          <w:sz w:val="16"/>
          <w:szCs w:val="16"/>
        </w:rPr>
        <w:t>Y predict = M1 + (learning rate * m1)</w:t>
      </w:r>
    </w:p>
    <w:p w:rsidR="0016151A" w:rsidRPr="00BE34ED" w:rsidRDefault="0016151A" w:rsidP="00C854A0">
      <w:pPr>
        <w:pStyle w:val="ListParagraph"/>
        <w:numPr>
          <w:ilvl w:val="0"/>
          <w:numId w:val="24"/>
        </w:numPr>
        <w:ind w:left="360"/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Repeat the above steps until the desired result is achieved.</w:t>
      </w:r>
    </w:p>
    <w:p w:rsidR="00680C86" w:rsidRPr="00BE34ED" w:rsidRDefault="00680C86" w:rsidP="00AF21EF">
      <w:pPr>
        <w:rPr>
          <w:rFonts w:ascii="Candara" w:hAnsi="Candara"/>
          <w:sz w:val="16"/>
          <w:szCs w:val="16"/>
        </w:rPr>
        <w:sectPr w:rsidR="00680C86" w:rsidRPr="00BE34ED" w:rsidSect="00680C86">
          <w:pgSz w:w="11906" w:h="16838"/>
          <w:pgMar w:top="720" w:right="720" w:bottom="720" w:left="720" w:header="708" w:footer="708" w:gutter="0"/>
          <w:pgBorders w:offsetFrom="page">
            <w:top w:val="single" w:sz="4" w:space="24" w:color="0070C0" w:shadow="1"/>
            <w:left w:val="single" w:sz="4" w:space="24" w:color="0070C0" w:shadow="1"/>
            <w:bottom w:val="single" w:sz="4" w:space="24" w:color="0070C0" w:shadow="1"/>
            <w:right w:val="single" w:sz="4" w:space="24" w:color="0070C0" w:shadow="1"/>
          </w:pgBorders>
          <w:cols w:num="2" w:sep="1" w:space="709"/>
          <w:docGrid w:linePitch="360"/>
        </w:sectPr>
      </w:pPr>
    </w:p>
    <w:p w:rsidR="00AF21EF" w:rsidRPr="00BE34ED" w:rsidRDefault="00AF21EF" w:rsidP="00AF21EF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tbl>
      <w:tblPr>
        <w:tblpPr w:leftFromText="180" w:rightFromText="180" w:vertAnchor="text" w:horzAnchor="margin" w:tblpXSpec="right" w:tblpY="386"/>
        <w:tblW w:w="0" w:type="auto"/>
        <w:tblLook w:val="04A0" w:firstRow="1" w:lastRow="0" w:firstColumn="1" w:lastColumn="0" w:noHBand="0" w:noVBand="1"/>
      </w:tblPr>
      <w:tblGrid>
        <w:gridCol w:w="587"/>
        <w:gridCol w:w="966"/>
        <w:gridCol w:w="591"/>
        <w:gridCol w:w="810"/>
        <w:gridCol w:w="1391"/>
      </w:tblGrid>
      <w:tr w:rsidR="00EA1D46" w:rsidRPr="00BE34ED" w:rsidTr="009E6893">
        <w:trPr>
          <w:trHeight w:val="64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Salary(y)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Base Model </w:t>
            </w:r>
          </w:p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(Mean of output) </w:t>
            </w:r>
          </w:p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(y-pred1)</w:t>
            </w:r>
          </w:p>
        </w:tc>
      </w:tr>
      <w:tr w:rsidR="00EA1D46" w:rsidRPr="00BE34ED" w:rsidTr="009E689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</w:tr>
      <w:tr w:rsidR="00EA1D46" w:rsidRPr="00BE34ED" w:rsidTr="009E689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</w:tr>
      <w:tr w:rsidR="00EA1D46" w:rsidRPr="00BE34ED" w:rsidTr="009E689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</w:tr>
      <w:tr w:rsidR="00EA1D46" w:rsidRPr="00BE34ED" w:rsidTr="009E689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</w:tr>
      <w:tr w:rsidR="00EA1D46" w:rsidRPr="00BE34ED" w:rsidTr="009E689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</w:tr>
      <w:tr w:rsidR="00EA1D46" w:rsidRPr="00BE34ED" w:rsidTr="009E6893">
        <w:trPr>
          <w:trHeight w:val="216"/>
        </w:trPr>
        <w:tc>
          <w:tcPr>
            <w:tcW w:w="0" w:type="auto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9E6893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EA1D46" w:rsidRPr="00BE34ED" w:rsidRDefault="00EA1D46" w:rsidP="0016151A">
      <w:pPr>
        <w:rPr>
          <w:rFonts w:ascii="Candara" w:hAnsi="Candara"/>
          <w:sz w:val="16"/>
          <w:szCs w:val="16"/>
        </w:rPr>
      </w:pPr>
    </w:p>
    <w:p w:rsidR="0016151A" w:rsidRPr="00BE34ED" w:rsidRDefault="00EA1D46" w:rsidP="00EA1D46">
      <w:pPr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 xml:space="preserve">Step 01: </w:t>
      </w:r>
      <w:r w:rsidR="00AF21EF" w:rsidRPr="00BE34ED">
        <w:rPr>
          <w:rFonts w:ascii="Candara" w:hAnsi="Candara"/>
          <w:sz w:val="16"/>
          <w:szCs w:val="16"/>
        </w:rPr>
        <w:t>Develop the first model (m1) to predict the mean (average) of the output column.</w:t>
      </w:r>
    </w:p>
    <w:p w:rsidR="00EA1D46" w:rsidRPr="00BE34ED" w:rsidRDefault="00EA1D46" w:rsidP="00EA1D46">
      <w:pPr>
        <w:rPr>
          <w:rFonts w:ascii="Candara" w:hAnsi="Candara"/>
          <w:sz w:val="16"/>
          <w:szCs w:val="16"/>
        </w:rPr>
      </w:pPr>
    </w:p>
    <w:p w:rsidR="00EA1D46" w:rsidRPr="00BE34ED" w:rsidRDefault="00EA1D46" w:rsidP="00EA1D46">
      <w:pPr>
        <w:rPr>
          <w:rFonts w:ascii="Candara" w:hAnsi="Candara"/>
          <w:sz w:val="16"/>
          <w:szCs w:val="16"/>
        </w:rPr>
      </w:pPr>
    </w:p>
    <w:p w:rsidR="00EA1D46" w:rsidRPr="00BE34ED" w:rsidRDefault="00EA1D46" w:rsidP="00EA1D46">
      <w:pPr>
        <w:rPr>
          <w:rFonts w:ascii="Candara" w:hAnsi="Candara"/>
          <w:sz w:val="16"/>
          <w:szCs w:val="16"/>
        </w:rPr>
      </w:pPr>
    </w:p>
    <w:p w:rsidR="00EA1D46" w:rsidRPr="00BE34ED" w:rsidRDefault="00EA1D46" w:rsidP="00EA1D46">
      <w:pPr>
        <w:rPr>
          <w:rFonts w:ascii="Candara" w:hAnsi="Candara"/>
          <w:sz w:val="16"/>
          <w:szCs w:val="16"/>
        </w:rPr>
      </w:pPr>
    </w:p>
    <w:p w:rsidR="00D716BA" w:rsidRPr="00BE34ED" w:rsidRDefault="00D716BA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tbl>
      <w:tblPr>
        <w:tblpPr w:leftFromText="180" w:rightFromText="180" w:vertAnchor="text" w:horzAnchor="margin" w:tblpXSpec="right" w:tblpY="179"/>
        <w:tblW w:w="0" w:type="auto"/>
        <w:tblLook w:val="04A0" w:firstRow="1" w:lastRow="0" w:firstColumn="1" w:lastColumn="0" w:noHBand="0" w:noVBand="1"/>
      </w:tblPr>
      <w:tblGrid>
        <w:gridCol w:w="587"/>
        <w:gridCol w:w="966"/>
        <w:gridCol w:w="591"/>
        <w:gridCol w:w="810"/>
        <w:gridCol w:w="1391"/>
        <w:gridCol w:w="1012"/>
      </w:tblGrid>
      <w:tr w:rsidR="00EA1D46" w:rsidRPr="00BE34ED" w:rsidTr="00EA1D46">
        <w:trPr>
          <w:trHeight w:val="1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M1</w:t>
            </w:r>
          </w:p>
        </w:tc>
      </w:tr>
      <w:tr w:rsidR="00EA1D46" w:rsidRPr="00BE34ED" w:rsidTr="00EA1D46">
        <w:trPr>
          <w:trHeight w:val="51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Salary(y)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Base Model </w:t>
            </w:r>
          </w:p>
          <w:p w:rsidR="00FA64A7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(Mean of output) </w:t>
            </w:r>
          </w:p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(y-pred1)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</w:t>
            </w: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br/>
              <w:t>(y-y-</w:t>
            </w: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pred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= </w:t>
            </w:r>
          </w:p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Residual1) </w:t>
            </w:r>
          </w:p>
        </w:tc>
      </w:tr>
      <w:tr w:rsidR="00EA1D46" w:rsidRPr="00BE34ED" w:rsidTr="00EA1D46">
        <w:trPr>
          <w:trHeight w:val="168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</w:tr>
      <w:tr w:rsidR="00EA1D46" w:rsidRPr="00BE34ED" w:rsidTr="00EA1D46">
        <w:trPr>
          <w:trHeight w:val="168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-0.80 </w:t>
            </w:r>
          </w:p>
        </w:tc>
      </w:tr>
      <w:tr w:rsidR="00EA1D46" w:rsidRPr="00BE34ED" w:rsidTr="00EA1D46">
        <w:trPr>
          <w:trHeight w:val="168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3.20 </w:t>
            </w:r>
          </w:p>
        </w:tc>
      </w:tr>
      <w:tr w:rsidR="00EA1D46" w:rsidRPr="00BE34ED" w:rsidTr="00EA1D46">
        <w:trPr>
          <w:trHeight w:val="168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1.20 </w:t>
            </w:r>
          </w:p>
        </w:tc>
      </w:tr>
      <w:tr w:rsidR="00EA1D46" w:rsidRPr="00BE34ED" w:rsidTr="00EA1D46">
        <w:trPr>
          <w:trHeight w:val="168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</w:tr>
      <w:tr w:rsidR="00EA1D46" w:rsidRPr="00BE34ED" w:rsidTr="00EA1D46">
        <w:trPr>
          <w:trHeight w:val="168"/>
        </w:trPr>
        <w:tc>
          <w:tcPr>
            <w:tcW w:w="0" w:type="auto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EA1D46" w:rsidRPr="00BE34ED" w:rsidRDefault="00EA1D46" w:rsidP="00EA1D4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EA1D46" w:rsidRPr="00BE34ED" w:rsidRDefault="00EA1D46" w:rsidP="00D716BA">
      <w:pPr>
        <w:rPr>
          <w:rFonts w:ascii="Candara" w:hAnsi="Candara"/>
          <w:sz w:val="16"/>
          <w:szCs w:val="16"/>
        </w:rPr>
      </w:pPr>
    </w:p>
    <w:p w:rsidR="00D716BA" w:rsidRPr="00BE34ED" w:rsidRDefault="00EA1D46" w:rsidP="00EA1D46">
      <w:pPr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>Step 02:</w:t>
      </w:r>
      <w:r w:rsidRPr="00BE34ED">
        <w:rPr>
          <w:rFonts w:ascii="Candara" w:hAnsi="Candara"/>
          <w:sz w:val="16"/>
          <w:szCs w:val="16"/>
        </w:rPr>
        <w:t xml:space="preserve"> </w:t>
      </w:r>
      <w:r w:rsidR="00D716BA" w:rsidRPr="00BE34ED">
        <w:rPr>
          <w:rFonts w:ascii="Candara" w:hAnsi="Candara"/>
          <w:sz w:val="16"/>
          <w:szCs w:val="16"/>
        </w:rPr>
        <w:t xml:space="preserve">Calculate the “pseudo residual” of the first model (m1) using the formula below </w:t>
      </w:r>
    </w:p>
    <w:p w:rsidR="00D60D8E" w:rsidRPr="00BE34ED" w:rsidRDefault="00EA1D46" w:rsidP="00EA1D46">
      <w:pPr>
        <w:rPr>
          <w:rFonts w:ascii="Candara" w:eastAsiaTheme="minorEastAsia" w:hAnsi="Candara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“Pseudo Residual” = “Actual Y” – “Mean”</m:t>
          </m:r>
        </m:oMath>
      </m:oMathPara>
    </w:p>
    <w:p w:rsidR="00D716BA" w:rsidRPr="00BE34ED" w:rsidRDefault="00D716BA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EA1D46" w:rsidRPr="00BE34ED" w:rsidRDefault="00EA1D46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EA1D46" w:rsidRPr="00BE34ED" w:rsidRDefault="00EA1D46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EA1D46" w:rsidRPr="00BE34ED" w:rsidRDefault="00EA1D46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EA1D46" w:rsidRPr="00BE34ED" w:rsidRDefault="00EA1D46" w:rsidP="00D716BA">
      <w:pPr>
        <w:rPr>
          <w:rFonts w:ascii="Candara" w:hAnsi="Candara"/>
          <w:sz w:val="16"/>
          <w:szCs w:val="16"/>
        </w:rPr>
      </w:pPr>
    </w:p>
    <w:tbl>
      <w:tblPr>
        <w:tblpPr w:leftFromText="180" w:rightFromText="180" w:vertAnchor="text" w:horzAnchor="margin" w:tblpXSpec="right" w:tblpY="-56"/>
        <w:tblW w:w="0" w:type="auto"/>
        <w:tblLook w:val="04A0" w:firstRow="1" w:lastRow="0" w:firstColumn="1" w:lastColumn="0" w:noHBand="0" w:noVBand="1"/>
      </w:tblPr>
      <w:tblGrid>
        <w:gridCol w:w="587"/>
        <w:gridCol w:w="966"/>
        <w:gridCol w:w="591"/>
        <w:gridCol w:w="623"/>
        <w:gridCol w:w="1391"/>
        <w:gridCol w:w="1012"/>
        <w:gridCol w:w="1255"/>
      </w:tblGrid>
      <w:tr w:rsidR="00240147" w:rsidRPr="00BE34ED" w:rsidTr="00240147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M1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M2 </w:t>
            </w:r>
          </w:p>
        </w:tc>
      </w:tr>
      <w:tr w:rsidR="00240147" w:rsidRPr="00BE34ED" w:rsidTr="00240147">
        <w:trPr>
          <w:trHeight w:val="64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Base Model </w:t>
            </w:r>
          </w:p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(Mean of output) </w:t>
            </w:r>
          </w:p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(y-pred1)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</w:t>
            </w: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br/>
              <w:t>(y-y-</w:t>
            </w: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pred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= </w:t>
            </w:r>
          </w:p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Residual1)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Pred1 </w:t>
            </w:r>
          </w:p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(Residual1) </w:t>
            </w:r>
          </w:p>
        </w:tc>
      </w:tr>
      <w:tr w:rsidR="00240147" w:rsidRPr="00BE34ED" w:rsidTr="0024014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-1.80 </w:t>
            </w:r>
          </w:p>
        </w:tc>
      </w:tr>
      <w:tr w:rsidR="00240147" w:rsidRPr="00BE34ED" w:rsidTr="0024014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-0.80 </w:t>
            </w:r>
          </w:p>
        </w:tc>
      </w:tr>
      <w:tr w:rsidR="00240147" w:rsidRPr="00BE34ED" w:rsidTr="0024014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3.20 </w:t>
            </w:r>
          </w:p>
        </w:tc>
      </w:tr>
      <w:tr w:rsidR="00240147" w:rsidRPr="00BE34ED" w:rsidTr="0024014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1.20 </w:t>
            </w:r>
          </w:p>
        </w:tc>
      </w:tr>
      <w:tr w:rsidR="00240147" w:rsidRPr="00BE34ED" w:rsidTr="00240147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-1.80 </w:t>
            </w:r>
          </w:p>
        </w:tc>
      </w:tr>
      <w:tr w:rsidR="00240147" w:rsidRPr="00BE34ED" w:rsidTr="00240147">
        <w:trPr>
          <w:trHeight w:val="216"/>
        </w:trPr>
        <w:tc>
          <w:tcPr>
            <w:tcW w:w="0" w:type="auto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240147" w:rsidRPr="00BE34ED" w:rsidRDefault="00240147" w:rsidP="0024014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AB2FAC" w:rsidRPr="00BE34ED" w:rsidRDefault="00240147" w:rsidP="00240147">
      <w:pPr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>Step 03:</w:t>
      </w:r>
      <w:r w:rsidRPr="00BE34ED">
        <w:rPr>
          <w:rFonts w:ascii="Candara" w:hAnsi="Candara"/>
          <w:sz w:val="16"/>
          <w:szCs w:val="16"/>
        </w:rPr>
        <w:t xml:space="preserve"> </w:t>
      </w:r>
      <w:r w:rsidR="00AB2FAC" w:rsidRPr="00BE34ED">
        <w:rPr>
          <w:rFonts w:ascii="Candara" w:hAnsi="Candara"/>
          <w:sz w:val="16"/>
          <w:szCs w:val="16"/>
        </w:rPr>
        <w:t>Prepare the second model (m2) to predict the residual. In this model, use the input features (x</w:t>
      </w:r>
      <w:proofErr w:type="gramStart"/>
      <w:r w:rsidR="00AB2FAC" w:rsidRPr="00BE34ED">
        <w:rPr>
          <w:rFonts w:ascii="Candara" w:hAnsi="Candara"/>
          <w:sz w:val="16"/>
          <w:szCs w:val="16"/>
        </w:rPr>
        <w:t>1,x</w:t>
      </w:r>
      <w:proofErr w:type="gramEnd"/>
      <w:r w:rsidR="00AB2FAC" w:rsidRPr="00BE34ED">
        <w:rPr>
          <w:rFonts w:ascii="Candara" w:hAnsi="Candara"/>
          <w:sz w:val="16"/>
          <w:szCs w:val="16"/>
        </w:rPr>
        <w:t>1…..</w:t>
      </w:r>
      <w:proofErr w:type="spellStart"/>
      <w:r w:rsidR="00AB2FAC" w:rsidRPr="00BE34ED">
        <w:rPr>
          <w:rFonts w:ascii="Candara" w:hAnsi="Candara"/>
          <w:sz w:val="16"/>
          <w:szCs w:val="16"/>
        </w:rPr>
        <w:t>xn</w:t>
      </w:r>
      <w:proofErr w:type="spellEnd"/>
      <w:r w:rsidR="00AB2FAC" w:rsidRPr="00BE34ED">
        <w:rPr>
          <w:rFonts w:ascii="Candara" w:hAnsi="Candara"/>
          <w:sz w:val="16"/>
          <w:szCs w:val="16"/>
        </w:rPr>
        <w:t xml:space="preserve">) as inputs, </w:t>
      </w:r>
    </w:p>
    <w:p w:rsidR="00517B41" w:rsidRPr="00BE34ED" w:rsidRDefault="00517B41" w:rsidP="00AB2FAC">
      <w:pPr>
        <w:pStyle w:val="ListParagraph"/>
        <w:rPr>
          <w:rFonts w:ascii="Candara" w:hAnsi="Candara"/>
          <w:sz w:val="16"/>
          <w:szCs w:val="16"/>
        </w:rPr>
      </w:pPr>
    </w:p>
    <w:p w:rsidR="00AB2FAC" w:rsidRPr="00BE34ED" w:rsidRDefault="00AB2FAC" w:rsidP="00EA1D46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240147" w:rsidRPr="00BE34ED" w:rsidRDefault="00240147" w:rsidP="00EA1D46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240147" w:rsidRPr="00BE34ED" w:rsidRDefault="00240147" w:rsidP="00EA1D46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0D06C2" w:rsidRPr="00BE34ED" w:rsidRDefault="000D06C2" w:rsidP="00EA1D46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240147" w:rsidRPr="00BE34ED" w:rsidRDefault="00240147" w:rsidP="00240147">
      <w:pPr>
        <w:rPr>
          <w:rFonts w:ascii="Candara" w:hAnsi="Candara"/>
          <w:b/>
          <w:sz w:val="16"/>
          <w:szCs w:val="16"/>
        </w:rPr>
      </w:pPr>
    </w:p>
    <w:p w:rsidR="00240147" w:rsidRPr="00BE34ED" w:rsidRDefault="00240147" w:rsidP="00240147">
      <w:pPr>
        <w:rPr>
          <w:rFonts w:ascii="Candara" w:hAnsi="Candara"/>
          <w:b/>
          <w:sz w:val="16"/>
          <w:szCs w:val="16"/>
        </w:rPr>
      </w:pPr>
    </w:p>
    <w:p w:rsidR="00240147" w:rsidRPr="00BE34ED" w:rsidRDefault="00240147" w:rsidP="00240147">
      <w:pPr>
        <w:rPr>
          <w:rFonts w:ascii="Candara" w:hAnsi="Candara"/>
          <w:b/>
          <w:sz w:val="16"/>
          <w:szCs w:val="16"/>
        </w:rPr>
      </w:pPr>
    </w:p>
    <w:p w:rsidR="00240147" w:rsidRPr="00BE34ED" w:rsidRDefault="00240147" w:rsidP="00240147">
      <w:pPr>
        <w:rPr>
          <w:rFonts w:ascii="Candara" w:hAnsi="Candara"/>
          <w:b/>
          <w:sz w:val="16"/>
          <w:szCs w:val="16"/>
        </w:rPr>
      </w:pPr>
    </w:p>
    <w:p w:rsidR="00240147" w:rsidRDefault="00240147" w:rsidP="00240147">
      <w:pPr>
        <w:rPr>
          <w:rFonts w:ascii="Candara" w:hAnsi="Candara"/>
          <w:b/>
          <w:sz w:val="16"/>
          <w:szCs w:val="16"/>
        </w:rPr>
      </w:pPr>
    </w:p>
    <w:p w:rsidR="00A50B96" w:rsidRPr="00BE34ED" w:rsidRDefault="00A50B96" w:rsidP="00240147">
      <w:pPr>
        <w:rPr>
          <w:rFonts w:ascii="Candara" w:hAnsi="Candara"/>
          <w:b/>
          <w:sz w:val="16"/>
          <w:szCs w:val="16"/>
        </w:rPr>
      </w:pPr>
    </w:p>
    <w:p w:rsidR="00AB2FAC" w:rsidRPr="00BE34ED" w:rsidRDefault="00240147" w:rsidP="00240147">
      <w:pPr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>Step 04:</w:t>
      </w:r>
      <w:r w:rsidRPr="00BE34ED">
        <w:rPr>
          <w:rFonts w:ascii="Candara" w:hAnsi="Candara"/>
          <w:sz w:val="16"/>
          <w:szCs w:val="16"/>
        </w:rPr>
        <w:t xml:space="preserve"> </w:t>
      </w:r>
      <w:r w:rsidR="00AB2FAC" w:rsidRPr="00BE34ED">
        <w:rPr>
          <w:rFonts w:ascii="Candara" w:hAnsi="Candara"/>
          <w:sz w:val="16"/>
          <w:szCs w:val="16"/>
        </w:rPr>
        <w:t xml:space="preserve">then calculate the “Y value(Salary)”, and use the following formula: Y predict = m1 + m2 (where M1 is the output (Mean) of the first </w:t>
      </w:r>
      <w:proofErr w:type="gramStart"/>
      <w:r w:rsidR="00AB2FAC" w:rsidRPr="00BE34ED">
        <w:rPr>
          <w:rFonts w:ascii="Candara" w:hAnsi="Candara"/>
          <w:sz w:val="16"/>
          <w:szCs w:val="16"/>
        </w:rPr>
        <w:t>model  and</w:t>
      </w:r>
      <w:proofErr w:type="gramEnd"/>
      <w:r w:rsidR="00AB2FAC" w:rsidRPr="00BE34ED">
        <w:rPr>
          <w:rFonts w:ascii="Candara" w:hAnsi="Candara"/>
          <w:sz w:val="16"/>
          <w:szCs w:val="16"/>
        </w:rPr>
        <w:t xml:space="preserve"> m2 is the predicted residual from the second model)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7"/>
        <w:gridCol w:w="966"/>
        <w:gridCol w:w="591"/>
        <w:gridCol w:w="623"/>
        <w:gridCol w:w="1391"/>
        <w:gridCol w:w="1012"/>
        <w:gridCol w:w="1255"/>
        <w:gridCol w:w="868"/>
      </w:tblGrid>
      <w:tr w:rsidR="00AB2FAC" w:rsidRPr="00BE34ED" w:rsidTr="00AB2FAC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M1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M2 </w:t>
            </w:r>
          </w:p>
        </w:tc>
      </w:tr>
      <w:tr w:rsidR="00AB2FAC" w:rsidRPr="00BE34ED" w:rsidTr="00AB2FAC">
        <w:trPr>
          <w:trHeight w:val="64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Base Model 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(Mean of output) 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(y-pred1)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47196" w:rsidRPr="00BE34ED" w:rsidRDefault="00AB2FAC" w:rsidP="00A4719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(y-y-</w:t>
            </w: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pred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= 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Residual1)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Pred1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(Residual1)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Calculate 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</w:tr>
      <w:tr w:rsidR="00AB2FAC" w:rsidRPr="00BE34ED" w:rsidTr="00AB2FA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3.00 </w:t>
            </w:r>
          </w:p>
        </w:tc>
      </w:tr>
      <w:tr w:rsidR="00AB2FAC" w:rsidRPr="00BE34ED" w:rsidTr="00AB2FA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4.00 </w:t>
            </w:r>
          </w:p>
        </w:tc>
      </w:tr>
      <w:tr w:rsidR="00AB2FAC" w:rsidRPr="00BE34ED" w:rsidTr="00AB2FA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8.00 </w:t>
            </w:r>
          </w:p>
        </w:tc>
      </w:tr>
      <w:tr w:rsidR="00AB2FAC" w:rsidRPr="00BE34ED" w:rsidTr="00AB2FA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1.20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6.00 </w:t>
            </w:r>
          </w:p>
        </w:tc>
      </w:tr>
      <w:tr w:rsidR="00AB2FAC" w:rsidRPr="00BE34ED" w:rsidTr="00AB2FAC">
        <w:trPr>
          <w:trHeight w:val="216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3.00 </w:t>
            </w:r>
          </w:p>
        </w:tc>
      </w:tr>
      <w:tr w:rsidR="00AB2FAC" w:rsidRPr="00BE34ED" w:rsidTr="00AB2FAC">
        <w:trPr>
          <w:trHeight w:val="216"/>
        </w:trPr>
        <w:tc>
          <w:tcPr>
            <w:tcW w:w="0" w:type="auto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AB2FAC" w:rsidRPr="00BE34ED" w:rsidRDefault="00AB2FAC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AB2FAC" w:rsidRPr="00BE34ED" w:rsidRDefault="00240147" w:rsidP="00240147">
      <w:pPr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>Step 05:</w:t>
      </w:r>
      <w:r w:rsidRPr="00BE34ED">
        <w:rPr>
          <w:rFonts w:ascii="Candara" w:hAnsi="Candara"/>
          <w:sz w:val="16"/>
          <w:szCs w:val="16"/>
        </w:rPr>
        <w:t xml:space="preserve"> </w:t>
      </w:r>
      <w:r w:rsidR="00AB2FAC" w:rsidRPr="00BE34ED">
        <w:rPr>
          <w:rFonts w:ascii="Candara" w:hAnsi="Candara"/>
          <w:sz w:val="16"/>
          <w:szCs w:val="16"/>
        </w:rPr>
        <w:t xml:space="preserve">By using the above formula, you will observe that it predicts the correct “Y value”, which closely matches the </w:t>
      </w:r>
      <w:r w:rsidR="00AB2FAC" w:rsidRPr="00BE34ED">
        <w:rPr>
          <w:rFonts w:ascii="Candara" w:hAnsi="Candara"/>
          <w:b/>
          <w:sz w:val="16"/>
          <w:szCs w:val="16"/>
        </w:rPr>
        <w:t>“actual Y value”</w:t>
      </w:r>
      <w:r w:rsidR="00AB2FAC" w:rsidRPr="00BE34ED">
        <w:rPr>
          <w:rFonts w:ascii="Candara" w:hAnsi="Candara"/>
          <w:sz w:val="16"/>
          <w:szCs w:val="16"/>
        </w:rPr>
        <w:t xml:space="preserve">. This indicates that the model may be </w:t>
      </w:r>
      <w:proofErr w:type="spellStart"/>
      <w:r w:rsidR="00AB2FAC" w:rsidRPr="00BE34ED">
        <w:rPr>
          <w:rFonts w:ascii="Candara" w:hAnsi="Candara"/>
          <w:sz w:val="16"/>
          <w:szCs w:val="16"/>
        </w:rPr>
        <w:t>overfitted</w:t>
      </w:r>
      <w:proofErr w:type="spellEnd"/>
      <w:r w:rsidR="00AB2FAC" w:rsidRPr="00BE34ED">
        <w:rPr>
          <w:rFonts w:ascii="Candara" w:hAnsi="Candara"/>
          <w:sz w:val="16"/>
          <w:szCs w:val="16"/>
        </w:rPr>
        <w:t>. To avoid overfitting, introduce a "learning rate" and modify the formula as follows: Y predict = M1 + (learning rate * m1)</w:t>
      </w:r>
    </w:p>
    <w:tbl>
      <w:tblPr>
        <w:tblW w:w="8118" w:type="dxa"/>
        <w:tblLook w:val="04A0" w:firstRow="1" w:lastRow="0" w:firstColumn="1" w:lastColumn="0" w:noHBand="0" w:noVBand="1"/>
      </w:tblPr>
      <w:tblGrid>
        <w:gridCol w:w="431"/>
        <w:gridCol w:w="966"/>
        <w:gridCol w:w="591"/>
        <w:gridCol w:w="623"/>
        <w:gridCol w:w="1312"/>
        <w:gridCol w:w="1076"/>
        <w:gridCol w:w="1255"/>
        <w:gridCol w:w="908"/>
        <w:gridCol w:w="956"/>
      </w:tblGrid>
      <w:tr w:rsidR="00AB2FAC" w:rsidRPr="00BE34ED" w:rsidTr="000D06C2">
        <w:trPr>
          <w:trHeight w:val="1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M1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M2 </w:t>
            </w:r>
          </w:p>
        </w:tc>
      </w:tr>
      <w:tr w:rsidR="00517B41" w:rsidRPr="00BE34ED" w:rsidTr="000D06C2">
        <w:trPr>
          <w:trHeight w:val="33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CGPA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FA64A7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Base Model (Mean of output) 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(y-pred1)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</w:t>
            </w: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br/>
              <w:t>(y-y-</w:t>
            </w: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pred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= Residual1)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1F63E1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Pred1</w:t>
            </w:r>
          </w:p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(Residual1)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Calculate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Calculate Salary</w:t>
            </w:r>
          </w:p>
        </w:tc>
      </w:tr>
      <w:tr w:rsidR="00517B41" w:rsidRPr="00BE34ED" w:rsidTr="000D06C2">
        <w:trPr>
          <w:trHeight w:val="110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4.62 </w:t>
            </w:r>
          </w:p>
        </w:tc>
      </w:tr>
      <w:tr w:rsidR="00517B41" w:rsidRPr="00BE34ED" w:rsidTr="000D06C2">
        <w:trPr>
          <w:trHeight w:val="110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4.72 </w:t>
            </w:r>
          </w:p>
        </w:tc>
      </w:tr>
      <w:tr w:rsidR="00517B41" w:rsidRPr="00BE34ED" w:rsidTr="000D06C2">
        <w:trPr>
          <w:trHeight w:val="110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5.12 </w:t>
            </w:r>
          </w:p>
        </w:tc>
      </w:tr>
      <w:tr w:rsidR="00517B41" w:rsidRPr="00BE34ED" w:rsidTr="000D06C2">
        <w:trPr>
          <w:trHeight w:val="110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 1.20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4.92 </w:t>
            </w:r>
          </w:p>
        </w:tc>
      </w:tr>
      <w:tr w:rsidR="00517B41" w:rsidRPr="00BE34ED" w:rsidTr="000D06C2">
        <w:trPr>
          <w:trHeight w:val="110"/>
        </w:trPr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    -1.80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4.62 </w:t>
            </w:r>
          </w:p>
        </w:tc>
      </w:tr>
      <w:tr w:rsidR="00AB2FAC" w:rsidRPr="00BE34ED" w:rsidTr="000D06C2">
        <w:trPr>
          <w:trHeight w:val="110"/>
        </w:trPr>
        <w:tc>
          <w:tcPr>
            <w:tcW w:w="0" w:type="auto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AB2FAC" w:rsidRPr="00BE34ED" w:rsidRDefault="00AB2FAC" w:rsidP="00D716BA">
      <w:pPr>
        <w:pBdr>
          <w:bottom w:val="single" w:sz="6" w:space="1" w:color="auto"/>
        </w:pBdr>
        <w:rPr>
          <w:rFonts w:ascii="Candara" w:hAnsi="Candara"/>
          <w:sz w:val="16"/>
          <w:szCs w:val="16"/>
        </w:rPr>
      </w:pPr>
    </w:p>
    <w:p w:rsidR="00AB2FAC" w:rsidRPr="00BE34ED" w:rsidRDefault="00AB2FAC" w:rsidP="00240147">
      <w:pPr>
        <w:rPr>
          <w:rFonts w:ascii="Candara" w:hAnsi="Candara"/>
          <w:b/>
          <w:sz w:val="16"/>
          <w:szCs w:val="16"/>
        </w:rPr>
      </w:pPr>
      <w:r w:rsidRPr="00BE34ED">
        <w:rPr>
          <w:rFonts w:ascii="Candara" w:hAnsi="Candara"/>
          <w:b/>
          <w:sz w:val="16"/>
          <w:szCs w:val="16"/>
        </w:rPr>
        <w:t>Repeat the above steps until the desired result is achieved</w:t>
      </w:r>
      <w:r w:rsidR="00C2108B" w:rsidRPr="00BE34ED">
        <w:rPr>
          <w:rFonts w:ascii="Candara" w:hAnsi="Candara"/>
          <w:b/>
          <w:sz w:val="16"/>
          <w:szCs w:val="16"/>
        </w:rPr>
        <w:t xml:space="preserve"> </w:t>
      </w:r>
      <w:r w:rsidRPr="00BE34ED">
        <w:rPr>
          <w:rFonts w:ascii="Candara" w:hAnsi="Candara"/>
          <w:b/>
          <w:sz w:val="16"/>
          <w:szCs w:val="16"/>
        </w:rPr>
        <w:t xml:space="preserve">(here </w:t>
      </w:r>
      <w:r w:rsidR="001F63E1" w:rsidRPr="00BE34ED">
        <w:rPr>
          <w:rFonts w:ascii="Candara" w:hAnsi="Candara"/>
          <w:b/>
          <w:sz w:val="16"/>
          <w:szCs w:val="16"/>
        </w:rPr>
        <w:t xml:space="preserve">we have created </w:t>
      </w:r>
      <w:r w:rsidRPr="00BE34ED">
        <w:rPr>
          <w:rFonts w:ascii="Candara" w:hAnsi="Candara"/>
          <w:b/>
          <w:sz w:val="16"/>
          <w:szCs w:val="16"/>
        </w:rPr>
        <w:t xml:space="preserve">two </w:t>
      </w:r>
      <w:r w:rsidR="001F63E1" w:rsidRPr="00BE34ED">
        <w:rPr>
          <w:rFonts w:ascii="Candara" w:hAnsi="Candara"/>
          <w:b/>
          <w:sz w:val="16"/>
          <w:szCs w:val="16"/>
        </w:rPr>
        <w:t xml:space="preserve">more </w:t>
      </w:r>
      <w:proofErr w:type="gramStart"/>
      <w:r w:rsidRPr="00BE34ED">
        <w:rPr>
          <w:rFonts w:ascii="Candara" w:hAnsi="Candara"/>
          <w:b/>
          <w:sz w:val="16"/>
          <w:szCs w:val="16"/>
        </w:rPr>
        <w:t>models</w:t>
      </w:r>
      <w:r w:rsidR="001F63E1" w:rsidRPr="00BE34ED">
        <w:rPr>
          <w:rFonts w:ascii="Candara" w:hAnsi="Candara"/>
          <w:b/>
          <w:sz w:val="16"/>
          <w:szCs w:val="16"/>
        </w:rPr>
        <w:t>(</w:t>
      </w:r>
      <w:proofErr w:type="gramEnd"/>
      <w:r w:rsidR="001F63E1" w:rsidRPr="00BE34ED">
        <w:rPr>
          <w:rFonts w:ascii="Candara" w:hAnsi="Candara"/>
          <w:b/>
          <w:sz w:val="16"/>
          <w:szCs w:val="16"/>
        </w:rPr>
        <w:t>M3, M4)</w:t>
      </w:r>
      <w:r w:rsidRPr="00BE34ED">
        <w:rPr>
          <w:rFonts w:ascii="Candara" w:hAnsi="Candara"/>
          <w:b/>
          <w:sz w:val="16"/>
          <w:szCs w:val="16"/>
        </w:rPr>
        <w:t xml:space="preserve"> are created to get the final result.</w:t>
      </w:r>
    </w:p>
    <w:p w:rsidR="00AB2FAC" w:rsidRPr="00BE34ED" w:rsidRDefault="00AB2FAC" w:rsidP="00D716BA">
      <w:pPr>
        <w:rPr>
          <w:rFonts w:ascii="Candara" w:hAnsi="Candara"/>
          <w:sz w:val="16"/>
          <w:szCs w:val="16"/>
        </w:rPr>
      </w:pPr>
      <w:r w:rsidRPr="00BE34ED">
        <w:rPr>
          <w:rFonts w:ascii="Candara" w:hAnsi="Candara"/>
          <w:sz w:val="16"/>
          <w:szCs w:val="16"/>
        </w:rPr>
        <w:t>Y predict(m3) = M1 + (learning rate * m1) +(learning rate * m2)</w:t>
      </w:r>
      <w:r w:rsidRPr="00BE34ED">
        <w:rPr>
          <w:rFonts w:ascii="Candara" w:hAnsi="Candara"/>
          <w:sz w:val="16"/>
          <w:szCs w:val="16"/>
        </w:rPr>
        <w:br/>
        <w:t>Y predict(m4) = M1 + (learning rate * m1) +(learning rate * m2)+ (learning rate * m3)</w:t>
      </w:r>
    </w:p>
    <w:p w:rsidR="00517B41" w:rsidRPr="00BE34ED" w:rsidRDefault="00517B41" w:rsidP="00D716BA">
      <w:pPr>
        <w:rPr>
          <w:rFonts w:ascii="Candara" w:hAnsi="Candara"/>
          <w:sz w:val="16"/>
          <w:szCs w:val="16"/>
        </w:rPr>
      </w:pPr>
    </w:p>
    <w:tbl>
      <w:tblPr>
        <w:tblW w:w="10490" w:type="dxa"/>
        <w:tblLayout w:type="fixed"/>
        <w:tblLook w:val="04A0" w:firstRow="1" w:lastRow="0" w:firstColumn="1" w:lastColumn="0" w:noHBand="0" w:noVBand="1"/>
      </w:tblPr>
      <w:tblGrid>
        <w:gridCol w:w="387"/>
        <w:gridCol w:w="899"/>
        <w:gridCol w:w="597"/>
        <w:gridCol w:w="591"/>
        <w:gridCol w:w="930"/>
        <w:gridCol w:w="704"/>
        <w:gridCol w:w="890"/>
        <w:gridCol w:w="828"/>
        <w:gridCol w:w="887"/>
        <w:gridCol w:w="959"/>
        <w:gridCol w:w="831"/>
        <w:gridCol w:w="1161"/>
        <w:gridCol w:w="826"/>
      </w:tblGrid>
      <w:tr w:rsidR="00FA64A7" w:rsidRPr="00BE34ED" w:rsidTr="007A73B7">
        <w:trPr>
          <w:trHeight w:val="63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rPr>
                <w:rFonts w:ascii="Candara" w:eastAsia="Times New Roman" w:hAnsi="Candara" w:cs="Times New Roman"/>
                <w:sz w:val="16"/>
                <w:szCs w:val="16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6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M1</w:t>
            </w:r>
          </w:p>
        </w:tc>
        <w:tc>
          <w:tcPr>
            <w:tcW w:w="2605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M2 </w:t>
            </w:r>
          </w:p>
        </w:tc>
        <w:tc>
          <w:tcPr>
            <w:tcW w:w="179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M3 </w:t>
            </w:r>
          </w:p>
        </w:tc>
        <w:tc>
          <w:tcPr>
            <w:tcW w:w="1987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M4 </w:t>
            </w:r>
          </w:p>
        </w:tc>
      </w:tr>
      <w:tr w:rsidR="006A3946" w:rsidRPr="00BE34ED" w:rsidTr="007A73B7">
        <w:trPr>
          <w:cantSplit/>
          <w:trHeight w:val="1004"/>
        </w:trPr>
        <w:tc>
          <w:tcPr>
            <w:tcW w:w="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Sr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Experience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CGPA</w:t>
            </w:r>
          </w:p>
        </w:tc>
        <w:tc>
          <w:tcPr>
            <w:tcW w:w="5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Salary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Base Model (Mean of output) (y-pred1)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</w:t>
            </w: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br/>
              <w:t>(y-y-</w:t>
            </w:r>
            <w:proofErr w:type="spellStart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pred</w:t>
            </w:r>
            <w:proofErr w:type="spellEnd"/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= Residual1)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Pred1 (Residual1)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Calculate Salary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Calculate Salary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Pred1 (Residual1)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Calculate Salary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Pred1 (Residual1)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textDirection w:val="btLr"/>
            <w:vAlign w:val="center"/>
            <w:hideMark/>
          </w:tcPr>
          <w:p w:rsidR="00AB2FAC" w:rsidRPr="00BE34ED" w:rsidRDefault="00AB2FAC" w:rsidP="006A3946">
            <w:pPr>
              <w:spacing w:after="0" w:line="240" w:lineRule="auto"/>
              <w:ind w:left="113" w:right="113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Calculate Salary</w:t>
            </w:r>
          </w:p>
        </w:tc>
      </w:tr>
      <w:tr w:rsidR="006A3946" w:rsidRPr="00BE34ED" w:rsidTr="007A73B7">
        <w:trPr>
          <w:trHeight w:val="63"/>
        </w:trPr>
        <w:tc>
          <w:tcPr>
            <w:tcW w:w="38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-1.80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3.00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4.62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-1.62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4.46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-1.50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4.31 </w:t>
            </w:r>
          </w:p>
        </w:tc>
      </w:tr>
      <w:tr w:rsidR="006A3946" w:rsidRPr="00BE34ED" w:rsidTr="007A73B7">
        <w:trPr>
          <w:trHeight w:val="63"/>
        </w:trPr>
        <w:tc>
          <w:tcPr>
            <w:tcW w:w="38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-0.80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-0.80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4.00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4.72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-0.72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4.65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-0.62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4.59 </w:t>
            </w:r>
          </w:p>
        </w:tc>
      </w:tr>
      <w:tr w:rsidR="006A3946" w:rsidRPr="00BE34ED" w:rsidTr="007A73B7">
        <w:trPr>
          <w:trHeight w:val="63"/>
        </w:trPr>
        <w:tc>
          <w:tcPr>
            <w:tcW w:w="38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3.20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3.20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8.00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5.12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2.88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5.41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1.33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5.54 </w:t>
            </w:r>
          </w:p>
        </w:tc>
      </w:tr>
      <w:tr w:rsidR="006A3946" w:rsidRPr="00BE34ED" w:rsidTr="007A73B7">
        <w:trPr>
          <w:trHeight w:val="63"/>
        </w:trPr>
        <w:tc>
          <w:tcPr>
            <w:tcW w:w="38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1.20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1.20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6.00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4.92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1.08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5.03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0.48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5.08 </w:t>
            </w:r>
          </w:p>
        </w:tc>
      </w:tr>
      <w:tr w:rsidR="006A3946" w:rsidRPr="00BE34ED" w:rsidTr="007A73B7">
        <w:trPr>
          <w:trHeight w:val="63"/>
        </w:trPr>
        <w:tc>
          <w:tcPr>
            <w:tcW w:w="38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4.80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-1.80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-1.80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3.00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4.62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-1.62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4.46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-1.01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DEBF7"/>
            <w:noWrap/>
            <w:vAlign w:val="bottom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 xml:space="preserve">                4.36 </w:t>
            </w:r>
          </w:p>
        </w:tc>
      </w:tr>
      <w:tr w:rsidR="00680C86" w:rsidRPr="00BE34ED" w:rsidTr="007A73B7">
        <w:trPr>
          <w:trHeight w:val="40"/>
        </w:trPr>
        <w:tc>
          <w:tcPr>
            <w:tcW w:w="2475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Total</w:t>
            </w:r>
          </w:p>
        </w:tc>
        <w:tc>
          <w:tcPr>
            <w:tcW w:w="93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AB2FAC" w:rsidRPr="00BE34ED" w:rsidRDefault="00AB2FAC" w:rsidP="00AB2FAC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</w:pPr>
            <w:r w:rsidRPr="00BE34ED">
              <w:rPr>
                <w:rFonts w:ascii="Candara" w:eastAsia="Times New Roman" w:hAnsi="Candara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AB2FAC" w:rsidRPr="00BE34ED" w:rsidRDefault="00AB2FAC" w:rsidP="00D716BA">
      <w:pPr>
        <w:rPr>
          <w:rFonts w:ascii="Candara" w:hAnsi="Candara"/>
          <w:sz w:val="16"/>
          <w:szCs w:val="16"/>
        </w:rPr>
      </w:pPr>
    </w:p>
    <w:sectPr w:rsidR="00AB2FAC" w:rsidRPr="00BE34ED" w:rsidSect="00680C86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3A5"/>
    <w:multiLevelType w:val="hybridMultilevel"/>
    <w:tmpl w:val="204EB08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B1F3A"/>
    <w:multiLevelType w:val="hybridMultilevel"/>
    <w:tmpl w:val="2A1CBCB0"/>
    <w:lvl w:ilvl="0" w:tplc="3864BDF0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E1CB1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EC0"/>
    <w:multiLevelType w:val="hybridMultilevel"/>
    <w:tmpl w:val="8EDCFDBC"/>
    <w:lvl w:ilvl="0" w:tplc="4E266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6CBC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26AE7"/>
    <w:multiLevelType w:val="hybridMultilevel"/>
    <w:tmpl w:val="55C863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D6EA9"/>
    <w:multiLevelType w:val="hybridMultilevel"/>
    <w:tmpl w:val="8576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6495D"/>
    <w:multiLevelType w:val="hybridMultilevel"/>
    <w:tmpl w:val="990E2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E4285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D5642"/>
    <w:multiLevelType w:val="hybridMultilevel"/>
    <w:tmpl w:val="19FC3A7E"/>
    <w:lvl w:ilvl="0" w:tplc="E1D074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4840F4"/>
    <w:multiLevelType w:val="multilevel"/>
    <w:tmpl w:val="419C67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32E47E4"/>
    <w:multiLevelType w:val="hybridMultilevel"/>
    <w:tmpl w:val="52C49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67D"/>
    <w:multiLevelType w:val="hybridMultilevel"/>
    <w:tmpl w:val="85768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3AB2"/>
    <w:multiLevelType w:val="multilevel"/>
    <w:tmpl w:val="063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6F723E"/>
    <w:multiLevelType w:val="multilevel"/>
    <w:tmpl w:val="09F8F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A056AD6"/>
    <w:multiLevelType w:val="hybridMultilevel"/>
    <w:tmpl w:val="2D1E1C44"/>
    <w:lvl w:ilvl="0" w:tplc="7534B93E">
      <w:numFmt w:val="bullet"/>
      <w:lvlText w:val="-"/>
      <w:lvlJc w:val="left"/>
      <w:pPr>
        <w:ind w:left="1152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DAB6D4A"/>
    <w:multiLevelType w:val="hybridMultilevel"/>
    <w:tmpl w:val="98FA2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44E41"/>
    <w:multiLevelType w:val="hybridMultilevel"/>
    <w:tmpl w:val="09EC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D7DD2"/>
    <w:multiLevelType w:val="hybridMultilevel"/>
    <w:tmpl w:val="54C0D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10D66"/>
    <w:multiLevelType w:val="multilevel"/>
    <w:tmpl w:val="7D9C6EAC"/>
    <w:lvl w:ilvl="0">
      <w:start w:val="1"/>
      <w:numFmt w:val="decimal"/>
      <w:lvlText w:val="%1.0"/>
      <w:lvlJc w:val="left"/>
      <w:pPr>
        <w:ind w:left="74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0" w15:restartNumberingAfterBreak="0">
    <w:nsid w:val="5EB801AB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92F31"/>
    <w:multiLevelType w:val="hybridMultilevel"/>
    <w:tmpl w:val="E17AC458"/>
    <w:lvl w:ilvl="0" w:tplc="C40C9B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4C3BBC"/>
    <w:multiLevelType w:val="hybridMultilevel"/>
    <w:tmpl w:val="995CE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44A3E"/>
    <w:multiLevelType w:val="hybridMultilevel"/>
    <w:tmpl w:val="8EDCFDBC"/>
    <w:lvl w:ilvl="0" w:tplc="4E266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A40D4"/>
    <w:multiLevelType w:val="hybridMultilevel"/>
    <w:tmpl w:val="8EDCFDBC"/>
    <w:lvl w:ilvl="0" w:tplc="4E266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5F56"/>
    <w:multiLevelType w:val="hybridMultilevel"/>
    <w:tmpl w:val="02105824"/>
    <w:lvl w:ilvl="0" w:tplc="C32C2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80D18"/>
    <w:multiLevelType w:val="hybridMultilevel"/>
    <w:tmpl w:val="0324C41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D82EDD"/>
    <w:multiLevelType w:val="hybridMultilevel"/>
    <w:tmpl w:val="A1BE6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F4717"/>
    <w:multiLevelType w:val="hybridMultilevel"/>
    <w:tmpl w:val="A63AA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74C5D"/>
    <w:multiLevelType w:val="hybridMultilevel"/>
    <w:tmpl w:val="CB8EA7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43DC9"/>
    <w:multiLevelType w:val="hybridMultilevel"/>
    <w:tmpl w:val="8EDCFDBC"/>
    <w:lvl w:ilvl="0" w:tplc="4E266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263A7"/>
    <w:multiLevelType w:val="hybridMultilevel"/>
    <w:tmpl w:val="B17EA19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27"/>
  </w:num>
  <w:num w:numId="4">
    <w:abstractNumId w:val="1"/>
  </w:num>
  <w:num w:numId="5">
    <w:abstractNumId w:val="21"/>
  </w:num>
  <w:num w:numId="6">
    <w:abstractNumId w:val="26"/>
  </w:num>
  <w:num w:numId="7">
    <w:abstractNumId w:val="9"/>
  </w:num>
  <w:num w:numId="8">
    <w:abstractNumId w:val="25"/>
  </w:num>
  <w:num w:numId="9">
    <w:abstractNumId w:val="0"/>
  </w:num>
  <w:num w:numId="10">
    <w:abstractNumId w:val="22"/>
  </w:num>
  <w:num w:numId="11">
    <w:abstractNumId w:val="29"/>
  </w:num>
  <w:num w:numId="12">
    <w:abstractNumId w:val="16"/>
  </w:num>
  <w:num w:numId="13">
    <w:abstractNumId w:val="20"/>
  </w:num>
  <w:num w:numId="14">
    <w:abstractNumId w:val="18"/>
  </w:num>
  <w:num w:numId="15">
    <w:abstractNumId w:val="6"/>
  </w:num>
  <w:num w:numId="16">
    <w:abstractNumId w:val="5"/>
  </w:num>
  <w:num w:numId="17">
    <w:abstractNumId w:val="28"/>
  </w:num>
  <w:num w:numId="18">
    <w:abstractNumId w:val="19"/>
  </w:num>
  <w:num w:numId="19">
    <w:abstractNumId w:val="2"/>
  </w:num>
  <w:num w:numId="20">
    <w:abstractNumId w:val="8"/>
  </w:num>
  <w:num w:numId="21">
    <w:abstractNumId w:val="12"/>
  </w:num>
  <w:num w:numId="22">
    <w:abstractNumId w:val="10"/>
  </w:num>
  <w:num w:numId="23">
    <w:abstractNumId w:val="4"/>
  </w:num>
  <w:num w:numId="24">
    <w:abstractNumId w:val="23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30"/>
  </w:num>
  <w:num w:numId="30">
    <w:abstractNumId w:val="31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7"/>
    <w:rsid w:val="000224B1"/>
    <w:rsid w:val="000810FA"/>
    <w:rsid w:val="000A7E29"/>
    <w:rsid w:val="000B1D7E"/>
    <w:rsid w:val="000C4A80"/>
    <w:rsid w:val="000D06C2"/>
    <w:rsid w:val="000D658E"/>
    <w:rsid w:val="000E47C9"/>
    <w:rsid w:val="000E5817"/>
    <w:rsid w:val="000F22A5"/>
    <w:rsid w:val="000F571F"/>
    <w:rsid w:val="001028A2"/>
    <w:rsid w:val="0016151A"/>
    <w:rsid w:val="001700CA"/>
    <w:rsid w:val="00173D82"/>
    <w:rsid w:val="001822D3"/>
    <w:rsid w:val="001A389A"/>
    <w:rsid w:val="001F63E1"/>
    <w:rsid w:val="002119DA"/>
    <w:rsid w:val="002331EA"/>
    <w:rsid w:val="00240147"/>
    <w:rsid w:val="002446E9"/>
    <w:rsid w:val="002B661C"/>
    <w:rsid w:val="002E02C0"/>
    <w:rsid w:val="002E3537"/>
    <w:rsid w:val="002F23FE"/>
    <w:rsid w:val="00310586"/>
    <w:rsid w:val="00314454"/>
    <w:rsid w:val="00377E72"/>
    <w:rsid w:val="003D2BFB"/>
    <w:rsid w:val="003E6D3A"/>
    <w:rsid w:val="003F1C87"/>
    <w:rsid w:val="003F3E2E"/>
    <w:rsid w:val="003F6307"/>
    <w:rsid w:val="00424C5B"/>
    <w:rsid w:val="00477D38"/>
    <w:rsid w:val="004B43C9"/>
    <w:rsid w:val="004D27DE"/>
    <w:rsid w:val="004E6BFA"/>
    <w:rsid w:val="0051575F"/>
    <w:rsid w:val="00517B41"/>
    <w:rsid w:val="00534A2F"/>
    <w:rsid w:val="005359F7"/>
    <w:rsid w:val="00545CAF"/>
    <w:rsid w:val="005655A1"/>
    <w:rsid w:val="00570E5E"/>
    <w:rsid w:val="005831AD"/>
    <w:rsid w:val="00612882"/>
    <w:rsid w:val="00650A49"/>
    <w:rsid w:val="00651033"/>
    <w:rsid w:val="00651278"/>
    <w:rsid w:val="00680C86"/>
    <w:rsid w:val="00693315"/>
    <w:rsid w:val="006A1255"/>
    <w:rsid w:val="006A333E"/>
    <w:rsid w:val="006A3946"/>
    <w:rsid w:val="006B499E"/>
    <w:rsid w:val="007019BE"/>
    <w:rsid w:val="00713D23"/>
    <w:rsid w:val="00717607"/>
    <w:rsid w:val="007266A4"/>
    <w:rsid w:val="00734E8D"/>
    <w:rsid w:val="0074497D"/>
    <w:rsid w:val="00781752"/>
    <w:rsid w:val="00796A9A"/>
    <w:rsid w:val="007A3627"/>
    <w:rsid w:val="007A3F4A"/>
    <w:rsid w:val="007A73B7"/>
    <w:rsid w:val="007B0CDC"/>
    <w:rsid w:val="007C7D77"/>
    <w:rsid w:val="0081577A"/>
    <w:rsid w:val="00821F83"/>
    <w:rsid w:val="00832D45"/>
    <w:rsid w:val="00833BE9"/>
    <w:rsid w:val="00862CD8"/>
    <w:rsid w:val="0086591C"/>
    <w:rsid w:val="00880AD4"/>
    <w:rsid w:val="00887338"/>
    <w:rsid w:val="008A4A60"/>
    <w:rsid w:val="008B7962"/>
    <w:rsid w:val="008C0EB7"/>
    <w:rsid w:val="008F1A4D"/>
    <w:rsid w:val="00942517"/>
    <w:rsid w:val="00970A0A"/>
    <w:rsid w:val="009D40EE"/>
    <w:rsid w:val="009E6893"/>
    <w:rsid w:val="009E6C2A"/>
    <w:rsid w:val="009F54A3"/>
    <w:rsid w:val="00A173B3"/>
    <w:rsid w:val="00A3440F"/>
    <w:rsid w:val="00A379C4"/>
    <w:rsid w:val="00A47196"/>
    <w:rsid w:val="00A50B96"/>
    <w:rsid w:val="00A55EEB"/>
    <w:rsid w:val="00A9594F"/>
    <w:rsid w:val="00AA5739"/>
    <w:rsid w:val="00AB27C9"/>
    <w:rsid w:val="00AB2FAC"/>
    <w:rsid w:val="00AB736B"/>
    <w:rsid w:val="00AC60DF"/>
    <w:rsid w:val="00AF21EF"/>
    <w:rsid w:val="00AF23F2"/>
    <w:rsid w:val="00B0349C"/>
    <w:rsid w:val="00B127B7"/>
    <w:rsid w:val="00B17908"/>
    <w:rsid w:val="00B27705"/>
    <w:rsid w:val="00B46EF3"/>
    <w:rsid w:val="00B5496D"/>
    <w:rsid w:val="00B663FB"/>
    <w:rsid w:val="00B733E0"/>
    <w:rsid w:val="00B90183"/>
    <w:rsid w:val="00B95BC4"/>
    <w:rsid w:val="00BB059B"/>
    <w:rsid w:val="00BD207F"/>
    <w:rsid w:val="00BD477D"/>
    <w:rsid w:val="00BE34ED"/>
    <w:rsid w:val="00C11525"/>
    <w:rsid w:val="00C2108B"/>
    <w:rsid w:val="00C57EAF"/>
    <w:rsid w:val="00C61358"/>
    <w:rsid w:val="00C854A0"/>
    <w:rsid w:val="00CA6FAC"/>
    <w:rsid w:val="00CA76E1"/>
    <w:rsid w:val="00CE0E75"/>
    <w:rsid w:val="00CF7F9D"/>
    <w:rsid w:val="00D004D2"/>
    <w:rsid w:val="00D10DF6"/>
    <w:rsid w:val="00D1432D"/>
    <w:rsid w:val="00D1573B"/>
    <w:rsid w:val="00D22196"/>
    <w:rsid w:val="00D26F95"/>
    <w:rsid w:val="00D5466C"/>
    <w:rsid w:val="00D60D8E"/>
    <w:rsid w:val="00D716BA"/>
    <w:rsid w:val="00DB6DF4"/>
    <w:rsid w:val="00DD63F5"/>
    <w:rsid w:val="00E166C7"/>
    <w:rsid w:val="00E30A86"/>
    <w:rsid w:val="00E32EA6"/>
    <w:rsid w:val="00E449D9"/>
    <w:rsid w:val="00E53811"/>
    <w:rsid w:val="00E84253"/>
    <w:rsid w:val="00E845B2"/>
    <w:rsid w:val="00EA1D46"/>
    <w:rsid w:val="00ED409E"/>
    <w:rsid w:val="00F14392"/>
    <w:rsid w:val="00F248BC"/>
    <w:rsid w:val="00F30C0E"/>
    <w:rsid w:val="00F94668"/>
    <w:rsid w:val="00FA64A7"/>
    <w:rsid w:val="00FA7C67"/>
    <w:rsid w:val="00FC69C4"/>
    <w:rsid w:val="00FD1244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3F81A"/>
  <w15:chartTrackingRefBased/>
  <w15:docId w15:val="{E49EFB96-9D43-4789-8B42-2D1B69E8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3BE9"/>
    <w:rPr>
      <w:b/>
      <w:bCs/>
    </w:rPr>
  </w:style>
  <w:style w:type="character" w:customStyle="1" w:styleId="hgkelc">
    <w:name w:val="hgkelc"/>
    <w:basedOn w:val="DefaultParagraphFont"/>
    <w:rsid w:val="00FC69C4"/>
  </w:style>
  <w:style w:type="character" w:customStyle="1" w:styleId="kx21rb">
    <w:name w:val="kx21rb"/>
    <w:basedOn w:val="DefaultParagraphFont"/>
    <w:rsid w:val="00FC69C4"/>
  </w:style>
  <w:style w:type="character" w:styleId="PlaceholderText">
    <w:name w:val="Placeholder Text"/>
    <w:basedOn w:val="DefaultParagraphFont"/>
    <w:uiPriority w:val="99"/>
    <w:semiHidden/>
    <w:rsid w:val="006A1255"/>
    <w:rPr>
      <w:color w:val="808080"/>
    </w:rPr>
  </w:style>
  <w:style w:type="table" w:styleId="TableGrid">
    <w:name w:val="Table Grid"/>
    <w:basedOn w:val="TableNormal"/>
    <w:uiPriority w:val="39"/>
    <w:rsid w:val="004E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318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91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50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143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659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6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8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971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658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211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0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20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92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60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30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6401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641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31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1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4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6622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785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34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45</cp:revision>
  <dcterms:created xsi:type="dcterms:W3CDTF">2022-10-10T05:29:00Z</dcterms:created>
  <dcterms:modified xsi:type="dcterms:W3CDTF">2024-08-10T17:24:00Z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4f1837bb7c0f4b9a191f4bb43b23523fdfa7d01cc47ea4cdc023d21ce36b1b4f</vt:lpwstr>
  </property>
</Properties>
</file>