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A1" w:rsidRDefault="00FD1BB6" w:rsidP="00FD1BB6">
      <w:pPr>
        <w:rPr>
          <w:b/>
          <w:sz w:val="32"/>
          <w:lang w:val="en-IN"/>
        </w:rPr>
      </w:pPr>
      <w:r w:rsidRPr="00BE5AA1">
        <w:rPr>
          <w:b/>
          <w:sz w:val="32"/>
          <w:lang w:val="en-IN"/>
        </w:rPr>
        <w:t xml:space="preserve">Exploratory Data Analysis (EDA) </w:t>
      </w:r>
    </w:p>
    <w:p w:rsidR="00BE5AA1" w:rsidRDefault="00BE5AA1" w:rsidP="00FD1BB6">
      <w:pPr>
        <w:rPr>
          <w:b/>
          <w:lang w:val="en-IN"/>
        </w:rPr>
      </w:pPr>
    </w:p>
    <w:p w:rsidR="00FD1BB6" w:rsidRDefault="00FD1BB6" w:rsidP="00FD1BB6">
      <w:pPr>
        <w:rPr>
          <w:lang w:val="en-IN"/>
        </w:rPr>
      </w:pPr>
      <w:r w:rsidRPr="00FD1BB6">
        <w:rPr>
          <w:lang w:val="en-IN"/>
        </w:rPr>
        <w:t xml:space="preserve">is a critical initial step in the data analysis </w:t>
      </w:r>
      <w:proofErr w:type="gramStart"/>
      <w:r w:rsidRPr="00FD1BB6">
        <w:rPr>
          <w:lang w:val="en-IN"/>
        </w:rPr>
        <w:t>process.</w:t>
      </w:r>
      <w:proofErr w:type="gramEnd"/>
      <w:r w:rsidRPr="00FD1BB6">
        <w:rPr>
          <w:lang w:val="en-IN"/>
        </w:rPr>
        <w:t xml:space="preserve"> It involves examining and understanding the data to summarize its main characteristics, often using visual methods. Here are some key aspects and techniques involved in EDA:</w:t>
      </w:r>
    </w:p>
    <w:p w:rsidR="00FD1BB6" w:rsidRPr="00FD1BB6" w:rsidRDefault="00FD1BB6" w:rsidP="00FD1BB6">
      <w:pPr>
        <w:rPr>
          <w:lang w:val="en-IN"/>
        </w:rPr>
      </w:pPr>
    </w:p>
    <w:p w:rsidR="00BE5AA1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Summary Statistics</w:t>
      </w:r>
      <w:r w:rsidRPr="00FD1BB6">
        <w:rPr>
          <w:lang w:val="en-IN"/>
        </w:rPr>
        <w:t xml:space="preserve">: Calculating measures like </w:t>
      </w:r>
    </w:p>
    <w:p w:rsidR="00BE5AA1" w:rsidRPr="00BE5AA1" w:rsidRDefault="00FD1BB6" w:rsidP="00BE5AA1">
      <w:pPr>
        <w:pStyle w:val="ListParagraph"/>
        <w:numPr>
          <w:ilvl w:val="1"/>
          <w:numId w:val="11"/>
        </w:numPr>
        <w:rPr>
          <w:lang w:val="en-IN"/>
        </w:rPr>
      </w:pPr>
      <w:r w:rsidRPr="00BE5AA1">
        <w:rPr>
          <w:lang w:val="en-IN"/>
        </w:rPr>
        <w:t>mean</w:t>
      </w:r>
      <w:proofErr w:type="gramStart"/>
      <w:r w:rsidRPr="00BE5AA1">
        <w:rPr>
          <w:lang w:val="en-IN"/>
        </w:rPr>
        <w:t xml:space="preserve">, </w:t>
      </w:r>
      <w:r w:rsidR="00BE5AA1">
        <w:rPr>
          <w:lang w:val="en-IN"/>
        </w:rPr>
        <w:t>:</w:t>
      </w:r>
      <w:proofErr w:type="gramEnd"/>
      <w:r w:rsidR="00BE5AA1">
        <w:rPr>
          <w:lang w:val="en-IN"/>
        </w:rPr>
        <w:t xml:space="preserve"> average Value</w:t>
      </w:r>
    </w:p>
    <w:p w:rsidR="00BE5AA1" w:rsidRPr="00BE5AA1" w:rsidRDefault="00FD1BB6" w:rsidP="00BE5AA1">
      <w:pPr>
        <w:pStyle w:val="ListParagraph"/>
        <w:numPr>
          <w:ilvl w:val="1"/>
          <w:numId w:val="11"/>
        </w:numPr>
        <w:rPr>
          <w:lang w:val="en-IN"/>
        </w:rPr>
      </w:pPr>
      <w:r w:rsidRPr="00BE5AA1">
        <w:rPr>
          <w:lang w:val="en-IN"/>
        </w:rPr>
        <w:t>median</w:t>
      </w:r>
      <w:proofErr w:type="gramStart"/>
      <w:r w:rsidRPr="00BE5AA1">
        <w:rPr>
          <w:lang w:val="en-IN"/>
        </w:rPr>
        <w:t xml:space="preserve">, </w:t>
      </w:r>
      <w:r w:rsidR="00BE5AA1" w:rsidRPr="00BE5AA1">
        <w:rPr>
          <w:lang w:val="en-IN"/>
        </w:rPr>
        <w:t>:</w:t>
      </w:r>
      <w:proofErr w:type="gramEnd"/>
      <w:r w:rsidR="00BE5AA1">
        <w:rPr>
          <w:lang w:val="en-IN"/>
        </w:rPr>
        <w:t xml:space="preserve"> average </w:t>
      </w:r>
      <w:proofErr w:type="spellStart"/>
      <w:r w:rsidR="00BE5AA1">
        <w:rPr>
          <w:lang w:val="en-IN"/>
        </w:rPr>
        <w:t>Vaaue</w:t>
      </w:r>
      <w:proofErr w:type="spellEnd"/>
      <w:r w:rsidR="00BE5AA1" w:rsidRPr="00BE5AA1">
        <w:rPr>
          <w:lang w:val="en-IN"/>
        </w:rPr>
        <w:t xml:space="preserve"> </w:t>
      </w:r>
    </w:p>
    <w:p w:rsidR="00BE5AA1" w:rsidRDefault="00FD1BB6" w:rsidP="00BE5AA1">
      <w:pPr>
        <w:pStyle w:val="ListParagraph"/>
        <w:numPr>
          <w:ilvl w:val="1"/>
          <w:numId w:val="11"/>
        </w:numPr>
        <w:rPr>
          <w:lang w:val="en-IN"/>
        </w:rPr>
      </w:pPr>
      <w:r w:rsidRPr="00BE5AA1">
        <w:rPr>
          <w:lang w:val="en-IN"/>
        </w:rPr>
        <w:t>mode</w:t>
      </w:r>
      <w:proofErr w:type="gramStart"/>
      <w:r w:rsidRPr="00BE5AA1">
        <w:rPr>
          <w:lang w:val="en-IN"/>
        </w:rPr>
        <w:t xml:space="preserve">, </w:t>
      </w:r>
      <w:r w:rsidR="00BE5AA1" w:rsidRPr="00BE5AA1">
        <w:rPr>
          <w:lang w:val="en-IN"/>
        </w:rPr>
        <w:t>:</w:t>
      </w:r>
      <w:proofErr w:type="gramEnd"/>
      <w:r w:rsidR="00BE5AA1" w:rsidRPr="00BE5AA1">
        <w:rPr>
          <w:lang w:val="en-IN"/>
        </w:rPr>
        <w:t xml:space="preserve"> most frequent</w:t>
      </w:r>
      <w:r w:rsidR="00BE5AA1">
        <w:rPr>
          <w:lang w:val="en-IN"/>
        </w:rPr>
        <w:t xml:space="preserve"> </w:t>
      </w:r>
    </w:p>
    <w:p w:rsidR="00BE5AA1" w:rsidRPr="00BE5AA1" w:rsidRDefault="00FD1BB6" w:rsidP="00BE5AA1">
      <w:pPr>
        <w:pStyle w:val="ListParagraph"/>
        <w:numPr>
          <w:ilvl w:val="1"/>
          <w:numId w:val="11"/>
        </w:numPr>
        <w:rPr>
          <w:lang w:val="en-IN"/>
        </w:rPr>
      </w:pPr>
      <w:r w:rsidRPr="00BE5AA1">
        <w:rPr>
          <w:lang w:val="en-IN"/>
        </w:rPr>
        <w:t xml:space="preserve">variance, </w:t>
      </w:r>
    </w:p>
    <w:p w:rsidR="00BE5AA1" w:rsidRPr="00BE5AA1" w:rsidRDefault="00FD1BB6" w:rsidP="00BE5AA1">
      <w:pPr>
        <w:pStyle w:val="ListParagraph"/>
        <w:numPr>
          <w:ilvl w:val="1"/>
          <w:numId w:val="11"/>
        </w:numPr>
        <w:rPr>
          <w:lang w:val="en-IN"/>
        </w:rPr>
      </w:pPr>
      <w:r w:rsidRPr="00BE5AA1">
        <w:rPr>
          <w:lang w:val="en-IN"/>
        </w:rPr>
        <w:t xml:space="preserve">standard deviation </w:t>
      </w:r>
    </w:p>
    <w:p w:rsidR="00FD1BB6" w:rsidRPr="00FD1BB6" w:rsidRDefault="00FD1BB6" w:rsidP="00BE5AA1">
      <w:pPr>
        <w:ind w:left="360"/>
        <w:rPr>
          <w:lang w:val="en-IN"/>
        </w:rPr>
      </w:pPr>
      <w:r w:rsidRPr="00FD1BB6">
        <w:rPr>
          <w:lang w:val="en-IN"/>
        </w:rPr>
        <w:t>to describe the data numerically.</w:t>
      </w:r>
    </w:p>
    <w:p w:rsidR="00FD1BB6" w:rsidRPr="00FD1BB6" w:rsidRDefault="00FD1BB6" w:rsidP="00FD1BB6">
      <w:pPr>
        <w:tabs>
          <w:tab w:val="num" w:pos="720"/>
        </w:tabs>
        <w:ind w:left="360"/>
        <w:rPr>
          <w:lang w:val="en-IN"/>
        </w:rPr>
      </w:pPr>
    </w:p>
    <w:p w:rsidR="00FD1BB6" w:rsidRP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Handling Missing Data</w:t>
      </w:r>
      <w:r w:rsidRPr="00FD1BB6">
        <w:rPr>
          <w:lang w:val="en-IN"/>
        </w:rPr>
        <w:t xml:space="preserve">: Identifying and dealing with missing values through imputation or deletion, depending on the nature and extent of </w:t>
      </w:r>
      <w:proofErr w:type="spellStart"/>
      <w:r w:rsidRPr="00FD1BB6">
        <w:rPr>
          <w:lang w:val="en-IN"/>
        </w:rPr>
        <w:t>missingness</w:t>
      </w:r>
      <w:proofErr w:type="spellEnd"/>
      <w:r w:rsidRPr="00FD1BB6">
        <w:rPr>
          <w:lang w:val="en-IN"/>
        </w:rPr>
        <w:t>.</w:t>
      </w:r>
    </w:p>
    <w:p w:rsidR="00FD1BB6" w:rsidRPr="00FD1BB6" w:rsidRDefault="00FD1BB6" w:rsidP="00FD1BB6">
      <w:pPr>
        <w:tabs>
          <w:tab w:val="num" w:pos="720"/>
        </w:tabs>
        <w:ind w:left="360"/>
        <w:rPr>
          <w:lang w:val="en-IN"/>
        </w:rPr>
      </w:pPr>
    </w:p>
    <w:p w:rsidR="00FD1BB6" w:rsidRP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Data Visualization</w:t>
      </w:r>
      <w:r w:rsidRPr="00FD1BB6">
        <w:rPr>
          <w:lang w:val="en-IN"/>
        </w:rPr>
        <w:t>: Creating charts such as histograms, box plots, scatter plots, and density plots to visualize the distribution, relationships, and patterns within the data.</w:t>
      </w:r>
    </w:p>
    <w:p w:rsidR="00FD1BB6" w:rsidRPr="00FD1BB6" w:rsidRDefault="00FD1BB6" w:rsidP="00FD1BB6">
      <w:pPr>
        <w:tabs>
          <w:tab w:val="num" w:pos="720"/>
        </w:tabs>
        <w:ind w:left="360"/>
        <w:rPr>
          <w:lang w:val="en-IN"/>
        </w:rPr>
      </w:pPr>
    </w:p>
    <w:p w:rsidR="00FD1BB6" w:rsidRP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Outlier Detection</w:t>
      </w:r>
      <w:r w:rsidRPr="00FD1BB6">
        <w:rPr>
          <w:lang w:val="en-IN"/>
        </w:rPr>
        <w:t xml:space="preserve">: Identifying data points that significantly differ from the rest of the data, which can impact the analysis and </w:t>
      </w:r>
      <w:proofErr w:type="spellStart"/>
      <w:r w:rsidRPr="00FD1BB6">
        <w:rPr>
          <w:lang w:val="en-IN"/>
        </w:rPr>
        <w:t>modeling</w:t>
      </w:r>
      <w:proofErr w:type="spellEnd"/>
      <w:r w:rsidRPr="00FD1BB6">
        <w:rPr>
          <w:lang w:val="en-IN"/>
        </w:rPr>
        <w:t xml:space="preserve"> process.</w:t>
      </w:r>
    </w:p>
    <w:p w:rsidR="00FD1BB6" w:rsidRPr="00FD1BB6" w:rsidRDefault="00FD1BB6" w:rsidP="00FD1BB6">
      <w:pPr>
        <w:tabs>
          <w:tab w:val="num" w:pos="720"/>
        </w:tabs>
        <w:ind w:left="360"/>
        <w:rPr>
          <w:lang w:val="en-IN"/>
        </w:rPr>
      </w:pPr>
    </w:p>
    <w:p w:rsidR="00FD1BB6" w:rsidRP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Understanding Relationships</w:t>
      </w:r>
      <w:r w:rsidRPr="00FD1BB6">
        <w:rPr>
          <w:lang w:val="en-IN"/>
        </w:rPr>
        <w:t>: Exploring correlations and dependencies between variables to understand how they interact and influence each other.</w:t>
      </w:r>
    </w:p>
    <w:p w:rsidR="00FD1BB6" w:rsidRPr="00FD1BB6" w:rsidRDefault="00FD1BB6" w:rsidP="00FD1BB6">
      <w:pPr>
        <w:ind w:left="360"/>
        <w:rPr>
          <w:lang w:val="en-IN"/>
        </w:rPr>
      </w:pPr>
    </w:p>
    <w:p w:rsid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Data Transformation</w:t>
      </w:r>
      <w:r w:rsidRPr="00FD1BB6">
        <w:rPr>
          <w:lang w:val="en-IN"/>
        </w:rPr>
        <w:t>: Transforming variables (e.g., normalization, standardization) to meet the assumptions of certain statistical techniques or improve model performance.</w:t>
      </w:r>
    </w:p>
    <w:p w:rsidR="00FD1BB6" w:rsidRPr="00FD1BB6" w:rsidRDefault="00FD1BB6" w:rsidP="00FD1BB6">
      <w:pPr>
        <w:rPr>
          <w:lang w:val="en-IN"/>
        </w:rPr>
      </w:pPr>
    </w:p>
    <w:p w:rsidR="00FD1BB6" w:rsidRP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Identifying Trends and Patterns</w:t>
      </w:r>
      <w:r w:rsidRPr="00FD1BB6">
        <w:rPr>
          <w:lang w:val="en-IN"/>
        </w:rPr>
        <w:t>: Looking for trends, seasonal variations, or cyclical patterns in time-series data or across different segments of the dataset.</w:t>
      </w:r>
    </w:p>
    <w:p w:rsidR="00FD1BB6" w:rsidRPr="00FD1BB6" w:rsidRDefault="00FD1BB6" w:rsidP="00FD1BB6">
      <w:pPr>
        <w:rPr>
          <w:lang w:val="en-IN"/>
        </w:rPr>
      </w:pPr>
    </w:p>
    <w:p w:rsid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Data Quality Checks</w:t>
      </w:r>
      <w:r w:rsidRPr="00FD1BB6">
        <w:rPr>
          <w:lang w:val="en-IN"/>
        </w:rPr>
        <w:t>: Verifying data integrity, consistency, and correctness to ensure reliability in subsequent analyses.</w:t>
      </w:r>
    </w:p>
    <w:p w:rsidR="00FD1BB6" w:rsidRPr="00FD1BB6" w:rsidRDefault="00FD1BB6" w:rsidP="00FD1BB6">
      <w:pPr>
        <w:ind w:left="360"/>
        <w:rPr>
          <w:lang w:val="en-IN"/>
        </w:rPr>
      </w:pPr>
    </w:p>
    <w:p w:rsidR="00FD1BB6" w:rsidRDefault="00FD1BB6" w:rsidP="00FD1BB6">
      <w:pPr>
        <w:numPr>
          <w:ilvl w:val="0"/>
          <w:numId w:val="11"/>
        </w:numPr>
        <w:tabs>
          <w:tab w:val="num" w:pos="720"/>
        </w:tabs>
        <w:rPr>
          <w:lang w:val="en-IN"/>
        </w:rPr>
      </w:pPr>
      <w:r w:rsidRPr="00FD1BB6">
        <w:rPr>
          <w:b/>
          <w:bCs/>
          <w:lang w:val="en-IN"/>
        </w:rPr>
        <w:t>Initial Hypothesis Generation</w:t>
      </w:r>
      <w:r w:rsidRPr="00FD1BB6">
        <w:rPr>
          <w:lang w:val="en-IN"/>
        </w:rPr>
        <w:t>: Formulating initial hypotheses or insights based on the observed patterns and relationships in the data.</w:t>
      </w:r>
    </w:p>
    <w:p w:rsidR="00FD1BB6" w:rsidRPr="00FD1BB6" w:rsidRDefault="00FD1BB6" w:rsidP="00FD1BB6">
      <w:pPr>
        <w:ind w:left="360"/>
        <w:rPr>
          <w:lang w:val="en-IN"/>
        </w:rPr>
      </w:pPr>
    </w:p>
    <w:p w:rsidR="00FD1BB6" w:rsidRPr="00FD1BB6" w:rsidRDefault="00FD1BB6" w:rsidP="00FD1BB6">
      <w:pPr>
        <w:rPr>
          <w:lang w:val="en-IN"/>
        </w:rPr>
      </w:pPr>
      <w:r w:rsidRPr="00FD1BB6">
        <w:rPr>
          <w:lang w:val="en-IN"/>
        </w:rPr>
        <w:t>EDA helps analysts and data scientists to gain insights into the data, understand its limitations, and prepare for further statistical modelling or machine learning tasks. It's a crucial phase that lays the foundation for more advanced analyses and decision-making processes.</w:t>
      </w:r>
    </w:p>
    <w:p w:rsidR="00A80F9A" w:rsidRPr="00FD1BB6" w:rsidRDefault="00A80F9A" w:rsidP="00FD1BB6">
      <w:pPr>
        <w:rPr>
          <w:rStyle w:val="Emphasis"/>
          <w:i w:val="0"/>
          <w:iCs w:val="0"/>
        </w:rPr>
      </w:pPr>
      <w:bookmarkStart w:id="0" w:name="_GoBack"/>
      <w:bookmarkEnd w:id="0"/>
    </w:p>
    <w:sectPr w:rsidR="00A80F9A" w:rsidRPr="00FD1BB6" w:rsidSect="00FD1BB6">
      <w:pgSz w:w="11906" w:h="16838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941861"/>
    <w:multiLevelType w:val="singleLevel"/>
    <w:tmpl w:val="8894186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17ED0FB0"/>
    <w:multiLevelType w:val="hybridMultilevel"/>
    <w:tmpl w:val="154A0536"/>
    <w:lvl w:ilvl="0" w:tplc="155A8E5E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41CB9"/>
    <w:multiLevelType w:val="hybridMultilevel"/>
    <w:tmpl w:val="6374F3D6"/>
    <w:lvl w:ilvl="0" w:tplc="7A126A46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C1DBD"/>
    <w:multiLevelType w:val="multilevel"/>
    <w:tmpl w:val="2CD67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7A61BF"/>
    <w:multiLevelType w:val="hybridMultilevel"/>
    <w:tmpl w:val="F57AE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A66ED"/>
    <w:multiLevelType w:val="multilevel"/>
    <w:tmpl w:val="C4F47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C1C459A"/>
    <w:multiLevelType w:val="hybridMultilevel"/>
    <w:tmpl w:val="2306E4F8"/>
    <w:lvl w:ilvl="0" w:tplc="95623E4A"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A3A6F"/>
    <w:multiLevelType w:val="multilevel"/>
    <w:tmpl w:val="0D1C4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F8E3A8F"/>
    <w:multiLevelType w:val="hybridMultilevel"/>
    <w:tmpl w:val="5AA87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A25CA"/>
    <w:multiLevelType w:val="multilevel"/>
    <w:tmpl w:val="FA0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D483B"/>
    <w:multiLevelType w:val="hybridMultilevel"/>
    <w:tmpl w:val="EC1468F2"/>
    <w:lvl w:ilvl="0" w:tplc="54162B8C">
      <w:numFmt w:val="bullet"/>
      <w:lvlText w:val="-"/>
      <w:lvlJc w:val="left"/>
      <w:pPr>
        <w:ind w:left="72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05E9A"/>
    <w:rsid w:val="00037F36"/>
    <w:rsid w:val="00037FA2"/>
    <w:rsid w:val="000B0B3D"/>
    <w:rsid w:val="000C1D57"/>
    <w:rsid w:val="000C32EA"/>
    <w:rsid w:val="000D4851"/>
    <w:rsid w:val="0010173B"/>
    <w:rsid w:val="001140A1"/>
    <w:rsid w:val="00114483"/>
    <w:rsid w:val="001271BA"/>
    <w:rsid w:val="001546F5"/>
    <w:rsid w:val="00167E7D"/>
    <w:rsid w:val="001732B2"/>
    <w:rsid w:val="00176AFB"/>
    <w:rsid w:val="0018332B"/>
    <w:rsid w:val="001B00B1"/>
    <w:rsid w:val="001B1066"/>
    <w:rsid w:val="001D1268"/>
    <w:rsid w:val="001E1FF4"/>
    <w:rsid w:val="002176AB"/>
    <w:rsid w:val="002376D9"/>
    <w:rsid w:val="00244917"/>
    <w:rsid w:val="002449CE"/>
    <w:rsid w:val="00266DEB"/>
    <w:rsid w:val="00283581"/>
    <w:rsid w:val="00294D06"/>
    <w:rsid w:val="002A386A"/>
    <w:rsid w:val="002B5FAA"/>
    <w:rsid w:val="002D3EB2"/>
    <w:rsid w:val="002E6AED"/>
    <w:rsid w:val="00342E2E"/>
    <w:rsid w:val="00362ABC"/>
    <w:rsid w:val="00371577"/>
    <w:rsid w:val="00373058"/>
    <w:rsid w:val="00386F3E"/>
    <w:rsid w:val="003C17E5"/>
    <w:rsid w:val="003D46F3"/>
    <w:rsid w:val="003F6E56"/>
    <w:rsid w:val="00427D8C"/>
    <w:rsid w:val="004A79EB"/>
    <w:rsid w:val="00564544"/>
    <w:rsid w:val="00574005"/>
    <w:rsid w:val="0058732E"/>
    <w:rsid w:val="005B3CAE"/>
    <w:rsid w:val="00623A1F"/>
    <w:rsid w:val="00634F0F"/>
    <w:rsid w:val="006669A5"/>
    <w:rsid w:val="006A0D62"/>
    <w:rsid w:val="006B216A"/>
    <w:rsid w:val="006C3574"/>
    <w:rsid w:val="006D4C47"/>
    <w:rsid w:val="006E5E0D"/>
    <w:rsid w:val="006F28AC"/>
    <w:rsid w:val="006F7176"/>
    <w:rsid w:val="0074168F"/>
    <w:rsid w:val="00777534"/>
    <w:rsid w:val="007800D4"/>
    <w:rsid w:val="007808F1"/>
    <w:rsid w:val="00786727"/>
    <w:rsid w:val="00786F48"/>
    <w:rsid w:val="007B208D"/>
    <w:rsid w:val="007C6E69"/>
    <w:rsid w:val="00814ABA"/>
    <w:rsid w:val="00824297"/>
    <w:rsid w:val="00851F9D"/>
    <w:rsid w:val="008535E5"/>
    <w:rsid w:val="00876009"/>
    <w:rsid w:val="008934ED"/>
    <w:rsid w:val="008B182F"/>
    <w:rsid w:val="008B3FF6"/>
    <w:rsid w:val="008E560B"/>
    <w:rsid w:val="0090557A"/>
    <w:rsid w:val="009158DC"/>
    <w:rsid w:val="00926C29"/>
    <w:rsid w:val="00951156"/>
    <w:rsid w:val="00953051"/>
    <w:rsid w:val="00967543"/>
    <w:rsid w:val="00985410"/>
    <w:rsid w:val="00987763"/>
    <w:rsid w:val="009B1E89"/>
    <w:rsid w:val="009B3003"/>
    <w:rsid w:val="009C1E13"/>
    <w:rsid w:val="009D1719"/>
    <w:rsid w:val="00A13091"/>
    <w:rsid w:val="00A27A5B"/>
    <w:rsid w:val="00A7348A"/>
    <w:rsid w:val="00A80F9A"/>
    <w:rsid w:val="00AA4FF8"/>
    <w:rsid w:val="00AB26AA"/>
    <w:rsid w:val="00AB5FA5"/>
    <w:rsid w:val="00AC1C69"/>
    <w:rsid w:val="00AD4689"/>
    <w:rsid w:val="00AE30A0"/>
    <w:rsid w:val="00AF3132"/>
    <w:rsid w:val="00B0128E"/>
    <w:rsid w:val="00B1478F"/>
    <w:rsid w:val="00B54529"/>
    <w:rsid w:val="00B766F3"/>
    <w:rsid w:val="00BE5AA1"/>
    <w:rsid w:val="00BE5B58"/>
    <w:rsid w:val="00C04B8D"/>
    <w:rsid w:val="00C110E7"/>
    <w:rsid w:val="00C22ED8"/>
    <w:rsid w:val="00C37C09"/>
    <w:rsid w:val="00C67E01"/>
    <w:rsid w:val="00C9239F"/>
    <w:rsid w:val="00CA5851"/>
    <w:rsid w:val="00CB3136"/>
    <w:rsid w:val="00D10997"/>
    <w:rsid w:val="00D2048F"/>
    <w:rsid w:val="00D25634"/>
    <w:rsid w:val="00D33F92"/>
    <w:rsid w:val="00D46E90"/>
    <w:rsid w:val="00D55F82"/>
    <w:rsid w:val="00D60BB7"/>
    <w:rsid w:val="00D616B2"/>
    <w:rsid w:val="00D9490D"/>
    <w:rsid w:val="00DA3E6B"/>
    <w:rsid w:val="00DA6465"/>
    <w:rsid w:val="00DB2FAB"/>
    <w:rsid w:val="00DC414A"/>
    <w:rsid w:val="00E3519B"/>
    <w:rsid w:val="00E35A67"/>
    <w:rsid w:val="00E37292"/>
    <w:rsid w:val="00E60FA0"/>
    <w:rsid w:val="00EB003B"/>
    <w:rsid w:val="00EB10C5"/>
    <w:rsid w:val="00EB247D"/>
    <w:rsid w:val="00EB51E3"/>
    <w:rsid w:val="00EC5E25"/>
    <w:rsid w:val="00ED080C"/>
    <w:rsid w:val="00ED792F"/>
    <w:rsid w:val="00EE1B2D"/>
    <w:rsid w:val="00F3111B"/>
    <w:rsid w:val="00F45BF5"/>
    <w:rsid w:val="00F52C55"/>
    <w:rsid w:val="00F56B7D"/>
    <w:rsid w:val="00F77668"/>
    <w:rsid w:val="00F7783E"/>
    <w:rsid w:val="00F9037C"/>
    <w:rsid w:val="00F91CC8"/>
    <w:rsid w:val="00FC2D94"/>
    <w:rsid w:val="00FD1BB6"/>
    <w:rsid w:val="00FE3B37"/>
    <w:rsid w:val="03CC5EC1"/>
    <w:rsid w:val="070A29C3"/>
    <w:rsid w:val="13D23AAC"/>
    <w:rsid w:val="14704336"/>
    <w:rsid w:val="176A689D"/>
    <w:rsid w:val="18061A8E"/>
    <w:rsid w:val="1A7450C2"/>
    <w:rsid w:val="20965757"/>
    <w:rsid w:val="215A1611"/>
    <w:rsid w:val="29EC271B"/>
    <w:rsid w:val="3F2F3BED"/>
    <w:rsid w:val="41CD4E13"/>
    <w:rsid w:val="4554389D"/>
    <w:rsid w:val="529C40E3"/>
    <w:rsid w:val="55007385"/>
    <w:rsid w:val="5764592C"/>
    <w:rsid w:val="6356208C"/>
    <w:rsid w:val="6FEE1FCA"/>
    <w:rsid w:val="73AA0F95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C980D5-D61F-4177-88EA-1B25C4D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51">
    <w:name w:val="font51"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21">
    <w:name w:val="font21"/>
    <w:rPr>
      <w:rFonts w:ascii="Century Gothic" w:eastAsia="Century Gothic" w:hAnsi="Century Gothic" w:cs="Century Gothic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customStyle="1" w:styleId="font61">
    <w:name w:val="font6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11">
    <w:name w:val="font1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01">
    <w:name w:val="font01"/>
    <w:qFormat/>
    <w:rPr>
      <w:rFonts w:ascii="Consolas" w:eastAsia="Consolas" w:hAnsi="Consolas" w:cs="Consolas" w:hint="default"/>
      <w:color w:val="000000"/>
      <w:sz w:val="24"/>
      <w:szCs w:val="24"/>
      <w:u w:val="none"/>
    </w:rPr>
  </w:style>
  <w:style w:type="paragraph" w:styleId="ListParagraph">
    <w:name w:val="List Paragraph"/>
    <w:basedOn w:val="Normal"/>
    <w:uiPriority w:val="99"/>
    <w:rsid w:val="006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85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137</cp:revision>
  <dcterms:created xsi:type="dcterms:W3CDTF">2021-03-09T13:29:00Z</dcterms:created>
  <dcterms:modified xsi:type="dcterms:W3CDTF">2024-08-09T09:58:00Z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0ADDCE04DB054069B60F4CEE092DE835</vt:lpwstr>
  </property>
  <property fmtid="{D5CDD505-2E9C-101B-9397-08002B2CF9AE}" pid="4" name="GrammarlyDocumentId">
    <vt:lpwstr>131ae2148fd3988432e5e7244f55b58c5099d62f0651d13805cb5281e368cf37</vt:lpwstr>
  </property>
</Properties>
</file>