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Report - GenAI Lab 2</w:t>
      </w:r>
    </w:p>
    <w:p/>
    <w:p>
      <w:r/>
      <w:r>
        <w:rPr>
          <w:b/>
        </w:rPr>
        <w:t>Name:</w:t>
      </w:r>
      <w:r>
        <w:t xml:space="preserve"> Shlok Khairnar</w:t>
      </w:r>
    </w:p>
    <w:p>
      <w:r/>
      <w:r>
        <w:rPr>
          <w:b/>
        </w:rPr>
        <w:t>PRN:</w:t>
      </w:r>
      <w:r>
        <w:t xml:space="preserve"> 22311747</w:t>
      </w:r>
    </w:p>
    <w:p>
      <w:r/>
      <w:r>
        <w:rPr>
          <w:b/>
        </w:rPr>
        <w:t>Roll No:</w:t>
      </w:r>
      <w:r>
        <w:t xml:space="preserve"> 382061</w:t>
      </w:r>
    </w:p>
    <w:p/>
    <w:p>
      <w:pPr>
        <w:pStyle w:val="Heading2"/>
      </w:pPr>
      <w:r>
        <w:t>Problem Statement</w:t>
      </w:r>
    </w:p>
    <w:p>
      <w:r>
        <w:t xml:space="preserve">The objective of this assignment is to explore and implement different </w:t>
      </w:r>
      <w:r>
        <w:rPr>
          <w:b/>
        </w:rPr>
        <w:t>Prompt Engineering</w:t>
      </w:r>
      <w:r>
        <w:t xml:space="preserve"> techniques to evaluate their impact on the performance and reasoning capabilities of Generative AI models.</w:t>
      </w:r>
    </w:p>
    <w:p/>
    <w:p>
      <w:pPr>
        <w:pStyle w:val="Heading2"/>
      </w:pPr>
      <w:r>
        <w:t>Approach and Code Explanation</w:t>
      </w:r>
    </w:p>
    <w:p>
      <w:r>
        <w:t>The assignment systematically demonstrates several advanced prompting strategies using the Clarifai API (accessing models like GPT-4):</w:t>
      </w:r>
    </w:p>
    <w:p/>
    <w:p>
      <w:r>
        <w:t xml:space="preserve">1.  </w:t>
      </w:r>
      <w:r>
        <w:rPr>
          <w:b/>
        </w:rPr>
        <w:t>Zero-shot Prompting:</w:t>
      </w:r>
      <w:r>
        <w:t xml:space="preserve"> Asking the model a question without any prior examples or context to test its baseline knowledge.</w:t>
      </w:r>
    </w:p>
    <w:p>
      <w:r>
        <w:t xml:space="preserve">2.  </w:t>
      </w:r>
      <w:r>
        <w:rPr>
          <w:b/>
        </w:rPr>
        <w:t>Few-shot Prompting:</w:t>
      </w:r>
      <w:r>
        <w:t xml:space="preserve"> Providing a few examples of input-output pairs to guide the model towards a specific format or reasoning style.</w:t>
      </w:r>
    </w:p>
    <w:p>
      <w:r>
        <w:t xml:space="preserve">3.  </w:t>
      </w:r>
      <w:r>
        <w:rPr>
          <w:b/>
        </w:rPr>
        <w:t>Interview Approach:</w:t>
      </w:r>
      <w:r>
        <w:t xml:space="preserve"> Structuring the prompt as a dialogue where the user acts as an interviewer and the AI as an expert, often resulting in more detailed and focused responses.</w:t>
      </w:r>
    </w:p>
    <w:p>
      <w:r>
        <w:t xml:space="preserve">4.  </w:t>
      </w:r>
      <w:r>
        <w:rPr>
          <w:b/>
        </w:rPr>
        <w:t>Chain of Thought (CoT):</w:t>
      </w:r>
      <w:r>
        <w:t xml:space="preserve"> Forcing the model to "think step-by-step" by explicitly asking for its reasoning process before giving the final answer. This is particularly effective for logic and math problems.</w:t>
      </w:r>
    </w:p>
    <w:p>
      <w:r>
        <w:t xml:space="preserve">5.  </w:t>
      </w:r>
      <w:r>
        <w:rPr>
          <w:b/>
        </w:rPr>
        <w:t>Tree of Thought (ToT):</w:t>
      </w:r>
      <w:r>
        <w:t xml:space="preserve"> An extension of CoT where multiple reasoning paths are explored, and the best one is selected. In this lab, it was implemented by asking the model to deliberate on multiple solutions before concluding.</w:t>
      </w:r>
    </w:p>
    <w:p/>
    <w:p>
      <w:r>
        <w:t>By comparing the outputs of these techniques, the lab illustrates how carefully crafted prompts can significantly improve the accuracy and depth of AI-generated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