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Report - GenAI Lab 6</w:t>
      </w:r>
    </w:p>
    <w:p/>
    <w:p>
      <w:r/>
      <w:r>
        <w:rPr>
          <w:b/>
        </w:rPr>
        <w:t>Name:</w:t>
      </w:r>
      <w:r>
        <w:t xml:space="preserve"> Shlok Khairnar</w:t>
      </w:r>
    </w:p>
    <w:p>
      <w:r/>
      <w:r>
        <w:rPr>
          <w:b/>
        </w:rPr>
        <w:t>PRN:</w:t>
      </w:r>
      <w:r>
        <w:t xml:space="preserve"> 22311747</w:t>
      </w:r>
    </w:p>
    <w:p>
      <w:r/>
      <w:r>
        <w:rPr>
          <w:b/>
        </w:rPr>
        <w:t>Roll No:</w:t>
      </w:r>
      <w:r>
        <w:t xml:space="preserve"> 382061</w:t>
      </w:r>
    </w:p>
    <w:p/>
    <w:p>
      <w:pPr>
        <w:pStyle w:val="Heading2"/>
      </w:pPr>
      <w:r>
        <w:t>Problem Statement</w:t>
      </w:r>
    </w:p>
    <w:p>
      <w:r>
        <w:t xml:space="preserve">The objective of this assignment is to utilize the </w:t>
      </w:r>
      <w:r>
        <w:rPr>
          <w:b/>
        </w:rPr>
        <w:t>Google Generative AI SDK</w:t>
      </w:r>
      <w:r>
        <w:t xml:space="preserve"> to interact with Google's Gemini models for various generative tasks, including multimodal analysis.</w:t>
      </w:r>
    </w:p>
    <w:p/>
    <w:p>
      <w:pPr>
        <w:pStyle w:val="Heading2"/>
      </w:pPr>
      <w:r>
        <w:t>Approach and Code Explanation</w:t>
      </w:r>
    </w:p>
    <w:p>
      <w:r>
        <w:t>This assignment demonstrates the modern SDK provided by Google for its generative models (Gemini). The workflow included:</w:t>
      </w:r>
    </w:p>
    <w:p/>
    <w:p>
      <w:r>
        <w:t xml:space="preserve">1.  </w:t>
      </w:r>
      <w:r>
        <w:rPr>
          <w:b/>
        </w:rPr>
        <w:t>SDK Setup:</w:t>
      </w:r>
      <w:r>
        <w:t xml:space="preserve"> Installing the `google-genai` library and configuring it with an API Key.</w:t>
      </w:r>
    </w:p>
    <w:p>
      <w:r>
        <w:t xml:space="preserve">2.  </w:t>
      </w:r>
      <w:r>
        <w:rPr>
          <w:b/>
        </w:rPr>
        <w:t>Client Initialization:</w:t>
      </w:r>
      <w:r>
        <w:t xml:space="preserve"> Creating a `genai.Client` to interact with the models.</w:t>
      </w:r>
    </w:p>
    <w:p>
      <w:r>
        <w:t xml:space="preserve">3.  </w:t>
      </w:r>
      <w:r>
        <w:rPr>
          <w:b/>
        </w:rPr>
        <w:t>Generative Request:</w:t>
      </w:r>
      <w:r>
        <w:t xml:space="preserve"> Using `client.models.generate_content` to send queries to the model.</w:t>
      </w:r>
    </w:p>
    <w:p>
      <w:r>
        <w:t xml:space="preserve">4.  </w:t>
      </w:r>
      <w:r>
        <w:rPr>
          <w:b/>
        </w:rPr>
        <w:t>Multimodal Potential:</w:t>
      </w:r>
      <w:r>
        <w:t xml:space="preserve"> The lab briefly explores the use of the `Pillow` library to handle vision-based tasks where an image and a text prompt are sent together to Gemini.</w:t>
      </w:r>
    </w:p>
    <w:p>
      <w:r>
        <w:t xml:space="preserve">5.  </w:t>
      </w:r>
      <w:r>
        <w:rPr>
          <w:b/>
        </w:rPr>
        <w:t>Output Processing:</w:t>
      </w:r>
      <w:r>
        <w:t xml:space="preserve"> Parsing the JSON response from the API to display the generated text or analysis.</w:t>
      </w:r>
    </w:p>
    <w:p/>
    <w:p>
      <w:r>
        <w:t>This assignment highlights the shift towards multimodal AI systems that can process and reason across both text and image modalities seamlessly.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