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30F" w:rsidRPr="0057727C" w:rsidRDefault="00CF54BD">
      <w:pPr>
        <w:rPr>
          <w:b/>
          <w:sz w:val="24"/>
          <w:lang w:val="en-US"/>
        </w:rPr>
      </w:pPr>
      <w:r w:rsidRPr="0057727C">
        <w:rPr>
          <w:b/>
          <w:sz w:val="24"/>
          <w:lang w:val="en-US"/>
        </w:rPr>
        <w:t xml:space="preserve">Decision: Introduction of a </w:t>
      </w:r>
      <w:r w:rsidR="00D529A8" w:rsidRPr="0057727C">
        <w:rPr>
          <w:b/>
          <w:sz w:val="24"/>
          <w:lang w:val="en-US"/>
        </w:rPr>
        <w:t>T</w:t>
      </w:r>
      <w:r w:rsidRPr="0057727C">
        <w:rPr>
          <w:b/>
          <w:sz w:val="24"/>
          <w:lang w:val="en-US"/>
        </w:rPr>
        <w:t xml:space="preserve">ax on SSBs in </w:t>
      </w:r>
      <w:r w:rsidR="00D529A8" w:rsidRPr="0057727C">
        <w:rPr>
          <w:b/>
          <w:sz w:val="24"/>
          <w:lang w:val="en-US"/>
        </w:rPr>
        <w:t>G</w:t>
      </w:r>
      <w:r w:rsidRPr="0057727C">
        <w:rPr>
          <w:b/>
          <w:sz w:val="24"/>
          <w:lang w:val="en-US"/>
        </w:rPr>
        <w:t>ermany</w:t>
      </w:r>
    </w:p>
    <w:p w:rsidR="00CF54BD" w:rsidRPr="0057727C" w:rsidRDefault="00CF54BD">
      <w:pPr>
        <w:rPr>
          <w:b/>
          <w:sz w:val="24"/>
          <w:lang w:val="en-US"/>
        </w:rPr>
      </w:pPr>
      <w:r w:rsidRPr="0057727C">
        <w:rPr>
          <w:b/>
          <w:sz w:val="24"/>
          <w:lang w:val="en-US"/>
        </w:rPr>
        <w:t xml:space="preserve">Decision maker: German </w:t>
      </w:r>
      <w:r w:rsidR="00D529A8" w:rsidRPr="0057727C">
        <w:rPr>
          <w:b/>
          <w:sz w:val="24"/>
          <w:lang w:val="en-US"/>
        </w:rPr>
        <w:t>G</w:t>
      </w:r>
      <w:r w:rsidRPr="0057727C">
        <w:rPr>
          <w:b/>
          <w:sz w:val="24"/>
          <w:lang w:val="en-US"/>
        </w:rPr>
        <w:t>overnment</w:t>
      </w:r>
    </w:p>
    <w:p w:rsidR="00CF54BD" w:rsidRPr="000902AE" w:rsidRDefault="00CF54BD">
      <w:pPr>
        <w:rPr>
          <w:lang w:val="en-US"/>
        </w:rPr>
      </w:pPr>
    </w:p>
    <w:p w:rsidR="00CF54BD" w:rsidRPr="0057727C" w:rsidRDefault="00CF54BD">
      <w:pPr>
        <w:rPr>
          <w:b/>
          <w:sz w:val="24"/>
          <w:lang w:val="en-US"/>
        </w:rPr>
      </w:pPr>
      <w:r w:rsidRPr="0057727C">
        <w:rPr>
          <w:b/>
          <w:sz w:val="24"/>
          <w:lang w:val="en-US"/>
        </w:rPr>
        <w:t>What are SSBs and why should they be taxed?</w:t>
      </w:r>
    </w:p>
    <w:p w:rsidR="000902AE" w:rsidRDefault="00CF54BD">
      <w:pPr>
        <w:rPr>
          <w:lang w:val="en-US"/>
        </w:rPr>
      </w:pPr>
      <w:r w:rsidRPr="000902AE">
        <w:rPr>
          <w:lang w:val="en-US"/>
        </w:rPr>
        <w:t xml:space="preserve">SSBs are </w:t>
      </w:r>
      <w:r w:rsidRPr="00FD57D2">
        <w:rPr>
          <w:b/>
          <w:lang w:val="en-US"/>
        </w:rPr>
        <w:t>sugar-</w:t>
      </w:r>
      <w:r w:rsidR="00EA0FC1" w:rsidRPr="00FD57D2">
        <w:rPr>
          <w:b/>
          <w:lang w:val="en-US"/>
        </w:rPr>
        <w:t>sweetened</w:t>
      </w:r>
      <w:r w:rsidRPr="00FD57D2">
        <w:rPr>
          <w:b/>
          <w:lang w:val="en-US"/>
        </w:rPr>
        <w:t xml:space="preserve"> beverages</w:t>
      </w:r>
      <w:r w:rsidRPr="000902AE">
        <w:rPr>
          <w:lang w:val="en-US"/>
        </w:rPr>
        <w:t xml:space="preserve">, like soft drinks. A high consumption of these drinks is problematic as a high sugar consumption can lead to many </w:t>
      </w:r>
      <w:r w:rsidRPr="00363E7F">
        <w:rPr>
          <w:b/>
          <w:lang w:val="en-US"/>
        </w:rPr>
        <w:t>health issues</w:t>
      </w:r>
      <w:r w:rsidRPr="000902AE">
        <w:rPr>
          <w:lang w:val="en-US"/>
        </w:rPr>
        <w:t xml:space="preserve"> like obesity, diabetes etc., which not only decrease the life quality of individual people but </w:t>
      </w:r>
      <w:r w:rsidR="00363E7F">
        <w:rPr>
          <w:lang w:val="en-US"/>
        </w:rPr>
        <w:t xml:space="preserve">are </w:t>
      </w:r>
      <w:r w:rsidRPr="000902AE">
        <w:rPr>
          <w:lang w:val="en-US"/>
        </w:rPr>
        <w:t xml:space="preserve">also a burden on the public health system. </w:t>
      </w:r>
    </w:p>
    <w:p w:rsidR="00363E7F" w:rsidRDefault="00363E7F" w:rsidP="00363E7F">
      <w:r>
        <w:t xml:space="preserve">In Germany, </w:t>
      </w:r>
      <w:r w:rsidRPr="0057727C">
        <w:rPr>
          <w:b/>
        </w:rPr>
        <w:t xml:space="preserve">SSBs </w:t>
      </w:r>
      <w:proofErr w:type="spellStart"/>
      <w:r w:rsidRPr="0057727C">
        <w:rPr>
          <w:b/>
        </w:rPr>
        <w:t>are</w:t>
      </w:r>
      <w:proofErr w:type="spellEnd"/>
      <w:r w:rsidRPr="0057727C">
        <w:rPr>
          <w:b/>
        </w:rPr>
        <w:t xml:space="preserve"> </w:t>
      </w:r>
      <w:proofErr w:type="spellStart"/>
      <w:r w:rsidRPr="0057727C">
        <w:rPr>
          <w:b/>
        </w:rPr>
        <w:t>one</w:t>
      </w:r>
      <w:proofErr w:type="spellEnd"/>
      <w:r w:rsidRPr="0057727C">
        <w:rPr>
          <w:b/>
        </w:rPr>
        <w:t xml:space="preserve"> </w:t>
      </w:r>
      <w:proofErr w:type="spellStart"/>
      <w:r w:rsidRPr="0057727C">
        <w:rPr>
          <w:b/>
        </w:rPr>
        <w:t>of</w:t>
      </w:r>
      <w:proofErr w:type="spellEnd"/>
      <w:r w:rsidRPr="0057727C">
        <w:rPr>
          <w:b/>
        </w:rPr>
        <w:t xml:space="preserve"> </w:t>
      </w:r>
      <w:proofErr w:type="spellStart"/>
      <w:r w:rsidRPr="0057727C">
        <w:rPr>
          <w:b/>
        </w:rPr>
        <w:t>the</w:t>
      </w:r>
      <w:proofErr w:type="spellEnd"/>
      <w:r w:rsidRPr="0057727C">
        <w:rPr>
          <w:b/>
        </w:rPr>
        <w:t xml:space="preserve"> </w:t>
      </w:r>
      <w:proofErr w:type="spellStart"/>
      <w:r w:rsidRPr="0057727C">
        <w:rPr>
          <w:b/>
        </w:rPr>
        <w:t>main</w:t>
      </w:r>
      <w:proofErr w:type="spellEnd"/>
      <w:r w:rsidRPr="0057727C">
        <w:rPr>
          <w:b/>
        </w:rPr>
        <w:t xml:space="preserve"> </w:t>
      </w:r>
      <w:proofErr w:type="spellStart"/>
      <w:r w:rsidRPr="0057727C">
        <w:rPr>
          <w:b/>
        </w:rPr>
        <w:t>sources</w:t>
      </w:r>
      <w:proofErr w:type="spellEnd"/>
      <w:r w:rsidRPr="0057727C">
        <w:rPr>
          <w:b/>
        </w:rPr>
        <w:t xml:space="preserve"> </w:t>
      </w:r>
      <w:proofErr w:type="spellStart"/>
      <w:r w:rsidRPr="0057727C">
        <w:rPr>
          <w:b/>
        </w:rPr>
        <w:t>of</w:t>
      </w:r>
      <w:proofErr w:type="spellEnd"/>
      <w:r w:rsidRPr="0057727C">
        <w:rPr>
          <w:b/>
        </w:rPr>
        <w:t xml:space="preserve"> </w:t>
      </w:r>
      <w:proofErr w:type="spellStart"/>
      <w:r w:rsidRPr="0057727C">
        <w:rPr>
          <w:b/>
        </w:rPr>
        <w:t>added</w:t>
      </w:r>
      <w:proofErr w:type="spellEnd"/>
      <w:r w:rsidRPr="0057727C">
        <w:rPr>
          <w:b/>
        </w:rPr>
        <w:t xml:space="preserve"> </w:t>
      </w:r>
      <w:proofErr w:type="spellStart"/>
      <w:r w:rsidRPr="0057727C">
        <w:rPr>
          <w:b/>
        </w:rPr>
        <w:t>sugar</w:t>
      </w:r>
      <w:proofErr w:type="spellEnd"/>
      <w:r w:rsidRPr="0057727C">
        <w:rPr>
          <w:b/>
        </w:rPr>
        <w:t xml:space="preserve"> </w:t>
      </w:r>
      <w:proofErr w:type="spellStart"/>
      <w:r w:rsidRPr="0057727C">
        <w:rPr>
          <w:b/>
        </w:rPr>
        <w:t>intake</w:t>
      </w:r>
      <w:proofErr w:type="spellEnd"/>
      <w:r>
        <w:t xml:space="preserve">. So </w:t>
      </w:r>
      <w:proofErr w:type="spellStart"/>
      <w:r>
        <w:t>targeting</w:t>
      </w:r>
      <w:proofErr w:type="spellEnd"/>
      <w:r>
        <w:t xml:space="preserve"> SSBs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 in </w:t>
      </w:r>
      <w:proofErr w:type="spellStart"/>
      <w:r>
        <w:t>sugar</w:t>
      </w:r>
      <w:proofErr w:type="spellEnd"/>
      <w:r>
        <w:t xml:space="preserve"> </w:t>
      </w:r>
      <w:proofErr w:type="spellStart"/>
      <w:r>
        <w:t>consumption</w:t>
      </w:r>
      <w:proofErr w:type="spellEnd"/>
      <w:r w:rsidR="0057727C">
        <w:t xml:space="preserve"> </w:t>
      </w:r>
      <w:proofErr w:type="spellStart"/>
      <w:r w:rsidR="0057727C">
        <w:t>seems</w:t>
      </w:r>
      <w:proofErr w:type="spellEnd"/>
      <w:r w:rsidR="0057727C">
        <w:t xml:space="preserve"> promising.</w:t>
      </w:r>
    </w:p>
    <w:p w:rsidR="00D66C2E" w:rsidRDefault="000902AE">
      <w:pPr>
        <w:rPr>
          <w:lang w:val="en-US"/>
        </w:rPr>
      </w:pPr>
      <w:r w:rsidRPr="000902AE">
        <w:rPr>
          <w:lang w:val="en-US"/>
        </w:rPr>
        <w:t xml:space="preserve">A </w:t>
      </w:r>
      <w:r w:rsidRPr="00363E7F">
        <w:rPr>
          <w:b/>
          <w:lang w:val="en-US"/>
        </w:rPr>
        <w:t>tax</w:t>
      </w:r>
      <w:r w:rsidRPr="000902AE">
        <w:rPr>
          <w:lang w:val="en-US"/>
        </w:rPr>
        <w:t xml:space="preserve"> aims to internalize the external costs of high sugar consumption</w:t>
      </w:r>
      <w:r w:rsidR="004E7FAD">
        <w:rPr>
          <w:lang w:val="en-US"/>
        </w:rPr>
        <w:t xml:space="preserve"> for </w:t>
      </w:r>
      <w:r w:rsidR="00363E7F">
        <w:rPr>
          <w:lang w:val="en-US"/>
        </w:rPr>
        <w:t xml:space="preserve">the </w:t>
      </w:r>
      <w:r w:rsidR="004E7FAD">
        <w:rPr>
          <w:lang w:val="en-US"/>
        </w:rPr>
        <w:t>society</w:t>
      </w:r>
      <w:r w:rsidRPr="000902AE">
        <w:rPr>
          <w:lang w:val="en-US"/>
        </w:rPr>
        <w:t xml:space="preserve">. </w:t>
      </w:r>
      <w:r w:rsidR="00CF54BD" w:rsidRPr="000902AE">
        <w:rPr>
          <w:lang w:val="en-US"/>
        </w:rPr>
        <w:t>By increasing the pric</w:t>
      </w:r>
      <w:r w:rsidRPr="000902AE">
        <w:rPr>
          <w:lang w:val="en-US"/>
        </w:rPr>
        <w:t>es of SSBs</w:t>
      </w:r>
      <w:r w:rsidR="00CF54BD" w:rsidRPr="000902AE">
        <w:rPr>
          <w:lang w:val="en-US"/>
        </w:rPr>
        <w:t xml:space="preserve">, </w:t>
      </w:r>
      <w:r w:rsidR="00CF54BD" w:rsidRPr="00363E7F">
        <w:rPr>
          <w:b/>
          <w:lang w:val="en-US"/>
        </w:rPr>
        <w:t>consumption can be reduced</w:t>
      </w:r>
      <w:r w:rsidR="00CF54BD" w:rsidRPr="000902AE">
        <w:rPr>
          <w:lang w:val="en-US"/>
        </w:rPr>
        <w:t>, which has been proven in several countries that already intr</w:t>
      </w:r>
      <w:r w:rsidR="00D66C2E" w:rsidRPr="000902AE">
        <w:rPr>
          <w:lang w:val="en-US"/>
        </w:rPr>
        <w:t xml:space="preserve">oduced this tax. </w:t>
      </w:r>
      <w:r w:rsidR="00D66C2E" w:rsidRPr="00363E7F">
        <w:rPr>
          <w:b/>
          <w:lang w:val="en-US"/>
        </w:rPr>
        <w:t>Alternative interventions</w:t>
      </w:r>
      <w:r w:rsidR="00D66C2E" w:rsidRPr="000902AE">
        <w:rPr>
          <w:lang w:val="en-US"/>
        </w:rPr>
        <w:t xml:space="preserve"> with the aim of reduced sugar consumption could be awareness raising campaigns on the individual level or changing what kind of drinks are offered and how on the </w:t>
      </w:r>
      <w:r w:rsidR="00EA0FC1" w:rsidRPr="000902AE">
        <w:rPr>
          <w:lang w:val="en-US"/>
        </w:rPr>
        <w:t>supermarket</w:t>
      </w:r>
      <w:r w:rsidR="00D66C2E" w:rsidRPr="000902AE">
        <w:rPr>
          <w:lang w:val="en-US"/>
        </w:rPr>
        <w:t xml:space="preserve"> level. While these are certainly useful interventions to </w:t>
      </w:r>
      <w:r w:rsidR="00D66C2E" w:rsidRPr="00363E7F">
        <w:rPr>
          <w:b/>
          <w:lang w:val="en-US"/>
        </w:rPr>
        <w:t>accompany the introduction of the tax</w:t>
      </w:r>
      <w:r w:rsidR="00D66C2E" w:rsidRPr="000902AE">
        <w:rPr>
          <w:lang w:val="en-US"/>
        </w:rPr>
        <w:t>, they are very complex and costly processes. The introduction of a tax seems eas</w:t>
      </w:r>
      <w:r w:rsidR="00EA0FC1">
        <w:rPr>
          <w:lang w:val="en-US"/>
        </w:rPr>
        <w:t>ier</w:t>
      </w:r>
      <w:r w:rsidR="00D66C2E" w:rsidRPr="000902AE">
        <w:rPr>
          <w:lang w:val="en-US"/>
        </w:rPr>
        <w:t xml:space="preserve"> and quicker to apply, with a nationwide impact.</w:t>
      </w:r>
      <w:r w:rsidR="004E7FAD">
        <w:rPr>
          <w:lang w:val="en-US"/>
        </w:rPr>
        <w:t xml:space="preserve"> It is </w:t>
      </w:r>
      <w:r w:rsidR="004E7FAD" w:rsidRPr="00363E7F">
        <w:rPr>
          <w:b/>
          <w:lang w:val="en-US"/>
        </w:rPr>
        <w:t>recommended as a measure e.g. by WHO and UNICEF</w:t>
      </w:r>
      <w:r w:rsidR="004E7FAD">
        <w:rPr>
          <w:lang w:val="en-US"/>
        </w:rPr>
        <w:t>.</w:t>
      </w:r>
    </w:p>
    <w:p w:rsidR="00363E7F" w:rsidRDefault="00363E7F">
      <w:pPr>
        <w:rPr>
          <w:lang w:val="en-US"/>
        </w:rPr>
      </w:pPr>
      <w:r>
        <w:rPr>
          <w:lang w:val="en-US"/>
        </w:rPr>
        <w:t>Also, t</w:t>
      </w:r>
      <w:r>
        <w:rPr>
          <w:lang w:val="en-US"/>
        </w:rPr>
        <w:t xml:space="preserve">he higher tax </w:t>
      </w:r>
      <w:r w:rsidRPr="00363E7F">
        <w:rPr>
          <w:b/>
          <w:lang w:val="en-US"/>
        </w:rPr>
        <w:t>returns can then be invested in the health sector</w:t>
      </w:r>
      <w:r>
        <w:rPr>
          <w:lang w:val="en-US"/>
        </w:rPr>
        <w:t>, further promoting health and wellbeing of the population.</w:t>
      </w:r>
    </w:p>
    <w:p w:rsidR="00334FD0" w:rsidRDefault="00561BC3">
      <w:pPr>
        <w:rPr>
          <w:lang w:val="en-US"/>
        </w:rPr>
      </w:pPr>
      <w:r w:rsidRPr="00363E7F">
        <w:rPr>
          <w:b/>
          <w:lang w:val="en-US"/>
        </w:rPr>
        <w:t>Germany doesn’t have this kind of tax</w:t>
      </w:r>
      <w:r>
        <w:rPr>
          <w:lang w:val="en-US"/>
        </w:rPr>
        <w:t xml:space="preserve">. </w:t>
      </w:r>
      <w:r w:rsidR="00363E7F">
        <w:rPr>
          <w:lang w:val="en-US"/>
        </w:rPr>
        <w:t xml:space="preserve">The official statement to that is that there is not enough </w:t>
      </w:r>
      <w:proofErr w:type="spellStart"/>
      <w:r w:rsidR="00363E7F">
        <w:rPr>
          <w:lang w:val="en-US"/>
        </w:rPr>
        <w:t>scientifical</w:t>
      </w:r>
      <w:proofErr w:type="spellEnd"/>
      <w:r w:rsidR="00363E7F">
        <w:rPr>
          <w:lang w:val="en-US"/>
        </w:rPr>
        <w:t xml:space="preserve"> evidence yet that a tax on SBBs will decrease sugar or total energy intake of the population in the long term and/or decrease obesity.</w:t>
      </w:r>
    </w:p>
    <w:p w:rsidR="00334FD0" w:rsidRPr="00363E7F" w:rsidRDefault="00363E7F">
      <w:pPr>
        <w:rPr>
          <w:i/>
          <w:sz w:val="16"/>
        </w:rPr>
      </w:pPr>
      <w:r w:rsidRPr="00363E7F">
        <w:rPr>
          <w:i/>
          <w:sz w:val="16"/>
        </w:rPr>
        <w:t xml:space="preserve">(Source: </w:t>
      </w:r>
      <w:r w:rsidR="00334FD0" w:rsidRPr="00363E7F">
        <w:rPr>
          <w:i/>
          <w:sz w:val="16"/>
        </w:rPr>
        <w:t>https://www.bundestag.de/webarchiv/presse/hib/2020_12/810910-810910</w:t>
      </w:r>
      <w:r w:rsidRPr="00363E7F">
        <w:rPr>
          <w:i/>
          <w:sz w:val="16"/>
        </w:rPr>
        <w:t>)</w:t>
      </w:r>
    </w:p>
    <w:p w:rsidR="00363E7F" w:rsidRDefault="00363E7F">
      <w:pPr>
        <w:rPr>
          <w:lang w:val="en-US"/>
        </w:rPr>
      </w:pPr>
      <w:r>
        <w:rPr>
          <w:lang w:val="en-US"/>
        </w:rPr>
        <w:t xml:space="preserve">Instead, </w:t>
      </w:r>
      <w:r w:rsidRPr="00363E7F">
        <w:rPr>
          <w:b/>
          <w:lang w:val="en-US"/>
        </w:rPr>
        <w:t>Germany currently has a national strategy</w:t>
      </w:r>
      <w:r>
        <w:rPr>
          <w:lang w:val="en-US"/>
        </w:rPr>
        <w:t xml:space="preserve"> (NRI, 2019-25) running that aims at reducing sugar contents of heavily processed food/drinks mainly. It also includes awareness raising campaigns.</w:t>
      </w:r>
    </w:p>
    <w:p w:rsidR="00334FD0" w:rsidRPr="0057727C" w:rsidRDefault="0057727C">
      <w:pPr>
        <w:rPr>
          <w:i/>
          <w:sz w:val="16"/>
          <w:szCs w:val="16"/>
          <w:lang w:val="en-US"/>
        </w:rPr>
      </w:pPr>
      <w:r w:rsidRPr="0057727C">
        <w:rPr>
          <w:i/>
          <w:sz w:val="16"/>
          <w:szCs w:val="16"/>
          <w:lang w:val="en-US"/>
        </w:rPr>
        <w:t xml:space="preserve">(Source: </w:t>
      </w:r>
      <w:r w:rsidR="00334FD0" w:rsidRPr="0057727C">
        <w:rPr>
          <w:i/>
          <w:sz w:val="16"/>
          <w:szCs w:val="16"/>
          <w:lang w:val="en-US"/>
        </w:rPr>
        <w:t>https://www.bmel.de/SharedDocs/FAQs/DE/faq-reduktionsstrategieZuckerSalzFette/FAQ</w:t>
      </w:r>
      <w:r>
        <w:rPr>
          <w:i/>
          <w:sz w:val="16"/>
          <w:szCs w:val="16"/>
          <w:lang w:val="en-US"/>
        </w:rPr>
        <w:t>-</w:t>
      </w:r>
      <w:r w:rsidR="00334FD0" w:rsidRPr="0057727C">
        <w:rPr>
          <w:i/>
          <w:sz w:val="16"/>
          <w:szCs w:val="16"/>
          <w:lang w:val="en-US"/>
        </w:rPr>
        <w:t>reduktionsstrategieZuckerSalzFette_List.html</w:t>
      </w:r>
      <w:r w:rsidRPr="0057727C">
        <w:rPr>
          <w:i/>
          <w:sz w:val="16"/>
          <w:szCs w:val="16"/>
          <w:lang w:val="en-US"/>
        </w:rPr>
        <w:t>)</w:t>
      </w:r>
    </w:p>
    <w:p w:rsidR="0057727C" w:rsidRDefault="0057727C">
      <w:pPr>
        <w:rPr>
          <w:b/>
          <w:sz w:val="24"/>
          <w:lang w:val="en-US"/>
        </w:rPr>
      </w:pPr>
    </w:p>
    <w:p w:rsidR="00D529A8" w:rsidRPr="0057727C" w:rsidRDefault="00C179A9">
      <w:pPr>
        <w:rPr>
          <w:b/>
          <w:sz w:val="24"/>
          <w:lang w:val="en-US"/>
        </w:rPr>
      </w:pPr>
      <w:r w:rsidRPr="0057727C">
        <w:rPr>
          <w:b/>
          <w:sz w:val="24"/>
          <w:lang w:val="en-US"/>
        </w:rPr>
        <w:t xml:space="preserve">Proven impacts of </w:t>
      </w:r>
      <w:r w:rsidR="0057727C">
        <w:rPr>
          <w:b/>
          <w:sz w:val="24"/>
          <w:lang w:val="en-US"/>
        </w:rPr>
        <w:t xml:space="preserve">a </w:t>
      </w:r>
      <w:r w:rsidRPr="0057727C">
        <w:rPr>
          <w:b/>
          <w:sz w:val="24"/>
          <w:lang w:val="en-US"/>
        </w:rPr>
        <w:t>tax</w:t>
      </w:r>
      <w:r w:rsidR="0057727C">
        <w:rPr>
          <w:b/>
          <w:sz w:val="24"/>
          <w:lang w:val="en-US"/>
        </w:rPr>
        <w:t xml:space="preserve"> on SSBs</w:t>
      </w:r>
      <w:r w:rsidRPr="0057727C">
        <w:rPr>
          <w:b/>
          <w:sz w:val="24"/>
          <w:lang w:val="en-US"/>
        </w:rPr>
        <w:t xml:space="preserve"> in other countries</w:t>
      </w:r>
    </w:p>
    <w:p w:rsidR="00D529A8" w:rsidRDefault="00C179A9" w:rsidP="00C179A9">
      <w:pPr>
        <w:rPr>
          <w:lang w:val="en-US"/>
        </w:rPr>
      </w:pPr>
      <w:r>
        <w:rPr>
          <w:lang w:val="en-US"/>
        </w:rPr>
        <w:t xml:space="preserve">- </w:t>
      </w:r>
      <w:r w:rsidRPr="00C179A9">
        <w:rPr>
          <w:lang w:val="en-US"/>
        </w:rPr>
        <w:t>A 10% tax levied against SSBs has been shown to lead to an 8-10%</w:t>
      </w:r>
      <w:r w:rsidRPr="00C179A9">
        <w:rPr>
          <w:lang w:val="en-US"/>
        </w:rPr>
        <w:t xml:space="preserve"> </w:t>
      </w:r>
      <w:r w:rsidRPr="00C179A9">
        <w:rPr>
          <w:lang w:val="en-US"/>
        </w:rPr>
        <w:t>reduction in purchase and consumption</w:t>
      </w:r>
    </w:p>
    <w:p w:rsidR="00C179A9" w:rsidRDefault="00C179A9" w:rsidP="00C179A9">
      <w:pPr>
        <w:rPr>
          <w:lang w:val="en-US"/>
        </w:rPr>
      </w:pPr>
      <w:r>
        <w:rPr>
          <w:lang w:val="en-US"/>
        </w:rPr>
        <w:t xml:space="preserve">- </w:t>
      </w:r>
      <w:r w:rsidRPr="00C179A9">
        <w:rPr>
          <w:lang w:val="en-US"/>
        </w:rPr>
        <w:t>A 20% tax on SSBs has been demonstrated to reduce the prevalence of overweight by 1-3% and the prevalence of obesity by 1-4%</w:t>
      </w:r>
    </w:p>
    <w:p w:rsidR="00C179A9" w:rsidRDefault="00C179A9" w:rsidP="00C179A9">
      <w:pPr>
        <w:rPr>
          <w:lang w:val="en-US"/>
        </w:rPr>
      </w:pPr>
      <w:r>
        <w:rPr>
          <w:lang w:val="en-US"/>
        </w:rPr>
        <w:t xml:space="preserve">- </w:t>
      </w:r>
      <w:r w:rsidRPr="00C179A9">
        <w:rPr>
          <w:lang w:val="en-US"/>
        </w:rPr>
        <w:t>SSB taxes can significantly reduce the incidence of type-2 diabetes, heart disease, stroke, and premature mortality</w:t>
      </w:r>
    </w:p>
    <w:p w:rsidR="00C179A9" w:rsidRDefault="00C179A9" w:rsidP="00C179A9">
      <w:pPr>
        <w:rPr>
          <w:lang w:val="en-US"/>
        </w:rPr>
      </w:pPr>
      <w:r>
        <w:rPr>
          <w:lang w:val="en-US"/>
        </w:rPr>
        <w:t xml:space="preserve">- </w:t>
      </w:r>
      <w:r w:rsidRPr="00C179A9">
        <w:rPr>
          <w:lang w:val="en-US"/>
        </w:rPr>
        <w:t>SSB taxes have resulted in substantial increases in government revenue</w:t>
      </w:r>
    </w:p>
    <w:p w:rsidR="00C179A9" w:rsidRPr="00C179A9" w:rsidRDefault="00C179A9" w:rsidP="00C179A9">
      <w:pPr>
        <w:rPr>
          <w:lang w:val="en-US"/>
        </w:rPr>
      </w:pPr>
      <w:r>
        <w:rPr>
          <w:lang w:val="en-US"/>
        </w:rPr>
        <w:t xml:space="preserve">- </w:t>
      </w:r>
      <w:r w:rsidR="00FD57D2">
        <w:rPr>
          <w:lang w:val="en-US"/>
        </w:rPr>
        <w:t xml:space="preserve">No </w:t>
      </w:r>
      <w:r w:rsidRPr="00C179A9">
        <w:rPr>
          <w:lang w:val="en-US"/>
        </w:rPr>
        <w:t xml:space="preserve">evidence of negative impact on employment was found </w:t>
      </w:r>
    </w:p>
    <w:p w:rsidR="00D529A8" w:rsidRDefault="0057727C" w:rsidP="0057727C">
      <w:pPr>
        <w:rPr>
          <w:i/>
          <w:sz w:val="16"/>
          <w:szCs w:val="16"/>
          <w:lang w:val="en-US"/>
        </w:rPr>
      </w:pPr>
      <w:r w:rsidRPr="0057727C">
        <w:rPr>
          <w:i/>
          <w:sz w:val="16"/>
          <w:szCs w:val="16"/>
          <w:lang w:val="en-US"/>
        </w:rPr>
        <w:t>(Source: UNICEF (2022). Policy Brief – Sugar-Sweetened Beverage Taxation.)</w:t>
      </w:r>
    </w:p>
    <w:p w:rsidR="0057727C" w:rsidRPr="0057727C" w:rsidRDefault="0057727C" w:rsidP="0057727C">
      <w:pPr>
        <w:rPr>
          <w:b/>
          <w:sz w:val="24"/>
          <w:lang w:val="en-US"/>
        </w:rPr>
      </w:pPr>
      <w:r w:rsidRPr="0057727C">
        <w:rPr>
          <w:b/>
          <w:sz w:val="24"/>
          <w:lang w:val="en-US"/>
        </w:rPr>
        <w:lastRenderedPageBreak/>
        <w:t>Model elements, ranges and units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F54BD" w:rsidRPr="000902AE" w:rsidTr="00A30FE4">
        <w:tc>
          <w:tcPr>
            <w:tcW w:w="3020" w:type="dxa"/>
          </w:tcPr>
          <w:p w:rsidR="00CF54BD" w:rsidRPr="000902AE" w:rsidRDefault="00CF54BD" w:rsidP="00A30FE4">
            <w:pPr>
              <w:rPr>
                <w:b/>
                <w:lang w:val="en-US"/>
              </w:rPr>
            </w:pPr>
          </w:p>
        </w:tc>
        <w:tc>
          <w:tcPr>
            <w:tcW w:w="3021" w:type="dxa"/>
          </w:tcPr>
          <w:p w:rsidR="00CF54BD" w:rsidRPr="000902AE" w:rsidRDefault="00CF54BD" w:rsidP="00A30FE4">
            <w:pPr>
              <w:rPr>
                <w:b/>
                <w:lang w:val="en-US"/>
              </w:rPr>
            </w:pPr>
            <w:r w:rsidRPr="00EA0FC1">
              <w:rPr>
                <w:b/>
                <w:color w:val="FF0000"/>
                <w:lang w:val="en-US"/>
              </w:rPr>
              <w:t xml:space="preserve">Estimated </w:t>
            </w:r>
            <w:r w:rsidR="00D529A8" w:rsidRPr="00EA0FC1">
              <w:rPr>
                <w:b/>
                <w:color w:val="FF0000"/>
                <w:lang w:val="en-US"/>
              </w:rPr>
              <w:t>r</w:t>
            </w:r>
            <w:r w:rsidRPr="00EA0FC1">
              <w:rPr>
                <w:b/>
                <w:color w:val="FF0000"/>
                <w:lang w:val="en-US"/>
              </w:rPr>
              <w:t>anges</w:t>
            </w:r>
          </w:p>
        </w:tc>
        <w:tc>
          <w:tcPr>
            <w:tcW w:w="3021" w:type="dxa"/>
          </w:tcPr>
          <w:p w:rsidR="00CF54BD" w:rsidRPr="000902AE" w:rsidRDefault="00CF54BD" w:rsidP="00A30FE4">
            <w:pPr>
              <w:rPr>
                <w:b/>
                <w:lang w:val="en-US"/>
              </w:rPr>
            </w:pPr>
            <w:r w:rsidRPr="000902AE">
              <w:rPr>
                <w:b/>
                <w:lang w:val="en-US"/>
              </w:rPr>
              <w:t xml:space="preserve">Unit of </w:t>
            </w:r>
            <w:r w:rsidR="00D529A8" w:rsidRPr="000902AE">
              <w:rPr>
                <w:b/>
                <w:lang w:val="en-US"/>
              </w:rPr>
              <w:t>m</w:t>
            </w:r>
            <w:r w:rsidRPr="000902AE">
              <w:rPr>
                <w:b/>
                <w:lang w:val="en-US"/>
              </w:rPr>
              <w:t>easurement</w:t>
            </w:r>
          </w:p>
        </w:tc>
      </w:tr>
      <w:tr w:rsidR="007B32C6" w:rsidRPr="000902AE" w:rsidTr="00A30FE4">
        <w:tc>
          <w:tcPr>
            <w:tcW w:w="3020" w:type="dxa"/>
          </w:tcPr>
          <w:p w:rsidR="007B32C6" w:rsidRPr="000902AE" w:rsidRDefault="007B32C6" w:rsidP="00A30FE4">
            <w:pPr>
              <w:rPr>
                <w:lang w:val="en-US"/>
              </w:rPr>
            </w:pPr>
            <w:r w:rsidRPr="000902AE">
              <w:rPr>
                <w:lang w:val="en-US"/>
              </w:rPr>
              <w:t>Higher tax returns</w:t>
            </w:r>
          </w:p>
        </w:tc>
        <w:tc>
          <w:tcPr>
            <w:tcW w:w="3021" w:type="dxa"/>
          </w:tcPr>
          <w:p w:rsidR="007B32C6" w:rsidRPr="000902AE" w:rsidRDefault="007B32C6" w:rsidP="00A30FE4">
            <w:pPr>
              <w:rPr>
                <w:b/>
                <w:lang w:val="en-US"/>
              </w:rPr>
            </w:pPr>
          </w:p>
        </w:tc>
        <w:tc>
          <w:tcPr>
            <w:tcW w:w="3021" w:type="dxa"/>
          </w:tcPr>
          <w:p w:rsidR="007B32C6" w:rsidRPr="000902AE" w:rsidRDefault="007B32C6" w:rsidP="00A30FE4">
            <w:pPr>
              <w:rPr>
                <w:lang w:val="en-US"/>
              </w:rPr>
            </w:pPr>
            <w:r w:rsidRPr="000902AE">
              <w:rPr>
                <w:lang w:val="en-US"/>
              </w:rPr>
              <w:t>Euro</w:t>
            </w:r>
          </w:p>
        </w:tc>
      </w:tr>
      <w:tr w:rsidR="00CF54BD" w:rsidRPr="000902AE" w:rsidTr="00A30FE4">
        <w:tc>
          <w:tcPr>
            <w:tcW w:w="3020" w:type="dxa"/>
          </w:tcPr>
          <w:p w:rsidR="00CF54BD" w:rsidRPr="000902AE" w:rsidRDefault="007B32C6" w:rsidP="00A30FE4">
            <w:pPr>
              <w:rPr>
                <w:lang w:val="en-US"/>
              </w:rPr>
            </w:pPr>
            <w:r w:rsidRPr="000902AE">
              <w:rPr>
                <w:lang w:val="en-US"/>
              </w:rPr>
              <w:t>Higher prices of SSBs</w:t>
            </w:r>
          </w:p>
        </w:tc>
        <w:tc>
          <w:tcPr>
            <w:tcW w:w="3021" w:type="dxa"/>
          </w:tcPr>
          <w:p w:rsidR="00CF54BD" w:rsidRPr="000902AE" w:rsidRDefault="00CF54BD" w:rsidP="00A30FE4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CF54BD" w:rsidRPr="000902AE" w:rsidRDefault="007B32C6" w:rsidP="00A30FE4">
            <w:pPr>
              <w:rPr>
                <w:lang w:val="en-US"/>
              </w:rPr>
            </w:pPr>
            <w:r w:rsidRPr="000902AE">
              <w:rPr>
                <w:lang w:val="en-US"/>
              </w:rPr>
              <w:t>Euro</w:t>
            </w:r>
          </w:p>
        </w:tc>
      </w:tr>
      <w:tr w:rsidR="00CF54BD" w:rsidRPr="000902AE" w:rsidTr="00A30FE4">
        <w:tc>
          <w:tcPr>
            <w:tcW w:w="3020" w:type="dxa"/>
          </w:tcPr>
          <w:p w:rsidR="00CF54BD" w:rsidRPr="000902AE" w:rsidRDefault="007B32C6" w:rsidP="00A30FE4">
            <w:pPr>
              <w:rPr>
                <w:lang w:val="en-US"/>
              </w:rPr>
            </w:pPr>
            <w:r w:rsidRPr="000902AE">
              <w:rPr>
                <w:lang w:val="en-US"/>
              </w:rPr>
              <w:t>Less consumption of SSBs</w:t>
            </w:r>
          </w:p>
        </w:tc>
        <w:tc>
          <w:tcPr>
            <w:tcW w:w="3021" w:type="dxa"/>
          </w:tcPr>
          <w:p w:rsidR="00CF54BD" w:rsidRPr="000902AE" w:rsidRDefault="00CF54BD" w:rsidP="00A30FE4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CF54BD" w:rsidRPr="000902AE" w:rsidRDefault="00CF54BD" w:rsidP="00A30FE4">
            <w:pPr>
              <w:rPr>
                <w:lang w:val="en-US"/>
              </w:rPr>
            </w:pPr>
          </w:p>
        </w:tc>
      </w:tr>
      <w:tr w:rsidR="007B32C6" w:rsidRPr="000902AE" w:rsidTr="00A30FE4">
        <w:tc>
          <w:tcPr>
            <w:tcW w:w="3020" w:type="dxa"/>
          </w:tcPr>
          <w:p w:rsidR="007B32C6" w:rsidRPr="000902AE" w:rsidRDefault="007B32C6" w:rsidP="00A30FE4">
            <w:pPr>
              <w:rPr>
                <w:lang w:val="en-US"/>
              </w:rPr>
            </w:pPr>
            <w:r w:rsidRPr="000902AE">
              <w:rPr>
                <w:lang w:val="en-US"/>
              </w:rPr>
              <w:t>Economic loss of SSB producers</w:t>
            </w:r>
          </w:p>
        </w:tc>
        <w:tc>
          <w:tcPr>
            <w:tcW w:w="3021" w:type="dxa"/>
          </w:tcPr>
          <w:p w:rsidR="007B32C6" w:rsidRPr="000902AE" w:rsidRDefault="007B32C6" w:rsidP="00A30FE4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7B32C6" w:rsidRPr="000902AE" w:rsidRDefault="007B32C6" w:rsidP="00A30FE4">
            <w:pPr>
              <w:rPr>
                <w:lang w:val="en-US"/>
              </w:rPr>
            </w:pPr>
            <w:r w:rsidRPr="000902AE">
              <w:rPr>
                <w:lang w:val="en-US"/>
              </w:rPr>
              <w:t>Euro</w:t>
            </w:r>
          </w:p>
        </w:tc>
      </w:tr>
      <w:tr w:rsidR="007B32C6" w:rsidRPr="000902AE" w:rsidTr="00A30FE4">
        <w:tc>
          <w:tcPr>
            <w:tcW w:w="3020" w:type="dxa"/>
          </w:tcPr>
          <w:p w:rsidR="007B32C6" w:rsidRPr="000902AE" w:rsidRDefault="007B32C6" w:rsidP="00A30FE4">
            <w:pPr>
              <w:rPr>
                <w:lang w:val="en-US"/>
              </w:rPr>
            </w:pPr>
            <w:r w:rsidRPr="000902AE">
              <w:rPr>
                <w:lang w:val="en-US"/>
              </w:rPr>
              <w:t>Economic loss for supermarkets</w:t>
            </w:r>
            <w:r w:rsidR="00CA7387">
              <w:rPr>
                <w:lang w:val="en-US"/>
              </w:rPr>
              <w:t>/other stakeholders along the value chain</w:t>
            </w:r>
          </w:p>
        </w:tc>
        <w:tc>
          <w:tcPr>
            <w:tcW w:w="3021" w:type="dxa"/>
          </w:tcPr>
          <w:p w:rsidR="007B32C6" w:rsidRPr="000902AE" w:rsidRDefault="007B32C6" w:rsidP="00A30FE4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7B32C6" w:rsidRPr="000902AE" w:rsidRDefault="007B32C6" w:rsidP="00A30FE4">
            <w:pPr>
              <w:rPr>
                <w:lang w:val="en-US"/>
              </w:rPr>
            </w:pPr>
            <w:r w:rsidRPr="000902AE">
              <w:rPr>
                <w:lang w:val="en-US"/>
              </w:rPr>
              <w:t>Euro</w:t>
            </w:r>
          </w:p>
        </w:tc>
      </w:tr>
      <w:tr w:rsidR="00CF54BD" w:rsidRPr="000902AE" w:rsidTr="00A30FE4">
        <w:tc>
          <w:tcPr>
            <w:tcW w:w="3020" w:type="dxa"/>
          </w:tcPr>
          <w:p w:rsidR="00CF54BD" w:rsidRPr="000902AE" w:rsidRDefault="007B32C6" w:rsidP="00A30FE4">
            <w:pPr>
              <w:rPr>
                <w:lang w:val="en-US"/>
              </w:rPr>
            </w:pPr>
            <w:r w:rsidRPr="000902AE">
              <w:rPr>
                <w:lang w:val="en-US"/>
              </w:rPr>
              <w:t>Less consumption of sugar</w:t>
            </w:r>
          </w:p>
        </w:tc>
        <w:tc>
          <w:tcPr>
            <w:tcW w:w="3021" w:type="dxa"/>
          </w:tcPr>
          <w:p w:rsidR="00CF54BD" w:rsidRPr="000902AE" w:rsidRDefault="00CF54BD" w:rsidP="00A30FE4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CF54BD" w:rsidRPr="000902AE" w:rsidRDefault="00CF54BD" w:rsidP="00A30FE4">
            <w:pPr>
              <w:rPr>
                <w:lang w:val="en-US"/>
              </w:rPr>
            </w:pPr>
          </w:p>
        </w:tc>
      </w:tr>
      <w:tr w:rsidR="00CF54BD" w:rsidRPr="000902AE" w:rsidTr="00A30FE4">
        <w:tc>
          <w:tcPr>
            <w:tcW w:w="3020" w:type="dxa"/>
          </w:tcPr>
          <w:p w:rsidR="00CF54BD" w:rsidRPr="000902AE" w:rsidRDefault="007B32C6" w:rsidP="00A30FE4">
            <w:pPr>
              <w:rPr>
                <w:lang w:val="en-US"/>
              </w:rPr>
            </w:pPr>
            <w:r w:rsidRPr="000902AE">
              <w:rPr>
                <w:lang w:val="en-US"/>
              </w:rPr>
              <w:t>Less production of sugar</w:t>
            </w:r>
          </w:p>
        </w:tc>
        <w:tc>
          <w:tcPr>
            <w:tcW w:w="3021" w:type="dxa"/>
          </w:tcPr>
          <w:p w:rsidR="00CF54BD" w:rsidRPr="000902AE" w:rsidRDefault="00CF54BD" w:rsidP="00A30FE4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CF54BD" w:rsidRPr="000902AE" w:rsidRDefault="00CF54BD" w:rsidP="00A30FE4">
            <w:pPr>
              <w:rPr>
                <w:lang w:val="en-US"/>
              </w:rPr>
            </w:pPr>
          </w:p>
        </w:tc>
      </w:tr>
      <w:tr w:rsidR="00CF54BD" w:rsidRPr="000902AE" w:rsidTr="00A30FE4">
        <w:tc>
          <w:tcPr>
            <w:tcW w:w="3020" w:type="dxa"/>
          </w:tcPr>
          <w:p w:rsidR="00CF54BD" w:rsidRPr="000902AE" w:rsidRDefault="007B32C6" w:rsidP="00A30FE4">
            <w:pPr>
              <w:rPr>
                <w:lang w:val="en-US"/>
              </w:rPr>
            </w:pPr>
            <w:r w:rsidRPr="000902AE">
              <w:rPr>
                <w:lang w:val="en-US"/>
              </w:rPr>
              <w:t>Decreased sugar beet cultivation</w:t>
            </w:r>
          </w:p>
        </w:tc>
        <w:tc>
          <w:tcPr>
            <w:tcW w:w="3021" w:type="dxa"/>
          </w:tcPr>
          <w:p w:rsidR="00CF54BD" w:rsidRPr="000902AE" w:rsidRDefault="00CF54BD" w:rsidP="00A30FE4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CF54BD" w:rsidRPr="000902AE" w:rsidRDefault="00CF54BD" w:rsidP="00A30FE4">
            <w:pPr>
              <w:rPr>
                <w:lang w:val="en-US"/>
              </w:rPr>
            </w:pPr>
          </w:p>
        </w:tc>
      </w:tr>
      <w:tr w:rsidR="00CF54BD" w:rsidRPr="000902AE" w:rsidTr="00A30FE4">
        <w:tc>
          <w:tcPr>
            <w:tcW w:w="3020" w:type="dxa"/>
          </w:tcPr>
          <w:p w:rsidR="00CF54BD" w:rsidRPr="000902AE" w:rsidRDefault="007B32C6" w:rsidP="00A30FE4">
            <w:pPr>
              <w:rPr>
                <w:lang w:val="en-US"/>
              </w:rPr>
            </w:pPr>
            <w:r w:rsidRPr="000902AE">
              <w:rPr>
                <w:lang w:val="en-US"/>
              </w:rPr>
              <w:t xml:space="preserve">Decreased turnover of sugar beet </w:t>
            </w:r>
          </w:p>
        </w:tc>
        <w:tc>
          <w:tcPr>
            <w:tcW w:w="3021" w:type="dxa"/>
          </w:tcPr>
          <w:p w:rsidR="00CF54BD" w:rsidRPr="000902AE" w:rsidRDefault="00CF54BD" w:rsidP="00A30FE4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CF54BD" w:rsidRPr="000902AE" w:rsidRDefault="00CF54BD" w:rsidP="00A30FE4">
            <w:pPr>
              <w:rPr>
                <w:lang w:val="en-US"/>
              </w:rPr>
            </w:pPr>
          </w:p>
        </w:tc>
      </w:tr>
      <w:tr w:rsidR="00CF54BD" w:rsidRPr="000902AE" w:rsidTr="00A30FE4">
        <w:tc>
          <w:tcPr>
            <w:tcW w:w="3020" w:type="dxa"/>
          </w:tcPr>
          <w:p w:rsidR="00CF54BD" w:rsidRPr="000902AE" w:rsidRDefault="007B32C6" w:rsidP="00A30FE4">
            <w:pPr>
              <w:rPr>
                <w:lang w:val="en-US"/>
              </w:rPr>
            </w:pPr>
            <w:r w:rsidRPr="000902AE">
              <w:rPr>
                <w:lang w:val="en-US"/>
              </w:rPr>
              <w:t>Increased areas for sustainable cultivations</w:t>
            </w:r>
          </w:p>
        </w:tc>
        <w:tc>
          <w:tcPr>
            <w:tcW w:w="3021" w:type="dxa"/>
          </w:tcPr>
          <w:p w:rsidR="00CF54BD" w:rsidRPr="000902AE" w:rsidRDefault="00CF54BD" w:rsidP="00A30FE4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CF54BD" w:rsidRPr="000902AE" w:rsidRDefault="00CF54BD" w:rsidP="00A30FE4">
            <w:pPr>
              <w:rPr>
                <w:lang w:val="en-US"/>
              </w:rPr>
            </w:pPr>
          </w:p>
        </w:tc>
      </w:tr>
      <w:tr w:rsidR="007B32C6" w:rsidRPr="000902AE" w:rsidTr="00A30FE4">
        <w:tc>
          <w:tcPr>
            <w:tcW w:w="3020" w:type="dxa"/>
          </w:tcPr>
          <w:p w:rsidR="007B32C6" w:rsidRPr="000902AE" w:rsidRDefault="007B32C6" w:rsidP="00A30FE4">
            <w:pPr>
              <w:rPr>
                <w:lang w:val="en-US"/>
              </w:rPr>
            </w:pPr>
            <w:r w:rsidRPr="000902AE">
              <w:rPr>
                <w:lang w:val="en-US"/>
              </w:rPr>
              <w:t>Changed soil properties</w:t>
            </w:r>
          </w:p>
        </w:tc>
        <w:tc>
          <w:tcPr>
            <w:tcW w:w="3021" w:type="dxa"/>
          </w:tcPr>
          <w:p w:rsidR="007B32C6" w:rsidRPr="000902AE" w:rsidRDefault="007B32C6" w:rsidP="00A30FE4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7B32C6" w:rsidRPr="000902AE" w:rsidRDefault="007B32C6" w:rsidP="00A30FE4">
            <w:pPr>
              <w:rPr>
                <w:lang w:val="en-US"/>
              </w:rPr>
            </w:pPr>
          </w:p>
        </w:tc>
      </w:tr>
      <w:tr w:rsidR="007B32C6" w:rsidRPr="000902AE" w:rsidTr="00A30FE4">
        <w:tc>
          <w:tcPr>
            <w:tcW w:w="3020" w:type="dxa"/>
          </w:tcPr>
          <w:p w:rsidR="007B32C6" w:rsidRPr="000902AE" w:rsidRDefault="007B32C6" w:rsidP="00A30FE4">
            <w:pPr>
              <w:rPr>
                <w:lang w:val="en-US"/>
              </w:rPr>
            </w:pPr>
            <w:r w:rsidRPr="000902AE">
              <w:rPr>
                <w:lang w:val="en-US"/>
              </w:rPr>
              <w:t>Economic loss of sugar beet producers</w:t>
            </w:r>
          </w:p>
        </w:tc>
        <w:tc>
          <w:tcPr>
            <w:tcW w:w="3021" w:type="dxa"/>
          </w:tcPr>
          <w:p w:rsidR="007B32C6" w:rsidRPr="000902AE" w:rsidRDefault="007B32C6" w:rsidP="00A30FE4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7B32C6" w:rsidRPr="000902AE" w:rsidRDefault="007B32C6" w:rsidP="00A30FE4">
            <w:pPr>
              <w:rPr>
                <w:lang w:val="en-US"/>
              </w:rPr>
            </w:pPr>
            <w:r w:rsidRPr="000902AE">
              <w:rPr>
                <w:lang w:val="en-US"/>
              </w:rPr>
              <w:t>Euro</w:t>
            </w:r>
          </w:p>
        </w:tc>
      </w:tr>
      <w:tr w:rsidR="007B32C6" w:rsidRPr="000902AE" w:rsidTr="00A30FE4">
        <w:tc>
          <w:tcPr>
            <w:tcW w:w="3020" w:type="dxa"/>
          </w:tcPr>
          <w:p w:rsidR="007B32C6" w:rsidRPr="000902AE" w:rsidRDefault="007B32C6" w:rsidP="00A30FE4">
            <w:pPr>
              <w:rPr>
                <w:lang w:val="en-US"/>
              </w:rPr>
            </w:pPr>
            <w:r w:rsidRPr="000902AE">
              <w:rPr>
                <w:lang w:val="en-US"/>
              </w:rPr>
              <w:t>Less health problems like obesity or diabetes</w:t>
            </w:r>
          </w:p>
        </w:tc>
        <w:tc>
          <w:tcPr>
            <w:tcW w:w="3021" w:type="dxa"/>
          </w:tcPr>
          <w:p w:rsidR="007B32C6" w:rsidRPr="000902AE" w:rsidRDefault="007B32C6" w:rsidP="00A30FE4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7B32C6" w:rsidRPr="000902AE" w:rsidRDefault="007B32C6" w:rsidP="00A30FE4">
            <w:pPr>
              <w:rPr>
                <w:lang w:val="en-US"/>
              </w:rPr>
            </w:pPr>
          </w:p>
        </w:tc>
      </w:tr>
      <w:tr w:rsidR="007B32C6" w:rsidRPr="000902AE" w:rsidTr="00A30FE4">
        <w:tc>
          <w:tcPr>
            <w:tcW w:w="3020" w:type="dxa"/>
          </w:tcPr>
          <w:p w:rsidR="007B32C6" w:rsidRPr="000902AE" w:rsidRDefault="007B32C6" w:rsidP="00A30FE4">
            <w:pPr>
              <w:rPr>
                <w:lang w:val="en-US"/>
              </w:rPr>
            </w:pPr>
            <w:r w:rsidRPr="000902AE">
              <w:rPr>
                <w:lang w:val="en-US"/>
              </w:rPr>
              <w:t>Higher wellbeing of the population</w:t>
            </w:r>
          </w:p>
        </w:tc>
        <w:tc>
          <w:tcPr>
            <w:tcW w:w="3021" w:type="dxa"/>
          </w:tcPr>
          <w:p w:rsidR="007B32C6" w:rsidRPr="000902AE" w:rsidRDefault="007B32C6" w:rsidP="00A30FE4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7B32C6" w:rsidRPr="000902AE" w:rsidRDefault="007B32C6" w:rsidP="00A30FE4">
            <w:pPr>
              <w:rPr>
                <w:lang w:val="en-US"/>
              </w:rPr>
            </w:pPr>
          </w:p>
        </w:tc>
      </w:tr>
      <w:tr w:rsidR="007B32C6" w:rsidRPr="000902AE" w:rsidTr="00A30FE4">
        <w:tc>
          <w:tcPr>
            <w:tcW w:w="3020" w:type="dxa"/>
          </w:tcPr>
          <w:p w:rsidR="007B32C6" w:rsidRPr="000902AE" w:rsidRDefault="007B32C6" w:rsidP="00A30FE4">
            <w:pPr>
              <w:rPr>
                <w:lang w:val="en-US"/>
              </w:rPr>
            </w:pPr>
            <w:r w:rsidRPr="000902AE">
              <w:rPr>
                <w:lang w:val="en-US"/>
              </w:rPr>
              <w:t>Lower costs of the health system</w:t>
            </w:r>
          </w:p>
        </w:tc>
        <w:tc>
          <w:tcPr>
            <w:tcW w:w="3021" w:type="dxa"/>
          </w:tcPr>
          <w:p w:rsidR="007B32C6" w:rsidRPr="000902AE" w:rsidRDefault="007B32C6" w:rsidP="00A30FE4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7B32C6" w:rsidRPr="000902AE" w:rsidRDefault="0079336F" w:rsidP="00A30FE4">
            <w:pPr>
              <w:rPr>
                <w:lang w:val="en-US"/>
              </w:rPr>
            </w:pPr>
            <w:r w:rsidRPr="000902AE">
              <w:rPr>
                <w:lang w:val="en-US"/>
              </w:rPr>
              <w:t>Euro</w:t>
            </w:r>
          </w:p>
        </w:tc>
      </w:tr>
    </w:tbl>
    <w:p w:rsidR="00CF54BD" w:rsidRPr="000902AE" w:rsidRDefault="00CF54BD">
      <w:pPr>
        <w:rPr>
          <w:lang w:val="en-US"/>
        </w:rPr>
      </w:pPr>
    </w:p>
    <w:p w:rsidR="00D529A8" w:rsidRPr="0057727C" w:rsidRDefault="00D529A8">
      <w:pPr>
        <w:rPr>
          <w:b/>
          <w:sz w:val="24"/>
          <w:lang w:val="en-US"/>
        </w:rPr>
      </w:pPr>
      <w:r w:rsidRPr="0057727C">
        <w:rPr>
          <w:b/>
          <w:sz w:val="24"/>
          <w:lang w:val="en-US"/>
        </w:rPr>
        <w:t>Underlying assumptions of the model</w:t>
      </w:r>
    </w:p>
    <w:p w:rsidR="0079336F" w:rsidRPr="0057727C" w:rsidRDefault="0079336F">
      <w:pPr>
        <w:rPr>
          <w:b/>
          <w:lang w:val="en-US"/>
        </w:rPr>
      </w:pPr>
      <w:r w:rsidRPr="0057727C">
        <w:rPr>
          <w:b/>
          <w:lang w:val="en-US"/>
        </w:rPr>
        <w:t xml:space="preserve">- </w:t>
      </w:r>
      <w:r w:rsidR="00CA7387" w:rsidRPr="0057727C">
        <w:rPr>
          <w:b/>
          <w:lang w:val="en-US"/>
        </w:rPr>
        <w:t>(Slightly) h</w:t>
      </w:r>
      <w:r w:rsidRPr="0057727C">
        <w:rPr>
          <w:b/>
          <w:lang w:val="en-US"/>
        </w:rPr>
        <w:t>igher prices lead to lower consumption</w:t>
      </w:r>
      <w:r w:rsidR="000902AE" w:rsidRPr="0057727C">
        <w:rPr>
          <w:b/>
          <w:lang w:val="en-US"/>
        </w:rPr>
        <w:t xml:space="preserve"> of SSBs</w:t>
      </w:r>
    </w:p>
    <w:p w:rsidR="0079336F" w:rsidRDefault="0079336F" w:rsidP="0079336F">
      <w:pPr>
        <w:ind w:left="705"/>
        <w:rPr>
          <w:lang w:val="en-US"/>
        </w:rPr>
      </w:pPr>
      <w:r w:rsidRPr="000902AE">
        <w:rPr>
          <w:b/>
          <w:lang w:val="en-US"/>
        </w:rPr>
        <w:t xml:space="preserve">- </w:t>
      </w:r>
      <w:r w:rsidRPr="000902AE">
        <w:rPr>
          <w:lang w:val="en-US"/>
        </w:rPr>
        <w:t>Studies suggest that a slight increase in the price, without any explanation why, does not necessarily lead to lower consumption – declaring the tax separately on the label and explaining about the negative health consequences is an important addition to make the tax more effective</w:t>
      </w:r>
    </w:p>
    <w:p w:rsidR="004E7FAD" w:rsidRPr="000902AE" w:rsidRDefault="004E7FAD" w:rsidP="0079336F">
      <w:pPr>
        <w:ind w:left="705"/>
        <w:rPr>
          <w:lang w:val="en-US"/>
        </w:rPr>
      </w:pPr>
      <w:r>
        <w:rPr>
          <w:b/>
          <w:lang w:val="en-US"/>
        </w:rPr>
        <w:t>-</w:t>
      </w:r>
      <w:r>
        <w:rPr>
          <w:lang w:val="en-US"/>
        </w:rPr>
        <w:t xml:space="preserve"> </w:t>
      </w:r>
      <w:proofErr w:type="gramStart"/>
      <w:r w:rsidR="0057727C">
        <w:rPr>
          <w:lang w:val="en-US"/>
        </w:rPr>
        <w:t>G</w:t>
      </w:r>
      <w:r>
        <w:rPr>
          <w:lang w:val="en-US"/>
        </w:rPr>
        <w:t>enerally</w:t>
      </w:r>
      <w:proofErr w:type="gramEnd"/>
      <w:r>
        <w:rPr>
          <w:lang w:val="en-US"/>
        </w:rPr>
        <w:t xml:space="preserve"> is an awareness raising campaign and proper information about introduction and motivation </w:t>
      </w:r>
      <w:r w:rsidR="00CA7387">
        <w:rPr>
          <w:lang w:val="en-US"/>
        </w:rPr>
        <w:t>of introduction of this tax very important for it to have an impact</w:t>
      </w:r>
    </w:p>
    <w:p w:rsidR="0079336F" w:rsidRPr="000902AE" w:rsidRDefault="0079336F" w:rsidP="0079336F">
      <w:pPr>
        <w:ind w:left="705"/>
        <w:rPr>
          <w:lang w:val="en-US"/>
        </w:rPr>
      </w:pPr>
      <w:r w:rsidRPr="000902AE">
        <w:rPr>
          <w:b/>
          <w:lang w:val="en-US"/>
        </w:rPr>
        <w:t>-</w:t>
      </w:r>
      <w:r w:rsidRPr="000902AE">
        <w:rPr>
          <w:lang w:val="en-US"/>
        </w:rPr>
        <w:t xml:space="preserve"> Some people could </w:t>
      </w:r>
      <w:r w:rsidR="000902AE" w:rsidRPr="000902AE">
        <w:rPr>
          <w:lang w:val="en-US"/>
        </w:rPr>
        <w:t>feel patronized and consume even more, just to show they don’t care</w:t>
      </w:r>
    </w:p>
    <w:p w:rsidR="000902AE" w:rsidRPr="000902AE" w:rsidRDefault="000902AE" w:rsidP="0079336F">
      <w:pPr>
        <w:ind w:left="705"/>
        <w:rPr>
          <w:lang w:val="en-US"/>
        </w:rPr>
      </w:pPr>
      <w:r w:rsidRPr="000902AE">
        <w:rPr>
          <w:b/>
          <w:lang w:val="en-US"/>
        </w:rPr>
        <w:t>-</w:t>
      </w:r>
      <w:r w:rsidRPr="000902AE">
        <w:rPr>
          <w:lang w:val="en-US"/>
        </w:rPr>
        <w:t xml:space="preserve"> How high must the tax be to really make people substitute SSBs with healthier alternatives?</w:t>
      </w:r>
    </w:p>
    <w:p w:rsidR="000902AE" w:rsidRPr="0057727C" w:rsidRDefault="000902AE" w:rsidP="000902AE">
      <w:pPr>
        <w:rPr>
          <w:b/>
          <w:lang w:val="en-US"/>
        </w:rPr>
      </w:pPr>
      <w:r w:rsidRPr="0057727C">
        <w:rPr>
          <w:b/>
          <w:lang w:val="en-US"/>
        </w:rPr>
        <w:t>- Lower consumption of SSBs leads to lower consumption of sugar</w:t>
      </w:r>
    </w:p>
    <w:p w:rsidR="000902AE" w:rsidRPr="000902AE" w:rsidRDefault="000902AE" w:rsidP="000902AE">
      <w:pPr>
        <w:rPr>
          <w:lang w:val="en-US"/>
        </w:rPr>
      </w:pPr>
      <w:r w:rsidRPr="000902AE">
        <w:rPr>
          <w:lang w:val="en-US"/>
        </w:rPr>
        <w:tab/>
        <w:t>- Will people substitute with other sugar-rich products? In the end sugar is kind of addictive…</w:t>
      </w:r>
    </w:p>
    <w:p w:rsidR="000902AE" w:rsidRPr="0057727C" w:rsidRDefault="000902AE" w:rsidP="000902AE">
      <w:pPr>
        <w:rPr>
          <w:b/>
          <w:lang w:val="en-US"/>
        </w:rPr>
      </w:pPr>
      <w:r w:rsidRPr="0057727C">
        <w:rPr>
          <w:b/>
          <w:lang w:val="en-US"/>
        </w:rPr>
        <w:t xml:space="preserve">- </w:t>
      </w:r>
      <w:r w:rsidR="00EA0FC1" w:rsidRPr="0057727C">
        <w:rPr>
          <w:b/>
          <w:lang w:val="en-US"/>
        </w:rPr>
        <w:t xml:space="preserve">Sugar beet main source of the sugar that is added to SSBs in </w:t>
      </w:r>
      <w:proofErr w:type="gramStart"/>
      <w:r w:rsidR="00EA0FC1" w:rsidRPr="0057727C">
        <w:rPr>
          <w:b/>
          <w:lang w:val="en-US"/>
        </w:rPr>
        <w:t xml:space="preserve">Germany </w:t>
      </w:r>
      <w:r w:rsidR="002303E8">
        <w:rPr>
          <w:b/>
          <w:lang w:val="en-US"/>
        </w:rPr>
        <w:t xml:space="preserve"> </w:t>
      </w:r>
      <w:r w:rsidR="002303E8" w:rsidRPr="002303E8">
        <w:rPr>
          <w:b/>
          <w:i/>
          <w:lang w:val="en-US"/>
        </w:rPr>
        <w:t>(</w:t>
      </w:r>
      <w:proofErr w:type="gramEnd"/>
      <w:r w:rsidR="00EA0FC1" w:rsidRPr="002303E8">
        <w:rPr>
          <w:b/>
          <w:i/>
          <w:lang w:val="en-US"/>
        </w:rPr>
        <w:t>Is that the case?</w:t>
      </w:r>
      <w:r w:rsidR="002303E8" w:rsidRPr="002303E8">
        <w:rPr>
          <w:b/>
          <w:i/>
          <w:lang w:val="en-US"/>
        </w:rPr>
        <w:t>)</w:t>
      </w:r>
    </w:p>
    <w:p w:rsidR="000902AE" w:rsidRPr="000902AE" w:rsidRDefault="000902AE" w:rsidP="0079336F">
      <w:pPr>
        <w:ind w:left="705"/>
        <w:rPr>
          <w:b/>
          <w:lang w:val="en-US"/>
        </w:rPr>
      </w:pPr>
    </w:p>
    <w:p w:rsidR="000902AE" w:rsidRPr="0057727C" w:rsidRDefault="0057727C" w:rsidP="00CA7387">
      <w:pPr>
        <w:rPr>
          <w:b/>
          <w:sz w:val="24"/>
          <w:lang w:val="en-US"/>
        </w:rPr>
      </w:pPr>
      <w:r w:rsidRPr="0057727C">
        <w:rPr>
          <w:b/>
          <w:sz w:val="24"/>
          <w:lang w:val="en-US"/>
        </w:rPr>
        <w:lastRenderedPageBreak/>
        <w:t>Further t</w:t>
      </w:r>
      <w:r w:rsidR="00CA7387" w:rsidRPr="0057727C">
        <w:rPr>
          <w:b/>
          <w:sz w:val="24"/>
          <w:lang w:val="en-US"/>
        </w:rPr>
        <w:t xml:space="preserve">hings </w:t>
      </w:r>
      <w:r w:rsidRPr="0057727C">
        <w:rPr>
          <w:b/>
          <w:sz w:val="24"/>
          <w:lang w:val="en-US"/>
        </w:rPr>
        <w:t>for discussion</w:t>
      </w:r>
    </w:p>
    <w:p w:rsidR="00CA7387" w:rsidRPr="0057727C" w:rsidRDefault="00CA7387" w:rsidP="00CA7387">
      <w:pPr>
        <w:rPr>
          <w:b/>
          <w:lang w:val="en-US"/>
        </w:rPr>
      </w:pPr>
      <w:r w:rsidRPr="0057727C">
        <w:rPr>
          <w:b/>
          <w:lang w:val="en-US"/>
        </w:rPr>
        <w:t>- How high should the tax be</w:t>
      </w:r>
      <w:r w:rsidR="00561BC3" w:rsidRPr="0057727C">
        <w:rPr>
          <w:b/>
          <w:lang w:val="en-US"/>
        </w:rPr>
        <w:t xml:space="preserve"> and based on what</w:t>
      </w:r>
      <w:r w:rsidRPr="0057727C">
        <w:rPr>
          <w:b/>
          <w:lang w:val="en-US"/>
        </w:rPr>
        <w:t>?</w:t>
      </w:r>
    </w:p>
    <w:p w:rsidR="0057727C" w:rsidRDefault="0057727C" w:rsidP="0057727C">
      <w:pPr>
        <w:ind w:firstLine="708"/>
      </w:pPr>
      <w:r>
        <w:t xml:space="preserve">- </w:t>
      </w:r>
      <w:r w:rsidR="00FD57D2">
        <w:t xml:space="preserve">At least 20% </w:t>
      </w:r>
      <w:proofErr w:type="spellStart"/>
      <w:r w:rsidR="00FD57D2">
        <w:t>is</w:t>
      </w:r>
      <w:proofErr w:type="spellEnd"/>
      <w:r w:rsidR="00FD57D2">
        <w:t xml:space="preserve"> </w:t>
      </w:r>
      <w:proofErr w:type="spellStart"/>
      <w:r w:rsidR="00FD57D2">
        <w:t>advised</w:t>
      </w:r>
      <w:proofErr w:type="spellEnd"/>
    </w:p>
    <w:p w:rsidR="0032536D" w:rsidRDefault="0057727C" w:rsidP="0057727C">
      <w:pPr>
        <w:ind w:firstLine="708"/>
      </w:pPr>
      <w:r>
        <w:t xml:space="preserve">- But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volume</w:t>
      </w:r>
      <w:proofErr w:type="spellEnd"/>
      <w:r>
        <w:t xml:space="preserve"> (like 1 Euro per </w:t>
      </w:r>
      <w:proofErr w:type="spellStart"/>
      <w:r>
        <w:t>liter</w:t>
      </w:r>
      <w:proofErr w:type="spellEnd"/>
      <w:r>
        <w:t xml:space="preserve">) </w:t>
      </w:r>
      <w:proofErr w:type="spellStart"/>
      <w:r>
        <w:t>or</w:t>
      </w:r>
      <w:proofErr w:type="spellEnd"/>
      <w:r>
        <w:t xml:space="preserve"> </w:t>
      </w:r>
      <w:proofErr w:type="spellStart"/>
      <w:r>
        <w:t>sugar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? </w:t>
      </w:r>
    </w:p>
    <w:p w:rsidR="0057727C" w:rsidRDefault="0057727C" w:rsidP="0057727C">
      <w:pPr>
        <w:ind w:left="708"/>
      </w:pPr>
      <w:r>
        <w:sym w:font="Wingdings" w:char="F0E0"/>
      </w:r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sugar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an </w:t>
      </w:r>
      <w:proofErr w:type="spellStart"/>
      <w:r>
        <w:t>incentive</w:t>
      </w:r>
      <w:proofErr w:type="spellEnd"/>
      <w:r>
        <w:t xml:space="preserve"> for </w:t>
      </w:r>
      <w:proofErr w:type="spellStart"/>
      <w:r>
        <w:t>consumers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switch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beverage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sugar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;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30% </w:t>
      </w:r>
      <w:proofErr w:type="spellStart"/>
      <w:r>
        <w:t>higher</w:t>
      </w:r>
      <w:proofErr w:type="spellEnd"/>
    </w:p>
    <w:p w:rsidR="001C575A" w:rsidRDefault="001C575A" w:rsidP="0057727C">
      <w:pPr>
        <w:ind w:left="708"/>
      </w:pPr>
      <w:r>
        <w:t xml:space="preserve">-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tax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on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consumed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what</w:t>
      </w:r>
      <w:proofErr w:type="spellEnd"/>
    </w:p>
    <w:p w:rsidR="00561BC3" w:rsidRPr="001C575A" w:rsidRDefault="001C575A" w:rsidP="001C575A">
      <w:pPr>
        <w:ind w:firstLine="708"/>
        <w:rPr>
          <w:i/>
          <w:sz w:val="16"/>
          <w:szCs w:val="16"/>
          <w:lang w:val="en-US"/>
        </w:rPr>
      </w:pPr>
      <w:r w:rsidRPr="001C575A">
        <w:rPr>
          <w:i/>
          <w:sz w:val="16"/>
          <w:szCs w:val="16"/>
          <w:lang w:val="en-US"/>
        </w:rPr>
        <w:t xml:space="preserve">(Source: </w:t>
      </w:r>
      <w:hyperlink r:id="rId7" w:history="1">
        <w:r w:rsidRPr="001C575A">
          <w:rPr>
            <w:rStyle w:val="Hyperlink"/>
            <w:i/>
            <w:sz w:val="16"/>
            <w:szCs w:val="16"/>
            <w:lang w:val="en-US"/>
          </w:rPr>
          <w:t>https://www.deutschlandfunk.de/diskussion-um-zuckersteuer-weniger-fettleibigkeit-weniger-100.html</w:t>
        </w:r>
      </w:hyperlink>
      <w:r w:rsidRPr="001C575A">
        <w:rPr>
          <w:i/>
          <w:sz w:val="16"/>
          <w:szCs w:val="16"/>
          <w:lang w:val="en-US"/>
        </w:rPr>
        <w:t>)</w:t>
      </w:r>
    </w:p>
    <w:p w:rsidR="00334FD0" w:rsidRDefault="001C575A" w:rsidP="001C575A">
      <w:pPr>
        <w:ind w:left="708"/>
      </w:pPr>
      <w:r>
        <w:t xml:space="preserve">- </w:t>
      </w:r>
      <w:proofErr w:type="spellStart"/>
      <w:r>
        <w:t>british</w:t>
      </w:r>
      <w:proofErr w:type="spellEnd"/>
      <w:r>
        <w:t xml:space="preserve"> </w:t>
      </w:r>
      <w:proofErr w:type="spellStart"/>
      <w:r>
        <w:t>tax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: </w:t>
      </w:r>
      <w:proofErr w:type="spellStart"/>
      <w:r>
        <w:t>producers</w:t>
      </w:r>
      <w:proofErr w:type="spellEnd"/>
      <w:r>
        <w:t xml:space="preserve"> must </w:t>
      </w:r>
      <w:proofErr w:type="spellStart"/>
      <w:r>
        <w:t>pay</w:t>
      </w:r>
      <w:proofErr w:type="spellEnd"/>
      <w:r>
        <w:t xml:space="preserve"> a </w:t>
      </w:r>
      <w:proofErr w:type="spellStart"/>
      <w:r>
        <w:t>tax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beverages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5 </w:t>
      </w:r>
      <w:proofErr w:type="spellStart"/>
      <w:r>
        <w:t>gr</w:t>
      </w:r>
      <w:proofErr w:type="spellEnd"/>
      <w:r>
        <w:t xml:space="preserve"> </w:t>
      </w:r>
      <w:proofErr w:type="spellStart"/>
      <w:r>
        <w:t>sugar</w:t>
      </w:r>
      <w:proofErr w:type="spellEnd"/>
      <w:r>
        <w:t xml:space="preserve"> per 100 ml</w:t>
      </w:r>
    </w:p>
    <w:p w:rsidR="00334FD0" w:rsidRPr="00CA7387" w:rsidRDefault="00334FD0" w:rsidP="001C575A">
      <w:pPr>
        <w:ind w:firstLine="708"/>
        <w:rPr>
          <w:lang w:val="en-US"/>
        </w:rPr>
      </w:pPr>
      <w:r w:rsidRPr="00334FD0">
        <w:rPr>
          <w:lang w:val="en-US"/>
        </w:rPr>
        <w:sym w:font="Wingdings" w:char="F0E0"/>
      </w:r>
      <w:r>
        <w:rPr>
          <w:lang w:val="en-US"/>
        </w:rPr>
        <w:t xml:space="preserve"> here, tax is effective on producer level rather than consumer level</w:t>
      </w:r>
    </w:p>
    <w:p w:rsidR="00CA7387" w:rsidRPr="001C575A" w:rsidRDefault="00CA7387" w:rsidP="00CA7387">
      <w:pPr>
        <w:rPr>
          <w:b/>
          <w:lang w:val="en-US"/>
        </w:rPr>
      </w:pPr>
      <w:r w:rsidRPr="001C575A">
        <w:rPr>
          <w:b/>
          <w:lang w:val="en-US"/>
        </w:rPr>
        <w:t xml:space="preserve">- Is it ethically </w:t>
      </w:r>
      <w:r w:rsidR="002303E8">
        <w:rPr>
          <w:b/>
          <w:lang w:val="en-US"/>
        </w:rPr>
        <w:t>justifyable</w:t>
      </w:r>
      <w:bookmarkStart w:id="0" w:name="_GoBack"/>
      <w:bookmarkEnd w:id="0"/>
      <w:r w:rsidRPr="001C575A">
        <w:rPr>
          <w:b/>
          <w:lang w:val="en-US"/>
        </w:rPr>
        <w:t xml:space="preserve"> to increase beverage prices or is this a discrimination of poorer households?</w:t>
      </w:r>
    </w:p>
    <w:p w:rsidR="000902AE" w:rsidRPr="000902AE" w:rsidRDefault="000902AE" w:rsidP="0079336F">
      <w:pPr>
        <w:ind w:left="705"/>
        <w:rPr>
          <w:b/>
          <w:lang w:val="en-US"/>
        </w:rPr>
      </w:pPr>
    </w:p>
    <w:p w:rsidR="000902AE" w:rsidRPr="000902AE" w:rsidRDefault="000902AE" w:rsidP="0079336F">
      <w:pPr>
        <w:ind w:left="705"/>
        <w:rPr>
          <w:b/>
          <w:lang w:val="en-US"/>
        </w:rPr>
      </w:pPr>
    </w:p>
    <w:p w:rsidR="000902AE" w:rsidRPr="000902AE" w:rsidRDefault="000902AE" w:rsidP="000902AE">
      <w:pPr>
        <w:rPr>
          <w:b/>
          <w:lang w:val="en-US"/>
        </w:rPr>
      </w:pPr>
    </w:p>
    <w:sectPr w:rsidR="000902AE" w:rsidRPr="000902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614E" w:rsidRDefault="00EA614E" w:rsidP="00CF54BD">
      <w:pPr>
        <w:spacing w:after="0" w:line="240" w:lineRule="auto"/>
      </w:pPr>
      <w:r>
        <w:separator/>
      </w:r>
    </w:p>
  </w:endnote>
  <w:endnote w:type="continuationSeparator" w:id="0">
    <w:p w:rsidR="00EA614E" w:rsidRDefault="00EA614E" w:rsidP="00CF5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614E" w:rsidRDefault="00EA614E" w:rsidP="00CF54BD">
      <w:pPr>
        <w:spacing w:after="0" w:line="240" w:lineRule="auto"/>
      </w:pPr>
      <w:r>
        <w:separator/>
      </w:r>
    </w:p>
  </w:footnote>
  <w:footnote w:type="continuationSeparator" w:id="0">
    <w:p w:rsidR="00EA614E" w:rsidRDefault="00EA614E" w:rsidP="00CF5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531DB"/>
    <w:multiLevelType w:val="multilevel"/>
    <w:tmpl w:val="9866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4BD"/>
    <w:rsid w:val="000902AE"/>
    <w:rsid w:val="001C575A"/>
    <w:rsid w:val="002303E8"/>
    <w:rsid w:val="0032536D"/>
    <w:rsid w:val="00334FD0"/>
    <w:rsid w:val="00363E7F"/>
    <w:rsid w:val="0042730F"/>
    <w:rsid w:val="004E7FAD"/>
    <w:rsid w:val="00561BC3"/>
    <w:rsid w:val="0057727C"/>
    <w:rsid w:val="0079336F"/>
    <w:rsid w:val="007B32C6"/>
    <w:rsid w:val="00C179A9"/>
    <w:rsid w:val="00C23D9F"/>
    <w:rsid w:val="00CA7387"/>
    <w:rsid w:val="00CF54BD"/>
    <w:rsid w:val="00D529A8"/>
    <w:rsid w:val="00D66C2E"/>
    <w:rsid w:val="00EA0FC1"/>
    <w:rsid w:val="00EA614E"/>
    <w:rsid w:val="00FD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6B9FB"/>
  <w15:chartTrackingRefBased/>
  <w15:docId w15:val="{83FC45CD-047A-4B37-A29B-A743245E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F54B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F5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CF5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54BD"/>
  </w:style>
  <w:style w:type="paragraph" w:styleId="Fuzeile">
    <w:name w:val="footer"/>
    <w:basedOn w:val="Standard"/>
    <w:link w:val="FuzeileZchn"/>
    <w:uiPriority w:val="99"/>
    <w:unhideWhenUsed/>
    <w:rsid w:val="00CF5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F54BD"/>
  </w:style>
  <w:style w:type="character" w:styleId="Hyperlink">
    <w:name w:val="Hyperlink"/>
    <w:basedOn w:val="Absatz-Standardschriftart"/>
    <w:uiPriority w:val="99"/>
    <w:unhideWhenUsed/>
    <w:rsid w:val="00334FD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34F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7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eutschlandfunk.de/diskussion-um-zuckersteuer-weniger-fettleibigkeit-weniger-10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720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</dc:creator>
  <cp:keywords/>
  <dc:description/>
  <cp:lastModifiedBy>Karin</cp:lastModifiedBy>
  <cp:revision>5</cp:revision>
  <dcterms:created xsi:type="dcterms:W3CDTF">2023-06-21T12:42:00Z</dcterms:created>
  <dcterms:modified xsi:type="dcterms:W3CDTF">2023-06-21T15:34:00Z</dcterms:modified>
</cp:coreProperties>
</file>