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jc w:val="center"/>
        <w:rPr>
          <w:b w:val="1"/>
          <w:bCs w:val="1"/>
          <w:i w:val="1"/>
          <w:iCs w:val="1"/>
          <w:sz w:val="24"/>
          <w:szCs w:val="24"/>
        </w:rPr>
      </w:pPr>
      <w:r w:rsidDel="00000000" w:rsidR="00000000" w:rsidRPr="00000000">
        <w:rPr>
          <w:b w:val="1"/>
          <w:bCs w:val="1"/>
          <w:i w:val="1"/>
          <w:iCs w:val="1"/>
          <w:sz w:val="24"/>
          <w:szCs w:val="24"/>
          <w:rtl w:val="0"/>
        </w:rPr>
        <w:t xml:space="preserve">RootFlute Lucid Meditation</w:t>
      </w:r>
    </w:p>
    <w:p w:rsidR="00000000" w:rsidDel="00000000" w:rsidP="00000000" w:rsidRDefault="00000000" w:rsidRPr="00000000" w14:paraId="00000002">
      <w:pPr>
        <w:shd w:fill="ffffff" w:val="clear"/>
        <w:spacing w:after="240" w:before="240" w:lineRule="auto"/>
        <w:rPr>
          <w:sz w:val="24"/>
          <w:szCs w:val="24"/>
        </w:rPr>
      </w:pPr>
      <w:r w:rsidDel="00000000" w:rsidR="00000000" w:rsidRPr="00000000">
        <w:rPr>
          <w:sz w:val="24"/>
          <w:szCs w:val="24"/>
          <w:rtl w:val="0"/>
        </w:rPr>
        <w:t xml:space="preserve">Inspired by ancient tradition and a blazing curiosity for new possibilities, RootFlute upholds an art nearly lost to time. He crafts instruments from wild-shed antlers, agave stalks, giant triton shells, and ancient mammoth tusks —each one a living extension of nature, vibration, and intention.</w:t>
      </w:r>
    </w:p>
    <w:p w:rsidR="00000000" w:rsidDel="00000000" w:rsidP="00000000" w:rsidRDefault="00000000" w:rsidRPr="00000000" w14:paraId="00000003">
      <w:pPr>
        <w:shd w:fill="ffffff" w:val="clear"/>
        <w:spacing w:after="240" w:before="240" w:lineRule="auto"/>
        <w:rPr>
          <w:sz w:val="24"/>
          <w:szCs w:val="24"/>
        </w:rPr>
      </w:pPr>
      <w:r w:rsidDel="00000000" w:rsidR="00000000" w:rsidRPr="00000000">
        <w:rPr>
          <w:sz w:val="24"/>
          <w:szCs w:val="24"/>
          <w:rtl w:val="0"/>
        </w:rPr>
        <w:t xml:space="preserve">Through live looping, he sculpts celestial  soundscapes that awaken  inner sight, movement, and memory. RootFlute has performed over  200 sound meditations across the globe and has become known for guiding both stillness and celebration.</w:t>
      </w:r>
    </w:p>
    <w:p w:rsidR="00000000" w:rsidDel="00000000" w:rsidP="00000000" w:rsidRDefault="00000000" w:rsidRPr="00000000" w14:paraId="00000004">
      <w:pPr>
        <w:shd w:fill="ffffff" w:val="clear"/>
        <w:spacing w:before="240" w:lineRule="auto"/>
        <w:rPr>
          <w:sz w:val="24"/>
          <w:szCs w:val="24"/>
        </w:rPr>
      </w:pPr>
      <w:r w:rsidDel="00000000" w:rsidR="00000000" w:rsidRPr="00000000">
        <w:rPr>
          <w:sz w:val="24"/>
          <w:szCs w:val="24"/>
          <w:rtl w:val="0"/>
        </w:rPr>
        <w:t xml:space="preserve">Follow celestial sounds that bridge ether to earth and join us in the world where anything is possible.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the heart of this experience is a rare collection of instruments RootFlute has created by hand. The collection includes 5 Chamber Rack Flute (wild shed elk antler), Triton Shell Agave Esraj-Lyre-Monochord (multi-instrument), carbon fiber Double-Slide Didgeridoo, Shakuhachi, Antler Clarinet, wild coffee wood Elk Antler Kora, a 6-octave agave Bass/Cello, and many more one-of-a-kind sound-sculptures born from nature itself. Rooted in the primordial OM tone of 136.1 Hz and tuned in C# at 432 Hz,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