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rFonts w:ascii="Times New Roman" w:cs="Times New Roman" w:eastAsia="Times New Roman" w:hAnsi="Times New Roman"/>
          <w:b w:val="1"/>
          <w:bCs w:val="1"/>
          <w:color w:val="0070c0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color w:val="1c458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c4587"/>
          <w:sz w:val="24"/>
          <w:szCs w:val="24"/>
          <w:rtl w:val="0"/>
        </w:rPr>
        <w:t xml:space="preserve">NAME - SHRESTHA DEY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  <w:color w:val="1c458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c4587"/>
          <w:sz w:val="24"/>
          <w:szCs w:val="24"/>
          <w:rtl w:val="0"/>
        </w:rPr>
        <w:t xml:space="preserve">SupersetID - 7719638 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b w:val="1"/>
          <w:bCs w:val="1"/>
          <w:color w:val="1c458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c4587"/>
          <w:sz w:val="24"/>
          <w:szCs w:val="24"/>
          <w:rtl w:val="0"/>
        </w:rPr>
        <w:t xml:space="preserve">DN-5.0 JavaFSE Solutions</w:t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b w:val="1"/>
          <w:bCs w:val="1"/>
          <w:color w:val="1c4587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b w:val="1"/>
          <w:bCs w:val="1"/>
          <w:color w:val="2f549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c4587"/>
          <w:sz w:val="24"/>
          <w:szCs w:val="24"/>
          <w:rtl w:val="0"/>
        </w:rPr>
        <w:t xml:space="preserve">WEEK-1 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f5496"/>
          <w:sz w:val="24"/>
          <w:szCs w:val="24"/>
          <w:rtl w:val="0"/>
        </w:rPr>
        <w:t xml:space="preserve"> LOGGING USING SLF4J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EXERCISE 1: LOGGING ERROR MESSAGES AND WARNING LEVELS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a Java application that demonstrates logging error messages and warning levels using SLF4J.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Step-by-Step Solution: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Add SLF4J and Logback dependencies to your `pom.xml` file: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&lt;dependency&gt;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&lt;groupId&gt;org.slf4j&lt;/groupId&gt;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&lt;artifactId&gt;slf4j-api&lt;/artifactId&gt;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&lt;version&gt;1.7.30&lt;/version&gt;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&lt;/dependency&gt;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&lt;dependency&gt;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&lt;groupId&gt;ch.qos.logback&lt;/groupId&gt;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&lt;artifactId&gt;logback-classic&lt;/artifactId&gt;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&lt;version&gt;1.2.3&lt;/version&gt;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&lt;/dependency&gt;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 Create a Java class that uses SLF4J for logging: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LoggingExample.java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package com.example;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org.slf4j.Logger;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org.slf4j.LoggerFactory;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 class LoggingExample {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private static final Logger logger =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LoggerFactory.getLogger(LoggingExample.class);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logger.error("This is an error message");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logger.warn("This is a warning message");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0" distT="0" distL="0" distR="0">
            <wp:extent cx="5731510" cy="274256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25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