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1A2E"/>
          <w:spacing w:val="20"/>
          <w:sz w:val="52"/>
          <w:szCs w:val="52"/>
        </w:rPr>
        <w:t xml:space="preserve">SHREYASH SINGHAI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color w:val="1A56A0"/>
          <w:sz w:val="22"/>
          <w:szCs w:val="22"/>
        </w:rPr>
        <w:t xml:space="preserve">Machine Learning Engineer  ·  MLOps  ·  Applied AI</w:t>
      </w:r>
    </w:p>
    <w:p>
      <w:pPr>
        <w:pBdr>
          <w:bottom w:val="single" w:color="1A56A0" w:sz="8" w:space="6"/>
        </w:pBdr>
        <w:tabs>
          <w:tab w:val="center" w:pos="5040"/>
          <w:tab w:val="right" w:pos="10080"/>
        </w:tabs>
        <w:spacing w:after="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Bhopal, India</w:t>
      </w:r>
      <w:r>
        <w:rPr>
          <w:rFonts w:ascii="Calibri" w:cs="Calibri" w:eastAsia="Calibri" w:hAnsi="Calibri"/>
          <w:color w:val="C0CDE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+91 7000016180</w:t>
      </w:r>
      <w:r>
        <w:rPr>
          <w:rFonts w:ascii="Calibri" w:cs="Calibri" w:eastAsia="Calibri" w:hAnsi="Calibri"/>
          <w:color w:val="C0CDE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56A0"/>
          <w:sz w:val="18"/>
          <w:szCs w:val="18"/>
        </w:rPr>
        <w:t xml:space="preserve">shreyashsinghai2005@gmail.com</w:t>
      </w:r>
      <w:r>
        <w:rPr>
          <w:rFonts w:ascii="Calibri" w:cs="Calibri" w:eastAsia="Calibri" w:hAnsi="Calibri"/>
          <w:color w:val="C0CDE0"/>
          <w:sz w:val="18"/>
          <w:szCs w:val="18"/>
        </w:rPr>
        <w:t xml:space="preserve">   |   </w:t>
      </w:r>
      <w:hyperlink w:history="1" r:id="rIdwrg2u2oobgffjb7azquoh">
        <w:r>
          <w:rPr>
            <w:rStyle w:val="Hyperlink"/>
            <w:rFonts w:ascii="Calibri" w:cs="Calibri" w:eastAsia="Calibri" w:hAnsi="Calibri"/>
            <w:color w:val="1A56A0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C0CDE0"/>
          <w:sz w:val="18"/>
          <w:szCs w:val="18"/>
        </w:rPr>
        <w:t xml:space="preserve">   |   </w:t>
      </w:r>
      <w:hyperlink w:history="1" r:id="rIduyxo3zbz7lww2vw68uq0x">
        <w:r>
          <w:rPr>
            <w:rStyle w:val="Hyperlink"/>
            <w:rFonts w:ascii="Calibri" w:cs="Calibri" w:eastAsia="Calibri" w:hAnsi="Calibri"/>
            <w:color w:val="1A56A0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C0CDE0"/>
          <w:sz w:val="18"/>
          <w:szCs w:val="18"/>
        </w:rPr>
        <w:t xml:space="preserve">   |   </w:t>
      </w:r>
      <w:hyperlink w:history="1" r:id="rId2yghmcotwakz1jxl90iwi">
        <w:r>
          <w:rPr>
            <w:rStyle w:val="Hyperlink"/>
            <w:rFonts w:ascii="Calibri" w:cs="Calibri" w:eastAsia="Calibri" w:hAnsi="Calibri"/>
            <w:color w:val="1A56A0"/>
            <w:sz w:val="18"/>
            <w:szCs w:val="18"/>
          </w:rPr>
          <w:t xml:space="preserve">Portfolio</w:t>
        </w:r>
      </w:hyperlink>
    </w:p>
    <w:p>
      <w:pPr>
        <w:spacing w:after="0" w:before="160"/>
      </w:pPr>
      <w:r>
        <w:t xml:space="preserve"/>
      </w:r>
    </w:p>
    <w:p>
      <w:pPr>
        <w:pBdr>
          <w:bottom w:val="single" w:color="1A56A0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PROFESSIONAL SUMMARY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Machine Learning Engineer and B.Tech Computer Science student (CGPA: 8.20, VIT Bhopal) with hands-on experience designing and deploying production-grade ML systems. Specialized in RAG pipelines, vector search, and recommendation systems, with a strong MLOps foundation — including Docker containerization, training-serving decoupling, and FastAPI deployment. Proven track record of building end-to-end AI solutions that are scalable, reproducible, and latency-optimized.</w:t>
      </w:r>
    </w:p>
    <w:p>
      <w:pPr>
        <w:spacing w:after="0" w:before="140"/>
      </w:pPr>
      <w:r>
        <w:t xml:space="preserve"/>
      </w:r>
    </w:p>
    <w:p>
      <w:pPr>
        <w:pBdr>
          <w:bottom w:val="single" w:color="1A56A0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Languages</w:t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Python (Expert)  ·  SQL  ·  C++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ML &amp; GenAI</w:t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LLMs (Llama, GPT)  ·  RAG Pipelines  ·  Recommendation Systems  ·  Prompt Engineering  ·  Scikit-learn  ·  Feature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NLP &amp; Search</w:t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Transformer Embeddings (HuggingFace)  ·  Semantic Search  ·  FAISS  ·  Vector Databases  ·  Cosine Similarity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MLOps &amp; DevOps</w:t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Docker  ·  Docker Compose  ·  Training-Serving Decoupling  ·  Artifact Persistence  ·  CI/CD Concepts  ·  FastAPI REST APIs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Tools &amp; Libs</w:t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NumPy  ·  Pandas  ·  Matplotlib  ·  Seaborn  ·  Git  ·  GitHub  ·  OCI GenAI (Oracle)  ·  n8n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1A56A0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TECHNICAL PROJECTS</w:t>
      </w:r>
    </w:p>
    <w:p>
      <w:pPr>
        <w:tabs>
          <w:tab w:val="right" w:pos="10080"/>
        </w:tabs>
        <w:spacing w:after="40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AI-Driven Mood &amp; Productivity Analysis System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NLP · MLOps · FastAPI · Docker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 2026 – Feb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Architected a full MLOps workflow from data ingestion through containerized deployment, enforcing strict training-serving decoupling for reproducible, production-safe inference.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Implemented NLP-based probabilistic text classification with calibrated confidence thresholds to infer user mood from free-form text input with measurable reliability.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Containerized the model using Docker and exposed it via a FastAPI REST API with persisted artifacts, enabling zero-downtime model swaps and fully reproducible inference.</w:t>
      </w:r>
    </w:p>
    <w:p>
      <w:pPr>
        <w:tabs>
          <w:tab w:val="right" w:pos="10080"/>
        </w:tabs>
        <w:spacing w:after="40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Semantic Search Engine using Transformer Embeddings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HuggingFace · FAISS · FastAPI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Jul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Built a semantic document retrieval system using all-MiniLM-L6-v2 embeddings powering intent-aware search over large text corpora with cosine similarity-based top-K retrieval.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Implemented FAISS-ready vector indexing for scalable, high-speed similarity search and designed decoupled embedding persistence to support incremental updates without full re-indexing.</w:t>
      </w:r>
    </w:p>
    <w:p>
      <w:pPr>
        <w:tabs>
          <w:tab w:val="right" w:pos="10080"/>
        </w:tabs>
        <w:spacing w:after="40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Lead Intelligence System — Scoring &amp; Prioritization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Scikit-learn · Feature Engineering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Oct 2025 – Dec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Engineered an end-to-end lead scoring pipeline using behavioral and demographic features to rank sales prospects by predicted conversion likelihood, directly supporting business prioritization.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Evaluated Gradient Boosting and Random Forest models against precision-recall and F1-score thresholds, selecting the optimal model based on business-defined performance criteria.</w:t>
      </w:r>
    </w:p>
    <w:p>
      <w:pPr>
        <w:tabs>
          <w:tab w:val="right" w:pos="10080"/>
        </w:tabs>
        <w:spacing w:after="40" w:before="13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Nexus — AI Recommendation &amp; Discovery Engine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vibe coded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Engineered a personalized recommendation engine that searches and ranks 15,000+ AI tools based on user task requirements, leveraging RAG architecture and vector embeddings for high-relevance discovery.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Built a RAG-based ingestion pipeline to convert unstructured tool descriptions into searchable vector embeddings stored in a FAISS index, enabling semantic intent-matching at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Optimized the query pipeline for low-latency, high-throughput performance — bridging the gap between natural language user intent and specialized AI capabilities.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Engineered an end-to-end lead scoring pipeline using behavioral and demographic features to rank sales prospects by predicted conversion likelihood, directly supporting business prioritization.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Evaluated Gradient Boosting and Random Forest models against precision-recall and F1-score thresholds, selecting the optimal model based on business-defined performance criteria.</w:t>
      </w:r>
    </w:p>
    <w:p>
      <w:pPr>
        <w:spacing w:after="0" w:before="140"/>
      </w:pPr>
      <w:r>
        <w:t xml:space="preserve"/>
      </w:r>
    </w:p>
    <w:p>
      <w:pPr>
        <w:pBdr>
          <w:bottom w:val="single" w:color="1A56A0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Core Member — Social Media &amp; Analytics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A56A0"/>
          <w:sz w:val="20"/>
          <w:szCs w:val="20"/>
        </w:rPr>
        <w:t xml:space="preserve">MERN Stack Club, VIT Bhopal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Bhopal, India  ·  Apr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Drove an 18% increase in event participation through data-driven campaign strategies, translating stakeholder goals into measurable KPIs and actionable analytics insights.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Collaborated cross-functionally to optimize campaign performance, applying A/B testing and engagement analysis to improve audience targeting and messaging.</w:t>
      </w:r>
    </w:p>
    <w:p>
      <w:pPr>
        <w:spacing w:after="0" w:before="140"/>
      </w:pPr>
      <w:r>
        <w:t xml:space="preserve"/>
      </w:r>
    </w:p>
    <w:p>
      <w:pPr>
        <w:pBdr>
          <w:bottom w:val="single" w:color="1A56A0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B.Tech in Computer Science &amp; Engineering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A56A0"/>
          <w:sz w:val="20"/>
          <w:szCs w:val="20"/>
        </w:rPr>
        <w:t xml:space="preserve">VIT Bhopal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Bhopal, India  ·  2023 – 2027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CGPA: 8.20  ·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Competitive Programming: 100+ LeetCode problems solved  ·  Brainwars Round 2 Qualifier</w:t>
      </w:r>
    </w:p>
    <w:p>
      <w:pPr>
        <w:tabs>
          <w:tab w:val="right" w:pos="10080"/>
        </w:tabs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Class XII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A56A0"/>
          <w:sz w:val="20"/>
          <w:szCs w:val="20"/>
        </w:rPr>
        <w:t xml:space="preserve">Delhi Public School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India  ·  2023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88%</w:t>
      </w:r>
    </w:p>
    <w:p>
      <w:pPr>
        <w:tabs>
          <w:tab w:val="right" w:pos="10080"/>
        </w:tabs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Class X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A56A0"/>
          <w:sz w:val="20"/>
          <w:szCs w:val="20"/>
        </w:rPr>
        <w:t xml:space="preserve">Delhi Public School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India  ·  2021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85%</w:t>
      </w:r>
    </w:p>
    <w:p>
      <w:pPr>
        <w:spacing w:after="0" w:before="140"/>
      </w:pPr>
      <w:r>
        <w:t xml:space="preserve"/>
      </w:r>
    </w:p>
    <w:p>
      <w:pPr>
        <w:pBdr>
          <w:bottom w:val="single" w:color="1A56A0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CERTIFICATIONS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Generative AI Professional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·  Oracle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Cloud Computing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·  NPTEL, IIT Kharagpur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80"/>
      </w:pPr>
      <w:rPr>
        <w:color w:val="1A56A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rg2u2oobgffjb7azquoh" Type="http://schemas.openxmlformats.org/officeDocument/2006/relationships/hyperlink" Target="https://www.linkedin.com/in/shreyash-singhai/" TargetMode="External"/><Relationship Id="rIduyxo3zbz7lww2vw68uq0x" Type="http://schemas.openxmlformats.org/officeDocument/2006/relationships/hyperlink" Target="https://github.com/SHREYASHSINGHAI/" TargetMode="External"/><Relationship Id="rId2yghmcotwakz1jxl90iwi" Type="http://schemas.openxmlformats.org/officeDocument/2006/relationships/hyperlink" Target="https://shreyash-singhai-portfolio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2026-05-14T07:37:13.774Z</dcterms:created>
  <dcterms:modified xsi:type="dcterms:W3CDTF">2026-05-14T07:37:13.790Z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