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2.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Insurance Healthcare Analysis</w:t>
      </w:r>
    </w:p>
    <w:p>
      <w:pPr>
        <w:pStyle w:val="Author"/>
      </w:pPr>
      <w:r>
        <w:t xml:space="preserve">Shardha Ramlal</w:t>
      </w:r>
    </w:p>
    <w:p>
      <w:pPr>
        <w:pStyle w:val="Date"/>
      </w:pPr>
      <w:r>
        <w:t xml:space="preserve">2026-05-17</w:t>
      </w:r>
    </w:p>
    <w:bookmarkStart w:id="14" w:name="table-of-contents"/>
    <w:p>
      <w:pPr>
        <w:pStyle w:val="Heading1"/>
      </w:pPr>
      <w:r>
        <w:t xml:space="preserve">Table of Contents</w:t>
      </w:r>
    </w:p>
    <w:p>
      <w:pP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TOC \o "1-3" \h \z \u</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p>
    <w:bookmarkStart w:id="9" w:name="introduction"/>
    <w:p>
      <w:pPr>
        <w:pStyle w:val="Heading2"/>
      </w:pPr>
      <w:r>
        <w:t xml:space="preserve">Introduction</w:t>
      </w:r>
    </w:p>
    <w:p>
      <w:pPr>
        <w:pStyle w:val="FirstParagraph"/>
      </w:pPr>
      <w:r>
        <w:t xml:space="preserve">The research questions:</w:t>
      </w:r>
    </w:p>
    <w:p>
      <w:pPr>
        <w:pStyle w:val="BodyText"/>
      </w:pPr>
      <w:r>
        <w:t xml:space="preserve">1.To predict the insurance cost of patients admitted to hospitals</w:t>
      </w:r>
    </w:p>
    <w:p>
      <w:pPr>
        <w:pStyle w:val="BodyText"/>
      </w:pPr>
      <w:r>
        <w:t xml:space="preserve">2.To determine the main factors affecting insurance costs</w:t>
      </w:r>
    </w:p>
    <w:bookmarkEnd w:id="9"/>
    <w:bookmarkStart w:id="13" w:name="methodology"/>
    <w:p>
      <w:pPr>
        <w:pStyle w:val="Heading2"/>
      </w:pPr>
      <w:r>
        <w:t xml:space="preserve">Methodology</w:t>
      </w:r>
    </w:p>
    <w:p>
      <w:pPr>
        <w:pStyle w:val="Compact"/>
        <w:numPr>
          <w:ilvl w:val="0"/>
          <w:numId w:val="1001"/>
        </w:numPr>
      </w:pPr>
      <w:r>
        <w:t xml:space="preserve">The dataset for analysis was downloaded from Kaggle via URL1:</w:t>
      </w:r>
      <w:r>
        <w:t xml:space="preserve"> </w:t>
      </w:r>
      <w:hyperlink r:id="rId10">
        <w:r>
          <w:rPr>
            <w:rStyle w:val="Hyperlink"/>
          </w:rPr>
          <w:t xml:space="preserve">https://www.kaggle.com/datasets/mirichoi0218/insurance</w:t>
        </w:r>
      </w:hyperlink>
    </w:p>
    <w:p>
      <w:pPr>
        <w:pStyle w:val="FirstParagraph"/>
      </w:pPr>
      <w:r>
        <w:t xml:space="preserve">data is also available via github2</w:t>
      </w:r>
      <w:r>
        <w:t xml:space="preserve"> </w:t>
      </w:r>
      <w:hyperlink r:id="rId11">
        <w:r>
          <w:rPr>
            <w:rStyle w:val="Hyperlink"/>
          </w:rPr>
          <w:t xml:space="preserve">https://github.com/stedy/Machine-Learning-with-R-datasets/blob/master/insurance.csv</w:t>
        </w:r>
      </w:hyperlink>
    </w:p>
    <w:p>
      <w:pPr>
        <w:pStyle w:val="BodyText"/>
      </w:pPr>
      <w:r>
        <w:t xml:space="preserve">inspiration -</w:t>
      </w:r>
      <w:r>
        <w:t xml:space="preserve"> </w:t>
      </w:r>
      <w:hyperlink r:id="rId12">
        <w:r>
          <w:rPr>
            <w:rStyle w:val="Hyperlink"/>
          </w:rPr>
          <w:t xml:space="preserve">https://www.kaggle.com/code/ruslankl/health-care-cost-prediction-w-linear-regression/input3</w:t>
        </w:r>
      </w:hyperlink>
    </w:p>
    <w:p>
      <w:pPr>
        <w:numPr>
          <w:ilvl w:val="0"/>
          <w:numId w:val="1002"/>
        </w:numPr>
      </w:pPr>
      <w:r>
        <w:t xml:space="preserve">Duplicate rows were removed (one present) 4,5</w:t>
      </w:r>
    </w:p>
    <w:p>
      <w:pPr>
        <w:numPr>
          <w:ilvl w:val="0"/>
          <w:numId w:val="1002"/>
        </w:numPr>
      </w:pPr>
      <w:r>
        <w:t xml:space="preserve">Missing predictor variable (charges) was removed</w:t>
      </w:r>
    </w:p>
    <w:p>
      <w:pPr>
        <w:numPr>
          <w:ilvl w:val="0"/>
          <w:numId w:val="1002"/>
        </w:numPr>
      </w:pPr>
      <w:r>
        <w:t xml:space="preserve">Exploratory data analysis (EDA) was constructed.</w:t>
      </w:r>
    </w:p>
    <w:p>
      <w:pPr>
        <w:numPr>
          <w:ilvl w:val="0"/>
          <w:numId w:val="1002"/>
        </w:numPr>
      </w:pPr>
      <w:r>
        <w:t xml:space="preserve">Duplicates in the features were removed</w:t>
      </w:r>
    </w:p>
    <w:p>
      <w:pPr>
        <w:numPr>
          <w:ilvl w:val="0"/>
          <w:numId w:val="1002"/>
        </w:numPr>
      </w:pPr>
      <w:r>
        <w:t xml:space="preserve">Dataset was split into a 75-25 training-test set combination.</w:t>
      </w:r>
      <w:r>
        <w:t xml:space="preserve"> </w:t>
      </w:r>
      <w:r>
        <w:t xml:space="preserve">Charges was log transformed since data was right skewed</w:t>
      </w:r>
    </w:p>
    <w:p>
      <w:pPr>
        <w:numPr>
          <w:ilvl w:val="0"/>
          <w:numId w:val="1002"/>
        </w:numPr>
      </w:pPr>
      <w:r>
        <w:t xml:space="preserve">Statistical and Machine Learning predictive models were built using</w:t>
      </w:r>
      <w:r>
        <w:t xml:space="preserve"> </w:t>
      </w:r>
      <w:r>
        <w:t xml:space="preserve">the tidymodels R framework5. The models run were:</w:t>
      </w:r>
    </w:p>
    <w:p>
      <w:pPr>
        <w:numPr>
          <w:ilvl w:val="0"/>
          <w:numId w:val="1000"/>
        </w:numPr>
      </w:pPr>
      <w:r>
        <w:t xml:space="preserve">Linear Regression</w:t>
      </w:r>
    </w:p>
    <w:p>
      <w:pPr>
        <w:numPr>
          <w:ilvl w:val="0"/>
          <w:numId w:val="1000"/>
        </w:numPr>
      </w:pPr>
      <w:r>
        <w:t xml:space="preserve">Lasso Regression</w:t>
      </w:r>
    </w:p>
    <w:p>
      <w:pPr>
        <w:numPr>
          <w:ilvl w:val="0"/>
          <w:numId w:val="1000"/>
        </w:numPr>
      </w:pPr>
      <w:r>
        <w:t xml:space="preserve">Decision Trees</w:t>
      </w:r>
    </w:p>
    <w:p>
      <w:pPr>
        <w:numPr>
          <w:ilvl w:val="0"/>
          <w:numId w:val="1000"/>
        </w:numPr>
      </w:pPr>
      <w:r>
        <w:t xml:space="preserve">Random Forest</w:t>
      </w:r>
    </w:p>
    <w:p>
      <w:pPr>
        <w:numPr>
          <w:ilvl w:val="0"/>
          <w:numId w:val="1000"/>
        </w:numPr>
      </w:pPr>
      <w:r>
        <w:t xml:space="preserve">Gradient Boosting</w:t>
      </w:r>
    </w:p>
    <w:p>
      <w:pPr>
        <w:numPr>
          <w:ilvl w:val="0"/>
          <w:numId w:val="1000"/>
        </w:numPr>
      </w:pPr>
      <w:r>
        <w:t xml:space="preserve">Neural Network (MLP)</w:t>
      </w:r>
    </w:p>
    <w:p>
      <w:pPr>
        <w:numPr>
          <w:ilvl w:val="0"/>
          <w:numId w:val="1002"/>
        </w:numPr>
      </w:pPr>
      <w:r>
        <w:t xml:space="preserve">RMSE was used as the comparison metric</w:t>
      </w:r>
      <w:r>
        <w:t xml:space="preserve"> </w:t>
      </w: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p>
                  <m:e>
                    <m:d>
                      <m:dPr>
                        <m:begChr m:val="("/>
                        <m:sepChr m:val=""/>
                        <m:endChr m:val=")"/>
                        <m:grow/>
                      </m:dPr>
                      <m:e>
                        <m:sSub>
                          <m:e>
                            <m:acc>
                              <m:accPr>
                                <m:chr m:val="̂"/>
                              </m:accPr>
                              <m:e>
                                <m:r>
                                  <m:t>y</m:t>
                                </m:r>
                              </m:e>
                            </m:acc>
                          </m:e>
                          <m:sub>
                            <m:r>
                              <m:t>i</m:t>
                            </m:r>
                          </m:sub>
                        </m:sSub>
                        <m:r>
                          <m:rPr>
                            <m:sty m:val="p"/>
                          </m:rPr>
                          <m:t>−</m:t>
                        </m:r>
                        <m:sSub>
                          <m:e>
                            <m:r>
                              <m:t>y</m:t>
                            </m:r>
                          </m:e>
                          <m:sub>
                            <m:r>
                              <m:t>i</m:t>
                            </m:r>
                          </m:sub>
                        </m:sSub>
                      </m:e>
                    </m:d>
                  </m:e>
                  <m:sup>
                    <m:r>
                      <m:t>2</m:t>
                    </m:r>
                  </m:sup>
                </m:sSup>
              </m:e>
            </m:nary>
          </m:e>
        </m:rad>
      </m:oMath>
    </w:p>
    <w:bookmarkEnd w:id="13"/>
    <w:bookmarkEnd w:id="14"/>
    <w:bookmarkStart w:id="29" w:name="results"/>
    <w:p>
      <w:pPr>
        <w:pStyle w:val="Heading1"/>
      </w:pPr>
      <w:r>
        <w:t xml:space="preserve">Results</w:t>
      </w:r>
    </w:p>
    <w:bookmarkStart w:id="15" w:name="data-description-and-visualisation"/>
    <w:p>
      <w:pPr>
        <w:pStyle w:val="Heading2"/>
      </w:pPr>
      <w:r>
        <w:t xml:space="preserve">Data Description and Visualisation</w:t>
      </w:r>
    </w:p>
    <w:p>
      <w:pPr>
        <w:pStyle w:val="FirstParagraph"/>
      </w:pPr>
      <w:r>
        <w:t xml:space="preserve">age: age of primary beneficiary</w:t>
      </w:r>
    </w:p>
    <w:p>
      <w:pPr>
        <w:pStyle w:val="BodyText"/>
      </w:pPr>
      <w:r>
        <w:t xml:space="preserve">sex: insurance contractor gender, female, male</w:t>
      </w:r>
    </w:p>
    <w:p>
      <w:pPr>
        <w:pStyle w:val="BodyText"/>
      </w:pPr>
      <w:r>
        <w:t xml:space="preserve">bmi: Body mass index, providing an understanding of body, weights that</w:t>
      </w:r>
      <w:r>
        <w:t xml:space="preserve"> </w:t>
      </w:r>
      <w:r>
        <w:t xml:space="preserve">are relatively high or low relative to height, objective index of body</w:t>
      </w:r>
      <w:r>
        <w:t xml:space="preserve"> </w:t>
      </w:r>
      <w:r>
        <w:t xml:space="preserve">weight (kg / m ^ 2) using the ratio of height to weight, ideally 18.5</w:t>
      </w:r>
      <w:r>
        <w:t xml:space="preserve"> </w:t>
      </w:r>
      <w:r>
        <w:t xml:space="preserve">to 24.9</w:t>
      </w:r>
    </w:p>
    <w:p>
      <w:pPr>
        <w:pStyle w:val="BodyText"/>
      </w:pPr>
      <w:r>
        <w:t xml:space="preserve">children: Number of children covered by health insurance / Number of</w:t>
      </w:r>
      <w:r>
        <w:t xml:space="preserve"> </w:t>
      </w:r>
      <w:r>
        <w:t xml:space="preserve">dependents</w:t>
      </w:r>
    </w:p>
    <w:p>
      <w:pPr>
        <w:pStyle w:val="BodyText"/>
      </w:pPr>
      <w:r>
        <w:t xml:space="preserve">smoker: Smoking</w:t>
      </w:r>
    </w:p>
    <w:p>
      <w:pPr>
        <w:pStyle w:val="BodyText"/>
      </w:pPr>
      <w:r>
        <w:t xml:space="preserve">region: the beneficiary’s residential area in the US, northeast,</w:t>
      </w:r>
      <w:r>
        <w:t xml:space="preserve"> </w:t>
      </w:r>
      <w:r>
        <w:t xml:space="preserve">southeast, southwest, northwest.</w:t>
      </w:r>
    </w:p>
    <w:p>
      <w:pPr>
        <w:pStyle w:val="BodyText"/>
      </w:pPr>
      <w:r>
        <w:t xml:space="preserve">charges: Individual medical costs billed by health insurance</w:t>
      </w:r>
    </w:p>
    <w:bookmarkEnd w:id="15"/>
    <w:bookmarkStart w:id="16" w:name="exploratory-data-analysis"/>
    <w:p>
      <w:pPr>
        <w:pStyle w:val="Heading2"/>
      </w:pPr>
      <w:r>
        <w:t xml:space="preserve">Exploratory Data Analysis</w:t>
      </w:r>
    </w:p>
    <w:bookmarkEnd w:id="16"/>
    <w:bookmarkStart w:id="20" w:name="histogram-of-insurance-charges"/>
    <w:p>
      <w:pPr>
        <w:pStyle w:val="Heading2"/>
      </w:pPr>
      <w:r>
        <w:t xml:space="preserve">Histogram of Insurance Charges</w:t>
      </w:r>
    </w:p>
    <w:p>
      <w:pPr>
        <w:pStyle w:val="FirstParagraph"/>
      </w:pPr>
      <w:r>
        <w:drawing>
          <wp:inline>
            <wp:extent cx="5334000" cy="4572000"/>
            <wp:effectExtent b="0" l="0" r="0" t="0"/>
            <wp:docPr descr="" title="" id="18" name="Picture"/>
            <a:graphic>
              <a:graphicData uri="http://schemas.openxmlformats.org/drawingml/2006/picture">
                <pic:pic>
                  <pic:nvPicPr>
                    <pic:cNvPr descr="insurance_files/figure-docx/unnamed-chunk-3-1.png" id="19" name="Picture"/>
                    <pic:cNvPicPr>
                      <a:picLocks noChangeArrowheads="1" noChangeAspect="1"/>
                    </pic:cNvPicPr>
                  </pic:nvPicPr>
                  <pic:blipFill>
                    <a:blip r:embed="rId17"/>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From the graph, the charges variable has a right skewed distribution -</w:t>
      </w:r>
      <w:r>
        <w:t xml:space="preserve"> </w:t>
      </w:r>
      <w:r>
        <w:t xml:space="preserve">solution is to log transform, the charges variable</w:t>
      </w:r>
    </w:p>
    <w:bookmarkEnd w:id="20"/>
    <w:bookmarkStart w:id="26" w:name="summary-statistics-of-dataset"/>
    <w:p>
      <w:pPr>
        <w:pStyle w:val="Heading2"/>
      </w:pPr>
      <w:r>
        <w:t xml:space="preserve">Summary Statistics of dataset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84"/>
        <w:gridCol w:w="2576"/>
      </w:tblGrid>
      <w:tr>
        <w:trPr>
          <w:trHeight w:val="455"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N = 1,337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vertAlign w:val="superscript"/>
                <w:sz w:val="24"/>
                <w:szCs w:val="24"/>
                <w:color w:val="000000"/>
              </w:rPr>
              <w:t xml:space="preserve">1</w:t>
            </w:r>
          </w:p>
        </w:tc>
      </w:tr>
      <w:tr>
        <w:trPr>
          <w:trHeight w:val="629"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39.22 (14.04)</w:t>
            </w:r>
          </w:p>
        </w:tc>
      </w:tr>
      <w:tr>
        <w:trPr>
          <w:trHeight w:val="57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62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662 (49.5%)</w:t>
            </w:r>
          </w:p>
        </w:tc>
      </w:tr>
      <w:tr>
        <w:trPr>
          <w:trHeight w:val="62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675 (50.5%)</w:t>
            </w:r>
          </w:p>
        </w:tc>
      </w:tr>
      <w:tr>
        <w:trPr>
          <w:trHeight w:val="62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BMI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30.66 (6.10)</w:t>
            </w:r>
          </w:p>
        </w:tc>
      </w:tr>
      <w:tr>
        <w:trPr>
          <w:trHeight w:val="57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62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573 (42.9%)</w:t>
            </w:r>
          </w:p>
        </w:tc>
      </w:tr>
      <w:tr>
        <w:trPr>
          <w:trHeight w:val="62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324 (24.2%)</w:t>
            </w:r>
          </w:p>
        </w:tc>
      </w:tr>
      <w:tr>
        <w:trPr>
          <w:trHeight w:val="62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240 (18.0%)</w:t>
            </w:r>
          </w:p>
        </w:tc>
      </w:tr>
      <w:tr>
        <w:trPr>
          <w:trHeight w:val="62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157 (11.7%)</w:t>
            </w:r>
          </w:p>
        </w:tc>
      </w:tr>
      <w:tr>
        <w:trPr>
          <w:trHeight w:val="62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25 (1.9%)</w:t>
            </w:r>
          </w:p>
        </w:tc>
      </w:tr>
      <w:tr>
        <w:trPr>
          <w:trHeight w:val="62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 (1.3%)</w:t>
            </w:r>
          </w:p>
        </w:tc>
      </w:tr>
      <w:tr>
        <w:trPr>
          <w:trHeight w:val="62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Smoker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274 (20.5%)</w:t>
            </w:r>
          </w:p>
        </w:tc>
      </w:tr>
      <w:tr>
        <w:trPr>
          <w:trHeight w:val="62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62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324 (24.2%)</w:t>
            </w:r>
          </w:p>
        </w:tc>
      </w:tr>
      <w:tr>
        <w:trPr>
          <w:trHeight w:val="62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northwest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324 (24.2%)</w:t>
            </w:r>
          </w:p>
        </w:tc>
      </w:tr>
      <w:tr>
        <w:trPr>
          <w:trHeight w:val="62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364 (27.2%)</w:t>
            </w:r>
          </w:p>
        </w:tc>
      </w:tr>
      <w:tr>
        <w:trPr>
          <w:trHeight w:val="62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southwest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325 (24.3%)</w:t>
            </w:r>
          </w:p>
        </w:tc>
      </w:tr>
      <w:tr>
        <w:trPr>
          <w:trHeight w:val="62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Charges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13,279.12 (12,110.36)</w:t>
            </w:r>
          </w:p>
        </w:tc>
      </w:tr>
      <w:tr>
        <w:trPr>
          <w:trHeight w:val="629" w:hRule="auto"/>
        </w:trPr>
        body20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Charges (Log)</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9.10 (0.92)</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vertAlign w:val="superscript"/>
                <w:sz w:val="24"/>
                <w:szCs w:val="24"/>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Mean (SD); n (%)</w:t>
            </w:r>
          </w:p>
        </w:tc>
      </w:tr>
    </w:tbl>
    <w:bookmarkStart w:id="21" w:name="X7ed94157fba9a1e205613bb1c53e51389dd57bf"/>
    <w:p>
      <w:pPr>
        <w:pStyle w:val="Heading3"/>
      </w:pPr>
      <w:r>
        <w:t xml:space="preserve">Partition and Split into Training and Test</w:t>
      </w:r>
    </w:p>
    <w:p>
      <w:pPr>
        <w:pStyle w:val="FirstParagraph"/>
      </w:pPr>
      <w:r>
        <w:t xml:space="preserve">75 % of the data was used for training, while the remaining was used for the test set.</w:t>
      </w:r>
    </w:p>
    <w:bookmarkEnd w:id="21"/>
    <w:bookmarkStart w:id="25" w:name="dimensionality-reduction"/>
    <w:p>
      <w:pPr>
        <w:pStyle w:val="Heading3"/>
      </w:pPr>
      <w:r>
        <w:t xml:space="preserve">Dimensionality Reduction</w:t>
      </w:r>
    </w:p>
    <w:p>
      <w:pPr>
        <w:pStyle w:val="FirstParagraph"/>
      </w:pPr>
      <w:r>
        <w:t xml:space="preserve">Correlation Plot</w:t>
      </w:r>
    </w:p>
    <w:p>
      <w:pPr>
        <w:pStyle w:val="BodyText"/>
      </w:pPr>
      <w:r>
        <w:drawing>
          <wp:inline>
            <wp:extent cx="4620126" cy="3696101"/>
            <wp:effectExtent b="0" l="0" r="0" t="0"/>
            <wp:docPr descr="" title="" id="23" name="Picture"/>
            <a:graphic>
              <a:graphicData uri="http://schemas.openxmlformats.org/drawingml/2006/picture">
                <pic:pic>
                  <pic:nvPicPr>
                    <pic:cNvPr descr="insurance_files/figure-docx/unnamed-chunk-5-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Correlation 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18"/>
        <w:gridCol w:w="961"/>
        <w:gridCol w:w="961"/>
        <w:gridCol w:w="1181"/>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children</w:t>
            </w:r>
          </w:p>
        </w:tc>
      </w:tr>
      <w:tr>
        <w:trPr>
          <w:trHeight w:val="57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0.025</w:t>
            </w:r>
          </w:p>
        </w:tc>
      </w:tr>
      <w:tr>
        <w:trPr>
          <w:trHeight w:val="57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0.017</w:t>
            </w:r>
          </w:p>
        </w:tc>
      </w:tr>
      <w:tr>
        <w:trPr>
          <w:trHeight w:val="571"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children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r>
    </w:tbl>
    <w:bookmarkEnd w:id="25"/>
    <w:bookmarkEnd w:id="26"/>
    <w:bookmarkStart w:id="28" w:name="models"/>
    <w:p>
      <w:pPr>
        <w:pStyle w:val="Heading2"/>
      </w:pPr>
      <w:r>
        <w:t xml:space="preserve">Models</w:t>
      </w:r>
    </w:p>
    <w:bookmarkStart w:id="27" w:name="build-models-using-tidymodels-workflow"/>
    <w:p>
      <w:pPr>
        <w:pStyle w:val="Heading3"/>
      </w:pPr>
      <w:r>
        <w:t xml:space="preserve">Build Models using Tidymodels Workflow</w:t>
      </w:r>
    </w:p>
    <w:p>
      <w:pPr>
        <w:pStyle w:val="FirstParagraph"/>
      </w:pPr>
      <w:r>
        <w:t xml:space="preserve">The dependent variable (insurance cost) was log transformed for the training dataset, dummy variables were created for categorical variables (smoker, region, sex), numeric predictors were standardised by subtracting the mean and dividing by the standard deviation to ensure the same scale was used for analysis. Predictors with zero variance were removed.</w:t>
      </w:r>
    </w:p>
    <w:p>
      <w:pPr>
        <w:pStyle w:val="BodyText"/>
      </w:pPr>
      <w:r>
        <w:t xml:space="preserve">To ensure speed in computing, models were run in parallel.</w:t>
      </w:r>
    </w:p>
    <w:p>
      <w:pPr>
        <w:pStyle w:val="BodyText"/>
      </w:pPr>
      <w:r>
        <w:t xml:space="preserve">10 fold cross validation was used for tuning parameters in each model.</w:t>
      </w:r>
    </w:p>
    <w:p>
      <w:pPr>
        <w:pStyle w:val="TableCaption"/>
      </w:pPr>
      <w:r>
        <w:t xml:space="preserve">Model Ranking by RMSE (Training data)</w:t>
      </w:r>
    </w:p>
    <w:tbl>
      <w:tblPr>
        <w:tblStyle w:val="Table"/>
        <w:tblW w:type="auto" w:w="0"/>
        <w:tblLook w:firstRow="1" w:lastRow="0" w:firstColumn="0" w:lastColumn="0" w:noHBand="0" w:noVBand="0" w:val="0020"/>
        <w:tblCaption w:val="Model Ranking by RMSE (Training data)"/>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.config</w:t>
            </w:r>
          </w:p>
        </w:tc>
        <w:tc>
          <w:tcPr/>
          <w:p>
            <w:pPr>
              <w:pStyle w:val="Compact"/>
              <w:jc w:val="right"/>
            </w:pPr>
            <w:r>
              <w:t xml:space="preserve">rmse</w:t>
            </w:r>
          </w:p>
        </w:tc>
        <w:tc>
          <w:tcPr/>
          <w:p>
            <w:pPr>
              <w:pStyle w:val="Compact"/>
              <w:jc w:val="right"/>
            </w:pPr>
            <w:r>
              <w:t xml:space="preserve">rank</w:t>
            </w:r>
          </w:p>
        </w:tc>
      </w:tr>
      <w:tr>
        <w:tc>
          <w:tcPr/>
          <w:p>
            <w:pPr>
              <w:pStyle w:val="Compact"/>
              <w:jc w:val="left"/>
            </w:pPr>
            <w:r>
              <w:t xml:space="preserve">mlp</w:t>
            </w:r>
          </w:p>
        </w:tc>
        <w:tc>
          <w:tcPr/>
          <w:p>
            <w:pPr>
              <w:pStyle w:val="Compact"/>
              <w:jc w:val="left"/>
            </w:pPr>
            <w:r>
              <w:t xml:space="preserve">pre0_mod2_post0</w:t>
            </w:r>
          </w:p>
        </w:tc>
        <w:tc>
          <w:tcPr/>
          <w:p>
            <w:pPr>
              <w:pStyle w:val="Compact"/>
              <w:jc w:val="right"/>
            </w:pPr>
            <w:r>
              <w:t xml:space="preserve">0.3566590</w:t>
            </w:r>
          </w:p>
        </w:tc>
        <w:tc>
          <w:tcPr/>
          <w:p>
            <w:pPr>
              <w:pStyle w:val="Compact"/>
              <w:jc w:val="right"/>
            </w:pPr>
            <w:r>
              <w:t xml:space="preserve">1</w:t>
            </w:r>
          </w:p>
        </w:tc>
      </w:tr>
      <w:tr>
        <w:tc>
          <w:tcPr/>
          <w:p>
            <w:pPr>
              <w:pStyle w:val="Compact"/>
              <w:jc w:val="left"/>
            </w:pPr>
            <w:r>
              <w:t xml:space="preserve">mlp</w:t>
            </w:r>
          </w:p>
        </w:tc>
        <w:tc>
          <w:tcPr/>
          <w:p>
            <w:pPr>
              <w:pStyle w:val="Compact"/>
              <w:jc w:val="left"/>
            </w:pPr>
            <w:r>
              <w:t xml:space="preserve">pre0_mod4_post0</w:t>
            </w:r>
          </w:p>
        </w:tc>
        <w:tc>
          <w:tcPr/>
          <w:p>
            <w:pPr>
              <w:pStyle w:val="Compact"/>
              <w:jc w:val="right"/>
            </w:pPr>
            <w:r>
              <w:t xml:space="preserve">0.3570474</w:t>
            </w:r>
          </w:p>
        </w:tc>
        <w:tc>
          <w:tcPr/>
          <w:p>
            <w:pPr>
              <w:pStyle w:val="Compact"/>
              <w:jc w:val="right"/>
            </w:pPr>
            <w:r>
              <w:t xml:space="preserve">2</w:t>
            </w:r>
          </w:p>
        </w:tc>
      </w:tr>
      <w:tr>
        <w:tc>
          <w:tcPr/>
          <w:p>
            <w:pPr>
              <w:pStyle w:val="Compact"/>
              <w:jc w:val="left"/>
            </w:pPr>
            <w:r>
              <w:t xml:space="preserve">rand_forest</w:t>
            </w:r>
          </w:p>
        </w:tc>
        <w:tc>
          <w:tcPr/>
          <w:p>
            <w:pPr>
              <w:pStyle w:val="Compact"/>
              <w:jc w:val="left"/>
            </w:pPr>
            <w:r>
              <w:t xml:space="preserve">pre0_mod4_post0</w:t>
            </w:r>
          </w:p>
        </w:tc>
        <w:tc>
          <w:tcPr/>
          <w:p>
            <w:pPr>
              <w:pStyle w:val="Compact"/>
              <w:jc w:val="right"/>
            </w:pPr>
            <w:r>
              <w:t xml:space="preserve">0.3611171</w:t>
            </w:r>
          </w:p>
        </w:tc>
        <w:tc>
          <w:tcPr/>
          <w:p>
            <w:pPr>
              <w:pStyle w:val="Compact"/>
              <w:jc w:val="right"/>
            </w:pPr>
            <w:r>
              <w:t xml:space="preserve">3</w:t>
            </w:r>
          </w:p>
        </w:tc>
      </w:tr>
      <w:tr>
        <w:tc>
          <w:tcPr/>
          <w:p>
            <w:pPr>
              <w:pStyle w:val="Compact"/>
              <w:jc w:val="left"/>
            </w:pPr>
            <w:r>
              <w:t xml:space="preserve">decision_tree</w:t>
            </w:r>
          </w:p>
        </w:tc>
        <w:tc>
          <w:tcPr/>
          <w:p>
            <w:pPr>
              <w:pStyle w:val="Compact"/>
              <w:jc w:val="left"/>
            </w:pPr>
            <w:r>
              <w:t xml:space="preserve">pre0_mod2_post0</w:t>
            </w:r>
          </w:p>
        </w:tc>
        <w:tc>
          <w:tcPr/>
          <w:p>
            <w:pPr>
              <w:pStyle w:val="Compact"/>
              <w:jc w:val="right"/>
            </w:pPr>
            <w:r>
              <w:t xml:space="preserve">0.3677569</w:t>
            </w:r>
          </w:p>
        </w:tc>
        <w:tc>
          <w:tcPr/>
          <w:p>
            <w:pPr>
              <w:pStyle w:val="Compact"/>
              <w:jc w:val="right"/>
            </w:pPr>
            <w:r>
              <w:t xml:space="preserve">4</w:t>
            </w:r>
          </w:p>
        </w:tc>
      </w:tr>
      <w:tr>
        <w:tc>
          <w:tcPr/>
          <w:p>
            <w:pPr>
              <w:pStyle w:val="Compact"/>
              <w:jc w:val="left"/>
            </w:pPr>
            <w:r>
              <w:t xml:space="preserve">boost_tree</w:t>
            </w:r>
          </w:p>
        </w:tc>
        <w:tc>
          <w:tcPr/>
          <w:p>
            <w:pPr>
              <w:pStyle w:val="Compact"/>
              <w:jc w:val="left"/>
            </w:pPr>
            <w:r>
              <w:t xml:space="preserve">pre0_mod5_post0</w:t>
            </w:r>
          </w:p>
        </w:tc>
        <w:tc>
          <w:tcPr/>
          <w:p>
            <w:pPr>
              <w:pStyle w:val="Compact"/>
              <w:jc w:val="right"/>
            </w:pPr>
            <w:r>
              <w:t xml:space="preserve">0.4206059</w:t>
            </w:r>
          </w:p>
        </w:tc>
        <w:tc>
          <w:tcPr/>
          <w:p>
            <w:pPr>
              <w:pStyle w:val="Compact"/>
              <w:jc w:val="right"/>
            </w:pPr>
            <w:r>
              <w:t xml:space="preserve">5</w:t>
            </w:r>
          </w:p>
        </w:tc>
      </w:tr>
      <w:tr>
        <w:tc>
          <w:tcPr/>
          <w:p>
            <w:pPr>
              <w:pStyle w:val="Compact"/>
              <w:jc w:val="left"/>
            </w:pPr>
            <w:r>
              <w:t xml:space="preserve">linear_reg</w:t>
            </w:r>
          </w:p>
        </w:tc>
        <w:tc>
          <w:tcPr/>
          <w:p>
            <w:pPr>
              <w:pStyle w:val="Compact"/>
              <w:jc w:val="left"/>
            </w:pPr>
            <w:r>
              <w:t xml:space="preserve">pre0_mod0_post0</w:t>
            </w:r>
          </w:p>
        </w:tc>
        <w:tc>
          <w:tcPr/>
          <w:p>
            <w:pPr>
              <w:pStyle w:val="Compact"/>
              <w:jc w:val="right"/>
            </w:pPr>
            <w:r>
              <w:t xml:space="preserve">0.4312260</w:t>
            </w:r>
          </w:p>
        </w:tc>
        <w:tc>
          <w:tcPr/>
          <w:p>
            <w:pPr>
              <w:pStyle w:val="Compact"/>
              <w:jc w:val="right"/>
            </w:pPr>
            <w:r>
              <w:t xml:space="preserve">6</w:t>
            </w:r>
          </w:p>
        </w:tc>
      </w:tr>
      <w:tr>
        <w:tc>
          <w:tcPr/>
          <w:p>
            <w:pPr>
              <w:pStyle w:val="Compact"/>
              <w:jc w:val="left"/>
            </w:pPr>
            <w:r>
              <w:t xml:space="preserve">linear_reg</w:t>
            </w:r>
          </w:p>
        </w:tc>
        <w:tc>
          <w:tcPr/>
          <w:p>
            <w:pPr>
              <w:pStyle w:val="Compact"/>
              <w:jc w:val="left"/>
            </w:pPr>
            <w:r>
              <w:t xml:space="preserve">pre0_mod1_post0</w:t>
            </w:r>
          </w:p>
        </w:tc>
        <w:tc>
          <w:tcPr/>
          <w:p>
            <w:pPr>
              <w:pStyle w:val="Compact"/>
              <w:jc w:val="right"/>
            </w:pPr>
            <w:r>
              <w:t xml:space="preserve">0.4312580</w:t>
            </w:r>
          </w:p>
        </w:tc>
        <w:tc>
          <w:tcPr/>
          <w:p>
            <w:pPr>
              <w:pStyle w:val="Compact"/>
              <w:jc w:val="right"/>
            </w:pPr>
            <w:r>
              <w:t xml:space="preserve">7</w:t>
            </w:r>
          </w:p>
        </w:tc>
      </w:tr>
      <w:tr>
        <w:tc>
          <w:tcPr/>
          <w:p>
            <w:pPr>
              <w:pStyle w:val="Compact"/>
              <w:jc w:val="left"/>
            </w:pPr>
            <w:r>
              <w:t xml:space="preserve">linear_reg</w:t>
            </w:r>
          </w:p>
        </w:tc>
        <w:tc>
          <w:tcPr/>
          <w:p>
            <w:pPr>
              <w:pStyle w:val="Compact"/>
              <w:jc w:val="left"/>
            </w:pPr>
            <w:r>
              <w:t xml:space="preserve">pre0_mod2_post0</w:t>
            </w:r>
          </w:p>
        </w:tc>
        <w:tc>
          <w:tcPr/>
          <w:p>
            <w:pPr>
              <w:pStyle w:val="Compact"/>
              <w:jc w:val="right"/>
            </w:pPr>
            <w:r>
              <w:t xml:space="preserve">0.4312580</w:t>
            </w:r>
          </w:p>
        </w:tc>
        <w:tc>
          <w:tcPr/>
          <w:p>
            <w:pPr>
              <w:pStyle w:val="Compact"/>
              <w:jc w:val="right"/>
            </w:pPr>
            <w:r>
              <w:t xml:space="preserve">8</w:t>
            </w:r>
          </w:p>
        </w:tc>
      </w:tr>
      <w:tr>
        <w:tc>
          <w:tcPr/>
          <w:p>
            <w:pPr>
              <w:pStyle w:val="Compact"/>
              <w:jc w:val="left"/>
            </w:pPr>
            <w:r>
              <w:t xml:space="preserve">linear_reg</w:t>
            </w:r>
          </w:p>
        </w:tc>
        <w:tc>
          <w:tcPr/>
          <w:p>
            <w:pPr>
              <w:pStyle w:val="Compact"/>
              <w:jc w:val="left"/>
            </w:pPr>
            <w:r>
              <w:t xml:space="preserve">pre0_mod3_post0</w:t>
            </w:r>
          </w:p>
        </w:tc>
        <w:tc>
          <w:tcPr/>
          <w:p>
            <w:pPr>
              <w:pStyle w:val="Compact"/>
              <w:jc w:val="right"/>
            </w:pPr>
            <w:r>
              <w:t xml:space="preserve">0.4312580</w:t>
            </w:r>
          </w:p>
        </w:tc>
        <w:tc>
          <w:tcPr/>
          <w:p>
            <w:pPr>
              <w:pStyle w:val="Compact"/>
              <w:jc w:val="right"/>
            </w:pPr>
            <w:r>
              <w:t xml:space="preserve">9</w:t>
            </w:r>
          </w:p>
        </w:tc>
      </w:tr>
      <w:tr>
        <w:tc>
          <w:tcPr/>
          <w:p>
            <w:pPr>
              <w:pStyle w:val="Compact"/>
              <w:jc w:val="left"/>
            </w:pPr>
            <w:r>
              <w:t xml:space="preserve">linear_reg</w:t>
            </w:r>
          </w:p>
        </w:tc>
        <w:tc>
          <w:tcPr/>
          <w:p>
            <w:pPr>
              <w:pStyle w:val="Compact"/>
              <w:jc w:val="left"/>
            </w:pPr>
            <w:r>
              <w:t xml:space="preserve">pre0_mod4_post0</w:t>
            </w:r>
          </w:p>
        </w:tc>
        <w:tc>
          <w:tcPr/>
          <w:p>
            <w:pPr>
              <w:pStyle w:val="Compact"/>
              <w:jc w:val="right"/>
            </w:pPr>
            <w:r>
              <w:t xml:space="preserve">0.4315851</w:t>
            </w:r>
          </w:p>
        </w:tc>
        <w:tc>
          <w:tcPr/>
          <w:p>
            <w:pPr>
              <w:pStyle w:val="Compact"/>
              <w:jc w:val="right"/>
            </w:pPr>
            <w:r>
              <w:t xml:space="preserve">10</w:t>
            </w:r>
          </w:p>
        </w:tc>
      </w:tr>
    </w:tbl>
    <w:p>
      <w:pPr>
        <w:pStyle w:val="BodyText"/>
      </w:pPr>
      <w:r>
        <w:t xml:space="preserve">The best model was seen to be the neural network</w:t>
      </w:r>
    </w:p>
    <w:bookmarkEnd w:id="27"/>
    <w:bookmarkEnd w:id="28"/>
    <w:bookmarkEnd w:id="29"/>
    <w:bookmarkStart w:id="64" w:name="X82606d562023e60fe503f741e77d288c93bd43e"/>
    <w:p>
      <w:pPr>
        <w:pStyle w:val="Heading1"/>
      </w:pPr>
      <w:r>
        <w:t xml:space="preserve">Autoplot of Best Model (Smallest RSME with Training data)</w:t>
      </w:r>
    </w:p>
    <w:p>
      <w:pPr>
        <w:pStyle w:val="FirstParagraph"/>
      </w:pPr>
      <w:r>
        <w:drawing>
          <wp:inline>
            <wp:extent cx="4620126" cy="3696101"/>
            <wp:effectExtent b="0" l="0" r="0" t="0"/>
            <wp:docPr descr="" title="" id="31" name="Picture"/>
            <a:graphic>
              <a:graphicData uri="http://schemas.openxmlformats.org/drawingml/2006/picture">
                <pic:pic>
                  <pic:nvPicPr>
                    <pic:cNvPr descr="insurance_files/figure-docx/unnamed-chunk-7-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best model is the neural network. For research question 1, the neural network models appears to fit this dataset the best.</w:t>
      </w:r>
    </w:p>
    <w:bookmarkStart w:id="33" w:name="best-results-using-the-test-data"/>
    <w:p>
      <w:pPr>
        <w:pStyle w:val="Heading2"/>
      </w:pPr>
      <w:r>
        <w:t xml:space="preserve">Best Results using the test data</w:t>
      </w:r>
    </w:p>
    <w:p>
      <w:pPr>
        <w:pStyle w:val="TableCaption"/>
      </w:pPr>
      <w:r>
        <w:t xml:space="preserve">Best Neural Network Parameters</w:t>
      </w:r>
    </w:p>
    <w:tbl>
      <w:tblPr>
        <w:tblStyle w:val="Table"/>
        <w:tblW w:type="auto" w:w="0"/>
        <w:tblLook w:firstRow="1" w:lastRow="0" w:firstColumn="0" w:lastColumn="0" w:noHBand="0" w:noVBand="0" w:val="0020"/>
        <w:tblCaption w:val="Best Neural Network Parameters"/>
      </w:tblPr>
      <w:tblGrid>
        <w:gridCol w:w="1980"/>
        <w:gridCol w:w="1980"/>
        <w:gridCol w:w="1980"/>
        <w:gridCol w:w="1980"/>
      </w:tblGrid>
      <w:tr>
        <w:trPr>
          <w:tblHeader w:val="on"/>
        </w:trPr>
        <w:tc>
          <w:tcPr/>
          <w:p>
            <w:pPr>
              <w:pStyle w:val="Compact"/>
              <w:jc w:val="right"/>
            </w:pPr>
            <w:r>
              <w:t xml:space="preserve">hidden_units</w:t>
            </w:r>
          </w:p>
        </w:tc>
        <w:tc>
          <w:tcPr/>
          <w:p>
            <w:pPr>
              <w:pStyle w:val="Compact"/>
              <w:jc w:val="right"/>
            </w:pPr>
            <w:r>
              <w:t xml:space="preserve">penalty</w:t>
            </w:r>
          </w:p>
        </w:tc>
        <w:tc>
          <w:tcPr/>
          <w:p>
            <w:pPr>
              <w:pStyle w:val="Compact"/>
              <w:jc w:val="right"/>
            </w:pPr>
            <w:r>
              <w:t xml:space="preserve">epochs</w:t>
            </w:r>
          </w:p>
        </w:tc>
        <w:tc>
          <w:tcPr/>
          <w:p>
            <w:pPr>
              <w:pStyle w:val="Compact"/>
              <w:jc w:val="left"/>
            </w:pPr>
            <w:r>
              <w:t xml:space="preserve">.config</w:t>
            </w:r>
          </w:p>
        </w:tc>
      </w:tr>
      <w:tr>
        <w:tc>
          <w:tcPr/>
          <w:p>
            <w:pPr>
              <w:pStyle w:val="Compact"/>
              <w:jc w:val="right"/>
            </w:pPr>
            <w:r>
              <w:t xml:space="preserve">3</w:t>
            </w:r>
          </w:p>
        </w:tc>
        <w:tc>
          <w:tcPr/>
          <w:p>
            <w:pPr>
              <w:pStyle w:val="Compact"/>
              <w:jc w:val="right"/>
            </w:pPr>
            <w:r>
              <w:t xml:space="preserve">1e-05</w:t>
            </w:r>
          </w:p>
        </w:tc>
        <w:tc>
          <w:tcPr/>
          <w:p>
            <w:pPr>
              <w:pStyle w:val="Compact"/>
              <w:jc w:val="right"/>
            </w:pPr>
            <w:r>
              <w:t xml:space="preserve">1000</w:t>
            </w:r>
          </w:p>
        </w:tc>
        <w:tc>
          <w:tcPr/>
          <w:p>
            <w:pPr>
              <w:pStyle w:val="Compact"/>
              <w:jc w:val="left"/>
            </w:pPr>
            <w:r>
              <w:t xml:space="preserve">pre0_mod2_post0</w:t>
            </w:r>
          </w:p>
        </w:tc>
      </w:tr>
    </w:tbl>
    <w:p/>
    <w:p>
      <w:pPr>
        <w:pStyle w:val="TableCaption"/>
      </w:pPr>
      <w:r>
        <w:t xml:space="preserve">Final Test Set Performance</w:t>
      </w:r>
    </w:p>
    <w:tbl>
      <w:tblPr>
        <w:tblStyle w:val="Table"/>
        <w:tblW w:type="auto" w:w="0"/>
        <w:tblLook w:firstRow="1" w:lastRow="0" w:firstColumn="0" w:lastColumn="0" w:noHBand="0" w:noVBand="0" w:val="0020"/>
        <w:tblCaption w:val="Final Test Set Performance"/>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.estimator</w:t>
            </w:r>
          </w:p>
        </w:tc>
        <w:tc>
          <w:tcPr/>
          <w:p>
            <w:pPr>
              <w:pStyle w:val="Compact"/>
              <w:jc w:val="right"/>
            </w:pPr>
            <w:r>
              <w:t xml:space="preserve">.estimate</w:t>
            </w:r>
          </w:p>
        </w:tc>
        <w:tc>
          <w:tcPr/>
          <w:p>
            <w:pPr>
              <w:pStyle w:val="Compact"/>
              <w:jc w:val="left"/>
            </w:pPr>
            <w:r>
              <w:t xml:space="preserve">.config</w:t>
            </w:r>
          </w:p>
        </w:tc>
      </w:tr>
      <w:tr>
        <w:tc>
          <w:tcPr/>
          <w:p>
            <w:pPr>
              <w:pStyle w:val="Compact"/>
              <w:jc w:val="left"/>
            </w:pPr>
            <w:r>
              <w:t xml:space="preserve">rmse</w:t>
            </w:r>
          </w:p>
        </w:tc>
        <w:tc>
          <w:tcPr/>
          <w:p>
            <w:pPr>
              <w:pStyle w:val="Compact"/>
              <w:jc w:val="left"/>
            </w:pPr>
            <w:r>
              <w:t xml:space="preserve">standard</w:t>
            </w:r>
          </w:p>
        </w:tc>
        <w:tc>
          <w:tcPr/>
          <w:p>
            <w:pPr>
              <w:pStyle w:val="Compact"/>
              <w:jc w:val="right"/>
            </w:pPr>
            <w:r>
              <w:t xml:space="preserve">0.4229218</w:t>
            </w:r>
          </w:p>
        </w:tc>
        <w:tc>
          <w:tcPr/>
          <w:p>
            <w:pPr>
              <w:pStyle w:val="Compact"/>
              <w:jc w:val="left"/>
            </w:pPr>
            <w:r>
              <w:t xml:space="preserve">pre0_mod0_post0</w:t>
            </w:r>
          </w:p>
        </w:tc>
      </w:tr>
      <w:tr>
        <w:tc>
          <w:tcPr/>
          <w:p>
            <w:pPr>
              <w:pStyle w:val="Compact"/>
              <w:jc w:val="left"/>
            </w:pPr>
            <w:r>
              <w:t xml:space="preserve">rsq</w:t>
            </w:r>
          </w:p>
        </w:tc>
        <w:tc>
          <w:tcPr/>
          <w:p>
            <w:pPr>
              <w:pStyle w:val="Compact"/>
              <w:jc w:val="left"/>
            </w:pPr>
            <w:r>
              <w:t xml:space="preserve">standard</w:t>
            </w:r>
          </w:p>
        </w:tc>
        <w:tc>
          <w:tcPr/>
          <w:p>
            <w:pPr>
              <w:pStyle w:val="Compact"/>
              <w:jc w:val="right"/>
            </w:pPr>
            <w:r>
              <w:t xml:space="preserve">0.7892791</w:t>
            </w:r>
          </w:p>
        </w:tc>
        <w:tc>
          <w:tcPr/>
          <w:p>
            <w:pPr>
              <w:pStyle w:val="Compact"/>
              <w:jc w:val="left"/>
            </w:pPr>
            <w:r>
              <w:t xml:space="preserve">pre0_mod0_post0</w:t>
            </w:r>
          </w:p>
        </w:tc>
      </w:tr>
    </w:tbl>
    <w:p>
      <w:pPr>
        <w:pStyle w:val="SourceCode"/>
      </w:pPr>
      <w:r>
        <w:rPr>
          <w:rStyle w:val="VerbatimChar"/>
        </w:rPr>
        <w:t xml:space="preserve">## </w:t>
      </w:r>
      <w:r>
        <w:br/>
      </w:r>
      <w:r>
        <w:rPr>
          <w:rStyle w:val="VerbatimChar"/>
        </w:rPr>
        <w:t xml:space="preserve">## Attaching package: 'vip'</w:t>
      </w:r>
    </w:p>
    <w:p>
      <w:pPr>
        <w:pStyle w:val="SourceCode"/>
      </w:pPr>
      <w:r>
        <w:rPr>
          <w:rStyle w:val="VerbatimChar"/>
        </w:rPr>
        <w:t xml:space="preserve">## The following object is masked from 'package:utils':</w:t>
      </w:r>
      <w:r>
        <w:br/>
      </w:r>
      <w:r>
        <w:rPr>
          <w:rStyle w:val="VerbatimChar"/>
        </w:rPr>
        <w:t xml:space="preserve">## </w:t>
      </w:r>
      <w:r>
        <w:br/>
      </w:r>
      <w:r>
        <w:rPr>
          <w:rStyle w:val="VerbatimChar"/>
        </w:rPr>
        <w:t xml:space="preserve">##     vi</w:t>
      </w:r>
    </w:p>
    <w:p>
      <w:pPr>
        <w:pStyle w:val="TableCaption"/>
      </w:pPr>
      <w:r>
        <w:t xml:space="preserve">Variable Importance for the Neural Network</w:t>
      </w:r>
    </w:p>
    <w:tbl>
      <w:tblPr>
        <w:tblStyle w:val="Table"/>
        <w:tblW w:type="auto" w:w="0"/>
        <w:tblLook w:firstRow="1" w:lastRow="0" w:firstColumn="0" w:lastColumn="0" w:noHBand="0" w:noVBand="0" w:val="0020"/>
        <w:tblCaption w:val="Variable Importance for the Neural Network"/>
      </w:tblPr>
      <w:tblGrid>
        <w:gridCol w:w="3960"/>
        <w:gridCol w:w="3960"/>
      </w:tblGrid>
      <w:tr>
        <w:trPr>
          <w:tblHeader w:val="on"/>
        </w:trPr>
        <w:tc>
          <w:tcPr/>
          <w:p>
            <w:pPr>
              <w:pStyle w:val="Compact"/>
              <w:jc w:val="left"/>
            </w:pPr>
            <w:r>
              <w:t xml:space="preserve">Variable</w:t>
            </w:r>
          </w:p>
        </w:tc>
        <w:tc>
          <w:tcPr/>
          <w:p>
            <w:pPr>
              <w:pStyle w:val="Compact"/>
              <w:jc w:val="right"/>
            </w:pPr>
            <w:r>
              <w:t xml:space="preserve">Importance</w:t>
            </w:r>
          </w:p>
        </w:tc>
      </w:tr>
      <w:tr>
        <w:tc>
          <w:tcPr/>
          <w:p>
            <w:pPr>
              <w:pStyle w:val="Compact"/>
              <w:jc w:val="left"/>
            </w:pPr>
            <w:r>
              <w:t xml:space="preserve">smoker_yes</w:t>
            </w:r>
          </w:p>
        </w:tc>
        <w:tc>
          <w:tcPr/>
          <w:p>
            <w:pPr>
              <w:pStyle w:val="Compact"/>
              <w:jc w:val="right"/>
            </w:pPr>
            <w:r>
              <w:t xml:space="preserve">60.7</w:t>
            </w:r>
          </w:p>
        </w:tc>
      </w:tr>
      <w:tr>
        <w:tc>
          <w:tcPr/>
          <w:p>
            <w:pPr>
              <w:pStyle w:val="Compact"/>
              <w:jc w:val="left"/>
            </w:pPr>
            <w:r>
              <w:t xml:space="preserve">bmi</w:t>
            </w:r>
          </w:p>
        </w:tc>
        <w:tc>
          <w:tcPr/>
          <w:p>
            <w:pPr>
              <w:pStyle w:val="Compact"/>
              <w:jc w:val="right"/>
            </w:pPr>
            <w:r>
              <w:t xml:space="preserve">9.5</w:t>
            </w:r>
          </w:p>
        </w:tc>
      </w:tr>
      <w:tr>
        <w:tc>
          <w:tcPr/>
          <w:p>
            <w:pPr>
              <w:pStyle w:val="Compact"/>
              <w:jc w:val="left"/>
            </w:pPr>
            <w:r>
              <w:t xml:space="preserve">children</w:t>
            </w:r>
          </w:p>
        </w:tc>
        <w:tc>
          <w:tcPr/>
          <w:p>
            <w:pPr>
              <w:pStyle w:val="Compact"/>
              <w:jc w:val="right"/>
            </w:pPr>
            <w:r>
              <w:t xml:space="preserve">5.1</w:t>
            </w:r>
          </w:p>
        </w:tc>
      </w:tr>
      <w:tr>
        <w:tc>
          <w:tcPr/>
          <w:p>
            <w:pPr>
              <w:pStyle w:val="Compact"/>
              <w:jc w:val="left"/>
            </w:pPr>
            <w:r>
              <w:t xml:space="preserve">sex_male</w:t>
            </w:r>
          </w:p>
        </w:tc>
        <w:tc>
          <w:tcPr/>
          <w:p>
            <w:pPr>
              <w:pStyle w:val="Compact"/>
              <w:jc w:val="right"/>
            </w:pPr>
            <w:r>
              <w:t xml:space="preserve">-2.3</w:t>
            </w:r>
          </w:p>
        </w:tc>
      </w:tr>
      <w:tr>
        <w:tc>
          <w:tcPr/>
          <w:p>
            <w:pPr>
              <w:pStyle w:val="Compact"/>
              <w:jc w:val="left"/>
            </w:pPr>
            <w:r>
              <w:t xml:space="preserve">region_southeast</w:t>
            </w:r>
          </w:p>
        </w:tc>
        <w:tc>
          <w:tcPr/>
          <w:p>
            <w:pPr>
              <w:pStyle w:val="Compact"/>
              <w:jc w:val="right"/>
            </w:pPr>
            <w:r>
              <w:t xml:space="preserve">-5.1</w:t>
            </w:r>
          </w:p>
        </w:tc>
      </w:tr>
      <w:tr>
        <w:tc>
          <w:tcPr/>
          <w:p>
            <w:pPr>
              <w:pStyle w:val="Compact"/>
              <w:jc w:val="left"/>
            </w:pPr>
            <w:r>
              <w:t xml:space="preserve">region_northwest</w:t>
            </w:r>
          </w:p>
        </w:tc>
        <w:tc>
          <w:tcPr/>
          <w:p>
            <w:pPr>
              <w:pStyle w:val="Compact"/>
              <w:jc w:val="right"/>
            </w:pPr>
            <w:r>
              <w:t xml:space="preserve">-7.2</w:t>
            </w:r>
          </w:p>
        </w:tc>
      </w:tr>
      <w:tr>
        <w:tc>
          <w:tcPr/>
          <w:p>
            <w:pPr>
              <w:pStyle w:val="Compact"/>
              <w:jc w:val="left"/>
            </w:pPr>
            <w:r>
              <w:t xml:space="preserve">region_southwest</w:t>
            </w:r>
          </w:p>
        </w:tc>
        <w:tc>
          <w:tcPr/>
          <w:p>
            <w:pPr>
              <w:pStyle w:val="Compact"/>
              <w:jc w:val="right"/>
            </w:pPr>
            <w:r>
              <w:t xml:space="preserve">-11.0</w:t>
            </w:r>
          </w:p>
        </w:tc>
      </w:tr>
      <w:tr>
        <w:tc>
          <w:tcPr/>
          <w:p>
            <w:pPr>
              <w:pStyle w:val="Compact"/>
              <w:jc w:val="left"/>
            </w:pPr>
            <w:r>
              <w:t xml:space="preserve">age</w:t>
            </w:r>
          </w:p>
        </w:tc>
        <w:tc>
          <w:tcPr/>
          <w:p>
            <w:pPr>
              <w:pStyle w:val="Compact"/>
              <w:jc w:val="right"/>
            </w:pPr>
            <w:r>
              <w:t xml:space="preserve">-18.2</w:t>
            </w:r>
          </w:p>
        </w:tc>
      </w:tr>
    </w:tbl>
    <w:p>
      <w:pPr>
        <w:pStyle w:val="BodyText"/>
      </w:pPr>
      <w:r>
        <w:t xml:space="preserve">The RSME yields 42.3 % using the neural network model on the test set. This may indicate, there are predictors missing / unaccounted for that may explain the variation better to predict insurance costs. For example, the dataset did not include diagnosis and clinical information which may have been possible crucial predictors of insurance costs</w:t>
      </w:r>
    </w:p>
    <w:p>
      <w:pPr>
        <w:pStyle w:val="BodyText"/>
      </w:pPr>
      <w:r>
        <w:t xml:space="preserve">After extracting the variable importance for each of the predictors, it appeared that the top predictors of insurance cost were smoking, bmi and children. (research question 2)</w:t>
      </w:r>
    </w:p>
    <w:bookmarkEnd w:id="33"/>
    <w:bookmarkStart w:id="37" w:name="X879926091174e4f0659e945ea239cd0eb0fc4b9"/>
    <w:p>
      <w:pPr>
        <w:pStyle w:val="Heading2"/>
      </w:pPr>
      <w:r>
        <w:t xml:space="preserve">Graph showing how the model fits the test data</w:t>
      </w:r>
    </w:p>
    <w:p>
      <w:pPr>
        <w:pStyle w:val="FirstParagraph"/>
      </w:pPr>
      <w:r>
        <w:drawing>
          <wp:inline>
            <wp:extent cx="4620126" cy="3696101"/>
            <wp:effectExtent b="0" l="0" r="0" t="0"/>
            <wp:docPr descr="" title="" id="35" name="Picture"/>
            <a:graphic>
              <a:graphicData uri="http://schemas.openxmlformats.org/drawingml/2006/picture">
                <pic:pic>
                  <pic:nvPicPr>
                    <pic:cNvPr descr="insurance_files/figure-docx/unnamed-chunk-9-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predicted and observed insurance costs align mainly on the diagonal line.</w:t>
      </w:r>
    </w:p>
    <w:bookmarkEnd w:id="37"/>
    <w:bookmarkStart w:id="63" w:name="references"/>
    <w:p>
      <w:pPr>
        <w:pStyle w:val="Heading2"/>
      </w:pPr>
      <w:r>
        <w:t xml:space="preserve">References</w:t>
      </w:r>
    </w:p>
    <w:p>
      <w:pPr>
        <w:numPr>
          <w:ilvl w:val="0"/>
          <w:numId w:val="1003"/>
        </w:numPr>
      </w:pPr>
      <w:r>
        <w:t xml:space="preserve">Medical Cost Personal Datasets [Internet]. [cited 2026 May 14].</w:t>
      </w:r>
      <w:r>
        <w:t xml:space="preserve"> </w:t>
      </w:r>
      <w:r>
        <w:t xml:space="preserve">Available from:</w:t>
      </w:r>
      <w:r>
        <w:t xml:space="preserve"> </w:t>
      </w:r>
      <w:hyperlink r:id="rId10">
        <w:r>
          <w:rPr>
            <w:rStyle w:val="Hyperlink"/>
          </w:rPr>
          <w:t xml:space="preserve">https://www.kaggle.com/datasets/mirichoi0218/insurance</w:t>
        </w:r>
      </w:hyperlink>
    </w:p>
    <w:p>
      <w:pPr>
        <w:numPr>
          <w:ilvl w:val="0"/>
          <w:numId w:val="1003"/>
        </w:numPr>
      </w:pPr>
      <w:r>
        <w:t xml:space="preserve">stedy. GitHub [Internet]. [cited 2026 May 14].</w:t>
      </w:r>
      <w:r>
        <w:t xml:space="preserve"> </w:t>
      </w:r>
      <w:r>
        <w:t xml:space="preserve">Machine-Learning-with-R-datasets/insurance.csv at master ·</w:t>
      </w:r>
      <w:r>
        <w:t xml:space="preserve"> </w:t>
      </w:r>
      <w:r>
        <w:t xml:space="preserve">stedy/Machine-Learning-with-R-datasets. Available from:</w:t>
      </w:r>
      <w:r>
        <w:t xml:space="preserve"> </w:t>
      </w:r>
      <w:hyperlink r:id="rId11">
        <w:r>
          <w:rPr>
            <w:rStyle w:val="Hyperlink"/>
          </w:rPr>
          <w:t xml:space="preserve">https://github.com/stedy/Machine-Learning-with-R-datasets/blob/master/insurance.csv</w:t>
        </w:r>
      </w:hyperlink>
    </w:p>
    <w:p>
      <w:pPr>
        <w:numPr>
          <w:ilvl w:val="0"/>
          <w:numId w:val="1003"/>
        </w:numPr>
      </w:pPr>
      <w:r>
        <w:t xml:space="preserve">Health Care Cost Prediction w/ Linear Regression [Internet]. [cited</w:t>
      </w:r>
      <w:r>
        <w:t xml:space="preserve"> </w:t>
      </w:r>
      <w:r>
        <w:t xml:space="preserve">2026 May 14]. Available from:</w:t>
      </w:r>
      <w:r>
        <w:t xml:space="preserve"> </w:t>
      </w:r>
      <w:hyperlink r:id="rId38">
        <w:r>
          <w:rPr>
            <w:rStyle w:val="Hyperlink"/>
          </w:rPr>
          <w:t xml:space="preserve">https://kaggle.com/code/ruslankl/health-care-cost-prediction-w-linear-regression</w:t>
        </w:r>
      </w:hyperlink>
    </w:p>
    <w:p>
      <w:pPr>
        <w:numPr>
          <w:ilvl w:val="0"/>
          <w:numId w:val="1003"/>
        </w:numPr>
      </w:pPr>
      <w:r>
        <w:t xml:space="preserve">Identify and Remove Duplicate Data in R - Datanovia [Internet].</w:t>
      </w:r>
      <w:r>
        <w:t xml:space="preserve"> </w:t>
      </w:r>
      <w:r>
        <w:t xml:space="preserve">[cited 2026 Apr 25]. Available from:</w:t>
      </w:r>
      <w:r>
        <w:t xml:space="preserve"> </w:t>
      </w:r>
      <w:hyperlink r:id="rId39">
        <w:r>
          <w:rPr>
            <w:rStyle w:val="Hyperlink"/>
          </w:rPr>
          <w:t xml:space="preserve">https://www.datanovia.com/en/lessons/identify-and-remove-duplicate-data-in-r/</w:t>
        </w:r>
      </w:hyperlink>
    </w:p>
    <w:p>
      <w:pPr>
        <w:numPr>
          <w:ilvl w:val="0"/>
          <w:numId w:val="1003"/>
        </w:numPr>
      </w:pPr>
      <w:r>
        <w:t xml:space="preserve">How to Remove Duplicate Rows in R DataFrame? - GeeksforGeeks</w:t>
      </w:r>
      <w:r>
        <w:t xml:space="preserve"> </w:t>
      </w:r>
      <w:r>
        <w:t xml:space="preserve">[Internet]. [cited 2026 Apr 25]. Available from:</w:t>
      </w:r>
      <w:r>
        <w:t xml:space="preserve"> </w:t>
      </w:r>
      <w:hyperlink r:id="rId40">
        <w:r>
          <w:rPr>
            <w:rStyle w:val="Hyperlink"/>
          </w:rPr>
          <w:t xml:space="preserve">https://www.geeksforgeeks.org/r-language/how-to-remove-duplicate-rows-in-r-dataframe/</w:t>
        </w:r>
      </w:hyperlink>
    </w:p>
    <w:p>
      <w:pPr>
        <w:numPr>
          <w:ilvl w:val="0"/>
          <w:numId w:val="1003"/>
        </w:numPr>
      </w:pPr>
      <w:r>
        <w:t xml:space="preserve">R CHARTS | A collection of charts and graphs made with the R</w:t>
      </w:r>
      <w:r>
        <w:t xml:space="preserve"> </w:t>
      </w:r>
      <w:r>
        <w:t xml:space="preserve">programming language [Internet]. 2021 [cited 2026 Jan 29]. Pie chart</w:t>
      </w:r>
      <w:r>
        <w:t xml:space="preserve"> </w:t>
      </w:r>
      <w:r>
        <w:t xml:space="preserve">with percentages in ggplot2. Available from:</w:t>
      </w:r>
      <w:r>
        <w:t xml:space="preserve"> </w:t>
      </w:r>
      <w:hyperlink r:id="rId41">
        <w:r>
          <w:rPr>
            <w:rStyle w:val="Hyperlink"/>
          </w:rPr>
          <w:t xml:space="preserve">https://r-charts.com/part-whole/pie-chart-percentages-ggplot2/</w:t>
        </w:r>
      </w:hyperlink>
    </w:p>
    <w:p>
      <w:pPr>
        <w:numPr>
          <w:ilvl w:val="0"/>
          <w:numId w:val="1003"/>
        </w:numPr>
      </w:pPr>
      <w:r>
        <w:t xml:space="preserve">Gohel D. Chapter 5 officedown for Word | officeverse [Internet].</w:t>
      </w:r>
      <w:r>
        <w:t xml:space="preserve"> </w:t>
      </w:r>
      <w:r>
        <w:t xml:space="preserve">[cited 2026 Apr 25]. Available from:</w:t>
      </w:r>
      <w:r>
        <w:t xml:space="preserve"> </w:t>
      </w:r>
      <w:hyperlink r:id="rId42">
        <w:r>
          <w:rPr>
            <w:rStyle w:val="Hyperlink"/>
          </w:rPr>
          <w:t xml:space="preserve">https://ardata-fr.github.io/officeverse/officedown-for-word.html</w:t>
        </w:r>
      </w:hyperlink>
    </w:p>
    <w:p>
      <w:pPr>
        <w:numPr>
          <w:ilvl w:val="0"/>
          <w:numId w:val="1003"/>
        </w:numPr>
      </w:pPr>
      <w:r>
        <w:t xml:space="preserve">Science B. Make Microsoft Word Reports with R + officedown |</w:t>
      </w:r>
      <w:r>
        <w:t xml:space="preserve"> </w:t>
      </w:r>
      <w:r>
        <w:t xml:space="preserve">R-bloggers [Internet]. 2023 Mar 3 [cited 2026 Apr 25]. Available</w:t>
      </w:r>
      <w:r>
        <w:t xml:space="preserve"> </w:t>
      </w:r>
      <w:r>
        <w:t xml:space="preserve">from:</w:t>
      </w:r>
      <w:r>
        <w:t xml:space="preserve"> </w:t>
      </w:r>
      <w:hyperlink r:id="rId43">
        <w:r>
          <w:rPr>
            <w:rStyle w:val="Hyperlink"/>
          </w:rPr>
          <w:t xml:space="preserve">https://www.r-bloggers.com/2023/03/make-microsoft-word-reports-with-r-officedown/</w:t>
        </w:r>
      </w:hyperlink>
    </w:p>
    <w:p>
      <w:pPr>
        <w:numPr>
          <w:ilvl w:val="0"/>
          <w:numId w:val="1003"/>
        </w:numPr>
      </w:pPr>
      <w:r>
        <w:t xml:space="preserve">Riederer YX Christophe Dervieux, Emily. R Markdown Cookbook</w:t>
      </w:r>
      <w:r>
        <w:t xml:space="preserve"> </w:t>
      </w:r>
      <w:r>
        <w:t xml:space="preserve">[Internet]. [cited 2026 Apr 25]. Available from:</w:t>
      </w:r>
      <w:r>
        <w:t xml:space="preserve"> </w:t>
      </w:r>
      <w:hyperlink r:id="rId44">
        <w:r>
          <w:rPr>
            <w:rStyle w:val="Hyperlink"/>
          </w:rPr>
          <w:t xml:space="preserve">https://yihui.org/rmarkdown-cookbook/</w:t>
        </w:r>
      </w:hyperlink>
    </w:p>
    <w:p>
      <w:pPr>
        <w:numPr>
          <w:ilvl w:val="0"/>
          <w:numId w:val="1003"/>
        </w:numPr>
      </w:pPr>
      <w:r>
        <w:t xml:space="preserve">11 Colour scales and legends – ggplot2: Elegant Graphics for Data</w:t>
      </w:r>
      <w:r>
        <w:t xml:space="preserve"> </w:t>
      </w:r>
      <w:r>
        <w:t xml:space="preserve">Analysis (3e) [Internet]. [cited 2026 Apr 25]. Available from:</w:t>
      </w:r>
      <w:r>
        <w:t xml:space="preserve"> </w:t>
      </w:r>
      <w:hyperlink r:id="rId45">
        <w:r>
          <w:rPr>
            <w:rStyle w:val="Hyperlink"/>
          </w:rPr>
          <w:t xml:space="preserve">https://ggplot2-book.org/scales-colour#brewer-scales</w:t>
        </w:r>
      </w:hyperlink>
    </w:p>
    <w:p>
      <w:pPr>
        <w:numPr>
          <w:ilvl w:val="0"/>
          <w:numId w:val="1003"/>
        </w:numPr>
      </w:pPr>
      <w:r>
        <w:t xml:space="preserve">R CHARTS | A collection of charts and graphs made with the R</w:t>
      </w:r>
      <w:r>
        <w:t xml:space="preserve"> </w:t>
      </w:r>
      <w:r>
        <w:t xml:space="preserve">programming language [Internet]. 2021 [cited 2026 Apr 25]. Pie chart</w:t>
      </w:r>
      <w:r>
        <w:t xml:space="preserve"> </w:t>
      </w:r>
      <w:r>
        <w:t xml:space="preserve">in ggplot2. Available from:</w:t>
      </w:r>
      <w:r>
        <w:t xml:space="preserve"> </w:t>
      </w:r>
      <w:hyperlink r:id="rId46">
        <w:r>
          <w:rPr>
            <w:rStyle w:val="Hyperlink"/>
          </w:rPr>
          <w:t xml:space="preserve">https://r-charts.com/part-whole/pie-chart-ggplot2/</w:t>
        </w:r>
      </w:hyperlink>
    </w:p>
    <w:p>
      <w:pPr>
        <w:numPr>
          <w:ilvl w:val="0"/>
          <w:numId w:val="1003"/>
        </w:numPr>
      </w:pPr>
      <w:r>
        <w:t xml:space="preserve">Sequential, diverging and qualitative colour scales from ColorBrewer</w:t>
      </w:r>
      <w:r>
        <w:t xml:space="preserve"> </w:t>
      </w:r>
      <w:r>
        <w:t xml:space="preserve">— scale_colour_brewer [Internet]. [cited 2026 Apr 25]. Available</w:t>
      </w:r>
      <w:r>
        <w:t xml:space="preserve"> </w:t>
      </w:r>
      <w:r>
        <w:t xml:space="preserve">from:</w:t>
      </w:r>
      <w:r>
        <w:t xml:space="preserve"> </w:t>
      </w:r>
      <w:hyperlink r:id="rId47">
        <w:r>
          <w:rPr>
            <w:rStyle w:val="Hyperlink"/>
          </w:rPr>
          <w:t xml:space="preserve">https://ggplot2.tidyverse.org/reference/scale_brewer.html</w:t>
        </w:r>
      </w:hyperlink>
    </w:p>
    <w:p>
      <w:pPr>
        <w:numPr>
          <w:ilvl w:val="0"/>
          <w:numId w:val="1003"/>
        </w:numPr>
      </w:pPr>
      <w:r>
        <w:t xml:space="preserve">RPubs - Reordering a ggplot bar chart axis [Internet]. [cited 2026</w:t>
      </w:r>
      <w:r>
        <w:t xml:space="preserve"> </w:t>
      </w:r>
      <w:r>
        <w:t xml:space="preserve">Apr 25]. Available from:</w:t>
      </w:r>
      <w:r>
        <w:t xml:space="preserve"> </w:t>
      </w:r>
      <w:hyperlink r:id="rId48">
        <w:r>
          <w:rPr>
            <w:rStyle w:val="Hyperlink"/>
          </w:rPr>
          <w:t xml:space="preserve">https://www.rpubs.com/dvdunne/reorder_ggplot_barchart_axis</w:t>
        </w:r>
      </w:hyperlink>
    </w:p>
    <w:p>
      <w:pPr>
        <w:numPr>
          <w:ilvl w:val="0"/>
          <w:numId w:val="1003"/>
        </w:numPr>
      </w:pPr>
      <w:r>
        <w:t xml:space="preserve">Heiss A. Andrew Heiss [Internet]. [cited 2026 Apr 25]. Quick and</w:t>
      </w:r>
      <w:r>
        <w:t xml:space="preserve"> </w:t>
      </w:r>
      <w:r>
        <w:t xml:space="preserve">easy ways to deal with long labels in ggplot2. Available from:</w:t>
      </w:r>
      <w:r>
        <w:t xml:space="preserve"> </w:t>
      </w:r>
      <w:hyperlink r:id="rId49">
        <w:r>
          <w:rPr>
            <w:rStyle w:val="Hyperlink"/>
          </w:rPr>
          <w:t xml:space="preserve">https://www.andrewheiss.com/blog/2022/06/23/long-labels-ggplot/</w:t>
        </w:r>
      </w:hyperlink>
    </w:p>
    <w:p>
      <w:pPr>
        <w:numPr>
          <w:ilvl w:val="0"/>
          <w:numId w:val="1003"/>
        </w:numPr>
      </w:pPr>
      <w:r>
        <w:t xml:space="preserve">DataCamp [Internet]. [cited 2026 Apr 25]. Sorting Data in R.</w:t>
      </w:r>
      <w:r>
        <w:t xml:space="preserve"> </w:t>
      </w:r>
      <w:r>
        <w:t xml:space="preserve">Available from:</w:t>
      </w:r>
      <w:r>
        <w:t xml:space="preserve"> </w:t>
      </w:r>
      <w:hyperlink r:id="rId50">
        <w:r>
          <w:rPr>
            <w:rStyle w:val="Hyperlink"/>
          </w:rPr>
          <w:t xml:space="preserve">https://www.datacamp.com/doc/r/sorting</w:t>
        </w:r>
      </w:hyperlink>
    </w:p>
    <w:p>
      <w:pPr>
        <w:numPr>
          <w:ilvl w:val="0"/>
          <w:numId w:val="1003"/>
        </w:numPr>
      </w:pPr>
      <w:r>
        <w:t xml:space="preserve">ggplot2: Elegant Graphics for Data Analysis (3e) [Internet]. [cited</w:t>
      </w:r>
      <w:r>
        <w:t xml:space="preserve"> </w:t>
      </w:r>
      <w:r>
        <w:t xml:space="preserve">2026 Apr 25]. Available from:</w:t>
      </w:r>
      <w:r>
        <w:t xml:space="preserve"> </w:t>
      </w:r>
      <w:hyperlink r:id="rId51">
        <w:r>
          <w:rPr>
            <w:rStyle w:val="Hyperlink"/>
          </w:rPr>
          <w:t xml:space="preserve">https://ggplot2-book.org/</w:t>
        </w:r>
      </w:hyperlink>
    </w:p>
    <w:p>
      <w:pPr>
        <w:numPr>
          <w:ilvl w:val="0"/>
          <w:numId w:val="1003"/>
        </w:numPr>
      </w:pPr>
      <w:r>
        <w:t xml:space="preserve">GeeksforGeeks [Internet]. 15:59:51+00:00 [cited 2026 Apr 25]. Remove</w:t>
      </w:r>
      <w:r>
        <w:t xml:space="preserve"> </w:t>
      </w:r>
      <w:r>
        <w:t xml:space="preserve">Rows with Missing Values using R. Available from:</w:t>
      </w:r>
      <w:r>
        <w:t xml:space="preserve"> </w:t>
      </w:r>
      <w:hyperlink r:id="rId52">
        <w:r>
          <w:rPr>
            <w:rStyle w:val="Hyperlink"/>
          </w:rPr>
          <w:t xml:space="preserve">https://www.geeksforgeeks.org/r-language/remove-rows-with-missing-values-using-r/</w:t>
        </w:r>
      </w:hyperlink>
    </w:p>
    <w:p>
      <w:pPr>
        <w:numPr>
          <w:ilvl w:val="0"/>
          <w:numId w:val="1003"/>
        </w:numPr>
      </w:pPr>
      <w:r>
        <w:t xml:space="preserve">Presentation-Ready Data Summary and Analytic Result Tables</w:t>
      </w:r>
      <w:r>
        <w:t xml:space="preserve"> </w:t>
      </w:r>
      <w:r>
        <w:t xml:space="preserve">[Internet]. [cited 2026 Apr 25]. Available from:</w:t>
      </w:r>
      <w:r>
        <w:t xml:space="preserve"> </w:t>
      </w:r>
      <w:hyperlink r:id="rId53">
        <w:r>
          <w:rPr>
            <w:rStyle w:val="Hyperlink"/>
          </w:rPr>
          <w:t xml:space="preserve">https://www.danieldsjoberg.com/gtsummary/</w:t>
        </w:r>
      </w:hyperlink>
    </w:p>
    <w:p>
      <w:pPr>
        <w:numPr>
          <w:ilvl w:val="0"/>
          <w:numId w:val="1003"/>
        </w:numPr>
      </w:pPr>
      <w:r>
        <w:t xml:space="preserve">Summary table — tbl_summary [Internet]. [cited 2026 Apr 25].</w:t>
      </w:r>
      <w:r>
        <w:t xml:space="preserve"> </w:t>
      </w:r>
      <w:r>
        <w:t xml:space="preserve">Available from:</w:t>
      </w:r>
      <w:r>
        <w:t xml:space="preserve"> </w:t>
      </w:r>
      <w:hyperlink r:id="rId54">
        <w:r>
          <w:rPr>
            <w:rStyle w:val="Hyperlink"/>
          </w:rPr>
          <w:t xml:space="preserve">https://www.danieldsjoberg.com/gtsummary/reference/tbl_summary.html#ref-usage</w:t>
        </w:r>
      </w:hyperlink>
    </w:p>
    <w:p>
      <w:pPr>
        <w:numPr>
          <w:ilvl w:val="0"/>
          <w:numId w:val="1003"/>
        </w:numPr>
      </w:pPr>
      <w:r>
        <w:t xml:space="preserve">Working with model coefficients – tidymodels [Internet]. [cited 2026</w:t>
      </w:r>
      <w:r>
        <w:t xml:space="preserve"> </w:t>
      </w:r>
      <w:r>
        <w:t xml:space="preserve">Apr 26]. Available from:</w:t>
      </w:r>
      <w:r>
        <w:t xml:space="preserve"> </w:t>
      </w:r>
      <w:hyperlink r:id="rId55">
        <w:r>
          <w:rPr>
            <w:rStyle w:val="Hyperlink"/>
          </w:rPr>
          <w:t xml:space="preserve">https://www.tidymodels.org/learn/models/coefficients/</w:t>
        </w:r>
      </w:hyperlink>
    </w:p>
    <w:p>
      <w:pPr>
        <w:numPr>
          <w:ilvl w:val="0"/>
          <w:numId w:val="1003"/>
        </w:numPr>
      </w:pPr>
      <w:r>
        <w:t xml:space="preserve">Fitting and predicting with parsnip [Internet]. [cited 2026 Apr 26].</w:t>
      </w:r>
      <w:r>
        <w:t xml:space="preserve"> </w:t>
      </w:r>
      <w:r>
        <w:t xml:space="preserve">Available from:</w:t>
      </w:r>
      <w:r>
        <w:t xml:space="preserve"> </w:t>
      </w:r>
      <w:hyperlink r:id="rId56">
        <w:r>
          <w:rPr>
            <w:rStyle w:val="Hyperlink"/>
          </w:rPr>
          <w:t xml:space="preserve">https://parsnip.tidymodels.org/articles/Examples.html#boost_tree-models</w:t>
        </w:r>
      </w:hyperlink>
    </w:p>
    <w:p>
      <w:pPr>
        <w:numPr>
          <w:ilvl w:val="0"/>
          <w:numId w:val="1003"/>
        </w:numPr>
      </w:pPr>
      <w:r>
        <w:t xml:space="preserve">RPubs - Train and Evaluate Regression Models using Tidymodels</w:t>
      </w:r>
      <w:r>
        <w:t xml:space="preserve"> </w:t>
      </w:r>
      <w:r>
        <w:t xml:space="preserve">[Internet]. [cited 2026 Apr 26]. Available from:</w:t>
      </w:r>
      <w:r>
        <w:t xml:space="preserve"> </w:t>
      </w:r>
      <w:hyperlink r:id="rId57">
        <w:r>
          <w:rPr>
            <w:rStyle w:val="Hyperlink"/>
          </w:rPr>
          <w:t xml:space="preserve">https://rpubs.com/eR_ic/regression</w:t>
        </w:r>
      </w:hyperlink>
    </w:p>
    <w:p>
      <w:pPr>
        <w:numPr>
          <w:ilvl w:val="0"/>
          <w:numId w:val="1003"/>
        </w:numPr>
      </w:pPr>
      <w:r>
        <w:t xml:space="preserve">Silge MK and J. 15 Screening Many Models | Tidy Modeling with R</w:t>
      </w:r>
      <w:r>
        <w:t xml:space="preserve"> </w:t>
      </w:r>
      <w:r>
        <w:t xml:space="preserve">[Internet]. [cited 2026 Apr 26]. Available from:</w:t>
      </w:r>
      <w:r>
        <w:t xml:space="preserve"> </w:t>
      </w:r>
      <w:hyperlink r:id="rId58">
        <w:r>
          <w:rPr>
            <w:rStyle w:val="Hyperlink"/>
          </w:rPr>
          <w:t xml:space="preserve">https://www.tmwr.org/workflow-sets</w:t>
        </w:r>
      </w:hyperlink>
    </w:p>
    <w:p>
      <w:pPr>
        <w:numPr>
          <w:ilvl w:val="0"/>
          <w:numId w:val="1003"/>
        </w:numPr>
      </w:pPr>
      <w:r>
        <w:t xml:space="preserve">Sinks LE. Louise E. Sinks - A Tidymodels Tutorial: A Structural</w:t>
      </w:r>
      <w:r>
        <w:t xml:space="preserve"> </w:t>
      </w:r>
      <w:r>
        <w:t xml:space="preserve">Approach [Internet]. 2023 [cited 2026 May 9]. Available from:</w:t>
      </w:r>
      <w:r>
        <w:t xml:space="preserve"> </w:t>
      </w:r>
      <w:hyperlink r:id="rId59">
        <w:r>
          <w:rPr>
            <w:rStyle w:val="Hyperlink"/>
          </w:rPr>
          <w:t xml:space="preserve">https://lsinks.github.io/posts/2023-04-10-tidymodels/tidymodels_tutorial.html</w:t>
        </w:r>
      </w:hyperlink>
    </w:p>
    <w:p>
      <w:pPr>
        <w:numPr>
          <w:ilvl w:val="0"/>
          <w:numId w:val="1003"/>
        </w:numPr>
      </w:pPr>
      <w:r>
        <w:t xml:space="preserve">A Gentle Introduction to tidymodels · R Views [Internet]. [cited</w:t>
      </w:r>
      <w:r>
        <w:t xml:space="preserve"> </w:t>
      </w:r>
      <w:r>
        <w:t xml:space="preserve">2026 May 9]. Available from:</w:t>
      </w:r>
      <w:r>
        <w:t xml:space="preserve"> </w:t>
      </w:r>
      <w:hyperlink r:id="rId60">
        <w:r>
          <w:rPr>
            <w:rStyle w:val="Hyperlink"/>
          </w:rPr>
          <w:t xml:space="preserve">https://rviews.rstudio.com/2019/06/19/a-gentle-intro-to-tidymodels/</w:t>
        </w:r>
      </w:hyperlink>
    </w:p>
    <w:p>
      <w:pPr>
        <w:numPr>
          <w:ilvl w:val="0"/>
          <w:numId w:val="1003"/>
        </w:numPr>
      </w:pPr>
      <w:r>
        <w:t xml:space="preserve">Obtain and format results produced by tuning functions — collect_predictions [Internet]. [cited 2026 May 17]. Available from:</w:t>
      </w:r>
      <w:r>
        <w:t xml:space="preserve"> </w:t>
      </w:r>
      <w:hyperlink r:id="rId61">
        <w:r>
          <w:rPr>
            <w:rStyle w:val="Hyperlink"/>
          </w:rPr>
          <w:t xml:space="preserve">https://tune.tidymodels.org/reference/collect_predictions.html</w:t>
        </w:r>
      </w:hyperlink>
    </w:p>
    <w:p>
      <w:pPr>
        <w:numPr>
          <w:ilvl w:val="0"/>
          <w:numId w:val="1003"/>
        </w:numPr>
      </w:pPr>
      <w:r>
        <w:t xml:space="preserve">beckmw. Variable importance in neural networks | R-bloggers [Internet]. 2013 Aug 12 [cited 2026 May 17]. Available from:</w:t>
      </w:r>
      <w:r>
        <w:t xml:space="preserve"> </w:t>
      </w:r>
      <w:hyperlink r:id="rId62">
        <w:r>
          <w:rPr>
            <w:rStyle w:val="Hyperlink"/>
          </w:rPr>
          <w:t xml:space="preserve">https://www.r-bloggers.com/2013/08/variable-importance-in-neural-networks/</w:t>
        </w:r>
      </w:hyperlink>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hyperlink" Id="rId42" Target="https://ardata-fr.github.io/officeverse/officedown-for-word.html" TargetMode="External" /><Relationship Type="http://schemas.openxmlformats.org/officeDocument/2006/relationships/hyperlink" Id="rId51" Target="https://ggplot2-book.org/" TargetMode="External" /><Relationship Type="http://schemas.openxmlformats.org/officeDocument/2006/relationships/hyperlink" Id="rId45" Target="https://ggplot2-book.org/scales-colour#brewer-scales" TargetMode="External" /><Relationship Type="http://schemas.openxmlformats.org/officeDocument/2006/relationships/hyperlink" Id="rId47" Target="https://ggplot2.tidyverse.org/reference/scale_brewer.html" TargetMode="External" /><Relationship Type="http://schemas.openxmlformats.org/officeDocument/2006/relationships/hyperlink" Id="rId11" Target="https://github.com/stedy/Machine-Learning-with-R-datasets/blob/master/insurance.csv" TargetMode="External" /><Relationship Type="http://schemas.openxmlformats.org/officeDocument/2006/relationships/hyperlink" Id="rId38" Target="https://kaggle.com/code/ruslankl/health-care-cost-prediction-w-linear-regression" TargetMode="External" /><Relationship Type="http://schemas.openxmlformats.org/officeDocument/2006/relationships/hyperlink" Id="rId59" Target="https://lsinks.github.io/posts/2023-04-10-tidymodels/tidymodels_tutorial.html" TargetMode="External" /><Relationship Type="http://schemas.openxmlformats.org/officeDocument/2006/relationships/hyperlink" Id="rId56" Target="https://parsnip.tidymodels.org/articles/Examples.html#boost_tree-models" TargetMode="External" /><Relationship Type="http://schemas.openxmlformats.org/officeDocument/2006/relationships/hyperlink" Id="rId46" Target="https://r-charts.com/part-whole/pie-chart-ggplot2/" TargetMode="External" /><Relationship Type="http://schemas.openxmlformats.org/officeDocument/2006/relationships/hyperlink" Id="rId41" Target="https://r-charts.com/part-whole/pie-chart-percentages-ggplot2/" TargetMode="External" /><Relationship Type="http://schemas.openxmlformats.org/officeDocument/2006/relationships/hyperlink" Id="rId57" Target="https://rpubs.com/eR_ic/regression" TargetMode="External" /><Relationship Type="http://schemas.openxmlformats.org/officeDocument/2006/relationships/hyperlink" Id="rId60" Target="https://rviews.rstudio.com/2019/06/19/a-gentle-intro-to-tidymodels/" TargetMode="External" /><Relationship Type="http://schemas.openxmlformats.org/officeDocument/2006/relationships/hyperlink" Id="rId61" Target="https://tune.tidymodels.org/reference/collect_predictions.html" TargetMode="External" /><Relationship Type="http://schemas.openxmlformats.org/officeDocument/2006/relationships/hyperlink" Id="rId49" Target="https://www.andrewheiss.com/blog/2022/06/23/long-labels-ggplot/" TargetMode="External" /><Relationship Type="http://schemas.openxmlformats.org/officeDocument/2006/relationships/hyperlink" Id="rId53" Target="https://www.danieldsjoberg.com/gtsummary/" TargetMode="External" /><Relationship Type="http://schemas.openxmlformats.org/officeDocument/2006/relationships/hyperlink" Id="rId54" Target="https://www.danieldsjoberg.com/gtsummary/reference/tbl_summary.html#ref-usage" TargetMode="External" /><Relationship Type="http://schemas.openxmlformats.org/officeDocument/2006/relationships/hyperlink" Id="rId50" Target="https://www.datacamp.com/doc/r/sorting" TargetMode="External" /><Relationship Type="http://schemas.openxmlformats.org/officeDocument/2006/relationships/hyperlink" Id="rId39" Target="https://www.datanovia.com/en/lessons/identify-and-remove-duplicate-data-in-r/" TargetMode="External" /><Relationship Type="http://schemas.openxmlformats.org/officeDocument/2006/relationships/hyperlink" Id="rId40" Target="https://www.geeksforgeeks.org/r-language/how-to-remove-duplicate-rows-in-r-dataframe/" TargetMode="External" /><Relationship Type="http://schemas.openxmlformats.org/officeDocument/2006/relationships/hyperlink" Id="rId52" Target="https://www.geeksforgeeks.org/r-language/remove-rows-with-missing-values-using-r/" TargetMode="External" /><Relationship Type="http://schemas.openxmlformats.org/officeDocument/2006/relationships/hyperlink" Id="rId12" Target="https://www.kaggle.com/code/ruslankl/health-care-cost-prediction-w-linear-regression/input3" TargetMode="External" /><Relationship Type="http://schemas.openxmlformats.org/officeDocument/2006/relationships/hyperlink" Id="rId10" Target="https://www.kaggle.com/datasets/mirichoi0218/insurance" TargetMode="External" /><Relationship Type="http://schemas.openxmlformats.org/officeDocument/2006/relationships/hyperlink" Id="rId62" Target="https://www.r-bloggers.com/2013/08/variable-importance-in-neural-networks/" TargetMode="External" /><Relationship Type="http://schemas.openxmlformats.org/officeDocument/2006/relationships/hyperlink" Id="rId43" Target="https://www.r-bloggers.com/2023/03/make-microsoft-word-reports-with-r-officedown/" TargetMode="External" /><Relationship Type="http://schemas.openxmlformats.org/officeDocument/2006/relationships/hyperlink" Id="rId48" Target="https://www.rpubs.com/dvdunne/reorder_ggplot_barchart_axis" TargetMode="External" /><Relationship Type="http://schemas.openxmlformats.org/officeDocument/2006/relationships/hyperlink" Id="rId55" Target="https://www.tidymodels.org/learn/models/coefficients/" TargetMode="External" /><Relationship Type="http://schemas.openxmlformats.org/officeDocument/2006/relationships/hyperlink" Id="rId58" Target="https://www.tmwr.org/workflow-sets" TargetMode="External" /><Relationship Type="http://schemas.openxmlformats.org/officeDocument/2006/relationships/hyperlink" Id="rId44" Target="https://yihui.org/rmarkdown-cookbook/" TargetMode="External" /></Relationships>
</file>

<file path=word/_rels/footnotes.xml.rels><?xml version="1.0" encoding="UTF-8"?><Relationships xmlns="http://schemas.openxmlformats.org/package/2006/relationships"><Relationship Type="http://schemas.openxmlformats.org/officeDocument/2006/relationships/hyperlink" Id="rId42" Target="https://ardata-fr.github.io/officeverse/officedown-for-word.html" TargetMode="External" /><Relationship Type="http://schemas.openxmlformats.org/officeDocument/2006/relationships/hyperlink" Id="rId51" Target="https://ggplot2-book.org/" TargetMode="External" /><Relationship Type="http://schemas.openxmlformats.org/officeDocument/2006/relationships/hyperlink" Id="rId45" Target="https://ggplot2-book.org/scales-colour#brewer-scales" TargetMode="External" /><Relationship Type="http://schemas.openxmlformats.org/officeDocument/2006/relationships/hyperlink" Id="rId47" Target="https://ggplot2.tidyverse.org/reference/scale_brewer.html" TargetMode="External" /><Relationship Type="http://schemas.openxmlformats.org/officeDocument/2006/relationships/hyperlink" Id="rId11" Target="https://github.com/stedy/Machine-Learning-with-R-datasets/blob/master/insurance.csv" TargetMode="External" /><Relationship Type="http://schemas.openxmlformats.org/officeDocument/2006/relationships/hyperlink" Id="rId38" Target="https://kaggle.com/code/ruslankl/health-care-cost-prediction-w-linear-regression" TargetMode="External" /><Relationship Type="http://schemas.openxmlformats.org/officeDocument/2006/relationships/hyperlink" Id="rId59" Target="https://lsinks.github.io/posts/2023-04-10-tidymodels/tidymodels_tutorial.html" TargetMode="External" /><Relationship Type="http://schemas.openxmlformats.org/officeDocument/2006/relationships/hyperlink" Id="rId56" Target="https://parsnip.tidymodels.org/articles/Examples.html#boost_tree-models" TargetMode="External" /><Relationship Type="http://schemas.openxmlformats.org/officeDocument/2006/relationships/hyperlink" Id="rId46" Target="https://r-charts.com/part-whole/pie-chart-ggplot2/" TargetMode="External" /><Relationship Type="http://schemas.openxmlformats.org/officeDocument/2006/relationships/hyperlink" Id="rId41" Target="https://r-charts.com/part-whole/pie-chart-percentages-ggplot2/" TargetMode="External" /><Relationship Type="http://schemas.openxmlformats.org/officeDocument/2006/relationships/hyperlink" Id="rId57" Target="https://rpubs.com/eR_ic/regression" TargetMode="External" /><Relationship Type="http://schemas.openxmlformats.org/officeDocument/2006/relationships/hyperlink" Id="rId60" Target="https://rviews.rstudio.com/2019/06/19/a-gentle-intro-to-tidymodels/" TargetMode="External" /><Relationship Type="http://schemas.openxmlformats.org/officeDocument/2006/relationships/hyperlink" Id="rId61" Target="https://tune.tidymodels.org/reference/collect_predictions.html" TargetMode="External" /><Relationship Type="http://schemas.openxmlformats.org/officeDocument/2006/relationships/hyperlink" Id="rId49" Target="https://www.andrewheiss.com/blog/2022/06/23/long-labels-ggplot/" TargetMode="External" /><Relationship Type="http://schemas.openxmlformats.org/officeDocument/2006/relationships/hyperlink" Id="rId53" Target="https://www.danieldsjoberg.com/gtsummary/" TargetMode="External" /><Relationship Type="http://schemas.openxmlformats.org/officeDocument/2006/relationships/hyperlink" Id="rId54" Target="https://www.danieldsjoberg.com/gtsummary/reference/tbl_summary.html#ref-usage" TargetMode="External" /><Relationship Type="http://schemas.openxmlformats.org/officeDocument/2006/relationships/hyperlink" Id="rId50" Target="https://www.datacamp.com/doc/r/sorting" TargetMode="External" /><Relationship Type="http://schemas.openxmlformats.org/officeDocument/2006/relationships/hyperlink" Id="rId39" Target="https://www.datanovia.com/en/lessons/identify-and-remove-duplicate-data-in-r/" TargetMode="External" /><Relationship Type="http://schemas.openxmlformats.org/officeDocument/2006/relationships/hyperlink" Id="rId40" Target="https://www.geeksforgeeks.org/r-language/how-to-remove-duplicate-rows-in-r-dataframe/" TargetMode="External" /><Relationship Type="http://schemas.openxmlformats.org/officeDocument/2006/relationships/hyperlink" Id="rId52" Target="https://www.geeksforgeeks.org/r-language/remove-rows-with-missing-values-using-r/" TargetMode="External" /><Relationship Type="http://schemas.openxmlformats.org/officeDocument/2006/relationships/hyperlink" Id="rId12" Target="https://www.kaggle.com/code/ruslankl/health-care-cost-prediction-w-linear-regression/input3" TargetMode="External" /><Relationship Type="http://schemas.openxmlformats.org/officeDocument/2006/relationships/hyperlink" Id="rId10" Target="https://www.kaggle.com/datasets/mirichoi0218/insurance" TargetMode="External" /><Relationship Type="http://schemas.openxmlformats.org/officeDocument/2006/relationships/hyperlink" Id="rId62" Target="https://www.r-bloggers.com/2013/08/variable-importance-in-neural-networks/" TargetMode="External" /><Relationship Type="http://schemas.openxmlformats.org/officeDocument/2006/relationships/hyperlink" Id="rId43" Target="https://www.r-bloggers.com/2023/03/make-microsoft-word-reports-with-r-officedown/" TargetMode="External" /><Relationship Type="http://schemas.openxmlformats.org/officeDocument/2006/relationships/hyperlink" Id="rId48" Target="https://www.rpubs.com/dvdunne/reorder_ggplot_barchart_axis" TargetMode="External" /><Relationship Type="http://schemas.openxmlformats.org/officeDocument/2006/relationships/hyperlink" Id="rId55" Target="https://www.tidymodels.org/learn/models/coefficients/" TargetMode="External" /><Relationship Type="http://schemas.openxmlformats.org/officeDocument/2006/relationships/hyperlink" Id="rId58" Target="https://www.tmwr.org/workflow-sets" TargetMode="External" /><Relationship Type="http://schemas.openxmlformats.org/officeDocument/2006/relationships/hyperlink" Id="rId44" Target="https://yihui.org/rmarkdown-cook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Healthcare Analysis</dc:title>
  <dc:creator>Shardha Ramlal</dc:creator>
  <cp:keywords/>
  <dcterms:created xsi:type="dcterms:W3CDTF">2026-05-17T21:23:28Z</dcterms:created>
  <dcterms:modified xsi:type="dcterms:W3CDTF">2026-05-17T21:23:28Z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2026-05-17</vt:lpwstr>
  </property>
  <property fmtid="{D5CDD505-2E9C-101B-9397-08002B2CF9AE}" pid="3" name="editor_options">
    <vt:lpwstr/>
  </property>
  <property fmtid="{D5CDD505-2E9C-101B-9397-08002B2CF9AE}" pid="4" name="output">
    <vt:lpwstr/>
  </property>
</Properties>
</file>