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F3A9" w14:textId="5B676F55" w:rsidR="00262288" w:rsidRDefault="003444BA">
      <w:pPr>
        <w:rPr>
          <w:rFonts w:hint="eastAsia"/>
        </w:rPr>
      </w:pPr>
      <w:r>
        <w:rPr>
          <w:rFonts w:hint="eastAsia"/>
        </w:rPr>
        <w:t xml:space="preserve">第 条   </w:t>
      </w:r>
      <w:r w:rsidRPr="003D4548">
        <w:rPr>
          <w:rFonts w:hint="eastAsia"/>
          <w:i/>
          <w:iCs/>
        </w:rPr>
        <w:t>支持</w:t>
      </w:r>
      <w:r>
        <w:rPr>
          <w:rFonts w:hint="eastAsia"/>
        </w:rPr>
        <w:t>LDC人力资源可持续发展，推动LDC人力资源的开发、利用与流通</w:t>
      </w:r>
    </w:p>
    <w:p w14:paraId="3D9762B5" w14:textId="1006ECC2" w:rsidR="003444BA" w:rsidRDefault="003444BA" w:rsidP="003444BA">
      <w:pPr>
        <w:pStyle w:val="a3"/>
        <w:numPr>
          <w:ilvl w:val="0"/>
          <w:numId w:val="1"/>
        </w:numPr>
        <w:ind w:firstLineChars="0"/>
      </w:pPr>
      <w:r w:rsidRPr="003444BA">
        <w:rPr>
          <w:rFonts w:hint="eastAsia"/>
          <w:i/>
          <w:iCs/>
        </w:rPr>
        <w:t>完全认识到</w:t>
      </w:r>
      <w:r>
        <w:rPr>
          <w:rFonts w:hint="eastAsia"/>
        </w:rPr>
        <w:t>人力资源建设对推动LDC融入国际贸易体系的人力人才支撑作用，呼吁各国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以人为核心的贸易与发展理念；</w:t>
      </w:r>
    </w:p>
    <w:p w14:paraId="3B2EDDFC" w14:textId="1F2A39AB" w:rsidR="003444BA" w:rsidRPr="003444BA" w:rsidRDefault="003444BA" w:rsidP="003444BA">
      <w:pPr>
        <w:pStyle w:val="a3"/>
        <w:numPr>
          <w:ilvl w:val="0"/>
          <w:numId w:val="1"/>
        </w:numPr>
        <w:ind w:firstLineChars="0"/>
        <w:rPr>
          <w:i/>
          <w:iCs/>
        </w:rPr>
      </w:pPr>
      <w:r w:rsidRPr="003444BA">
        <w:rPr>
          <w:rFonts w:hint="eastAsia"/>
          <w:i/>
          <w:iCs/>
        </w:rPr>
        <w:t>呼吁</w:t>
      </w:r>
      <w:r>
        <w:rPr>
          <w:rFonts w:hint="eastAsia"/>
        </w:rPr>
        <w:t>各国密切合作，坚持以教育培训方式促进LDC人力资源的充分开发</w:t>
      </w:r>
      <w:r w:rsidR="003D4548">
        <w:rPr>
          <w:rFonts w:hint="eastAsia"/>
        </w:rPr>
        <w:t>利用</w:t>
      </w:r>
      <w:r>
        <w:rPr>
          <w:rFonts w:hint="eastAsia"/>
        </w:rPr>
        <w:t>：</w:t>
      </w:r>
    </w:p>
    <w:p w14:paraId="1F98E123" w14:textId="50CF22E8" w:rsidR="003444BA" w:rsidRDefault="003444BA" w:rsidP="003444B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i/>
          <w:iCs/>
        </w:rPr>
        <w:t>强调</w:t>
      </w:r>
      <w:r>
        <w:rPr>
          <w:rFonts w:hint="eastAsia"/>
        </w:rPr>
        <w:t>职业教育对教育普遍落后的LDC具有基础性意义，鼓励各LDC加快职业教育建设，吁请相关领域发达国家持续深化合作；</w:t>
      </w:r>
    </w:p>
    <w:p w14:paraId="6AD6E2FE" w14:textId="6CBC3A8E" w:rsidR="003444BA" w:rsidRDefault="003444BA" w:rsidP="003444B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i/>
          <w:iCs/>
        </w:rPr>
        <w:t>呼吁</w:t>
      </w:r>
      <w:proofErr w:type="gramStart"/>
      <w:r>
        <w:rPr>
          <w:rFonts w:hint="eastAsia"/>
        </w:rPr>
        <w:t>尽快于</w:t>
      </w:r>
      <w:proofErr w:type="gramEnd"/>
      <w:r>
        <w:rPr>
          <w:rFonts w:hint="eastAsia"/>
        </w:rPr>
        <w:t>联合国框架内，启动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联合技术学院“长期计划，</w:t>
      </w:r>
      <w:r w:rsidR="003D4548">
        <w:rPr>
          <w:rFonts w:hint="eastAsia"/>
        </w:rPr>
        <w:t>以</w:t>
      </w:r>
      <w:r>
        <w:rPr>
          <w:rFonts w:hint="eastAsia"/>
        </w:rPr>
        <w:t>培养</w:t>
      </w:r>
      <w:r w:rsidR="003D4548">
        <w:rPr>
          <w:rFonts w:hint="eastAsia"/>
        </w:rPr>
        <w:t>适合贸易等职业领域需求的高级</w:t>
      </w:r>
      <w:r>
        <w:rPr>
          <w:rFonts w:hint="eastAsia"/>
        </w:rPr>
        <w:t>人才。进一步呼吁于日内瓦设立”联合技术学院“协调总委员会，于柏林建设校区总部，于LDC国家建设不少于10所分校；</w:t>
      </w:r>
    </w:p>
    <w:p w14:paraId="34796A92" w14:textId="57546B46" w:rsidR="003444BA" w:rsidRDefault="003444BA" w:rsidP="003444B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i/>
          <w:iCs/>
        </w:rPr>
        <w:t>支持</w:t>
      </w:r>
      <w:r>
        <w:rPr>
          <w:rFonts w:hint="eastAsia"/>
        </w:rPr>
        <w:t>L</w:t>
      </w:r>
      <w:r w:rsidR="003D4548">
        <w:rPr>
          <w:rFonts w:hint="eastAsia"/>
        </w:rPr>
        <w:t>DC</w:t>
      </w:r>
      <w:r>
        <w:rPr>
          <w:rFonts w:hint="eastAsia"/>
        </w:rPr>
        <w:t>发展</w:t>
      </w:r>
      <w:r w:rsidR="003D4548">
        <w:rPr>
          <w:rFonts w:hint="eastAsia"/>
        </w:rPr>
        <w:t>基础与高等教育，吁请各教育发达国家提供远程讲座、线上课程等教育支持，并鼓励非政府教育组织持续深化参与LDC教育项目；</w:t>
      </w:r>
    </w:p>
    <w:p w14:paraId="56578C48" w14:textId="3F4F1C50" w:rsidR="004549EC" w:rsidRDefault="004549EC" w:rsidP="003444B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i/>
          <w:iCs/>
        </w:rPr>
        <w:t>吁请</w:t>
      </w:r>
      <w:r>
        <w:rPr>
          <w:rFonts w:hint="eastAsia"/>
        </w:rPr>
        <w:t>各国基于IMF框架提供贸易合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性人力资源培训，进一步呼吁LDC国家采取有效政策，</w:t>
      </w:r>
      <w:r w:rsidR="00FC5F9C">
        <w:rPr>
          <w:rFonts w:hint="eastAsia"/>
        </w:rPr>
        <w:t>推动提升行政贸易管理机构人员受教育程度与合规意识；</w:t>
      </w:r>
    </w:p>
    <w:p w14:paraId="5B9657E6" w14:textId="2E0F593A" w:rsidR="003D4548" w:rsidRDefault="003D4548" w:rsidP="003D4548">
      <w:pPr>
        <w:pStyle w:val="a3"/>
        <w:numPr>
          <w:ilvl w:val="0"/>
          <w:numId w:val="1"/>
        </w:numPr>
        <w:ind w:firstLineChars="0"/>
      </w:pPr>
      <w:r w:rsidRPr="003D4548">
        <w:rPr>
          <w:rFonts w:hint="eastAsia"/>
          <w:i/>
          <w:iCs/>
        </w:rPr>
        <w:t>支持</w:t>
      </w:r>
      <w:r>
        <w:rPr>
          <w:rFonts w:hint="eastAsia"/>
        </w:rPr>
        <w:t>LDC人力资源的自由流通，鼓励LDC深化融入国际劳动力市场与人才市场</w:t>
      </w:r>
      <w:r w:rsidR="00B76284">
        <w:rPr>
          <w:rFonts w:hint="eastAsia"/>
        </w:rPr>
        <w:t>：</w:t>
      </w:r>
    </w:p>
    <w:p w14:paraId="7FE383E6" w14:textId="5F60AFB4" w:rsidR="003D4548" w:rsidRDefault="0004052A" w:rsidP="00B76284">
      <w:pPr>
        <w:pStyle w:val="a3"/>
        <w:numPr>
          <w:ilvl w:val="0"/>
          <w:numId w:val="3"/>
        </w:numPr>
        <w:ind w:firstLineChars="0"/>
      </w:pPr>
      <w:r w:rsidRPr="004549EC">
        <w:rPr>
          <w:rFonts w:hint="eastAsia"/>
          <w:i/>
          <w:iCs/>
        </w:rPr>
        <w:t>重申</w:t>
      </w:r>
      <w:r>
        <w:rPr>
          <w:rFonts w:hint="eastAsia"/>
        </w:rPr>
        <w:t>对人力资源自由流动的一贯坚定支持，</w:t>
      </w:r>
      <w:r w:rsidR="00B76284">
        <w:rPr>
          <w:rFonts w:hint="eastAsia"/>
        </w:rPr>
        <w:t>呼吁促进受过良好教育与培训的LDC籍劳动力参与全球劳务市场；</w:t>
      </w:r>
    </w:p>
    <w:p w14:paraId="0A9709D4" w14:textId="4BA9B23E" w:rsidR="00B76284" w:rsidRDefault="00B76284" w:rsidP="00B76284">
      <w:pPr>
        <w:pStyle w:val="a3"/>
        <w:numPr>
          <w:ilvl w:val="0"/>
          <w:numId w:val="3"/>
        </w:numPr>
        <w:ind w:firstLineChars="0"/>
      </w:pPr>
      <w:r w:rsidRPr="004549EC">
        <w:rPr>
          <w:rFonts w:hint="eastAsia"/>
          <w:i/>
          <w:iCs/>
        </w:rPr>
        <w:t>鼓励</w:t>
      </w:r>
      <w:r w:rsidR="004549EC">
        <w:rPr>
          <w:rFonts w:hint="eastAsia"/>
        </w:rPr>
        <w:t>开展高级人才交流项目，促进LDC参与全球人才市场广泛交流体系，适应全球人才需求与LDC社会经济发展需求；</w:t>
      </w:r>
    </w:p>
    <w:p w14:paraId="3B32CB4D" w14:textId="1BA68DB8" w:rsidR="004549EC" w:rsidRPr="003D4548" w:rsidRDefault="004549EC" w:rsidP="00B762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549EC">
        <w:rPr>
          <w:rFonts w:hint="eastAsia"/>
          <w:i/>
          <w:iCs/>
        </w:rPr>
        <w:t>注意到</w:t>
      </w:r>
      <w:r>
        <w:rPr>
          <w:rFonts w:hint="eastAsia"/>
        </w:rPr>
        <w:t>LDC保留人才的合理诉求，呼吁LDC优化国内就业市场，提供优惠政策，</w:t>
      </w:r>
      <w:r>
        <w:rPr>
          <w:rFonts w:hint="eastAsia"/>
        </w:rPr>
        <w:t>完善配套机制</w:t>
      </w:r>
      <w:r>
        <w:rPr>
          <w:rFonts w:hint="eastAsia"/>
        </w:rPr>
        <w:t>。</w:t>
      </w:r>
    </w:p>
    <w:sectPr w:rsidR="004549EC" w:rsidRPr="003D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8F0"/>
    <w:multiLevelType w:val="hybridMultilevel"/>
    <w:tmpl w:val="D5748016"/>
    <w:lvl w:ilvl="0" w:tplc="107CCBA4">
      <w:start w:val="1"/>
      <w:numFmt w:val="ideographZodiac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1" w15:restartNumberingAfterBreak="0">
    <w:nsid w:val="74B47393"/>
    <w:multiLevelType w:val="hybridMultilevel"/>
    <w:tmpl w:val="64B00B2C"/>
    <w:lvl w:ilvl="0" w:tplc="F4586C88">
      <w:start w:val="1"/>
      <w:numFmt w:val="japaneseCounting"/>
      <w:lvlText w:val="（%1）"/>
      <w:lvlJc w:val="left"/>
      <w:pPr>
        <w:ind w:left="1083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243" w:hanging="440"/>
      </w:pPr>
    </w:lvl>
    <w:lvl w:ilvl="2" w:tplc="0409001B" w:tentative="1">
      <w:start w:val="1"/>
      <w:numFmt w:val="lowerRoman"/>
      <w:lvlText w:val="%3."/>
      <w:lvlJc w:val="right"/>
      <w:pPr>
        <w:ind w:left="1683" w:hanging="440"/>
      </w:pPr>
    </w:lvl>
    <w:lvl w:ilvl="3" w:tplc="0409000F" w:tentative="1">
      <w:start w:val="1"/>
      <w:numFmt w:val="decimal"/>
      <w:lvlText w:val="%4."/>
      <w:lvlJc w:val="left"/>
      <w:pPr>
        <w:ind w:left="2123" w:hanging="440"/>
      </w:pPr>
    </w:lvl>
    <w:lvl w:ilvl="4" w:tplc="04090019" w:tentative="1">
      <w:start w:val="1"/>
      <w:numFmt w:val="lowerLetter"/>
      <w:lvlText w:val="%5)"/>
      <w:lvlJc w:val="left"/>
      <w:pPr>
        <w:ind w:left="2563" w:hanging="440"/>
      </w:pPr>
    </w:lvl>
    <w:lvl w:ilvl="5" w:tplc="0409001B" w:tentative="1">
      <w:start w:val="1"/>
      <w:numFmt w:val="lowerRoman"/>
      <w:lvlText w:val="%6."/>
      <w:lvlJc w:val="right"/>
      <w:pPr>
        <w:ind w:left="3003" w:hanging="440"/>
      </w:pPr>
    </w:lvl>
    <w:lvl w:ilvl="6" w:tplc="0409000F" w:tentative="1">
      <w:start w:val="1"/>
      <w:numFmt w:val="decimal"/>
      <w:lvlText w:val="%7."/>
      <w:lvlJc w:val="left"/>
      <w:pPr>
        <w:ind w:left="3443" w:hanging="440"/>
      </w:pPr>
    </w:lvl>
    <w:lvl w:ilvl="7" w:tplc="04090019" w:tentative="1">
      <w:start w:val="1"/>
      <w:numFmt w:val="lowerLetter"/>
      <w:lvlText w:val="%8)"/>
      <w:lvlJc w:val="left"/>
      <w:pPr>
        <w:ind w:left="3883" w:hanging="440"/>
      </w:pPr>
    </w:lvl>
    <w:lvl w:ilvl="8" w:tplc="0409001B" w:tentative="1">
      <w:start w:val="1"/>
      <w:numFmt w:val="lowerRoman"/>
      <w:lvlText w:val="%9."/>
      <w:lvlJc w:val="right"/>
      <w:pPr>
        <w:ind w:left="4323" w:hanging="440"/>
      </w:pPr>
    </w:lvl>
  </w:abstractNum>
  <w:abstractNum w:abstractNumId="2" w15:restartNumberingAfterBreak="0">
    <w:nsid w:val="753679C9"/>
    <w:multiLevelType w:val="hybridMultilevel"/>
    <w:tmpl w:val="0D28FF06"/>
    <w:lvl w:ilvl="0" w:tplc="35E60D92">
      <w:start w:val="1"/>
      <w:numFmt w:val="ideographZodiac"/>
      <w:lvlText w:val="（%1）"/>
      <w:lvlJc w:val="left"/>
      <w:pPr>
        <w:ind w:left="1380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6" w:hanging="440"/>
      </w:pPr>
    </w:lvl>
    <w:lvl w:ilvl="2" w:tplc="0409001B" w:tentative="1">
      <w:start w:val="1"/>
      <w:numFmt w:val="lowerRoman"/>
      <w:lvlText w:val="%3."/>
      <w:lvlJc w:val="right"/>
      <w:pPr>
        <w:ind w:left="1896" w:hanging="440"/>
      </w:pPr>
    </w:lvl>
    <w:lvl w:ilvl="3" w:tplc="0409000F" w:tentative="1">
      <w:start w:val="1"/>
      <w:numFmt w:val="decimal"/>
      <w:lvlText w:val="%4."/>
      <w:lvlJc w:val="left"/>
      <w:pPr>
        <w:ind w:left="2336" w:hanging="440"/>
      </w:pPr>
    </w:lvl>
    <w:lvl w:ilvl="4" w:tplc="04090019" w:tentative="1">
      <w:start w:val="1"/>
      <w:numFmt w:val="lowerLetter"/>
      <w:lvlText w:val="%5)"/>
      <w:lvlJc w:val="left"/>
      <w:pPr>
        <w:ind w:left="2776" w:hanging="440"/>
      </w:pPr>
    </w:lvl>
    <w:lvl w:ilvl="5" w:tplc="0409001B" w:tentative="1">
      <w:start w:val="1"/>
      <w:numFmt w:val="lowerRoman"/>
      <w:lvlText w:val="%6."/>
      <w:lvlJc w:val="right"/>
      <w:pPr>
        <w:ind w:left="3216" w:hanging="440"/>
      </w:pPr>
    </w:lvl>
    <w:lvl w:ilvl="6" w:tplc="0409000F" w:tentative="1">
      <w:start w:val="1"/>
      <w:numFmt w:val="decimal"/>
      <w:lvlText w:val="%7."/>
      <w:lvlJc w:val="left"/>
      <w:pPr>
        <w:ind w:left="3656" w:hanging="440"/>
      </w:pPr>
    </w:lvl>
    <w:lvl w:ilvl="7" w:tplc="04090019" w:tentative="1">
      <w:start w:val="1"/>
      <w:numFmt w:val="lowerLetter"/>
      <w:lvlText w:val="%8)"/>
      <w:lvlJc w:val="left"/>
      <w:pPr>
        <w:ind w:left="4096" w:hanging="440"/>
      </w:pPr>
    </w:lvl>
    <w:lvl w:ilvl="8" w:tplc="0409001B" w:tentative="1">
      <w:start w:val="1"/>
      <w:numFmt w:val="lowerRoman"/>
      <w:lvlText w:val="%9."/>
      <w:lvlJc w:val="right"/>
      <w:pPr>
        <w:ind w:left="4536" w:hanging="440"/>
      </w:pPr>
    </w:lvl>
  </w:abstractNum>
  <w:num w:numId="1" w16cid:durableId="1706901473">
    <w:abstractNumId w:val="1"/>
  </w:num>
  <w:num w:numId="2" w16cid:durableId="151261197">
    <w:abstractNumId w:val="0"/>
  </w:num>
  <w:num w:numId="3" w16cid:durableId="51992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A"/>
    <w:rsid w:val="0004052A"/>
    <w:rsid w:val="00262288"/>
    <w:rsid w:val="003444BA"/>
    <w:rsid w:val="003D4548"/>
    <w:rsid w:val="004549EC"/>
    <w:rsid w:val="006C6FA9"/>
    <w:rsid w:val="00B76284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88CCB"/>
  <w15:chartTrackingRefBased/>
  <w15:docId w15:val="{A83916D1-6F11-4780-9FC4-461D6ADE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  <w:ind w:left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297</Words>
  <Characters>316</Characters>
  <Application>Microsoft Office Word</Application>
  <DocSecurity>0</DocSecurity>
  <Lines>10</Lines>
  <Paragraphs>10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rongle du</dc:creator>
  <cp:keywords/>
  <dc:description/>
  <cp:lastModifiedBy>rongle du</cp:lastModifiedBy>
  <cp:revision>1</cp:revision>
  <dcterms:created xsi:type="dcterms:W3CDTF">2024-03-16T18:58:00Z</dcterms:created>
  <dcterms:modified xsi:type="dcterms:W3CDTF">2024-03-16T20:03:00Z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8a89d487-8548-4fa8-8fe0-ed4ff34eb39c</vt:lpwstr>
  </property>
</Properties>
</file>