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60" w:after="60" w:line="312" w:lineRule="auto"/>
        <w:jc w:val="left"/>
        <w:rPr>
          <w:rFonts w:asciiTheme="minorEastAsia" w:hAnsiTheme="minorEastAsia"/>
          <w:b/>
          <w:bCs/>
          <w:color w:val="333333"/>
          <w:sz w:val="22"/>
        </w:rPr>
      </w:pPr>
      <w:bookmarkStart w:id="0" w:name="_GoBack"/>
      <w:bookmarkEnd w:id="0"/>
      <w:r>
        <w:rPr>
          <w:rFonts w:hint="eastAsia" w:asciiTheme="minorEastAsia" w:hAnsiTheme="minorEastAsia"/>
          <w:b/>
          <w:bCs/>
          <w:color w:val="333333"/>
          <w:sz w:val="22"/>
        </w:rPr>
        <w:t>决议草案1</w:t>
      </w:r>
      <w:r>
        <w:rPr>
          <w:rFonts w:asciiTheme="minorEastAsia" w:hAnsiTheme="minorEastAsia"/>
          <w:b/>
          <w:bCs/>
          <w:color w:val="333333"/>
          <w:sz w:val="22"/>
        </w:rPr>
        <w:t>.2</w:t>
      </w:r>
    </w:p>
    <w:p>
      <w:pPr>
        <w:snapToGrid w:val="0"/>
        <w:spacing w:before="60" w:after="60" w:line="312" w:lineRule="auto"/>
        <w:jc w:val="left"/>
        <w:rPr>
          <w:rFonts w:asciiTheme="minorEastAsia" w:hAnsiTheme="minorEastAsia"/>
          <w:b/>
          <w:bCs/>
          <w:color w:val="333333"/>
          <w:sz w:val="22"/>
        </w:rPr>
      </w:pPr>
      <w:r>
        <w:rPr>
          <w:rFonts w:asciiTheme="minorEastAsia" w:hAnsiTheme="minorEastAsia"/>
          <w:b/>
          <w:bCs/>
          <w:color w:val="333333"/>
          <w:sz w:val="22"/>
        </w:rPr>
        <w:t>联合国粮食及农业组织农业委员会</w:t>
      </w:r>
    </w:p>
    <w:p>
      <w:pPr>
        <w:snapToGrid w:val="0"/>
        <w:spacing w:before="60" w:after="60" w:line="312" w:lineRule="auto"/>
        <w:jc w:val="left"/>
        <w:rPr>
          <w:rFonts w:asciiTheme="minorEastAsia" w:hAnsiTheme="minorEastAsia"/>
          <w:b/>
          <w:bCs/>
          <w:color w:val="333333"/>
          <w:sz w:val="22"/>
        </w:rPr>
      </w:pPr>
      <w:r>
        <w:rPr>
          <w:rFonts w:asciiTheme="minorEastAsia" w:hAnsiTheme="minorEastAsia"/>
          <w:b/>
          <w:bCs/>
          <w:color w:val="333333"/>
          <w:sz w:val="22"/>
        </w:rPr>
        <w:t>解决非洲沙漠蝗灾问题</w:t>
      </w:r>
    </w:p>
    <w:p>
      <w:pPr>
        <w:snapToGrid w:val="0"/>
        <w:spacing w:before="60" w:after="60" w:line="312" w:lineRule="auto"/>
        <w:jc w:val="left"/>
        <w:rPr>
          <w:rFonts w:asciiTheme="minorEastAsia" w:hAnsiTheme="minorEastAsia"/>
          <w:b/>
          <w:bCs/>
          <w:color w:val="333333"/>
          <w:sz w:val="22"/>
        </w:rPr>
      </w:pPr>
    </w:p>
    <w:p>
      <w:pPr>
        <w:pStyle w:val="4"/>
        <w:widowControl/>
        <w:spacing w:before="60" w:after="60" w:line="480" w:lineRule="auto"/>
        <w:jc w:val="left"/>
        <w:rPr>
          <w:rFonts w:cs="宋体" w:asciiTheme="minorEastAsia" w:hAnsiTheme="minorEastAsia"/>
          <w:b/>
          <w:bCs/>
          <w:i/>
          <w:iCs/>
          <w:color w:val="333333"/>
          <w:sz w:val="22"/>
          <w:szCs w:val="22"/>
        </w:rPr>
      </w:pPr>
      <w:r>
        <w:rPr>
          <w:rFonts w:asciiTheme="minorEastAsia" w:hAnsiTheme="minorEastAsia"/>
          <w:b/>
          <w:bCs/>
          <w:color w:val="333333"/>
          <w:sz w:val="22"/>
          <w:szCs w:val="22"/>
        </w:rPr>
        <w:t>起草国：</w:t>
      </w:r>
      <w:r>
        <w:rPr>
          <w:rFonts w:cs="宋体" w:asciiTheme="minorEastAsia" w:hAnsiTheme="minorEastAsia"/>
          <w:b/>
          <w:bCs/>
          <w:i/>
          <w:iCs/>
          <w:color w:val="333333"/>
          <w:sz w:val="22"/>
          <w:szCs w:val="22"/>
        </w:rPr>
        <w:t>阿尔及利亚人民民主共和国、阿拉伯埃及共和国、德意志联邦共和国、法兰西共和国、加拿大、美利坚合众国、南非共和国、日本国、瑞士联邦、意大利共和国、</w:t>
      </w:r>
    </w:p>
    <w:p>
      <w:pPr>
        <w:pStyle w:val="4"/>
        <w:widowControl/>
        <w:spacing w:before="60" w:after="60" w:line="480" w:lineRule="auto"/>
        <w:jc w:val="left"/>
        <w:rPr>
          <w:rFonts w:cs="宋体" w:asciiTheme="minorEastAsia" w:hAnsiTheme="minorEastAsia"/>
          <w:b/>
          <w:i/>
          <w:color w:val="333333"/>
          <w:sz w:val="22"/>
        </w:rPr>
      </w:pPr>
      <w:r>
        <w:rPr>
          <w:rFonts w:hint="eastAsia" w:cs="宋体" w:asciiTheme="minorEastAsia" w:hAnsiTheme="minorEastAsia"/>
          <w:b/>
          <w:i/>
          <w:color w:val="333333"/>
          <w:sz w:val="22"/>
        </w:rPr>
        <w:t>大不列颠及北爱尔兰联合王国、中非共和国、中华人民共和国</w:t>
      </w:r>
    </w:p>
    <w:p>
      <w:pPr>
        <w:pStyle w:val="4"/>
        <w:widowControl/>
        <w:spacing w:before="60" w:after="60"/>
        <w:jc w:val="left"/>
        <w:rPr>
          <w:rFonts w:asciiTheme="minorEastAsia" w:hAnsiTheme="minorEastAsia"/>
          <w:b/>
          <w:bCs/>
          <w:color w:val="333333"/>
          <w:sz w:val="22"/>
        </w:rPr>
      </w:pPr>
    </w:p>
    <w:p>
      <w:pPr>
        <w:pStyle w:val="4"/>
        <w:widowControl/>
        <w:spacing w:before="60" w:after="60" w:line="480" w:lineRule="auto"/>
        <w:jc w:val="left"/>
        <w:rPr>
          <w:rFonts w:cs="宋体" w:asciiTheme="minorEastAsia" w:hAnsiTheme="minorEastAsia"/>
          <w:b/>
          <w:i/>
          <w:color w:val="333333"/>
          <w:sz w:val="22"/>
        </w:rPr>
      </w:pPr>
      <w:r>
        <w:rPr>
          <w:rFonts w:hint="eastAsia" w:asciiTheme="minorEastAsia" w:hAnsiTheme="minorEastAsia"/>
          <w:b/>
          <w:bCs/>
          <w:color w:val="333333"/>
          <w:sz w:val="22"/>
        </w:rPr>
        <w:t>附议方：</w:t>
      </w:r>
      <w:r>
        <w:rPr>
          <w:rFonts w:hint="eastAsia" w:cs="宋体" w:asciiTheme="minorEastAsia" w:hAnsiTheme="minorEastAsia"/>
          <w:b/>
          <w:i/>
          <w:color w:val="333333"/>
          <w:sz w:val="22"/>
        </w:rPr>
        <w:t>阿富汗伊斯兰共和国、阿曼苏丹国、巴基斯坦伊斯兰共和国、沙特阿拉伯王国、</w:t>
      </w:r>
    </w:p>
    <w:p>
      <w:pPr>
        <w:pStyle w:val="4"/>
        <w:widowControl/>
        <w:spacing w:before="60" w:after="60" w:line="480" w:lineRule="auto"/>
        <w:jc w:val="left"/>
        <w:rPr>
          <w:rFonts w:cs="宋体" w:asciiTheme="minorEastAsia" w:hAnsiTheme="minorEastAsia"/>
          <w:b/>
          <w:i/>
          <w:color w:val="333333"/>
          <w:sz w:val="22"/>
        </w:rPr>
      </w:pPr>
      <w:r>
        <w:rPr>
          <w:rFonts w:hint="eastAsia" w:cs="宋体" w:asciiTheme="minorEastAsia" w:hAnsiTheme="minorEastAsia"/>
          <w:b/>
          <w:i/>
          <w:color w:val="333333"/>
          <w:sz w:val="22"/>
        </w:rPr>
        <w:t>伊拉克共和国、伊朗伊斯兰共和国、印度共和国、世界银行集团、东非沙漠蝗虫防治组织、</w:t>
      </w:r>
    </w:p>
    <w:p>
      <w:pPr>
        <w:pStyle w:val="4"/>
        <w:widowControl/>
        <w:spacing w:before="60" w:after="60" w:line="480" w:lineRule="auto"/>
        <w:jc w:val="left"/>
        <w:rPr>
          <w:rFonts w:asciiTheme="minorEastAsia" w:hAnsiTheme="minorEastAsia"/>
        </w:rPr>
      </w:pPr>
      <w:r>
        <w:rPr>
          <w:rFonts w:hint="eastAsia" w:cs="宋体" w:asciiTheme="minorEastAsia" w:hAnsiTheme="minorEastAsia"/>
          <w:b/>
          <w:i/>
          <w:color w:val="333333"/>
          <w:sz w:val="22"/>
        </w:rPr>
        <w:t>联合国防治荒漠化公约、联合国开发计划署、世界卫生组织、世界粮食计划署</w:t>
      </w:r>
    </w:p>
    <w:p>
      <w:pPr>
        <w:snapToGrid w:val="0"/>
        <w:spacing w:before="60" w:after="60" w:line="480" w:lineRule="auto"/>
        <w:jc w:val="left"/>
        <w:rPr>
          <w:rFonts w:asciiTheme="minorEastAsia" w:hAnsiTheme="minorEastAsia"/>
          <w:b/>
          <w:bCs/>
          <w:i/>
          <w:iCs/>
          <w:color w:val="333333"/>
          <w:sz w:val="22"/>
        </w:rPr>
      </w:pPr>
    </w:p>
    <w:p>
      <w:pPr>
        <w:snapToGrid w:val="0"/>
        <w:spacing w:before="60" w:after="60" w:line="480" w:lineRule="auto"/>
        <w:jc w:val="left"/>
        <w:rPr>
          <w:rFonts w:asciiTheme="minorEastAsia" w:hAnsiTheme="minorEastAsia"/>
          <w:b/>
          <w:bCs/>
          <w:iCs/>
          <w:color w:val="333333"/>
          <w:sz w:val="22"/>
        </w:rPr>
      </w:pPr>
      <w:r>
        <w:rPr>
          <w:rFonts w:asciiTheme="minorEastAsia" w:hAnsiTheme="minorEastAsia"/>
          <w:b/>
          <w:bCs/>
          <w:iCs/>
          <w:color w:val="333333"/>
          <w:sz w:val="22"/>
        </w:rPr>
        <w:t>联合国粮食及农业组织农业委员会，</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回顾</w:t>
      </w:r>
      <w:r>
        <w:rPr>
          <w:rFonts w:asciiTheme="minorEastAsia" w:hAnsiTheme="minorEastAsia"/>
          <w:color w:val="000000"/>
          <w:sz w:val="22"/>
        </w:rPr>
        <w:t>经济及社会理事会1989年7月26日 第1989/98号决议通过，并经过大会1989年12月29日 第44/438号决定赞同的关于防治特别是非洲的蝗虫灾害的国际战略，</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回顾</w:t>
      </w:r>
      <w:r>
        <w:rPr>
          <w:rFonts w:asciiTheme="minorEastAsia" w:hAnsiTheme="minorEastAsia"/>
          <w:color w:val="000000"/>
          <w:sz w:val="22"/>
        </w:rPr>
        <w:t>大会1987年12月8日关于《1986-1990年联合国非洲经济复苏和发展行动纲领》的第42/163号决议，</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回顾</w:t>
      </w:r>
      <w:r>
        <w:rPr>
          <w:rFonts w:asciiTheme="minorEastAsia" w:hAnsiTheme="minorEastAsia"/>
          <w:color w:val="000000"/>
          <w:sz w:val="22"/>
        </w:rPr>
        <w:t>经济及社会理事会1987年12月11日关于国际减少自然灾害十年的第42/169号决议，其中把蝗灾列为那十年所要减少的各种自然灾害之一，</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深切意识到</w:t>
      </w:r>
      <w:r>
        <w:rPr>
          <w:rFonts w:asciiTheme="minorEastAsia" w:hAnsiTheme="minorEastAsia"/>
          <w:color w:val="000000"/>
          <w:sz w:val="22"/>
        </w:rPr>
        <w:t>非洲目前的蝗灾格外严重且具有更加广泛化扩散的趋势，特别是由于受灾国家的财政资源有限，对蝗灾的治理能力具有局限性，加之新冠疫情的影响，蝗灾对非洲的农业生产和粮食安全造成了严重的威胁，</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深刻认识到</w:t>
      </w:r>
      <w:r>
        <w:rPr>
          <w:rFonts w:asciiTheme="minorEastAsia" w:hAnsiTheme="minorEastAsia"/>
          <w:color w:val="000000"/>
          <w:sz w:val="22"/>
        </w:rPr>
        <w:t>由于此灾害具有不确定性、不可控性，其防治工作需要加紧以协调的方式动员适当的人力、科学、技术、物质和财政资源，统筹国际组织和国家间的援助，</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牢记</w:t>
      </w:r>
      <w:r>
        <w:rPr>
          <w:rFonts w:asciiTheme="minorEastAsia" w:hAnsiTheme="minorEastAsia"/>
          <w:color w:val="000000"/>
          <w:sz w:val="22"/>
        </w:rPr>
        <w:t>1993年9月27日在阿尔及尔召开的马格里布和萨赫勒地区国家负责防治蝗虫农业部长会议的建议，</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表示深切关注</w:t>
      </w:r>
      <w:r>
        <w:rPr>
          <w:rFonts w:asciiTheme="minorEastAsia" w:hAnsiTheme="minorEastAsia"/>
          <w:color w:val="000000"/>
          <w:sz w:val="22"/>
        </w:rPr>
        <w:t>非洲、特别是非洲之角地区的蝗灾不断加剧，威胁到非洲其他地区，并重申必须把防治和消灭蝗灾列为高度优先事项，</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欣见</w:t>
      </w:r>
      <w:r>
        <w:rPr>
          <w:rFonts w:asciiTheme="minorEastAsia" w:hAnsiTheme="minorEastAsia"/>
          <w:color w:val="000000"/>
          <w:sz w:val="22"/>
        </w:rPr>
        <w:t>受灾国家所做的努力，并感谢援助国、联合国粮食及农业组织（FAO）和联合国系统其他主管机构为控制非洲蝗灾而采取的行动，</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严重关切</w:t>
      </w:r>
      <w:r>
        <w:rPr>
          <w:rFonts w:asciiTheme="minorEastAsia" w:hAnsiTheme="minorEastAsia"/>
          <w:color w:val="000000"/>
          <w:sz w:val="22"/>
        </w:rPr>
        <w:t>沙漠蝗灾给人民造成的痛苦以及该区域现存的严重的人道主义紧急情况，特别是东非区域内大量人民处于粮食不安全状态的情况，</w:t>
      </w:r>
    </w:p>
    <w:p>
      <w:pPr>
        <w:snapToGrid w:val="0"/>
        <w:spacing w:after="240"/>
        <w:jc w:val="left"/>
        <w:rPr>
          <w:rFonts w:asciiTheme="minorEastAsia" w:hAnsiTheme="minorEastAsia"/>
          <w:color w:val="000000"/>
          <w:sz w:val="22"/>
        </w:rPr>
      </w:pPr>
      <w:r>
        <w:rPr>
          <w:rFonts w:asciiTheme="minorEastAsia" w:hAnsiTheme="minorEastAsia"/>
          <w:color w:val="000000"/>
          <w:sz w:val="22"/>
          <w:u w:val="single"/>
        </w:rPr>
        <w:t>遗憾地看到</w:t>
      </w:r>
      <w:r>
        <w:rPr>
          <w:rFonts w:asciiTheme="minorEastAsia" w:hAnsiTheme="minorEastAsia"/>
          <w:color w:val="000000"/>
          <w:sz w:val="22"/>
        </w:rPr>
        <w:t>重大传染病和流行病(例如当下的COVID-19疫情)对人类生命造成破坏性影响，对社会和经济的长期发展造成严重破坏，对当下蝗灾治理工作开展造成了负面影响，</w:t>
      </w:r>
    </w:p>
    <w:p>
      <w:pPr>
        <w:snapToGrid w:val="0"/>
        <w:spacing w:before="60" w:after="60" w:line="312" w:lineRule="auto"/>
        <w:jc w:val="left"/>
        <w:rPr>
          <w:rFonts w:asciiTheme="minorEastAsia" w:hAnsiTheme="minorEastAsia"/>
          <w:color w:val="000000"/>
          <w:sz w:val="22"/>
        </w:rPr>
      </w:pP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 xml:space="preserve">第一条 </w:t>
      </w:r>
      <w:r>
        <w:rPr>
          <w:rFonts w:asciiTheme="minorEastAsia" w:hAnsiTheme="minorEastAsia"/>
          <w:i/>
          <w:iCs/>
          <w:color w:val="000000"/>
          <w:sz w:val="22"/>
        </w:rPr>
        <w:t>建立</w:t>
      </w:r>
      <w:r>
        <w:rPr>
          <w:rFonts w:asciiTheme="minorEastAsia" w:hAnsiTheme="minorEastAsia"/>
          <w:color w:val="000000"/>
          <w:sz w:val="22"/>
        </w:rPr>
        <w:t>粮食安全特别工作小组（以下简称特别小组）：</w:t>
      </w:r>
    </w:p>
    <w:p>
      <w:pPr>
        <w:numPr>
          <w:ilvl w:val="0"/>
          <w:numId w:val="1"/>
        </w:numPr>
        <w:snapToGrid w:val="0"/>
        <w:spacing w:before="60" w:after="60" w:line="312" w:lineRule="auto"/>
        <w:ind w:left="484" w:hanging="484" w:hangingChars="220"/>
        <w:jc w:val="left"/>
        <w:rPr>
          <w:rFonts w:asciiTheme="minorEastAsia" w:hAnsiTheme="minorEastAsia"/>
          <w:color w:val="333333"/>
          <w:sz w:val="22"/>
        </w:rPr>
      </w:pPr>
      <w:r>
        <w:rPr>
          <w:rFonts w:asciiTheme="minorEastAsia" w:hAnsiTheme="minorEastAsia"/>
          <w:i/>
          <w:iCs/>
          <w:color w:val="000000" w:themeColor="text1"/>
          <w:sz w:val="22"/>
          <w14:textFill>
            <w14:solidFill>
              <w14:schemeClr w14:val="tx1"/>
            </w14:solidFill>
          </w14:textFill>
        </w:rPr>
        <w:t>确保</w:t>
      </w:r>
      <w:r>
        <w:rPr>
          <w:rFonts w:asciiTheme="minorEastAsia" w:hAnsiTheme="minorEastAsia"/>
          <w:color w:val="000000"/>
          <w:sz w:val="22"/>
        </w:rPr>
        <w:t>小组由联合国粮食及农业组织（FAO）进行调控和管理</w:t>
      </w:r>
      <w:r>
        <w:rPr>
          <w:rFonts w:hint="eastAsia" w:asciiTheme="minorEastAsia" w:hAnsiTheme="minorEastAsia"/>
          <w:color w:val="000000"/>
          <w:sz w:val="22"/>
        </w:rPr>
        <w:t>；</w:t>
      </w:r>
    </w:p>
    <w:p>
      <w:pPr>
        <w:numPr>
          <w:ilvl w:val="0"/>
          <w:numId w:val="1"/>
        </w:numPr>
        <w:snapToGrid w:val="0"/>
        <w:spacing w:before="60" w:after="60" w:line="312" w:lineRule="auto"/>
        <w:ind w:left="484" w:hanging="484" w:hangingChars="220"/>
        <w:jc w:val="left"/>
        <w:rPr>
          <w:rFonts w:asciiTheme="minorEastAsia" w:hAnsiTheme="minorEastAsia"/>
          <w:color w:val="333333"/>
          <w:sz w:val="22"/>
        </w:rPr>
      </w:pPr>
      <w:r>
        <w:rPr>
          <w:rFonts w:asciiTheme="minorEastAsia" w:hAnsiTheme="minorEastAsia"/>
          <w:i/>
          <w:iCs/>
          <w:color w:val="000000" w:themeColor="text1"/>
          <w:sz w:val="22"/>
          <w14:textFill>
            <w14:solidFill>
              <w14:schemeClr w14:val="tx1"/>
            </w14:solidFill>
          </w14:textFill>
        </w:rPr>
        <w:t>建立</w:t>
      </w:r>
      <w:r>
        <w:rPr>
          <w:rFonts w:asciiTheme="minorEastAsia" w:hAnsiTheme="minorEastAsia"/>
          <w:color w:val="000000"/>
          <w:sz w:val="22"/>
        </w:rPr>
        <w:t>联合国粮食及农业组织（FAO）、援助方、受援助方三方协调机制，对各国援助款项进行调控和监察</w:t>
      </w:r>
      <w:r>
        <w:rPr>
          <w:rFonts w:hint="eastAsia" w:asciiTheme="minorEastAsia" w:hAnsiTheme="minorEastAsia"/>
          <w:color w:val="000000"/>
          <w:sz w:val="22"/>
        </w:rPr>
        <w:t>；</w:t>
      </w:r>
    </w:p>
    <w:p>
      <w:pPr>
        <w:numPr>
          <w:ilvl w:val="0"/>
          <w:numId w:val="1"/>
        </w:numPr>
        <w:snapToGrid w:val="0"/>
        <w:spacing w:before="60" w:after="60" w:line="312" w:lineRule="auto"/>
        <w:ind w:left="484" w:hanging="484" w:hangingChars="220"/>
        <w:jc w:val="left"/>
        <w:rPr>
          <w:rFonts w:asciiTheme="minorEastAsia" w:hAnsiTheme="minorEastAsia"/>
          <w:color w:val="000000"/>
          <w:sz w:val="22"/>
        </w:rPr>
      </w:pPr>
      <w:r>
        <w:rPr>
          <w:rFonts w:asciiTheme="minorEastAsia" w:hAnsiTheme="minorEastAsia"/>
          <w:i/>
          <w:iCs/>
          <w:color w:val="000000" w:themeColor="text1"/>
          <w:sz w:val="22"/>
          <w14:textFill>
            <w14:solidFill>
              <w14:schemeClr w14:val="tx1"/>
            </w14:solidFill>
          </w14:textFill>
        </w:rPr>
        <w:t>建立</w:t>
      </w:r>
      <w:r>
        <w:rPr>
          <w:rFonts w:asciiTheme="minorEastAsia" w:hAnsiTheme="minorEastAsia"/>
          <w:color w:val="000000"/>
          <w:sz w:val="22"/>
        </w:rPr>
        <w:t>相应的责任制，实现制度、资金透明化</w:t>
      </w:r>
      <w:r>
        <w:rPr>
          <w:rFonts w:hint="eastAsia" w:asciiTheme="minorEastAsia" w:hAnsiTheme="minorEastAsia"/>
          <w:color w:val="000000"/>
          <w:sz w:val="22"/>
        </w:rPr>
        <w:t>；</w:t>
      </w:r>
    </w:p>
    <w:p>
      <w:pPr>
        <w:numPr>
          <w:ilvl w:val="0"/>
          <w:numId w:val="1"/>
        </w:numPr>
        <w:snapToGrid w:val="0"/>
        <w:spacing w:before="60" w:after="60" w:line="312" w:lineRule="auto"/>
        <w:ind w:left="484" w:hanging="484" w:hangingChars="220"/>
        <w:jc w:val="left"/>
        <w:rPr>
          <w:rFonts w:asciiTheme="minorEastAsia" w:hAnsiTheme="minorEastAsia"/>
          <w:color w:val="000000"/>
          <w:sz w:val="22"/>
        </w:rPr>
      </w:pPr>
      <w:r>
        <w:rPr>
          <w:rFonts w:asciiTheme="minorEastAsia" w:hAnsiTheme="minorEastAsia"/>
          <w:i/>
          <w:iCs/>
          <w:color w:val="000000"/>
          <w:sz w:val="22"/>
        </w:rPr>
        <w:t>强调</w:t>
      </w:r>
      <w:r>
        <w:rPr>
          <w:rFonts w:asciiTheme="minorEastAsia" w:hAnsiTheme="minorEastAsia"/>
          <w:color w:val="000000"/>
          <w:sz w:val="22"/>
        </w:rPr>
        <w:t>该机制并非是对联合国粮食及农业组织（FAO）已有机制的改革，也非独立于联合国粮食及农业组织（FAO）的新组织，而是在联合国粮食及农业组织（FAO）管控下，依托于“抗灾抗疫” 大环境的对于援助方各方面资源的统合小组；</w:t>
      </w:r>
    </w:p>
    <w:p>
      <w:pPr>
        <w:numPr>
          <w:ilvl w:val="0"/>
          <w:numId w:val="1"/>
        </w:numPr>
        <w:snapToGrid w:val="0"/>
        <w:spacing w:before="60" w:after="60" w:line="312" w:lineRule="auto"/>
        <w:ind w:left="484" w:hanging="484" w:hangingChars="220"/>
        <w:jc w:val="left"/>
        <w:rPr>
          <w:rFonts w:asciiTheme="minorEastAsia" w:hAnsiTheme="minorEastAsia"/>
          <w:color w:val="000000"/>
          <w:sz w:val="22"/>
        </w:rPr>
      </w:pPr>
      <w:r>
        <w:rPr>
          <w:rFonts w:asciiTheme="minorEastAsia" w:hAnsiTheme="minorEastAsia"/>
          <w:i/>
          <w:iCs/>
          <w:color w:val="000000"/>
          <w:sz w:val="22"/>
        </w:rPr>
        <w:t>要求</w:t>
      </w:r>
      <w:r>
        <w:rPr>
          <w:rFonts w:asciiTheme="minorEastAsia" w:hAnsiTheme="minorEastAsia"/>
          <w:color w:val="000000"/>
          <w:sz w:val="22"/>
        </w:rPr>
        <w:t>特别小组成员在能力范围内对受灾国家提供援助。敦促被援助方对援助方提供的援助予以一定程度的配合与支持，扩展合作的范围；</w:t>
      </w:r>
    </w:p>
    <w:p>
      <w:pPr>
        <w:numPr>
          <w:ilvl w:val="0"/>
          <w:numId w:val="1"/>
        </w:numPr>
        <w:snapToGrid w:val="0"/>
        <w:spacing w:before="60" w:after="60" w:line="312" w:lineRule="auto"/>
        <w:ind w:left="484" w:hanging="484" w:hangingChars="220"/>
        <w:jc w:val="left"/>
        <w:rPr>
          <w:rFonts w:asciiTheme="minorEastAsia" w:hAnsiTheme="minorEastAsia"/>
          <w:color w:val="000000"/>
          <w:sz w:val="22"/>
        </w:rPr>
      </w:pPr>
      <w:r>
        <w:rPr>
          <w:rFonts w:asciiTheme="minorEastAsia" w:hAnsiTheme="minorEastAsia"/>
          <w:i/>
          <w:iCs/>
          <w:color w:val="000000"/>
          <w:sz w:val="22"/>
        </w:rPr>
        <w:t>倡议</w:t>
      </w:r>
      <w:r>
        <w:rPr>
          <w:rFonts w:asciiTheme="minorEastAsia" w:hAnsiTheme="minorEastAsia"/>
          <w:color w:val="000000"/>
          <w:sz w:val="22"/>
        </w:rPr>
        <w:t>特别小组与各个国际组织协调合作，尽可能统筹援助，使援助统一高效：</w:t>
      </w:r>
    </w:p>
    <w:p>
      <w:pPr>
        <w:snapToGrid w:val="0"/>
        <w:spacing w:before="60" w:after="60" w:line="312" w:lineRule="auto"/>
        <w:ind w:left="420" w:leftChars="200"/>
        <w:jc w:val="left"/>
        <w:rPr>
          <w:rFonts w:asciiTheme="minorEastAsia" w:hAnsiTheme="minorEastAsia"/>
          <w:color w:val="000000"/>
          <w:sz w:val="22"/>
        </w:rPr>
      </w:pPr>
      <w:r>
        <w:rPr>
          <w:rFonts w:asciiTheme="minorEastAsia" w:hAnsiTheme="minorEastAsia"/>
          <w:color w:val="000000"/>
          <w:sz w:val="22"/>
        </w:rPr>
        <w:t>（子）</w:t>
      </w:r>
      <w:r>
        <w:rPr>
          <w:rFonts w:asciiTheme="minorEastAsia" w:hAnsiTheme="minorEastAsia"/>
          <w:i/>
          <w:iCs/>
          <w:color w:val="000000"/>
          <w:sz w:val="22"/>
        </w:rPr>
        <w:t>希望</w:t>
      </w:r>
      <w:r>
        <w:rPr>
          <w:rFonts w:asciiTheme="minorEastAsia" w:hAnsiTheme="minorEastAsia"/>
          <w:color w:val="000000"/>
          <w:sz w:val="22"/>
        </w:rPr>
        <w:t>与世界银行合作为受灾国提供统一的经济援助；</w:t>
      </w:r>
    </w:p>
    <w:p>
      <w:pPr>
        <w:snapToGrid w:val="0"/>
        <w:spacing w:before="60" w:after="60" w:line="312" w:lineRule="auto"/>
        <w:ind w:left="420" w:leftChars="200"/>
        <w:jc w:val="left"/>
        <w:rPr>
          <w:rFonts w:asciiTheme="minorEastAsia" w:hAnsiTheme="minorEastAsia"/>
          <w:color w:val="000000"/>
          <w:sz w:val="22"/>
        </w:rPr>
      </w:pPr>
      <w:r>
        <w:rPr>
          <w:rFonts w:asciiTheme="minorEastAsia" w:hAnsiTheme="minorEastAsia"/>
          <w:color w:val="000000"/>
          <w:sz w:val="22"/>
        </w:rPr>
        <w:t>（丑）</w:t>
      </w:r>
      <w:r>
        <w:rPr>
          <w:rFonts w:asciiTheme="minorEastAsia" w:hAnsiTheme="minorEastAsia"/>
          <w:i/>
          <w:iCs/>
          <w:color w:val="000000"/>
          <w:sz w:val="22"/>
        </w:rPr>
        <w:t>希望</w:t>
      </w:r>
      <w:r>
        <w:rPr>
          <w:rFonts w:asciiTheme="minorEastAsia" w:hAnsiTheme="minorEastAsia"/>
          <w:color w:val="000000"/>
          <w:sz w:val="22"/>
        </w:rPr>
        <w:t>与世界粮食计划署合作，规划为受灾国提供的粮食援助；</w:t>
      </w:r>
    </w:p>
    <w:p>
      <w:pPr>
        <w:snapToGrid w:val="0"/>
        <w:spacing w:before="60" w:after="60" w:line="312" w:lineRule="auto"/>
        <w:ind w:left="420" w:leftChars="200"/>
        <w:jc w:val="left"/>
        <w:rPr>
          <w:rFonts w:asciiTheme="minorEastAsia" w:hAnsiTheme="minorEastAsia"/>
          <w:color w:val="000000"/>
          <w:sz w:val="22"/>
        </w:rPr>
      </w:pPr>
      <w:r>
        <w:rPr>
          <w:rFonts w:asciiTheme="minorEastAsia" w:hAnsiTheme="minorEastAsia"/>
          <w:color w:val="000000"/>
          <w:sz w:val="22"/>
        </w:rPr>
        <w:t>（寅）</w:t>
      </w:r>
      <w:r>
        <w:rPr>
          <w:rFonts w:asciiTheme="minorEastAsia" w:hAnsiTheme="minorEastAsia"/>
          <w:i/>
          <w:iCs/>
          <w:color w:val="000000"/>
          <w:sz w:val="22"/>
        </w:rPr>
        <w:t>希望</w:t>
      </w:r>
      <w:r>
        <w:rPr>
          <w:rFonts w:asciiTheme="minorEastAsia" w:hAnsiTheme="minorEastAsia"/>
          <w:color w:val="000000"/>
          <w:sz w:val="22"/>
        </w:rPr>
        <w:t>与世界卫生组织达成合作，向受灾国提供援助；</w:t>
      </w:r>
    </w:p>
    <w:p>
      <w:pPr>
        <w:snapToGrid w:val="0"/>
        <w:spacing w:before="60" w:after="60" w:line="312" w:lineRule="auto"/>
        <w:ind w:left="420" w:leftChars="200"/>
        <w:jc w:val="left"/>
        <w:rPr>
          <w:rFonts w:asciiTheme="minorEastAsia" w:hAnsiTheme="minorEastAsia"/>
          <w:color w:val="000000"/>
          <w:sz w:val="22"/>
        </w:rPr>
      </w:pPr>
      <w:r>
        <w:rPr>
          <w:rFonts w:asciiTheme="minorEastAsia" w:hAnsiTheme="minorEastAsia"/>
          <w:color w:val="000000"/>
          <w:sz w:val="22"/>
        </w:rPr>
        <w:t>（卯）</w:t>
      </w:r>
      <w:r>
        <w:rPr>
          <w:rFonts w:asciiTheme="minorEastAsia" w:hAnsiTheme="minorEastAsia"/>
          <w:i/>
          <w:iCs/>
          <w:color w:val="000000"/>
          <w:sz w:val="22"/>
        </w:rPr>
        <w:t>期待</w:t>
      </w:r>
      <w:r>
        <w:rPr>
          <w:rFonts w:asciiTheme="minorEastAsia" w:hAnsiTheme="minorEastAsia"/>
          <w:color w:val="000000"/>
          <w:sz w:val="22"/>
        </w:rPr>
        <w:t>与更多国际组织达成合作；</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（五）</w:t>
      </w:r>
      <w:r>
        <w:rPr>
          <w:rFonts w:asciiTheme="minorEastAsia" w:hAnsiTheme="minorEastAsia"/>
          <w:i/>
          <w:iCs/>
          <w:color w:val="000000"/>
          <w:sz w:val="22"/>
        </w:rPr>
        <w:t>统筹和调控</w:t>
      </w:r>
      <w:r>
        <w:rPr>
          <w:rFonts w:asciiTheme="minorEastAsia" w:hAnsiTheme="minorEastAsia"/>
          <w:color w:val="000000"/>
          <w:sz w:val="22"/>
        </w:rPr>
        <w:t>各援助国提供的资金及物资，同时监督并支持本决议第二至六条的执行：</w:t>
      </w:r>
    </w:p>
    <w:p>
      <w:pPr>
        <w:snapToGrid w:val="0"/>
        <w:spacing w:before="60" w:after="60" w:line="312" w:lineRule="auto"/>
        <w:ind w:left="420" w:leftChars="200"/>
        <w:jc w:val="left"/>
        <w:rPr>
          <w:rFonts w:asciiTheme="minorEastAsia" w:hAnsiTheme="minorEastAsia"/>
          <w:color w:val="000000"/>
          <w:sz w:val="22"/>
        </w:rPr>
      </w:pPr>
      <w:r>
        <w:rPr>
          <w:rFonts w:hint="eastAsia" w:asciiTheme="minorEastAsia" w:hAnsiTheme="minorEastAsia"/>
          <w:color w:val="000000" w:themeColor="text1"/>
          <w:sz w:val="22"/>
          <w14:textFill>
            <w14:solidFill>
              <w14:schemeClr w14:val="tx1"/>
            </w14:solidFill>
          </w14:textFill>
        </w:rPr>
        <w:t>（子）</w:t>
      </w:r>
      <w:r>
        <w:rPr>
          <w:rFonts w:asciiTheme="minorEastAsia" w:hAnsiTheme="minorEastAsia"/>
          <w:i/>
          <w:iCs/>
          <w:color w:val="000000" w:themeColor="text1"/>
          <w:sz w:val="22"/>
          <w14:textFill>
            <w14:solidFill>
              <w14:schemeClr w14:val="tx1"/>
            </w14:solidFill>
          </w14:textFill>
        </w:rPr>
        <w:t>要求</w:t>
      </w:r>
      <w:r>
        <w:rPr>
          <w:rFonts w:asciiTheme="minorEastAsia" w:hAnsiTheme="minorEastAsia"/>
          <w:color w:val="000000"/>
          <w:sz w:val="22"/>
        </w:rPr>
        <w:t>特别小组成员积极支持建立贯通欧-非-亚的物资援助交通网络，完善农药供应体系；</w:t>
      </w:r>
    </w:p>
    <w:p>
      <w:pPr>
        <w:snapToGrid w:val="0"/>
        <w:spacing w:before="60" w:after="60" w:line="312" w:lineRule="auto"/>
        <w:ind w:left="420" w:leftChars="200"/>
        <w:jc w:val="lef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（丑）</w:t>
      </w:r>
      <w:r>
        <w:rPr>
          <w:rFonts w:asciiTheme="minorEastAsia" w:hAnsiTheme="minorEastAsia"/>
          <w:i/>
          <w:iCs/>
          <w:color w:val="000000" w:themeColor="text1"/>
          <w:sz w:val="22"/>
          <w14:textFill>
            <w14:solidFill>
              <w14:schemeClr w14:val="tx1"/>
            </w14:solidFill>
          </w14:textFill>
        </w:rPr>
        <w:t>敦促</w:t>
      </w:r>
      <w:r>
        <w:rPr>
          <w:rFonts w:asciiTheme="minorEastAsia" w:hAnsiTheme="minorEastAsia"/>
          <w:color w:val="000000" w:themeColor="text1"/>
          <w:sz w:val="22"/>
          <w14:textFill>
            <w14:solidFill>
              <w14:schemeClr w14:val="tx1"/>
            </w14:solidFill>
          </w14:textFill>
        </w:rPr>
        <w:t>特别小组成员以特别小组名义向受灾国提供短期援助，包括但不限于物资援助、粮食援助与资金援助；</w:t>
      </w:r>
    </w:p>
    <w:p>
      <w:pPr>
        <w:snapToGrid w:val="0"/>
        <w:spacing w:before="60" w:after="60" w:line="312" w:lineRule="auto"/>
        <w:ind w:left="420" w:leftChars="200"/>
        <w:jc w:val="lef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（寅）</w:t>
      </w:r>
      <w:r>
        <w:rPr>
          <w:rFonts w:asciiTheme="minorEastAsia" w:hAnsiTheme="minorEastAsia"/>
          <w:i/>
          <w:iCs/>
          <w:color w:val="000000" w:themeColor="text1"/>
          <w:sz w:val="22"/>
          <w14:textFill>
            <w14:solidFill>
              <w14:schemeClr w14:val="tx1"/>
            </w14:solidFill>
          </w14:textFill>
        </w:rPr>
        <w:t>鼓励</w:t>
      </w:r>
      <w:r>
        <w:rPr>
          <w:rFonts w:asciiTheme="minorEastAsia" w:hAnsiTheme="minorEastAsia"/>
          <w:color w:val="000000" w:themeColor="text1"/>
          <w:sz w:val="22"/>
          <w14:textFill>
            <w14:solidFill>
              <w14:schemeClr w14:val="tx1"/>
            </w14:solidFill>
          </w14:textFill>
        </w:rPr>
        <w:t>特别小组成员在全球、区域和次区域各级开展合作，在与治蝗抗灾有关的气候和天气信息、预警和预报系统方面与联合国粮食及农业组织（FAO）现有数据收集与共享平台的信息系统进一步开展合作；</w:t>
      </w:r>
    </w:p>
    <w:p>
      <w:pPr>
        <w:snapToGrid w:val="0"/>
        <w:spacing w:before="60" w:after="60" w:line="312" w:lineRule="auto"/>
        <w:ind w:left="420" w:leftChars="200"/>
        <w:jc w:val="left"/>
        <w:rPr>
          <w:rFonts w:asciiTheme="minorEastAsia" w:hAnsiTheme="minorEastAsia"/>
          <w:color w:val="000000"/>
          <w:sz w:val="22"/>
        </w:rPr>
      </w:pPr>
      <w:r>
        <w:rPr>
          <w:rFonts w:hint="eastAsia" w:asciiTheme="minorEastAsia" w:hAnsiTheme="minorEastAsia"/>
          <w:color w:val="000000" w:themeColor="text1"/>
          <w:sz w:val="22"/>
          <w14:textFill>
            <w14:solidFill>
              <w14:schemeClr w14:val="tx1"/>
            </w14:solidFill>
          </w14:textFill>
        </w:rPr>
        <w:t>（卯）</w:t>
      </w:r>
      <w:r>
        <w:rPr>
          <w:rFonts w:asciiTheme="minorEastAsia" w:hAnsiTheme="minorEastAsia"/>
          <w:i/>
          <w:iCs/>
          <w:color w:val="000000" w:themeColor="text1"/>
          <w:sz w:val="22"/>
          <w14:textFill>
            <w14:solidFill>
              <w14:schemeClr w14:val="tx1"/>
            </w14:solidFill>
          </w14:textFill>
        </w:rPr>
        <w:t>敦促</w:t>
      </w:r>
      <w:r>
        <w:rPr>
          <w:rFonts w:asciiTheme="minorEastAsia" w:hAnsiTheme="minorEastAsia"/>
          <w:color w:val="000000" w:themeColor="text1"/>
          <w:sz w:val="22"/>
          <w14:textFill>
            <w14:solidFill>
              <w14:schemeClr w14:val="tx1"/>
            </w14:solidFill>
          </w14:textFill>
        </w:rPr>
        <w:t>特别小</w:t>
      </w:r>
      <w:r>
        <w:rPr>
          <w:rFonts w:asciiTheme="minorEastAsia" w:hAnsiTheme="minorEastAsia"/>
          <w:color w:val="000000"/>
          <w:sz w:val="22"/>
        </w:rPr>
        <w:t>组各成员国继续参与非洲农业适应规划进程，并加强在减少灾害风险方面的合作；</w:t>
      </w: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 xml:space="preserve">第二条 </w:t>
      </w:r>
      <w:r>
        <w:rPr>
          <w:rFonts w:asciiTheme="minorEastAsia" w:hAnsiTheme="minorEastAsia"/>
          <w:i/>
          <w:iCs/>
          <w:color w:val="000000"/>
          <w:sz w:val="22"/>
        </w:rPr>
        <w:t>支持</w:t>
      </w:r>
      <w:r>
        <w:rPr>
          <w:rFonts w:asciiTheme="minorEastAsia" w:hAnsiTheme="minorEastAsia"/>
          <w:color w:val="000000"/>
          <w:sz w:val="22"/>
        </w:rPr>
        <w:t>建立贯通欧-非-亚的物资援助交通网络：</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（一）</w:t>
      </w:r>
      <w:r>
        <w:rPr>
          <w:rFonts w:asciiTheme="minorEastAsia" w:hAnsiTheme="minorEastAsia"/>
          <w:i/>
          <w:iCs/>
          <w:color w:val="000000"/>
          <w:sz w:val="22"/>
        </w:rPr>
        <w:t>申明</w:t>
      </w:r>
      <w:r>
        <w:rPr>
          <w:rFonts w:asciiTheme="minorEastAsia" w:hAnsiTheme="minorEastAsia"/>
          <w:color w:val="000000"/>
          <w:sz w:val="22"/>
        </w:rPr>
        <w:t>由相关文件的签订保障该网络的权益；</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（二）</w:t>
      </w:r>
      <w:r>
        <w:rPr>
          <w:rFonts w:asciiTheme="minorEastAsia" w:hAnsiTheme="minorEastAsia"/>
          <w:i/>
          <w:iCs/>
          <w:color w:val="000000"/>
          <w:sz w:val="22"/>
        </w:rPr>
        <w:t>申明</w:t>
      </w:r>
      <w:r>
        <w:rPr>
          <w:rFonts w:asciiTheme="minorEastAsia" w:hAnsiTheme="minorEastAsia"/>
          <w:color w:val="000000"/>
          <w:sz w:val="22"/>
        </w:rPr>
        <w:t>本物资援助交通网络是一个国家层面的平台，原则上仅应用于治理蝗灾物资的运输；</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（三）</w:t>
      </w:r>
      <w:r>
        <w:rPr>
          <w:rFonts w:asciiTheme="minorEastAsia" w:hAnsiTheme="minorEastAsia"/>
          <w:i/>
          <w:iCs/>
          <w:color w:val="000000"/>
          <w:sz w:val="22"/>
        </w:rPr>
        <w:t>呼吁</w:t>
      </w:r>
      <w:r>
        <w:rPr>
          <w:rFonts w:asciiTheme="minorEastAsia" w:hAnsiTheme="minorEastAsia"/>
          <w:color w:val="000000"/>
          <w:sz w:val="22"/>
        </w:rPr>
        <w:t>联通欧—亚—非原有的海陆空交通线路，合理利用已有交通线路，贯通治蝗物流：</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（子）</w:t>
      </w:r>
      <w:r>
        <w:rPr>
          <w:rFonts w:asciiTheme="minorEastAsia" w:hAnsiTheme="minorEastAsia"/>
          <w:i/>
          <w:iCs/>
          <w:color w:val="000000"/>
          <w:sz w:val="22"/>
        </w:rPr>
        <w:t>欣慰地看到</w:t>
      </w:r>
      <w:r>
        <w:rPr>
          <w:rFonts w:asciiTheme="minorEastAsia" w:hAnsiTheme="minorEastAsia"/>
          <w:color w:val="000000"/>
          <w:sz w:val="22"/>
        </w:rPr>
        <w:t>中国愿合作建立该交通网络，呼吁一带一路成员国加入该网络，希望承接其原有物流；</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（丑）</w:t>
      </w:r>
      <w:r>
        <w:rPr>
          <w:rFonts w:asciiTheme="minorEastAsia" w:hAnsiTheme="minorEastAsia"/>
          <w:i/>
          <w:iCs/>
          <w:color w:val="000000"/>
          <w:sz w:val="22"/>
        </w:rPr>
        <w:t>欣慰地看到</w:t>
      </w:r>
      <w:r>
        <w:rPr>
          <w:rFonts w:asciiTheme="minorEastAsia" w:hAnsiTheme="minorEastAsia"/>
          <w:color w:val="000000"/>
          <w:sz w:val="22"/>
        </w:rPr>
        <w:t>俄罗斯与伊拉克、伊朗、沙特阿拉伯等国达成合作，希望形成俄罗斯－黑海－土耳其海峡－爱琴海－地中海－苏伊士运河－红海－马萨瓦港（厄立特里亚）－阿巴斯港（伊朗）－达曼港（沙特阿拉伯）－法奥港（伊拉克）的物资输送路线；</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（寅）</w:t>
      </w:r>
      <w:r>
        <w:rPr>
          <w:rFonts w:asciiTheme="minorEastAsia" w:hAnsiTheme="minorEastAsia"/>
          <w:i/>
          <w:iCs/>
          <w:color w:val="000000"/>
          <w:sz w:val="22"/>
        </w:rPr>
        <w:t>深度关注</w:t>
      </w:r>
      <w:r>
        <w:rPr>
          <w:rFonts w:asciiTheme="minorEastAsia" w:hAnsiTheme="minorEastAsia"/>
          <w:color w:val="000000"/>
          <w:sz w:val="22"/>
        </w:rPr>
        <w:t>俄罗斯与中国欲打造的以蒙内铁路为起点的东非运输网，呼吁其与本交通网络贯通；</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（卯）</w:t>
      </w:r>
      <w:r>
        <w:rPr>
          <w:rFonts w:asciiTheme="minorEastAsia" w:hAnsiTheme="minorEastAsia"/>
          <w:i/>
          <w:iCs/>
          <w:color w:val="000000"/>
          <w:sz w:val="22"/>
        </w:rPr>
        <w:t>阐明希望</w:t>
      </w:r>
      <w:r>
        <w:rPr>
          <w:rFonts w:asciiTheme="minorEastAsia" w:hAnsiTheme="minorEastAsia"/>
          <w:color w:val="000000"/>
          <w:sz w:val="22"/>
        </w:rPr>
        <w:t>利用苏伊士运河及非洲水系，连接欧洲与非洲内陆的水路运输；</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（辰）</w:t>
      </w:r>
      <w:r>
        <w:rPr>
          <w:rFonts w:asciiTheme="minorEastAsia" w:hAnsiTheme="minorEastAsia"/>
          <w:i/>
          <w:iCs/>
          <w:color w:val="000000"/>
          <w:sz w:val="22"/>
        </w:rPr>
        <w:t>利用</w:t>
      </w:r>
      <w:r>
        <w:rPr>
          <w:rFonts w:asciiTheme="minorEastAsia" w:hAnsiTheme="minorEastAsia"/>
          <w:color w:val="000000"/>
          <w:sz w:val="22"/>
        </w:rPr>
        <w:t>已有港口，枢纽，在交通节点国家建设物资转运平台；</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（巳）</w:t>
      </w:r>
      <w:r>
        <w:rPr>
          <w:rFonts w:asciiTheme="minorEastAsia" w:hAnsiTheme="minorEastAsia"/>
          <w:i/>
          <w:iCs/>
          <w:color w:val="000000"/>
          <w:sz w:val="22"/>
        </w:rPr>
        <w:t>考虑保障</w:t>
      </w:r>
      <w:r>
        <w:rPr>
          <w:rFonts w:asciiTheme="minorEastAsia" w:hAnsiTheme="minorEastAsia"/>
          <w:color w:val="000000"/>
          <w:sz w:val="22"/>
        </w:rPr>
        <w:t>该网络的整体性，需要适当投资沿线国家交通基建，完善交通网络；</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（四）</w:t>
      </w:r>
      <w:r>
        <w:rPr>
          <w:rFonts w:asciiTheme="minorEastAsia" w:hAnsiTheme="minorEastAsia"/>
          <w:i/>
          <w:iCs/>
          <w:color w:val="000000"/>
          <w:sz w:val="22"/>
        </w:rPr>
        <w:t>强调</w:t>
      </w:r>
      <w:r>
        <w:rPr>
          <w:rFonts w:asciiTheme="minorEastAsia" w:hAnsiTheme="minorEastAsia"/>
          <w:color w:val="000000"/>
          <w:sz w:val="22"/>
        </w:rPr>
        <w:t>本交通网络延用新冠疫情时期原有的物资运输快捷通道，该通道原有运输体系较为完备，也有相关配套防疫措施；</w:t>
      </w:r>
    </w:p>
    <w:p>
      <w:pPr>
        <w:snapToGrid w:val="0"/>
        <w:spacing w:before="60" w:after="60" w:line="312" w:lineRule="auto"/>
        <w:jc w:val="left"/>
        <w:rPr>
          <w:rFonts w:asciiTheme="minorEastAsia" w:hAnsiTheme="minorEastAsia"/>
          <w:color w:val="000000"/>
          <w:sz w:val="22"/>
        </w:rPr>
      </w:pPr>
      <w:r>
        <w:rPr>
          <w:rFonts w:asciiTheme="minorEastAsia" w:hAnsiTheme="minorEastAsia"/>
          <w:i/>
          <w:iCs/>
          <w:color w:val="000000"/>
          <w:sz w:val="22"/>
        </w:rPr>
        <w:t xml:space="preserve">   </w:t>
      </w:r>
      <w:r>
        <w:rPr>
          <w:rFonts w:asciiTheme="minorEastAsia" w:hAnsiTheme="minorEastAsia"/>
          <w:color w:val="000000"/>
          <w:sz w:val="22"/>
        </w:rPr>
        <w:t>（子）</w:t>
      </w:r>
      <w:r>
        <w:rPr>
          <w:rFonts w:asciiTheme="minorEastAsia" w:hAnsiTheme="minorEastAsia"/>
          <w:i/>
          <w:iCs/>
          <w:color w:val="000000"/>
          <w:sz w:val="22"/>
        </w:rPr>
        <w:t>建议</w:t>
      </w:r>
      <w:r>
        <w:rPr>
          <w:rFonts w:asciiTheme="minorEastAsia" w:hAnsiTheme="minorEastAsia"/>
          <w:color w:val="000000"/>
          <w:sz w:val="22"/>
        </w:rPr>
        <w:t>经联合国粮食及农业组织（FAO）授权后，该网络的整体管理交由受灾国和援助国负责，十分紧急和特殊的具体事项由特别小组基于尽快解决事端和公平公正的原则作出决定；</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（丑）</w:t>
      </w:r>
      <w:r>
        <w:rPr>
          <w:rFonts w:asciiTheme="minorEastAsia" w:hAnsiTheme="minorEastAsia"/>
          <w:i/>
          <w:iCs/>
          <w:color w:val="000000"/>
          <w:sz w:val="22"/>
        </w:rPr>
        <w:t>敦促</w:t>
      </w:r>
      <w:r>
        <w:rPr>
          <w:rFonts w:asciiTheme="minorEastAsia" w:hAnsiTheme="minorEastAsia"/>
          <w:color w:val="000000"/>
          <w:sz w:val="22"/>
        </w:rPr>
        <w:t>特别小组成员合理利用该网络，同时履行维护该网络运行的义务，保障其在本国国界内的安全性；</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（寅）</w:t>
      </w:r>
      <w:r>
        <w:rPr>
          <w:rFonts w:asciiTheme="minorEastAsia" w:hAnsiTheme="minorEastAsia"/>
          <w:i/>
          <w:iCs/>
          <w:color w:val="000000"/>
          <w:sz w:val="22"/>
        </w:rPr>
        <w:t>考虑</w:t>
      </w:r>
      <w:r>
        <w:rPr>
          <w:rFonts w:asciiTheme="minorEastAsia" w:hAnsiTheme="minorEastAsia"/>
          <w:color w:val="000000"/>
          <w:sz w:val="22"/>
        </w:rPr>
        <w:t>到沿线部分国家饱受战乱的侵扰，亦为保障该网络的安全，呼吁安理会派遣维和部队保护物资运输；</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（五）</w:t>
      </w:r>
      <w:r>
        <w:rPr>
          <w:rFonts w:asciiTheme="minorEastAsia" w:hAnsiTheme="minorEastAsia"/>
          <w:i/>
          <w:iCs/>
          <w:color w:val="000000"/>
          <w:sz w:val="22"/>
        </w:rPr>
        <w:t>申明</w:t>
      </w:r>
      <w:r>
        <w:rPr>
          <w:rFonts w:asciiTheme="minorEastAsia" w:hAnsiTheme="minorEastAsia"/>
          <w:color w:val="000000"/>
          <w:sz w:val="22"/>
        </w:rPr>
        <w:t xml:space="preserve">该网络不收取额外费用，但成员国有义务共同承担管理及维护该网络的费用，财政方面有困难的国家可以申请减免费用，其他国家可以通过支付超出本应承担费用的额外费用以获取额外宏观调控时间；  </w:t>
      </w:r>
    </w:p>
    <w:p>
      <w:pPr>
        <w:snapToGrid w:val="0"/>
        <w:spacing w:before="60" w:after="60" w:line="312" w:lineRule="auto"/>
        <w:jc w:val="left"/>
        <w:rPr>
          <w:rFonts w:asciiTheme="minorEastAsia" w:hAnsiTheme="minorEastAsia"/>
          <w:i/>
          <w:iCs/>
          <w:color w:val="000000"/>
          <w:sz w:val="22"/>
        </w:rPr>
      </w:pPr>
      <w:r>
        <w:rPr>
          <w:rFonts w:asciiTheme="minorEastAsia" w:hAnsiTheme="minorEastAsia"/>
          <w:b/>
          <w:bCs/>
          <w:color w:val="000000"/>
          <w:sz w:val="22"/>
        </w:rPr>
        <w:t xml:space="preserve">第三条 </w:t>
      </w:r>
      <w:r>
        <w:rPr>
          <w:rFonts w:hint="eastAsia" w:asciiTheme="minorEastAsia" w:hAnsiTheme="minorEastAsia"/>
          <w:i/>
          <w:iCs/>
          <w:color w:val="000000"/>
          <w:sz w:val="22"/>
        </w:rPr>
        <w:t>请求</w:t>
      </w:r>
      <w:r>
        <w:rPr>
          <w:rFonts w:hint="eastAsia" w:asciiTheme="minorEastAsia" w:hAnsiTheme="minorEastAsia"/>
          <w:color w:val="000000"/>
          <w:sz w:val="22"/>
        </w:rPr>
        <w:t>国际社会各方在短期内提供援助：</w:t>
      </w:r>
    </w:p>
    <w:p>
      <w:pPr>
        <w:snapToGrid w:val="0"/>
        <w:spacing w:before="60" w:after="60" w:line="312" w:lineRule="auto"/>
        <w:ind w:firstLine="440" w:firstLineChars="200"/>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一</w:t>
      </w:r>
      <w:r>
        <w:rPr>
          <w:rFonts w:asciiTheme="minorEastAsia" w:hAnsiTheme="minorEastAsia"/>
          <w:color w:val="000000"/>
          <w:sz w:val="22"/>
        </w:rPr>
        <w:t>)</w:t>
      </w:r>
      <w:r>
        <w:rPr>
          <w:rFonts w:asciiTheme="minorEastAsia" w:hAnsiTheme="minorEastAsia"/>
          <w:i/>
          <w:iCs/>
          <w:color w:val="000000"/>
          <w:sz w:val="22"/>
        </w:rPr>
        <w:t>决定</w:t>
      </w:r>
      <w:r>
        <w:rPr>
          <w:rFonts w:asciiTheme="minorEastAsia" w:hAnsiTheme="minorEastAsia"/>
          <w:color w:val="000000"/>
          <w:sz w:val="22"/>
        </w:rPr>
        <w:t>以特别小组名义向受灾国提供短期援助，包括但不限于物资援助、粮食援助与资金援助；</w:t>
      </w:r>
    </w:p>
    <w:p>
      <w:pPr>
        <w:snapToGrid w:val="0"/>
        <w:spacing w:before="60" w:after="60" w:line="312" w:lineRule="auto"/>
        <w:ind w:left="336" w:leftChars="160"/>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二</w:t>
      </w:r>
      <w:r>
        <w:rPr>
          <w:rFonts w:asciiTheme="minorEastAsia" w:hAnsiTheme="minorEastAsia"/>
          <w:color w:val="000000"/>
          <w:sz w:val="22"/>
        </w:rPr>
        <w:t>）</w:t>
      </w:r>
      <w:r>
        <w:rPr>
          <w:rFonts w:asciiTheme="minorEastAsia" w:hAnsiTheme="minorEastAsia"/>
          <w:i/>
          <w:iCs/>
          <w:color w:val="000000"/>
          <w:sz w:val="22"/>
        </w:rPr>
        <w:t>建立</w:t>
      </w:r>
      <w:r>
        <w:rPr>
          <w:rFonts w:asciiTheme="minorEastAsia" w:hAnsiTheme="minorEastAsia"/>
          <w:color w:val="000000"/>
          <w:sz w:val="22"/>
        </w:rPr>
        <w:t>“最贫穷国家债务重组与减免协调可持续框架”，二十国集团成员国和私人债权人都将参与其中；</w:t>
      </w:r>
    </w:p>
    <w:p>
      <w:pPr>
        <w:snapToGrid w:val="0"/>
        <w:spacing w:before="60" w:after="60" w:line="312" w:lineRule="auto"/>
        <w:ind w:left="336" w:leftChars="160"/>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三</w:t>
      </w:r>
      <w:r>
        <w:rPr>
          <w:rFonts w:asciiTheme="minorEastAsia" w:hAnsiTheme="minorEastAsia"/>
          <w:color w:val="000000"/>
          <w:sz w:val="22"/>
        </w:rPr>
        <w:t>）</w:t>
      </w:r>
      <w:r>
        <w:rPr>
          <w:rFonts w:asciiTheme="minorEastAsia" w:hAnsiTheme="minorEastAsia"/>
          <w:i/>
          <w:iCs/>
          <w:color w:val="000000"/>
          <w:sz w:val="22"/>
        </w:rPr>
        <w:t>建立</w:t>
      </w:r>
      <w:r>
        <w:rPr>
          <w:rFonts w:asciiTheme="minorEastAsia" w:hAnsiTheme="minorEastAsia"/>
          <w:color w:val="000000"/>
          <w:sz w:val="22"/>
        </w:rPr>
        <w:t>由国际组织提供资金，各援助国提供救灾物资与人员的短期援助体系；</w:t>
      </w: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 xml:space="preserve">第四条 </w:t>
      </w:r>
      <w:r>
        <w:rPr>
          <w:rFonts w:asciiTheme="minorEastAsia" w:hAnsiTheme="minorEastAsia"/>
          <w:i/>
          <w:iCs/>
          <w:color w:val="000000"/>
          <w:sz w:val="22"/>
        </w:rPr>
        <w:t>建立</w:t>
      </w:r>
      <w:r>
        <w:rPr>
          <w:rFonts w:asciiTheme="minorEastAsia" w:hAnsiTheme="minorEastAsia"/>
          <w:color w:val="000000"/>
          <w:sz w:val="22"/>
        </w:rPr>
        <w:t>基于FAO现有数据收集与共享平台的信息系统，主要包括：</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（一）</w:t>
      </w:r>
      <w:r>
        <w:rPr>
          <w:rFonts w:asciiTheme="minorEastAsia" w:hAnsiTheme="minorEastAsia"/>
          <w:i/>
          <w:iCs/>
          <w:color w:val="000000"/>
          <w:sz w:val="22"/>
        </w:rPr>
        <w:t>倡议</w:t>
      </w:r>
      <w:r>
        <w:rPr>
          <w:rFonts w:asciiTheme="minorEastAsia" w:hAnsiTheme="minorEastAsia"/>
          <w:color w:val="000000"/>
          <w:sz w:val="22"/>
        </w:rPr>
        <w:t>基于FAO现有监控体系，建立覆盖萨赫勒地区与阿拉伯半岛的蝗灾监控体系，实时跟进蝗灾情况。由相关国家创建一个信息系统,以了解蝗虫的位置、生长阶段、种群的大小等,为采取措施提供信息，保证抗灾措施制定的及时性和有效性；（参见粮农组织驻乌干达代表安东尼奥·克里多的建议）</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（二）</w:t>
      </w:r>
      <w:r>
        <w:rPr>
          <w:rFonts w:hint="eastAsia" w:asciiTheme="minorEastAsia" w:hAnsiTheme="minorEastAsia"/>
          <w:i/>
          <w:iCs/>
          <w:color w:val="000000"/>
          <w:sz w:val="22"/>
        </w:rPr>
        <w:t>建立</w:t>
      </w:r>
      <w:r>
        <w:rPr>
          <w:rFonts w:asciiTheme="minorEastAsia" w:hAnsiTheme="minorEastAsia"/>
          <w:color w:val="000000"/>
          <w:sz w:val="22"/>
        </w:rPr>
        <w:t>援助资金、物资、人员流动监控系统。利用FAO现有数据共享平台，统筹推进各项援助活动。同时，粮食安全特别工作小组承诺利用该系统提供对外援助资金报告、共享援助情况、资金流向、援助实施时间等，确保援助公开透明；</w:t>
      </w:r>
    </w:p>
    <w:p>
      <w:pPr>
        <w:snapToGrid w:val="0"/>
        <w:spacing w:before="60" w:after="60" w:line="312" w:lineRule="auto"/>
        <w:jc w:val="left"/>
        <w:rPr>
          <w:rFonts w:asciiTheme="minorEastAsia" w:hAnsiTheme="minorEastAsia"/>
          <w:color w:val="000000"/>
          <w:sz w:val="22"/>
        </w:rPr>
      </w:pPr>
      <w:r>
        <w:rPr>
          <w:rFonts w:hint="eastAsia" w:asciiTheme="minorEastAsia" w:hAnsiTheme="minorEastAsia"/>
          <w:color w:val="000000"/>
          <w:sz w:val="22"/>
        </w:rPr>
        <w:t>（三）</w:t>
      </w:r>
      <w:r>
        <w:rPr>
          <w:rFonts w:hint="eastAsia" w:asciiTheme="minorEastAsia" w:hAnsiTheme="minorEastAsia"/>
          <w:i/>
          <w:iCs/>
          <w:color w:val="000000"/>
          <w:sz w:val="22"/>
        </w:rPr>
        <w:t>建立</w:t>
      </w:r>
      <w:r>
        <w:rPr>
          <w:rFonts w:hint="eastAsia" w:asciiTheme="minorEastAsia" w:hAnsiTheme="minorEastAsia"/>
          <w:color w:val="000000"/>
          <w:sz w:val="22"/>
        </w:rPr>
        <w:t>依托于DLCO-EA的在九个成员国建设的基站，由东非沙漠蝗虫防治组织提供通讯设施的维护人员，以维持通信设施的长期运作，由法国、瑞士投资建立通信设施。</w:t>
      </w: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第五条</w:t>
      </w:r>
      <w:r>
        <w:rPr>
          <w:rFonts w:asciiTheme="minorEastAsia" w:hAnsiTheme="minorEastAsia"/>
          <w:i/>
          <w:iCs/>
          <w:color w:val="000000"/>
          <w:sz w:val="22"/>
        </w:rPr>
        <w:t xml:space="preserve"> </w:t>
      </w:r>
      <w:r>
        <w:rPr>
          <w:rFonts w:hint="eastAsia" w:asciiTheme="minorEastAsia" w:hAnsiTheme="minorEastAsia"/>
          <w:i/>
          <w:iCs/>
          <w:color w:val="000000"/>
          <w:sz w:val="22"/>
        </w:rPr>
        <w:t>请求</w:t>
      </w:r>
      <w:r>
        <w:rPr>
          <w:rFonts w:hint="eastAsia" w:asciiTheme="minorEastAsia" w:hAnsiTheme="minorEastAsia"/>
          <w:color w:val="000000"/>
          <w:sz w:val="22"/>
        </w:rPr>
        <w:t>国际社会各方在长期视界内提供援助：</w:t>
      </w:r>
    </w:p>
    <w:p>
      <w:pPr>
        <w:snapToGrid w:val="0"/>
        <w:spacing w:before="60" w:after="60" w:line="312" w:lineRule="auto"/>
        <w:jc w:val="left"/>
        <w:rPr>
          <w:rFonts w:asciiTheme="minorEastAsia" w:hAnsiTheme="minorEastAsia"/>
          <w:color w:val="000000" w:themeColor="text1"/>
          <w:sz w:val="22"/>
          <w14:textFill>
            <w14:solidFill>
              <w14:schemeClr w14:val="tx1"/>
            </w14:solidFill>
          </w14:textFill>
        </w:rPr>
      </w:pPr>
      <w:r>
        <w:rPr>
          <w:rFonts w:asciiTheme="minorEastAsia" w:hAnsiTheme="minorEastAsia"/>
          <w:i/>
          <w:iCs/>
          <w:color w:val="000000" w:themeColor="text1"/>
          <w:sz w:val="22"/>
          <w14:textFill>
            <w14:solidFill>
              <w14:schemeClr w14:val="tx1"/>
            </w14:solidFill>
          </w14:textFill>
        </w:rPr>
        <w:t>（一）阐明</w:t>
      </w:r>
      <w:r>
        <w:rPr>
          <w:rFonts w:asciiTheme="minorEastAsia" w:hAnsiTheme="minorEastAsia"/>
          <w:color w:val="000000" w:themeColor="text1"/>
          <w:sz w:val="22"/>
          <w14:textFill>
            <w14:solidFill>
              <w14:schemeClr w14:val="tx1"/>
            </w14:solidFill>
          </w14:textFill>
        </w:rPr>
        <w:t>愿为有农业现代化意向的非洲国家提供帮助；</w:t>
      </w:r>
    </w:p>
    <w:p>
      <w:pPr>
        <w:snapToGrid w:val="0"/>
        <w:spacing w:before="60" w:after="60" w:line="312" w:lineRule="auto"/>
        <w:jc w:val="lef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（二）</w:t>
      </w:r>
      <w:r>
        <w:rPr>
          <w:rFonts w:asciiTheme="minorEastAsia" w:hAnsiTheme="minorEastAsia"/>
          <w:i/>
          <w:iCs/>
          <w:color w:val="000000" w:themeColor="text1"/>
          <w:sz w:val="22"/>
          <w14:textFill>
            <w14:solidFill>
              <w14:schemeClr w14:val="tx1"/>
            </w14:solidFill>
          </w14:textFill>
        </w:rPr>
        <w:t>鼓励</w:t>
      </w:r>
      <w:r>
        <w:rPr>
          <w:rFonts w:asciiTheme="minorEastAsia" w:hAnsiTheme="minorEastAsia"/>
          <w:color w:val="000000" w:themeColor="text1"/>
          <w:sz w:val="22"/>
          <w14:textFill>
            <w14:solidFill>
              <w14:schemeClr w14:val="tx1"/>
            </w14:solidFill>
          </w14:textFill>
        </w:rPr>
        <w:t>各实体在制定和实施其方案和项目时，考虑到土地退化零增长、推进实现可持续发展目标的潜在作用；</w:t>
      </w:r>
    </w:p>
    <w:p>
      <w:pPr>
        <w:snapToGrid w:val="0"/>
        <w:spacing w:before="60" w:after="60" w:line="312" w:lineRule="auto"/>
        <w:jc w:val="left"/>
        <w:rPr>
          <w:rFonts w:asciiTheme="minorEastAsia" w:hAnsiTheme="minorEastAsia"/>
          <w:color w:val="000000"/>
          <w:sz w:val="22"/>
        </w:rPr>
      </w:pPr>
      <w:r>
        <w:rPr>
          <w:rFonts w:hint="eastAsia" w:asciiTheme="minorEastAsia" w:hAnsiTheme="minorEastAsia"/>
          <w:color w:val="000000" w:themeColor="text1"/>
          <w:sz w:val="22"/>
          <w14:textFill>
            <w14:solidFill>
              <w14:schemeClr w14:val="tx1"/>
            </w14:solidFill>
          </w14:textFill>
        </w:rPr>
        <w:t>（三）</w:t>
      </w:r>
      <w:r>
        <w:rPr>
          <w:rFonts w:asciiTheme="minorEastAsia" w:hAnsiTheme="minorEastAsia"/>
          <w:i/>
          <w:iCs/>
          <w:color w:val="000000" w:themeColor="text1"/>
          <w:sz w:val="22"/>
          <w14:textFill>
            <w14:solidFill>
              <w14:schemeClr w14:val="tx1"/>
            </w14:solidFill>
          </w14:textFill>
        </w:rPr>
        <w:t>强调</w:t>
      </w:r>
      <w:r>
        <w:rPr>
          <w:rFonts w:asciiTheme="minorEastAsia" w:hAnsiTheme="minorEastAsia"/>
          <w:color w:val="000000" w:themeColor="text1"/>
          <w:sz w:val="22"/>
          <w14:textFill>
            <w14:solidFill>
              <w14:schemeClr w14:val="tx1"/>
            </w14:solidFill>
          </w14:textFill>
        </w:rPr>
        <w:t>非洲各国亟需提高适应能力、加强复原能力以及减少对于气候变化和极端天气事件的脆弱性，在这方面敦促特别小组各成员国继续参与非洲农业适应规划进程，并加强在减少灾害风险方面的合作；</w:t>
      </w:r>
    </w:p>
    <w:p>
      <w:pPr>
        <w:snapToGrid w:val="0"/>
        <w:spacing w:before="60" w:after="60" w:line="312" w:lineRule="auto"/>
        <w:jc w:val="left"/>
        <w:rPr>
          <w:rFonts w:asciiTheme="minorEastAsia" w:hAnsiTheme="minorEastAsia"/>
          <w:i/>
          <w:iCs/>
          <w:color w:val="000000"/>
          <w:sz w:val="22"/>
        </w:rPr>
      </w:pPr>
      <w:r>
        <w:rPr>
          <w:rFonts w:asciiTheme="minorEastAsia" w:hAnsiTheme="minorEastAsia"/>
          <w:color w:val="000000"/>
          <w:sz w:val="22"/>
        </w:rPr>
        <w:t>（</w:t>
      </w:r>
      <w:r>
        <w:rPr>
          <w:rFonts w:hint="eastAsia" w:asciiTheme="minorEastAsia" w:hAnsiTheme="minorEastAsia"/>
          <w:color w:val="000000"/>
          <w:sz w:val="22"/>
        </w:rPr>
        <w:t>四</w:t>
      </w:r>
      <w:r>
        <w:rPr>
          <w:rFonts w:asciiTheme="minorEastAsia" w:hAnsiTheme="minorEastAsia"/>
          <w:color w:val="000000"/>
          <w:sz w:val="22"/>
        </w:rPr>
        <w:t>）</w:t>
      </w:r>
      <w:r>
        <w:rPr>
          <w:rFonts w:hint="eastAsia" w:asciiTheme="minorEastAsia" w:hAnsiTheme="minorEastAsia"/>
          <w:i/>
          <w:iCs/>
          <w:color w:val="000000"/>
          <w:sz w:val="22"/>
        </w:rPr>
        <w:t>表明</w:t>
      </w:r>
      <w:r>
        <w:rPr>
          <w:rFonts w:hint="eastAsia" w:asciiTheme="minorEastAsia" w:hAnsiTheme="minorEastAsia"/>
          <w:color w:val="000000"/>
          <w:sz w:val="22"/>
        </w:rPr>
        <w:t>特别小组将对受灾国在</w:t>
      </w:r>
      <w:r>
        <w:rPr>
          <w:rFonts w:asciiTheme="minorEastAsia" w:hAnsiTheme="minorEastAsia"/>
          <w:color w:val="000000"/>
          <w:sz w:val="22"/>
        </w:rPr>
        <w:t>教育</w:t>
      </w:r>
      <w:r>
        <w:rPr>
          <w:rFonts w:hint="eastAsia" w:asciiTheme="minorEastAsia" w:hAnsiTheme="minorEastAsia"/>
          <w:color w:val="000000"/>
          <w:sz w:val="22"/>
        </w:rPr>
        <w:t>方面提供援助：</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（甲）</w:t>
      </w:r>
      <w:r>
        <w:rPr>
          <w:rFonts w:hint="eastAsia" w:asciiTheme="minorEastAsia" w:hAnsiTheme="minorEastAsia"/>
          <w:i/>
          <w:iCs/>
          <w:color w:val="000000"/>
          <w:sz w:val="22"/>
        </w:rPr>
        <w:t>表明</w:t>
      </w:r>
      <w:r>
        <w:rPr>
          <w:rFonts w:hint="eastAsia" w:asciiTheme="minorEastAsia" w:hAnsiTheme="minorEastAsia"/>
          <w:color w:val="000000"/>
          <w:sz w:val="22"/>
        </w:rPr>
        <w:t>将会各援助国</w:t>
      </w:r>
      <w:r>
        <w:rPr>
          <w:rFonts w:asciiTheme="minorEastAsia" w:hAnsiTheme="minorEastAsia"/>
          <w:color w:val="000000"/>
          <w:sz w:val="22"/>
        </w:rPr>
        <w:t>非洲高等院校展开合作，培养相关专业人才，推进蝗灾治理技术突破，提高科技成果转化率；</w:t>
      </w:r>
    </w:p>
    <w:p>
      <w:pPr>
        <w:snapToGrid w:val="0"/>
        <w:spacing w:before="60" w:after="60" w:line="312" w:lineRule="auto"/>
        <w:ind w:left="672" w:leftChars="320"/>
        <w:jc w:val="left"/>
        <w:rPr>
          <w:rFonts w:asciiTheme="minorEastAsia" w:hAnsiTheme="minorEastAsia"/>
          <w:i/>
          <w:iCs/>
          <w:color w:val="000000"/>
          <w:sz w:val="22"/>
        </w:rPr>
      </w:pPr>
      <w:r>
        <w:rPr>
          <w:rFonts w:asciiTheme="minorEastAsia" w:hAnsiTheme="minorEastAsia"/>
          <w:color w:val="000000"/>
          <w:sz w:val="22"/>
        </w:rPr>
        <w:t>（乙）</w:t>
      </w:r>
      <w:r>
        <w:rPr>
          <w:rFonts w:asciiTheme="minorEastAsia" w:hAnsiTheme="minorEastAsia"/>
          <w:i/>
          <w:iCs/>
          <w:color w:val="000000"/>
          <w:sz w:val="22"/>
        </w:rPr>
        <w:t>加强</w:t>
      </w:r>
      <w:r>
        <w:rPr>
          <w:rFonts w:asciiTheme="minorEastAsia" w:hAnsiTheme="minorEastAsia"/>
          <w:color w:val="000000"/>
          <w:sz w:val="22"/>
        </w:rPr>
        <w:t xml:space="preserve">对非洲多个国家教育方面的投入，重点加强对生物工程、农业建设等方面的技术培训，提高非洲对于蝗灾等自然灾害的综合治理能力和应对能力，推动非洲农业产业体系建设工作的长期发展； </w:t>
      </w:r>
    </w:p>
    <w:p>
      <w:pPr>
        <w:snapToGrid w:val="0"/>
        <w:spacing w:before="60" w:after="60" w:line="312" w:lineRule="auto"/>
        <w:ind w:left="672" w:leftChars="320"/>
        <w:jc w:val="left"/>
        <w:rPr>
          <w:rFonts w:asciiTheme="minorEastAsia" w:hAnsiTheme="minorEastAsia"/>
          <w:color w:val="000000"/>
          <w:sz w:val="22"/>
          <w:szCs w:val="22"/>
          <w:u w:val="single"/>
        </w:rPr>
      </w:pPr>
      <w:r>
        <w:rPr>
          <w:rFonts w:asciiTheme="minorEastAsia" w:hAnsiTheme="minorEastAsia"/>
          <w:color w:val="000000" w:themeColor="text1" w:themeTint="FF"/>
          <w:sz w:val="22"/>
          <w:szCs w:val="22"/>
          <w:u w:val="single"/>
          <w14:textFill>
            <w14:solidFill>
              <w14:schemeClr w14:val="tx1">
                <w14:lumMod w14:val="100000"/>
                <w14:lumOff w14:val="0"/>
              </w14:schemeClr>
            </w14:solidFill>
          </w14:textFill>
        </w:rPr>
        <w:t>（丙）</w:t>
      </w:r>
      <w:r>
        <w:rPr>
          <w:rFonts w:asciiTheme="minorEastAsia" w:hAnsiTheme="minorEastAsia"/>
          <w:i/>
          <w:iCs/>
          <w:color w:val="000000" w:themeColor="text1" w:themeTint="FF"/>
          <w:sz w:val="22"/>
          <w:szCs w:val="22"/>
          <w:u w:val="single"/>
          <w14:textFill>
            <w14:solidFill>
              <w14:schemeClr w14:val="tx1">
                <w14:lumMod w14:val="100000"/>
                <w14:lumOff w14:val="0"/>
              </w14:schemeClr>
            </w14:solidFill>
          </w14:textFill>
        </w:rPr>
        <w:t>希望</w:t>
      </w:r>
      <w:r>
        <w:rPr>
          <w:rFonts w:asciiTheme="minorEastAsia" w:hAnsiTheme="minorEastAsia"/>
          <w:color w:val="000000" w:themeColor="text1" w:themeTint="FF"/>
          <w:sz w:val="22"/>
          <w:szCs w:val="22"/>
          <w:u w:val="single"/>
          <w14:textFill>
            <w14:solidFill>
              <w14:schemeClr w14:val="tx1">
                <w14:lumMod w14:val="100000"/>
                <w14:lumOff w14:val="0"/>
              </w14:schemeClr>
            </w14:solidFill>
          </w14:textFill>
        </w:rPr>
        <w:t>由非洲有承接能力的国家尽可能接受难民，并对其进行合理安置，援助国对难民接受国提供资金上的援助；</w:t>
      </w:r>
    </w:p>
    <w:p>
      <w:pPr>
        <w:snapToGrid w:val="0"/>
        <w:spacing w:before="60" w:after="60" w:line="312" w:lineRule="auto"/>
        <w:ind w:left="672" w:leftChars="320"/>
        <w:jc w:val="left"/>
        <w:rPr>
          <w:rFonts w:asciiTheme="minorEastAsia" w:hAnsiTheme="minorEastAsia"/>
          <w:i/>
          <w:iCs/>
          <w:color w:val="000000"/>
          <w:sz w:val="22"/>
        </w:rPr>
      </w:pPr>
      <w:r>
        <w:rPr>
          <w:rFonts w:asciiTheme="minorEastAsia" w:hAnsiTheme="minorEastAsia"/>
          <w:color w:val="000000"/>
          <w:sz w:val="22"/>
        </w:rPr>
        <w:t>（丁）</w:t>
      </w:r>
      <w:r>
        <w:rPr>
          <w:rFonts w:hint="eastAsia" w:asciiTheme="minorEastAsia" w:hAnsiTheme="minorEastAsia"/>
          <w:i/>
          <w:iCs/>
          <w:color w:val="000000"/>
          <w:sz w:val="22"/>
        </w:rPr>
        <w:t>敦促</w:t>
      </w:r>
      <w:r>
        <w:rPr>
          <w:rFonts w:asciiTheme="minorEastAsia" w:hAnsiTheme="minorEastAsia"/>
          <w:color w:val="000000"/>
          <w:sz w:val="22"/>
        </w:rPr>
        <w:t>各国</w:t>
      </w:r>
      <w:r>
        <w:rPr>
          <w:rFonts w:hint="eastAsia" w:asciiTheme="minorEastAsia" w:hAnsiTheme="minorEastAsia"/>
          <w:color w:val="000000"/>
          <w:sz w:val="22"/>
        </w:rPr>
        <w:t>政府</w:t>
      </w:r>
      <w:r>
        <w:rPr>
          <w:rFonts w:asciiTheme="minorEastAsia" w:hAnsiTheme="minorEastAsia"/>
          <w:color w:val="000000"/>
          <w:sz w:val="22"/>
        </w:rPr>
        <w:t>改善其产业结构与用地类型，配合当地政府加强对农民的教育，重视土地本身利用，推动泛非绿色长城建设；</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五</w:t>
      </w:r>
      <w:r>
        <w:rPr>
          <w:rFonts w:asciiTheme="minorEastAsia" w:hAnsiTheme="minorEastAsia"/>
          <w:color w:val="000000"/>
          <w:sz w:val="22"/>
        </w:rPr>
        <w:t>）</w:t>
      </w:r>
      <w:r>
        <w:rPr>
          <w:rFonts w:hint="eastAsia" w:asciiTheme="minorEastAsia" w:hAnsiTheme="minorEastAsia"/>
          <w:i/>
          <w:iCs/>
          <w:color w:val="000000"/>
          <w:sz w:val="22"/>
        </w:rPr>
        <w:t>建议</w:t>
      </w:r>
      <w:r>
        <w:rPr>
          <w:rFonts w:hint="eastAsia" w:asciiTheme="minorEastAsia" w:hAnsiTheme="minorEastAsia"/>
          <w:color w:val="000000"/>
          <w:sz w:val="22"/>
        </w:rPr>
        <w:t>各国以投资形式进行长期援助：</w:t>
      </w:r>
      <w:r>
        <w:rPr>
          <w:rFonts w:asciiTheme="minorEastAsia" w:hAnsiTheme="minorEastAsia"/>
          <w:color w:val="000000"/>
          <w:sz w:val="22"/>
        </w:rPr>
        <w:t xml:space="preserve">  </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 xml:space="preserve">      （子）</w:t>
      </w:r>
      <w:r>
        <w:rPr>
          <w:rFonts w:asciiTheme="minorEastAsia" w:hAnsiTheme="minorEastAsia"/>
          <w:i/>
          <w:iCs/>
          <w:color w:val="000000"/>
          <w:sz w:val="22"/>
        </w:rPr>
        <w:t>呼吁</w:t>
      </w:r>
      <w:r>
        <w:rPr>
          <w:rFonts w:asciiTheme="minorEastAsia" w:hAnsiTheme="minorEastAsia"/>
          <w:color w:val="000000"/>
          <w:sz w:val="22"/>
        </w:rPr>
        <w:t>非洲各国家针对引进农业产业相关投资，开放一定的投资门槛和税务减免；给予原有在非洲的企业相关政策，动员企业与受灾国政府或企业建立公私伙伴关系，改善受灾国政府资源有限条件；</w:t>
      </w:r>
    </w:p>
    <w:p>
      <w:pPr>
        <w:snapToGrid w:val="0"/>
        <w:spacing w:before="60" w:after="60" w:line="312" w:lineRule="auto"/>
        <w:ind w:left="672" w:leftChars="320"/>
        <w:jc w:val="left"/>
        <w:rPr>
          <w:rFonts w:asciiTheme="minorEastAsia" w:hAnsiTheme="minorEastAsia"/>
          <w:color w:val="000000"/>
          <w:sz w:val="22"/>
        </w:rPr>
      </w:pPr>
      <w:r>
        <w:rPr>
          <w:rFonts w:hint="eastAsia" w:asciiTheme="minorEastAsia" w:hAnsiTheme="minorEastAsia"/>
          <w:color w:val="000000"/>
          <w:sz w:val="22"/>
        </w:rPr>
        <w:t>（丑）</w:t>
      </w:r>
      <w:r>
        <w:rPr>
          <w:rFonts w:asciiTheme="minorEastAsia" w:hAnsiTheme="minorEastAsia"/>
          <w:i/>
          <w:iCs/>
          <w:color w:val="000000"/>
          <w:sz w:val="22"/>
        </w:rPr>
        <w:t>欣见</w:t>
      </w:r>
      <w:r>
        <w:rPr>
          <w:rFonts w:asciiTheme="minorEastAsia" w:hAnsiTheme="minorEastAsia"/>
          <w:color w:val="000000"/>
          <w:sz w:val="22"/>
        </w:rPr>
        <w:t>中国等援助国在非洲地区积极推广先进的调亏灌溉技术，从而同时满足减少农业耕作的水资源使用和提高农作物经济产量；</w:t>
      </w:r>
    </w:p>
    <w:p>
      <w:pPr>
        <w:snapToGrid w:val="0"/>
        <w:spacing w:before="60" w:after="60" w:line="312" w:lineRule="auto"/>
        <w:jc w:val="left"/>
        <w:rPr>
          <w:rFonts w:asciiTheme="minorEastAsia" w:hAnsiTheme="minorEastAsia"/>
          <w:color w:val="000000"/>
          <w:sz w:val="22"/>
        </w:rPr>
      </w:pPr>
      <w:r>
        <w:rPr>
          <w:rFonts w:asciiTheme="minorEastAsia" w:hAnsiTheme="minorEastAsia"/>
          <w:i/>
          <w:iCs/>
          <w:color w:val="000000"/>
          <w:sz w:val="22"/>
        </w:rPr>
        <w:t xml:space="preserve">      </w:t>
      </w:r>
      <w:r>
        <w:rPr>
          <w:rFonts w:asciiTheme="minorEastAsia" w:hAnsiTheme="minorEastAsia"/>
          <w:color w:val="000000"/>
          <w:sz w:val="22"/>
        </w:rPr>
        <w:t>（</w:t>
      </w:r>
      <w:r>
        <w:rPr>
          <w:rFonts w:hint="eastAsia" w:asciiTheme="minorEastAsia" w:hAnsiTheme="minorEastAsia"/>
          <w:color w:val="000000"/>
          <w:sz w:val="22"/>
        </w:rPr>
        <w:t>寅</w:t>
      </w:r>
      <w:r>
        <w:rPr>
          <w:rFonts w:asciiTheme="minorEastAsia" w:hAnsiTheme="minorEastAsia"/>
          <w:color w:val="000000"/>
          <w:sz w:val="22"/>
        </w:rPr>
        <w:t>）</w:t>
      </w:r>
      <w:r>
        <w:rPr>
          <w:rFonts w:asciiTheme="minorEastAsia" w:hAnsiTheme="minorEastAsia"/>
          <w:i/>
          <w:iCs/>
          <w:color w:val="000000"/>
          <w:sz w:val="22"/>
        </w:rPr>
        <w:t>呼吁</w:t>
      </w:r>
      <w:r>
        <w:rPr>
          <w:rFonts w:asciiTheme="minorEastAsia" w:hAnsiTheme="minorEastAsia"/>
          <w:color w:val="000000"/>
          <w:sz w:val="22"/>
        </w:rPr>
        <w:t>调整非洲国家制造业融资标准，以便资金流入，支持其制造业发展；</w:t>
      </w:r>
    </w:p>
    <w:p>
      <w:pPr>
        <w:snapToGrid w:val="0"/>
        <w:spacing w:before="60" w:after="60" w:line="312" w:lineRule="auto"/>
        <w:ind w:left="672" w:leftChars="320"/>
        <w:jc w:val="left"/>
        <w:rPr>
          <w:rFonts w:asciiTheme="minorEastAsia" w:hAnsiTheme="minorEastAsia"/>
          <w:color w:val="000000"/>
          <w:sz w:val="22"/>
        </w:rPr>
      </w:pPr>
      <w:r>
        <w:rPr>
          <w:rFonts w:hint="eastAsia" w:asciiTheme="minorEastAsia" w:hAnsiTheme="minorEastAsia"/>
          <w:color w:val="000000"/>
          <w:sz w:val="22"/>
        </w:rPr>
        <w:t>（卯）</w:t>
      </w:r>
      <w:r>
        <w:rPr>
          <w:rFonts w:asciiTheme="minorEastAsia" w:hAnsiTheme="minorEastAsia"/>
          <w:i/>
          <w:iCs/>
          <w:color w:val="000000"/>
          <w:sz w:val="22"/>
        </w:rPr>
        <w:t>决定</w:t>
      </w:r>
      <w:r>
        <w:rPr>
          <w:rFonts w:asciiTheme="minorEastAsia" w:hAnsiTheme="minorEastAsia"/>
          <w:color w:val="000000"/>
          <w:sz w:val="22"/>
        </w:rPr>
        <w:t>通过提供信贷、技术支持和股权融资来支持非洲企业；</w:t>
      </w:r>
    </w:p>
    <w:p>
      <w:pPr>
        <w:snapToGrid w:val="0"/>
        <w:spacing w:before="60" w:after="60" w:line="312" w:lineRule="auto"/>
        <w:ind w:left="672" w:leftChars="320"/>
        <w:jc w:val="left"/>
        <w:rPr>
          <w:rFonts w:asciiTheme="minorEastAsia" w:hAnsiTheme="minorEastAsia"/>
          <w:i/>
          <w:iCs/>
          <w:color w:val="000000"/>
          <w:sz w:val="22"/>
        </w:rPr>
      </w:pPr>
      <w:r>
        <w:rPr>
          <w:rFonts w:asciiTheme="minorEastAsia" w:hAnsiTheme="minorEastAsia"/>
          <w:color w:val="000000"/>
          <w:sz w:val="22"/>
        </w:rPr>
        <w:t>（</w:t>
      </w:r>
      <w:r>
        <w:rPr>
          <w:rFonts w:hint="eastAsia" w:asciiTheme="minorEastAsia" w:hAnsiTheme="minorEastAsia"/>
          <w:color w:val="000000"/>
          <w:sz w:val="22"/>
        </w:rPr>
        <w:t>辰</w:t>
      </w:r>
      <w:r>
        <w:rPr>
          <w:rFonts w:asciiTheme="minorEastAsia" w:hAnsiTheme="minorEastAsia"/>
          <w:color w:val="000000"/>
          <w:sz w:val="22"/>
        </w:rPr>
        <w:t>）</w:t>
      </w:r>
      <w:r>
        <w:rPr>
          <w:rFonts w:asciiTheme="minorEastAsia" w:hAnsiTheme="minorEastAsia"/>
          <w:i/>
          <w:iCs/>
          <w:color w:val="000000"/>
          <w:sz w:val="22"/>
        </w:rPr>
        <w:t>倡导</w:t>
      </w:r>
      <w:r>
        <w:rPr>
          <w:rFonts w:asciiTheme="minorEastAsia" w:hAnsiTheme="minorEastAsia"/>
          <w:color w:val="000000"/>
          <w:sz w:val="22"/>
        </w:rPr>
        <w:t>通过较之传统援助方式更加灵活快捷的现金转移为主要的粮食援助形式，以实现长期储存、节约成本、减少运输时间、增加物资获取途径等多重效益；</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巳）</w:t>
      </w:r>
      <w:r>
        <w:rPr>
          <w:rFonts w:asciiTheme="minorEastAsia" w:hAnsiTheme="minorEastAsia"/>
          <w:i/>
          <w:iCs/>
          <w:color w:val="000000"/>
          <w:sz w:val="22"/>
        </w:rPr>
        <w:t>建议</w:t>
      </w:r>
      <w:r>
        <w:rPr>
          <w:rFonts w:asciiTheme="minorEastAsia" w:hAnsiTheme="minorEastAsia"/>
          <w:color w:val="000000"/>
          <w:sz w:val="22"/>
        </w:rPr>
        <w:t>各国推动非洲农业相关制造业发展</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 xml:space="preserve"> </w:t>
      </w:r>
      <w:r>
        <w:rPr>
          <w:rFonts w:hint="eastAsia" w:asciiTheme="minorEastAsia" w:hAnsiTheme="minorEastAsia"/>
          <w:color w:val="000000"/>
          <w:sz w:val="22"/>
        </w:rPr>
        <w:t>（午）</w:t>
      </w:r>
      <w:r>
        <w:rPr>
          <w:rFonts w:asciiTheme="minorEastAsia" w:hAnsiTheme="minorEastAsia"/>
          <w:i/>
          <w:iCs/>
          <w:color w:val="000000"/>
          <w:sz w:val="22"/>
        </w:rPr>
        <w:t>呼吁</w:t>
      </w:r>
      <w:r>
        <w:rPr>
          <w:rFonts w:asciiTheme="minorEastAsia" w:hAnsiTheme="minorEastAsia"/>
          <w:color w:val="000000"/>
          <w:sz w:val="22"/>
        </w:rPr>
        <w:t>各国协助完善非洲基础设施</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 xml:space="preserve"> </w:t>
      </w:r>
      <w:r>
        <w:rPr>
          <w:rFonts w:hint="eastAsia" w:asciiTheme="minorEastAsia" w:hAnsiTheme="minorEastAsia"/>
          <w:color w:val="000000"/>
          <w:sz w:val="22"/>
        </w:rPr>
        <w:t>（未）</w:t>
      </w:r>
      <w:r>
        <w:rPr>
          <w:rFonts w:asciiTheme="minorEastAsia" w:hAnsiTheme="minorEastAsia"/>
          <w:i/>
          <w:iCs/>
          <w:color w:val="000000"/>
          <w:sz w:val="22"/>
        </w:rPr>
        <w:t>建议</w:t>
      </w:r>
      <w:r>
        <w:rPr>
          <w:rFonts w:asciiTheme="minorEastAsia" w:hAnsiTheme="minorEastAsia"/>
          <w:color w:val="000000"/>
          <w:sz w:val="22"/>
        </w:rPr>
        <w:t>加强生物防治措施的实际运用生物防治</w:t>
      </w:r>
    </w:p>
    <w:p>
      <w:pPr>
        <w:snapToGrid w:val="0"/>
        <w:spacing w:before="60" w:after="60" w:line="312" w:lineRule="auto"/>
        <w:ind w:left="672" w:leftChars="320"/>
        <w:jc w:val="left"/>
        <w:rPr>
          <w:rFonts w:asciiTheme="minorEastAsia" w:hAnsiTheme="minorEastAsia"/>
          <w:color w:val="000000"/>
          <w:sz w:val="22"/>
          <w:szCs w:val="22"/>
        </w:rPr>
      </w:pPr>
      <w:r>
        <w:rPr>
          <w:rFonts w:asciiTheme="minorEastAsia" w:hAnsiTheme="minorEastAsia"/>
          <w:color w:val="000000" w:themeColor="text1" w:themeTint="FF"/>
          <w:sz w:val="22"/>
          <w:szCs w:val="22"/>
          <w14:textFill>
            <w14:solidFill>
              <w14:schemeClr w14:val="tx1">
                <w14:lumMod w14:val="100000"/>
                <w14:lumOff w14:val="0"/>
              </w14:schemeClr>
            </w14:solidFill>
          </w14:textFill>
        </w:rPr>
        <w:t xml:space="preserve"> （申）</w:t>
      </w:r>
      <w:r>
        <w:rPr>
          <w:rFonts w:asciiTheme="minorEastAsia" w:hAnsiTheme="minorEastAsia"/>
          <w:i/>
          <w:iCs/>
          <w:color w:val="000000" w:themeColor="text1" w:themeTint="FF"/>
          <w:sz w:val="22"/>
          <w:szCs w:val="22"/>
          <w:highlight w:val="yellow"/>
          <w14:textFill>
            <w14:solidFill>
              <w14:schemeClr w14:val="tx1">
                <w14:lumMod w14:val="100000"/>
                <w14:lumOff w14:val="0"/>
              </w14:schemeClr>
            </w14:solidFill>
          </w14:textFill>
        </w:rPr>
        <w:t>呼吁</w:t>
      </w:r>
      <w:r>
        <w:rPr>
          <w:rFonts w:asciiTheme="minorEastAsia" w:hAnsiTheme="minorEastAsia"/>
          <w:color w:val="000000" w:themeColor="text1" w:themeTint="FF"/>
          <w:sz w:val="22"/>
          <w:szCs w:val="22"/>
          <w:highlight w:val="yellow"/>
          <w14:textFill>
            <w14:solidFill>
              <w14:schemeClr w14:val="tx1">
                <w14:lumMod w14:val="100000"/>
                <w14:lumOff w14:val="0"/>
              </w14:schemeClr>
            </w14:solidFill>
          </w14:textFill>
        </w:rPr>
        <w:t>改善非洲生态</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 xml:space="preserve"> </w:t>
      </w:r>
      <w:r>
        <w:rPr>
          <w:rFonts w:hint="eastAsia" w:asciiTheme="minorEastAsia" w:hAnsiTheme="minorEastAsia"/>
          <w:color w:val="000000"/>
          <w:sz w:val="22"/>
        </w:rPr>
        <w:t>（酉）</w:t>
      </w:r>
      <w:r>
        <w:rPr>
          <w:rFonts w:asciiTheme="minorEastAsia" w:hAnsiTheme="minorEastAsia"/>
          <w:i/>
          <w:iCs/>
          <w:color w:val="000000"/>
          <w:sz w:val="22"/>
        </w:rPr>
        <w:t>重视</w:t>
      </w:r>
      <w:r>
        <w:rPr>
          <w:rFonts w:asciiTheme="minorEastAsia" w:hAnsiTheme="minorEastAsia"/>
          <w:color w:val="000000"/>
          <w:sz w:val="22"/>
        </w:rPr>
        <w:t>地区间粮食市场协调与干预；</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w:t>
      </w:r>
      <w:r>
        <w:rPr>
          <w:rFonts w:hint="eastAsia" w:asciiTheme="minorEastAsia" w:hAnsiTheme="minorEastAsia"/>
          <w:color w:val="000000"/>
          <w:sz w:val="22"/>
        </w:rPr>
        <w:t>戌</w:t>
      </w:r>
      <w:r>
        <w:rPr>
          <w:rFonts w:asciiTheme="minorEastAsia" w:hAnsiTheme="minorEastAsia"/>
          <w:color w:val="000000"/>
          <w:sz w:val="22"/>
        </w:rPr>
        <w:t>）</w:t>
      </w:r>
      <w:r>
        <w:rPr>
          <w:rFonts w:asciiTheme="minorEastAsia" w:hAnsiTheme="minorEastAsia"/>
          <w:i/>
          <w:iCs/>
          <w:color w:val="000000"/>
          <w:sz w:val="22"/>
        </w:rPr>
        <w:t>欣见</w:t>
      </w:r>
      <w:r>
        <w:rPr>
          <w:rFonts w:asciiTheme="minorEastAsia" w:hAnsiTheme="minorEastAsia"/>
          <w:color w:val="000000"/>
          <w:sz w:val="22"/>
        </w:rPr>
        <w:t>中国共享其治理荒漠化措施，提高荒漠化地区经济效益，普及草方格、防护林等治理措施，重视地表植被的作用，协助非洲各国建立多层次的生物防治体系，引入胡杨，梭梭草等适宜当地的抗旱物种，稳定水土；</w:t>
      </w:r>
    </w:p>
    <w:p>
      <w:pPr>
        <w:snapToGrid w:val="0"/>
        <w:spacing w:before="60" w:after="60" w:line="312" w:lineRule="auto"/>
        <w:ind w:left="672" w:leftChars="320"/>
        <w:jc w:val="left"/>
        <w:rPr>
          <w:rFonts w:asciiTheme="minorEastAsia" w:hAnsiTheme="minorEastAsia"/>
          <w:i/>
          <w:iCs/>
          <w:color w:val="000000"/>
          <w:sz w:val="22"/>
        </w:rPr>
      </w:pPr>
      <w:r>
        <w:rPr>
          <w:rFonts w:asciiTheme="minorEastAsia" w:hAnsiTheme="minorEastAsia"/>
          <w:color w:val="000000"/>
          <w:sz w:val="22"/>
        </w:rPr>
        <w:t>（</w:t>
      </w:r>
      <w:r>
        <w:rPr>
          <w:rFonts w:hint="eastAsia" w:asciiTheme="minorEastAsia" w:hAnsiTheme="minorEastAsia"/>
          <w:color w:val="000000"/>
          <w:sz w:val="22"/>
        </w:rPr>
        <w:t>亥</w:t>
      </w:r>
      <w:r>
        <w:rPr>
          <w:rFonts w:asciiTheme="minorEastAsia" w:hAnsiTheme="minorEastAsia"/>
          <w:color w:val="000000"/>
          <w:sz w:val="22"/>
        </w:rPr>
        <w:t>）</w:t>
      </w:r>
      <w:r>
        <w:rPr>
          <w:rFonts w:asciiTheme="minorEastAsia" w:hAnsiTheme="minorEastAsia"/>
          <w:i/>
          <w:iCs/>
          <w:color w:val="000000"/>
          <w:sz w:val="22"/>
        </w:rPr>
        <w:t>欣见</w:t>
      </w:r>
      <w:r>
        <w:rPr>
          <w:rFonts w:asciiTheme="minorEastAsia" w:hAnsiTheme="minorEastAsia"/>
          <w:color w:val="000000"/>
          <w:sz w:val="22"/>
        </w:rPr>
        <w:t>德国、法国、意大利、中国等国为受灾国提供技术、数据和设备方面的支持，与受灾国当地科研组织达成合作，建立“农业体系改革试验区”，针对受灾国独特的气候环境条件展开针对性的援助；</w:t>
      </w: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第六条</w:t>
      </w:r>
      <w:r>
        <w:rPr>
          <w:rFonts w:asciiTheme="minorEastAsia" w:hAnsiTheme="minorEastAsia"/>
          <w:i/>
          <w:iCs/>
          <w:color w:val="000000"/>
          <w:sz w:val="22"/>
        </w:rPr>
        <w:t xml:space="preserve"> 强调</w:t>
      </w:r>
      <w:r>
        <w:rPr>
          <w:rFonts w:asciiTheme="minorEastAsia" w:hAnsiTheme="minorEastAsia"/>
          <w:color w:val="000000"/>
          <w:sz w:val="22"/>
        </w:rPr>
        <w:t>农药在蝗灾治理当中的地位，呼吁完善农药供应体系；</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（一）</w:t>
      </w:r>
      <w:r>
        <w:rPr>
          <w:rFonts w:asciiTheme="minorEastAsia" w:hAnsiTheme="minorEastAsia"/>
          <w:i/>
          <w:iCs/>
          <w:color w:val="000000"/>
          <w:sz w:val="22"/>
        </w:rPr>
        <w:t>呼吁</w:t>
      </w:r>
      <w:r>
        <w:rPr>
          <w:rFonts w:asciiTheme="minorEastAsia" w:hAnsiTheme="minorEastAsia"/>
          <w:color w:val="000000"/>
          <w:sz w:val="22"/>
        </w:rPr>
        <w:t>建立农药库，包括边境农药库和共享农药库，共享农药资源，以在蝗灾时迅速做出反应，亦可缓解部分国家农药产能过剩问题；</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（子）</w:t>
      </w:r>
      <w:r>
        <w:rPr>
          <w:rFonts w:asciiTheme="minorEastAsia" w:hAnsiTheme="minorEastAsia"/>
          <w:i/>
          <w:iCs/>
          <w:color w:val="000000"/>
          <w:sz w:val="22"/>
        </w:rPr>
        <w:t>支持</w:t>
      </w:r>
      <w:r>
        <w:rPr>
          <w:rFonts w:asciiTheme="minorEastAsia" w:hAnsiTheme="minorEastAsia"/>
          <w:color w:val="000000"/>
          <w:sz w:val="22"/>
        </w:rPr>
        <w:t>在边境地区设置边境农药库，以满足区域之间的农药调配；</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（丑）</w:t>
      </w:r>
      <w:r>
        <w:rPr>
          <w:rFonts w:asciiTheme="minorEastAsia" w:hAnsiTheme="minorEastAsia"/>
          <w:i/>
          <w:iCs/>
          <w:color w:val="000000"/>
          <w:sz w:val="22"/>
        </w:rPr>
        <w:t>支持</w:t>
      </w:r>
      <w:r>
        <w:rPr>
          <w:rFonts w:asciiTheme="minorEastAsia" w:hAnsiTheme="minorEastAsia"/>
          <w:color w:val="000000"/>
          <w:sz w:val="22"/>
        </w:rPr>
        <w:t>在各区域内设置共享农药库，以满足区域内部的调配；</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（寅）</w:t>
      </w:r>
      <w:r>
        <w:rPr>
          <w:rFonts w:asciiTheme="minorEastAsia" w:hAnsiTheme="minorEastAsia"/>
          <w:i/>
          <w:iCs/>
          <w:color w:val="000000"/>
          <w:sz w:val="22"/>
        </w:rPr>
        <w:t>通过</w:t>
      </w:r>
      <w:r>
        <w:rPr>
          <w:rFonts w:asciiTheme="minorEastAsia" w:hAnsiTheme="minorEastAsia"/>
          <w:color w:val="000000"/>
          <w:sz w:val="22"/>
        </w:rPr>
        <w:t>欧-非-亚的物资援助交通网络保证农药物流；</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（卯）</w:t>
      </w:r>
      <w:r>
        <w:rPr>
          <w:rFonts w:asciiTheme="minorEastAsia" w:hAnsiTheme="minorEastAsia"/>
          <w:i/>
          <w:iCs/>
          <w:color w:val="000000"/>
          <w:sz w:val="22"/>
        </w:rPr>
        <w:t>呼吁</w:t>
      </w:r>
      <w:r>
        <w:rPr>
          <w:rFonts w:asciiTheme="minorEastAsia" w:hAnsiTheme="minorEastAsia"/>
          <w:color w:val="000000"/>
          <w:sz w:val="22"/>
        </w:rPr>
        <w:t>存在农药过剩问题的国家通过包括但不限于援助，低价出口等方式向已经或将要建立的农药库输入药品，建议相关参与方达成共识以维持稳定的药品供应与储备；</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（辰）</w:t>
      </w:r>
      <w:r>
        <w:rPr>
          <w:rFonts w:asciiTheme="minorEastAsia" w:hAnsiTheme="minorEastAsia"/>
          <w:i/>
          <w:iCs/>
          <w:color w:val="000000"/>
          <w:sz w:val="22"/>
        </w:rPr>
        <w:t>呼吁</w:t>
      </w:r>
      <w:r>
        <w:rPr>
          <w:rFonts w:asciiTheme="minorEastAsia" w:hAnsiTheme="minorEastAsia"/>
          <w:color w:val="000000"/>
          <w:sz w:val="22"/>
        </w:rPr>
        <w:t>联合国粮农组织派出监督小组，保障农药库的有序高效运行；</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（巳）</w:t>
      </w:r>
      <w:r>
        <w:rPr>
          <w:rFonts w:asciiTheme="minorEastAsia" w:hAnsiTheme="minorEastAsia"/>
          <w:i/>
          <w:iCs/>
          <w:color w:val="000000"/>
          <w:sz w:val="22"/>
        </w:rPr>
        <w:t>建议</w:t>
      </w:r>
      <w:r>
        <w:rPr>
          <w:rFonts w:asciiTheme="minorEastAsia" w:hAnsiTheme="minorEastAsia"/>
          <w:color w:val="000000"/>
          <w:sz w:val="22"/>
        </w:rPr>
        <w:t>因地制宜，高效开展蝗灾治理，尽可能减少环境污染，追求环保；</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（午）</w:t>
      </w:r>
      <w:r>
        <w:rPr>
          <w:rFonts w:asciiTheme="minorEastAsia" w:hAnsiTheme="minorEastAsia"/>
          <w:i/>
          <w:iCs/>
          <w:color w:val="000000"/>
          <w:sz w:val="22"/>
        </w:rPr>
        <w:t>呼吁</w:t>
      </w:r>
      <w:r>
        <w:rPr>
          <w:rFonts w:asciiTheme="minorEastAsia" w:hAnsiTheme="minorEastAsia"/>
          <w:color w:val="000000"/>
          <w:sz w:val="22"/>
        </w:rPr>
        <w:t>使用人工合成低毒，低残留，专一性的化学农药；</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（未）</w:t>
      </w:r>
      <w:r>
        <w:rPr>
          <w:rFonts w:asciiTheme="minorEastAsia" w:hAnsiTheme="minorEastAsia"/>
          <w:i/>
          <w:iCs/>
          <w:color w:val="000000"/>
          <w:sz w:val="22"/>
        </w:rPr>
        <w:t>建议</w:t>
      </w:r>
      <w:r>
        <w:rPr>
          <w:rFonts w:asciiTheme="minorEastAsia" w:hAnsiTheme="minorEastAsia"/>
          <w:color w:val="000000"/>
          <w:sz w:val="22"/>
        </w:rPr>
        <w:t>重视生物治理的应用；</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（申）呼吁高等院校，研究机构与非洲达成合作，注重技术人才的培养，推进相关技术的突破；</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（酉）</w:t>
      </w:r>
      <w:r>
        <w:rPr>
          <w:rFonts w:asciiTheme="minorEastAsia" w:hAnsiTheme="minorEastAsia"/>
          <w:i/>
          <w:iCs/>
          <w:color w:val="000000"/>
          <w:sz w:val="22"/>
        </w:rPr>
        <w:t>强调</w:t>
      </w:r>
      <w:r>
        <w:rPr>
          <w:rFonts w:asciiTheme="minorEastAsia" w:hAnsiTheme="minorEastAsia"/>
          <w:color w:val="000000"/>
          <w:sz w:val="22"/>
        </w:rPr>
        <w:t>农药援助对于短期内蝗虫治理的重要意义；</w:t>
      </w:r>
    </w:p>
    <w:p>
      <w:pPr>
        <w:snapToGrid w:val="0"/>
        <w:spacing w:before="60" w:after="60" w:line="312" w:lineRule="auto"/>
        <w:jc w:val="left"/>
        <w:rPr>
          <w:rFonts w:asciiTheme="minorEastAsia" w:hAnsiTheme="minorEastAsia"/>
          <w:i/>
          <w:iCs/>
          <w:color w:val="000000"/>
          <w:sz w:val="22"/>
        </w:rPr>
      </w:pPr>
      <w:r>
        <w:rPr>
          <w:rFonts w:asciiTheme="minorEastAsia" w:hAnsiTheme="minorEastAsia"/>
          <w:b/>
          <w:bCs/>
          <w:color w:val="000000"/>
          <w:sz w:val="22"/>
        </w:rPr>
        <w:t xml:space="preserve">第七条 </w:t>
      </w:r>
      <w:r>
        <w:rPr>
          <w:rFonts w:asciiTheme="minorEastAsia" w:hAnsiTheme="minorEastAsia"/>
          <w:i/>
          <w:iCs/>
          <w:color w:val="000000"/>
          <w:sz w:val="22"/>
        </w:rPr>
        <w:t>呼吁与促进</w:t>
      </w:r>
      <w:r>
        <w:rPr>
          <w:rFonts w:asciiTheme="minorEastAsia" w:hAnsiTheme="minorEastAsia"/>
          <w:color w:val="000000"/>
          <w:sz w:val="22"/>
        </w:rPr>
        <w:t>地区间环境治理与防灾治理的合作化和联动化</w:t>
      </w:r>
    </w:p>
    <w:p>
      <w:pPr>
        <w:snapToGrid w:val="0"/>
        <w:spacing w:before="60" w:after="60" w:line="312" w:lineRule="auto"/>
        <w:jc w:val="left"/>
        <w:rPr>
          <w:rFonts w:asciiTheme="minorEastAsia" w:hAnsiTheme="minorEastAsia"/>
          <w:color w:val="000000"/>
          <w:sz w:val="22"/>
        </w:rPr>
      </w:pPr>
      <w:r>
        <w:rPr>
          <w:rFonts w:asciiTheme="minorEastAsia" w:hAnsiTheme="minorEastAsia"/>
          <w:color w:val="000000"/>
          <w:sz w:val="22"/>
        </w:rPr>
        <w:t>（一）</w:t>
      </w:r>
      <w:r>
        <w:rPr>
          <w:rFonts w:asciiTheme="minorEastAsia" w:hAnsiTheme="minorEastAsia"/>
          <w:i/>
          <w:iCs/>
          <w:color w:val="000000"/>
          <w:sz w:val="22"/>
        </w:rPr>
        <w:t>确定</w:t>
      </w:r>
      <w:r>
        <w:rPr>
          <w:rFonts w:asciiTheme="minorEastAsia" w:hAnsiTheme="minorEastAsia"/>
          <w:color w:val="000000"/>
          <w:sz w:val="22"/>
        </w:rPr>
        <w:t>将扩大各地区沙漠蝗虫委员会之规模，包括：</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（子）</w:t>
      </w:r>
      <w:r>
        <w:rPr>
          <w:rFonts w:asciiTheme="minorEastAsia" w:hAnsiTheme="minorEastAsia"/>
          <w:i/>
          <w:iCs/>
          <w:color w:val="000000"/>
          <w:sz w:val="22"/>
        </w:rPr>
        <w:t>确定</w:t>
      </w:r>
      <w:r>
        <w:rPr>
          <w:rFonts w:asciiTheme="minorEastAsia" w:hAnsiTheme="minorEastAsia"/>
          <w:color w:val="000000"/>
          <w:sz w:val="22"/>
        </w:rPr>
        <w:t>刚果共和国、中非共和国被吸纳为西部沙漠蝗虫委员会成员国；</w:t>
      </w:r>
    </w:p>
    <w:p>
      <w:pPr>
        <w:snapToGrid w:val="0"/>
        <w:spacing w:before="60" w:after="60" w:line="312" w:lineRule="auto"/>
        <w:ind w:left="672" w:leftChars="320"/>
        <w:jc w:val="left"/>
        <w:rPr>
          <w:rFonts w:asciiTheme="minorEastAsia" w:hAnsiTheme="minorEastAsia"/>
          <w:color w:val="000000"/>
          <w:sz w:val="22"/>
        </w:rPr>
      </w:pPr>
      <w:r>
        <w:rPr>
          <w:rFonts w:asciiTheme="minorEastAsia" w:hAnsiTheme="minorEastAsia"/>
          <w:color w:val="000000"/>
          <w:sz w:val="22"/>
        </w:rPr>
        <w:t>（丑）</w:t>
      </w:r>
      <w:r>
        <w:rPr>
          <w:rFonts w:asciiTheme="minorEastAsia" w:hAnsiTheme="minorEastAsia"/>
          <w:i/>
          <w:iCs/>
          <w:color w:val="000000"/>
          <w:sz w:val="22"/>
        </w:rPr>
        <w:t>确定</w:t>
      </w:r>
      <w:r>
        <w:rPr>
          <w:rFonts w:asciiTheme="minorEastAsia" w:hAnsiTheme="minorEastAsia"/>
          <w:color w:val="000000"/>
          <w:sz w:val="22"/>
        </w:rPr>
        <w:t>刚果民主共和国、布隆迪共和国和索马里联邦共和国被吸纳为中部沙漠蝗虫防治委员会成员国；</w:t>
      </w:r>
    </w:p>
    <w:p>
      <w:pPr>
        <w:snapToGrid w:val="0"/>
        <w:spacing w:before="60" w:after="60" w:line="312" w:lineRule="auto"/>
        <w:jc w:val="left"/>
        <w:rPr>
          <w:rFonts w:asciiTheme="minorEastAsia" w:hAnsiTheme="minorEastAsia"/>
          <w:color w:val="000000"/>
          <w:sz w:val="22"/>
        </w:rPr>
      </w:pPr>
      <w:r>
        <w:rPr>
          <w:rFonts w:asciiTheme="minorEastAsia" w:hAnsiTheme="minorEastAsia"/>
          <w:b/>
          <w:bCs/>
          <w:color w:val="000000"/>
          <w:sz w:val="22"/>
        </w:rPr>
        <w:t xml:space="preserve"> </w:t>
      </w:r>
      <w:r>
        <w:rPr>
          <w:rFonts w:asciiTheme="minorEastAsia" w:hAnsiTheme="minorEastAsia"/>
          <w:color w:val="000000"/>
          <w:sz w:val="22"/>
        </w:rPr>
        <w:t>（二）</w:t>
      </w:r>
      <w:r>
        <w:rPr>
          <w:rFonts w:asciiTheme="minorEastAsia" w:hAnsiTheme="minorEastAsia"/>
          <w:i/>
          <w:iCs/>
          <w:color w:val="000000"/>
          <w:sz w:val="22"/>
        </w:rPr>
        <w:t>确定</w:t>
      </w:r>
      <w:r>
        <w:rPr>
          <w:rFonts w:asciiTheme="minorEastAsia" w:hAnsiTheme="minorEastAsia"/>
          <w:color w:val="000000"/>
          <w:sz w:val="22"/>
        </w:rPr>
        <w:t>建立一个各地区沙漠蝗虫治理委员会之统筹协调机构，促进区域间的防治蝗灾合作与信息交流</w:t>
      </w:r>
    </w:p>
    <w:p>
      <w:pPr>
        <w:snapToGrid w:val="0"/>
        <w:jc w:val="left"/>
        <w:rPr>
          <w:rFonts w:asciiTheme="minorEastAsia" w:hAnsiTheme="minorEastAsia"/>
          <w:color w:val="333333"/>
          <w:sz w:val="22"/>
        </w:rPr>
      </w:pPr>
      <w:r>
        <w:rPr>
          <w:rFonts w:asciiTheme="minorEastAsia" w:hAnsiTheme="minorEastAsia"/>
          <w:color w:val="000000"/>
          <w:sz w:val="22"/>
        </w:rPr>
        <w:t xml:space="preserve"> （三）</w:t>
      </w:r>
      <w:r>
        <w:rPr>
          <w:rFonts w:asciiTheme="minorEastAsia" w:hAnsiTheme="minorEastAsia"/>
          <w:i/>
          <w:iCs/>
          <w:color w:val="000000"/>
          <w:sz w:val="22"/>
        </w:rPr>
        <w:t>呼吁</w:t>
      </w:r>
      <w:r>
        <w:rPr>
          <w:rFonts w:asciiTheme="minorEastAsia" w:hAnsiTheme="minorEastAsia"/>
          <w:color w:val="000000"/>
          <w:sz w:val="22"/>
        </w:rPr>
        <w:t>改善牧区公共管理环境</w:t>
      </w:r>
    </w:p>
    <w:p>
      <w:pPr>
        <w:snapToGrid w:val="0"/>
        <w:jc w:val="left"/>
        <w:rPr>
          <w:rFonts w:asciiTheme="minorEastAsia" w:hAnsiTheme="minorEastAsia"/>
          <w:color w:val="333333"/>
          <w:sz w:val="22"/>
        </w:rPr>
      </w:pPr>
      <w:r>
        <w:rPr>
          <w:rFonts w:asciiTheme="minorEastAsia" w:hAnsiTheme="minorEastAsia"/>
          <w:color w:val="000000"/>
          <w:sz w:val="22"/>
        </w:rPr>
        <w:t xml:space="preserve">      （子）</w:t>
      </w:r>
      <w:r>
        <w:rPr>
          <w:rFonts w:asciiTheme="minorEastAsia" w:hAnsiTheme="minorEastAsia"/>
          <w:i/>
          <w:iCs/>
          <w:color w:val="000000"/>
          <w:sz w:val="22"/>
        </w:rPr>
        <w:t>阐明建议</w:t>
      </w:r>
      <w:r>
        <w:rPr>
          <w:rFonts w:asciiTheme="minorEastAsia" w:hAnsiTheme="minorEastAsia"/>
          <w:color w:val="000000"/>
          <w:sz w:val="22"/>
        </w:rPr>
        <w:t>非洲国家加强对草原产权的保护，清楚界定土地、森林和牧场的所有权主体；</w:t>
      </w:r>
    </w:p>
    <w:p>
      <w:pPr>
        <w:snapToGrid w:val="0"/>
        <w:jc w:val="left"/>
        <w:rPr>
          <w:rFonts w:asciiTheme="minorEastAsia" w:hAnsiTheme="minorEastAsia"/>
          <w:color w:val="333333"/>
          <w:sz w:val="22"/>
        </w:rPr>
      </w:pPr>
      <w:r>
        <w:rPr>
          <w:rFonts w:asciiTheme="minorEastAsia" w:hAnsiTheme="minorEastAsia"/>
          <w:color w:val="000000"/>
          <w:sz w:val="22"/>
        </w:rPr>
        <w:t xml:space="preserve">      （丑）</w:t>
      </w:r>
      <w:r>
        <w:rPr>
          <w:rFonts w:asciiTheme="minorEastAsia" w:hAnsiTheme="minorEastAsia"/>
          <w:i/>
          <w:iCs/>
          <w:color w:val="000000"/>
          <w:sz w:val="22"/>
        </w:rPr>
        <w:t>进一步建议</w:t>
      </w:r>
      <w:r>
        <w:rPr>
          <w:rFonts w:asciiTheme="minorEastAsia" w:hAnsiTheme="minorEastAsia"/>
          <w:color w:val="000000"/>
          <w:sz w:val="22"/>
        </w:rPr>
        <w:t>由美国、日本、德国、法国、意大利等援助国派遣专业人员对草牧场流转进行指导，保障其有利于草场植被的保护和建设；</w:t>
      </w:r>
    </w:p>
    <w:p>
      <w:pPr>
        <w:snapToGrid w:val="0"/>
        <w:jc w:val="left"/>
        <w:rPr>
          <w:rFonts w:asciiTheme="minorEastAsia" w:hAnsiTheme="minorEastAsia"/>
          <w:color w:val="000000"/>
          <w:sz w:val="22"/>
        </w:rPr>
      </w:pPr>
      <w:r>
        <w:rPr>
          <w:rFonts w:asciiTheme="minorEastAsia" w:hAnsiTheme="minorEastAsia"/>
          <w:color w:val="000000"/>
          <w:sz w:val="22"/>
        </w:rPr>
        <w:t xml:space="preserve">      （寅）</w:t>
      </w:r>
      <w:r>
        <w:rPr>
          <w:rFonts w:asciiTheme="minorEastAsia" w:hAnsiTheme="minorEastAsia"/>
          <w:i/>
          <w:iCs/>
          <w:color w:val="000000"/>
          <w:sz w:val="22"/>
        </w:rPr>
        <w:t>鼓励</w:t>
      </w:r>
      <w:r>
        <w:rPr>
          <w:rFonts w:asciiTheme="minorEastAsia" w:hAnsiTheme="minorEastAsia"/>
          <w:color w:val="000000"/>
          <w:sz w:val="22"/>
        </w:rPr>
        <w:t>非洲各国加强跨国跨区域合作、实现跨国界放牧的牧民有效高效管理；改善牲畜饮水点的基础设施、增加饮水点数目；增加牲畜医院并配备相关药品与咨询人员以提高畜产品产量和质量、同时降低其死亡率；建议推动牧区的植被覆盖修复、同时促进畜牧产品产量的提升。</w:t>
      </w:r>
    </w:p>
    <w:p>
      <w:pPr>
        <w:snapToGrid w:val="0"/>
        <w:jc w:val="left"/>
        <w:rPr>
          <w:rFonts w:asciiTheme="minorEastAsia" w:hAnsiTheme="minorEastAsia"/>
          <w:color w:val="000000"/>
          <w:sz w:val="22"/>
        </w:rPr>
      </w:pPr>
    </w:p>
    <w:p>
      <w:pPr>
        <w:snapToGrid w:val="0"/>
        <w:jc w:val="left"/>
        <w:rPr>
          <w:rFonts w:asciiTheme="minorEastAsia" w:hAnsiTheme="minorEastAsia"/>
          <w:color w:val="000000"/>
          <w:sz w:val="22"/>
        </w:rPr>
      </w:pPr>
      <w:r>
        <w:rPr>
          <w:rFonts w:asciiTheme="minorEastAsia" w:hAnsiTheme="minorEastAsia"/>
          <w:b/>
          <w:bCs/>
          <w:color w:val="000000"/>
          <w:sz w:val="22"/>
        </w:rPr>
        <w:t>附件一</w:t>
      </w:r>
      <w:r>
        <w:rPr>
          <w:rFonts w:asciiTheme="minorEastAsia" w:hAnsiTheme="minorEastAsia"/>
          <w:color w:val="000000"/>
          <w:sz w:val="22"/>
        </w:rPr>
        <w:t xml:space="preserve"> 特别小组架构和工作机理：</w:t>
      </w:r>
    </w:p>
    <w:p>
      <w:pPr>
        <w:snapToGrid w:val="0"/>
        <w:jc w:val="left"/>
        <w:rPr>
          <w:rFonts w:asciiTheme="minorEastAsia" w:hAnsiTheme="minorEastAsia"/>
          <w:color w:val="000000"/>
          <w:sz w:val="22"/>
        </w:rPr>
      </w:pPr>
    </w:p>
    <w:p>
      <w:pPr>
        <w:numPr>
          <w:ilvl w:val="0"/>
          <w:numId w:val="2"/>
        </w:numPr>
        <w:snapToGrid w:val="0"/>
        <w:ind w:left="704" w:hanging="704" w:hangingChars="320"/>
        <w:jc w:val="left"/>
        <w:rPr>
          <w:rFonts w:asciiTheme="minorEastAsia" w:hAnsiTheme="minorEastAsia"/>
          <w:color w:val="000000"/>
          <w:sz w:val="22"/>
        </w:rPr>
      </w:pPr>
      <w:r>
        <w:rPr>
          <w:rFonts w:asciiTheme="minorEastAsia" w:hAnsiTheme="minorEastAsia"/>
          <w:color w:val="000000"/>
          <w:sz w:val="22"/>
        </w:rPr>
        <w:t>目前该特别小组的构成：阿尔及利亚民主人民共和国、阿富汗伊斯兰共和国、阿拉伯埃及共和国、德意志联邦共和国、法兰西共和国、加拿大、美利坚合众国、南非共和国、意大利共和国、大不列颠及北爱尔兰联合王国、中华人民共和国、瑞士联邦、日本国、世界银行集团。</w:t>
      </w:r>
    </w:p>
    <w:p>
      <w:pPr>
        <w:numPr>
          <w:ilvl w:val="0"/>
          <w:numId w:val="2"/>
        </w:numPr>
        <w:snapToGrid w:val="0"/>
        <w:ind w:left="704" w:hanging="704" w:hangingChars="320"/>
        <w:jc w:val="left"/>
        <w:rPr>
          <w:rFonts w:asciiTheme="minorEastAsia" w:hAnsiTheme="minorEastAsia"/>
          <w:color w:val="000000"/>
          <w:sz w:val="22"/>
        </w:rPr>
      </w:pPr>
      <w:r>
        <w:rPr>
          <w:rFonts w:hint="eastAsia" w:asciiTheme="minorEastAsia" w:hAnsiTheme="minorEastAsia"/>
          <w:color w:val="000000"/>
          <w:sz w:val="22"/>
        </w:rPr>
        <w:t>该小组平时由三国委员会进行管控，具体三国名单以年为单位轮换。</w:t>
      </w:r>
    </w:p>
    <w:p>
      <w:pPr>
        <w:numPr>
          <w:ilvl w:val="0"/>
          <w:numId w:val="2"/>
        </w:numPr>
        <w:snapToGrid w:val="0"/>
        <w:ind w:left="704" w:hanging="704" w:hangingChars="320"/>
        <w:jc w:val="left"/>
        <w:rPr>
          <w:rFonts w:asciiTheme="minorEastAsia" w:hAnsiTheme="minorEastAsia"/>
          <w:color w:val="000000"/>
          <w:sz w:val="22"/>
        </w:rPr>
      </w:pPr>
      <w:r>
        <w:rPr>
          <w:rFonts w:asciiTheme="minorEastAsia" w:hAnsiTheme="minorEastAsia"/>
          <w:color w:val="000000"/>
          <w:sz w:val="22"/>
        </w:rPr>
        <w:t>该小组的新成员通过自愿加入的形式，需签订相关协定并经FAO审核资格。</w:t>
      </w:r>
    </w:p>
    <w:p>
      <w:pPr>
        <w:numPr>
          <w:ilvl w:val="0"/>
          <w:numId w:val="2"/>
        </w:numPr>
        <w:snapToGrid w:val="0"/>
        <w:ind w:left="704" w:hanging="704" w:hangingChars="320"/>
        <w:jc w:val="left"/>
        <w:rPr>
          <w:rFonts w:asciiTheme="minorEastAsia" w:hAnsiTheme="minorEastAsia"/>
          <w:color w:val="000000"/>
          <w:sz w:val="22"/>
        </w:rPr>
      </w:pPr>
      <w:r>
        <w:rPr>
          <w:rFonts w:asciiTheme="minorEastAsia" w:hAnsiTheme="minorEastAsia"/>
          <w:color w:val="000000"/>
          <w:sz w:val="22"/>
        </w:rPr>
        <w:t>该小组对于具体事项的处理通过受灾国家申请援助、FAO审核并发布指令、相关国家采取行动的流程。</w:t>
      </w:r>
    </w:p>
    <w:p>
      <w:pPr>
        <w:snapToGrid w:val="0"/>
        <w:spacing w:before="60" w:after="60" w:line="312" w:lineRule="auto"/>
        <w:jc w:val="left"/>
        <w:rPr>
          <w:rFonts w:asciiTheme="minorEastAsia" w:hAnsiTheme="minorEastAsia"/>
          <w:b/>
          <w:bCs/>
          <w:color w:val="000000"/>
          <w:sz w:val="22"/>
        </w:rPr>
      </w:pPr>
    </w:p>
    <w:p>
      <w:pPr>
        <w:snapToGrid w:val="0"/>
        <w:spacing w:before="60" w:after="60" w:line="312" w:lineRule="auto"/>
        <w:jc w:val="left"/>
        <w:rPr>
          <w:rFonts w:asciiTheme="minorEastAsia" w:hAnsiTheme="minorEastAsia"/>
          <w:i/>
          <w:iCs/>
          <w:color w:val="000000"/>
          <w:sz w:val="22"/>
        </w:rPr>
      </w:pPr>
    </w:p>
    <w:p>
      <w:pPr>
        <w:snapToGrid w:val="0"/>
        <w:spacing w:before="60" w:after="60" w:line="312" w:lineRule="auto"/>
        <w:jc w:val="left"/>
        <w:rPr>
          <w:rFonts w:asciiTheme="minorEastAsia" w:hAnsiTheme="minorEastAsia"/>
          <w:color w:val="000000"/>
          <w:sz w:val="22"/>
        </w:rPr>
      </w:pPr>
    </w:p>
    <w:p>
      <w:pPr>
        <w:snapToGrid w:val="0"/>
        <w:spacing w:before="60" w:after="60" w:line="312" w:lineRule="auto"/>
        <w:jc w:val="left"/>
        <w:rPr>
          <w:rFonts w:asciiTheme="minorEastAsia" w:hAnsiTheme="minorEastAsia"/>
          <w:color w:val="333333"/>
          <w:sz w:val="22"/>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1">
    <w:nsid w:val="59ADCABA"/>
    <w:multiLevelType w:val="multilevel"/>
    <w:tmpl w:val="59ADCABA"/>
    <w:lvl w:ilvl="0" w:tentative="0">
      <w:start w:val="1"/>
      <w:numFmt w:val="chineseCountingThousand"/>
      <w:lvlText w:val="(%1)"/>
      <w:lvlJc w:val="left"/>
      <w:pPr>
        <w:ind w:left="420" w:hanging="420"/>
      </w:pPr>
      <w:rPr>
        <w:rFonts w:asciiTheme="minorEastAsia" w:hAnsiTheme="minorEastAsia" w:eastAsiaTheme="minorEastAsia"/>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B6DAA"/>
    <w:rsid w:val="001E2259"/>
    <w:rsid w:val="00216EB9"/>
    <w:rsid w:val="003970DC"/>
    <w:rsid w:val="003D429F"/>
    <w:rsid w:val="0059531B"/>
    <w:rsid w:val="00616505"/>
    <w:rsid w:val="0062213C"/>
    <w:rsid w:val="00633F40"/>
    <w:rsid w:val="006549AD"/>
    <w:rsid w:val="00684D9C"/>
    <w:rsid w:val="006B5555"/>
    <w:rsid w:val="006D3A99"/>
    <w:rsid w:val="006E2667"/>
    <w:rsid w:val="009C5C51"/>
    <w:rsid w:val="00A60633"/>
    <w:rsid w:val="00BA0C1A"/>
    <w:rsid w:val="00BE2099"/>
    <w:rsid w:val="00C061CB"/>
    <w:rsid w:val="00C149A7"/>
    <w:rsid w:val="00C604EC"/>
    <w:rsid w:val="00D74DC9"/>
    <w:rsid w:val="00DD0552"/>
    <w:rsid w:val="00E26251"/>
    <w:rsid w:val="00E87E0C"/>
    <w:rsid w:val="00EA1EE8"/>
    <w:rsid w:val="00F53662"/>
    <w:rsid w:val="00FF3AA6"/>
    <w:rsid w:val="0734073C"/>
    <w:rsid w:val="083D07F0"/>
    <w:rsid w:val="0DEF6FB6"/>
    <w:rsid w:val="0ED4250D"/>
    <w:rsid w:val="105E3B74"/>
    <w:rsid w:val="110E5FF4"/>
    <w:rsid w:val="166D7B49"/>
    <w:rsid w:val="18E413AA"/>
    <w:rsid w:val="1C2C4424"/>
    <w:rsid w:val="1CD54CE6"/>
    <w:rsid w:val="1DEC38DC"/>
    <w:rsid w:val="25C123F1"/>
    <w:rsid w:val="272418F9"/>
    <w:rsid w:val="28EF0F0E"/>
    <w:rsid w:val="2BAB703C"/>
    <w:rsid w:val="2DB92499"/>
    <w:rsid w:val="30456175"/>
    <w:rsid w:val="34576907"/>
    <w:rsid w:val="36772279"/>
    <w:rsid w:val="3C6B5017"/>
    <w:rsid w:val="434067C1"/>
    <w:rsid w:val="54080C9C"/>
    <w:rsid w:val="568D20C3"/>
    <w:rsid w:val="627AA639"/>
    <w:rsid w:val="63FC78D5"/>
    <w:rsid w:val="653504D3"/>
    <w:rsid w:val="67423B2B"/>
    <w:rsid w:val="6CC845F2"/>
    <w:rsid w:val="6EAF13B0"/>
    <w:rsid w:val="71061E72"/>
    <w:rsid w:val="75F334DE"/>
    <w:rsid w:val="7A3B2499"/>
    <w:rsid w:val="7BA4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paragraph" w:styleId="5">
    <w:name w:val="Title"/>
    <w:basedOn w:val="1"/>
    <w:next w:val="1"/>
    <w:qFormat/>
    <w:uiPriority w:val="10"/>
    <w:pPr>
      <w:spacing w:line="480" w:lineRule="auto"/>
      <w:jc w:val="center"/>
      <w:outlineLvl w:val="0"/>
    </w:pPr>
    <w:rPr>
      <w:rFonts w:asciiTheme="majorHAnsi" w:hAnsiTheme="majorHAnsi" w:eastAsiaTheme="majorEastAsia" w:cstheme="majorBidi"/>
      <w:b/>
      <w:bCs/>
      <w:sz w:val="48"/>
      <w:szCs w:val="32"/>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3"/>
    <w:semiHidden/>
    <w:qFormat/>
    <w:uiPriority w:val="99"/>
    <w:rPr>
      <w:sz w:val="18"/>
      <w:szCs w:val="18"/>
    </w:rPr>
  </w:style>
  <w:style w:type="character" w:customStyle="1" w:styleId="10">
    <w:name w:val="页脚 字符"/>
    <w:basedOn w:val="8"/>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C84062E0C0094691747B9AD1DC86B0" ma:contentTypeVersion="3" ma:contentTypeDescription="Create a new document." ma:contentTypeScope="" ma:versionID="e0d7e908df6c85e8c9c8767152f59914">
  <xsd:schema xmlns:xsd="http://www.w3.org/2001/XMLSchema" xmlns:xs="http://www.w3.org/2001/XMLSchema" xmlns:p="http://schemas.microsoft.com/office/2006/metadata/properties" xmlns:ns2="2d013604-7962-4e6a-b0f3-2309cb80cdc4" targetNamespace="http://schemas.microsoft.com/office/2006/metadata/properties" ma:root="true" ma:fieldsID="e98b634d1167d960b7ae9ea0ba71b886" ns2:_="">
    <xsd:import namespace="2d013604-7962-4e6a-b0f3-2309cb80cdc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13604-7962-4e6a-b0f3-2309cb80cd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718C8-5831-468C-ADA1-2263468E3D3D}">
  <ds:schemaRefs/>
</ds:datastoreItem>
</file>

<file path=customXml/itemProps2.xml><?xml version="1.0" encoding="utf-8"?>
<ds:datastoreItem xmlns:ds="http://schemas.openxmlformats.org/officeDocument/2006/customXml" ds:itemID="{0960F3DF-0CA5-4CC0-A781-371033C1B235}">
  <ds:schemaRefs/>
</ds:datastoreItem>
</file>

<file path=customXml/itemProps3.xml><?xml version="1.0" encoding="utf-8"?>
<ds:datastoreItem xmlns:ds="http://schemas.openxmlformats.org/officeDocument/2006/customXml" ds:itemID="{6FD72EEA-BEBD-44C3-9C6E-A8134CE5C6EF}">
  <ds:schemaRefs/>
</ds:datastoreItem>
</file>

<file path=customXml/itemProps4.xml><?xml version="1.0" encoding="utf-8"?>
<ds:datastoreItem xmlns:ds="http://schemas.openxmlformats.org/officeDocument/2006/customXml" ds:itemID="{08BE8048-8558-4FDC-B711-A7C8B6B0FB4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4946</Words>
  <Characters>5038</Characters>
  <TotalTime>0</TotalTime>
  <ScaleCrop>false</ScaleCrop>
  <LinksUpToDate>false</LinksUpToDate>
  <CharactersWithSpaces>5117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晤棠.</cp:lastModifiedBy>
  <dcterms:modified xsi:type="dcterms:W3CDTF">2022-08-06T16:29:14Z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ContentTypeId">
    <vt:lpwstr>0x010100C8C84062E0C0094691747B9AD1DC86B0</vt:lpwstr>
  </property>
  <property fmtid="{D5CDD505-2E9C-101B-9397-08002B2CF9AE}" pid="4" name="ICV">
    <vt:lpwstr>463FD06E7F314875A7CD109BEC4EB362</vt:lpwstr>
  </property>
</Properties>
</file>