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  <w:sectPr>
          <w:headerReference w:type="default" r:id="rId4"/>
          <w:footerReference w:type="default" r:id="rId5"/>
          <w:pgSz w:w="12240" w:h="15840" w:orient="portrait"/>
          <w:pgMar w:top="1440" w:right="1800" w:bottom="1080" w:left="1800" w:header="720" w:footer="720"/>
          <w:bidi w:val="0"/>
        </w:sectPr>
      </w:pPr>
      <w:r>
        <w:rPr>
          <w:rtl w:val="0"/>
        </w:rPr>
        <w:t xml:space="preserve">       </w:t>
      </w:r>
      <w:r>
        <w:rPr>
          <w:rFonts w:ascii="Arial Unicode MS" w:hAnsi="Arial Unicode MS" w:eastAsia="Heiti SC Light" w:hint="eastAsia"/>
          <w:sz w:val="66"/>
          <w:szCs w:val="66"/>
          <w:rtl w:val="0"/>
          <w:lang w:val="zh-CN" w:eastAsia="zh-CN"/>
        </w:rPr>
        <w:t>舒乐乐</w:t>
      </w:r>
      <w:r>
        <w:rPr>
          <w:sz w:val="72"/>
          <w:szCs w:val="72"/>
          <w:rtl w:val="0"/>
          <w:lang w:val="zh-CN" w:eastAsia="zh-CN"/>
        </w:rPr>
        <w:t xml:space="preserve"> </w:t>
      </w:r>
      <w:r>
        <w:rPr>
          <w:rFonts w:ascii="Arial Unicode MS" w:hAnsi="Arial Unicode MS" w:eastAsia="Heiti SC Light" w:hint="eastAsia"/>
          <w:sz w:val="22"/>
          <w:szCs w:val="22"/>
          <w:rtl w:val="0"/>
          <w:lang w:val="zh-CN" w:eastAsia="zh-CN"/>
        </w:rPr>
        <w:t>水文学博士</w:t>
      </w:r>
      <w:r>
        <w:rPr>
          <w:sz w:val="22"/>
          <w:szCs w:val="2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4850606</wp:posOffset>
            </wp:positionH>
            <wp:positionV relativeFrom="page">
              <wp:posOffset>820375</wp:posOffset>
            </wp:positionV>
            <wp:extent cx="629371" cy="617265"/>
            <wp:effectExtent l="0" t="0" r="0" b="0"/>
            <wp:wrapNone/>
            <wp:docPr id="1073741825" name="officeArt object" descr="WechatIMG14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echatIMG141.jpeg" descr="WechatIMG141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4315" t="5193" r="4315" b="5193"/>
                    <a:stretch>
                      <a:fillRect/>
                    </a:stretch>
                  </pic:blipFill>
                  <pic:spPr>
                    <a:xfrm>
                      <a:off x="0" y="0"/>
                      <a:ext cx="629371" cy="617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820375</wp:posOffset>
            </wp:positionV>
            <wp:extent cx="922432" cy="1383986"/>
            <wp:effectExtent l="0" t="0" r="0" b="0"/>
            <wp:wrapNone/>
            <wp:docPr id="1073741826" name="officeArt object" descr="avatar_portrai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vatar_portrait.jpg" descr="avatar_portrait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432" cy="13839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p>
      <w:pPr>
        <w:pStyle w:val="Contact Information"/>
        <w:bidi w:val="0"/>
      </w:pPr>
    </w:p>
    <w:p>
      <w:pPr>
        <w:pStyle w:val="Contact Information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甘肃兰州市东岗西路</w:t>
      </w:r>
      <w:r>
        <w:rPr>
          <w:rFonts w:cs="Arial Unicode MS" w:eastAsia="Arial Unicode MS"/>
          <w:rtl w:val="0"/>
          <w:lang w:val="zh-CN" w:eastAsia="zh-CN"/>
        </w:rPr>
        <w:t>320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号</w:t>
      </w:r>
    </w:p>
    <w:p>
      <w:pPr>
        <w:pStyle w:val="Contact Information"/>
        <w:bidi w:val="0"/>
      </w:pPr>
      <w:r>
        <w:rPr>
          <w:rFonts w:cs="Arial Unicode MS" w:eastAsia="Arial Unicode MS"/>
          <w:rtl w:val="0"/>
          <w:lang w:val="zh-CN" w:eastAsia="zh-CN"/>
        </w:rPr>
        <w:t>0931-4967095</w:t>
      </w:r>
    </w:p>
    <w:p>
      <w:pPr>
        <w:pStyle w:val="Contact Information"/>
        <w:bidi w:val="0"/>
      </w:pPr>
    </w:p>
    <w:p>
      <w:pPr>
        <w:pStyle w:val="Contact Information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"https://shud.xyz"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https://shud.xyz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Contact Information"/>
        <w:rPr>
          <w:u w:val="single"/>
        </w:rPr>
      </w:pPr>
      <w:r>
        <w:rPr>
          <w:rStyle w:val="Hyperlink.0"/>
          <w:u w:val="single"/>
        </w:rPr>
        <w:fldChar w:fldCharType="begin" w:fldLock="0"/>
      </w:r>
      <w:r>
        <w:rPr>
          <w:rStyle w:val="Hyperlink.0"/>
          <w:u w:val="single"/>
        </w:rPr>
        <w:instrText xml:space="preserve"> HYPERLINK "mailto:shulele@lzb.ac.cn"</w:instrText>
      </w:r>
      <w:r>
        <w:rPr>
          <w:rStyle w:val="Hyperlink.0"/>
          <w:u w:val="single"/>
        </w:rPr>
        <w:fldChar w:fldCharType="separate" w:fldLock="0"/>
      </w:r>
      <w:r>
        <w:rPr>
          <w:rStyle w:val="Hyperlink.0"/>
          <w:u w:val="single"/>
          <w:rtl w:val="0"/>
          <w:lang w:val="en-US"/>
        </w:rPr>
        <w:t>shulele@lzb.ac.cn</w:t>
      </w:r>
      <w:r>
        <w:rPr>
          <w:u w:val="single"/>
        </w:rPr>
        <w:fldChar w:fldCharType="end" w:fldLock="0"/>
      </w:r>
      <w:r>
        <w:rPr>
          <w:u w:val="single"/>
          <w:rtl w:val="0"/>
          <w:lang w:val="en-US"/>
        </w:rPr>
        <w:t xml:space="preserve"> </w:t>
      </w:r>
    </w:p>
    <w:p>
      <w:pPr>
        <w:pStyle w:val="Contact Information"/>
        <w:bidi w:val="0"/>
        <w:sectPr>
          <w:type w:val="continuous"/>
          <w:pgSz w:w="12240" w:h="15840" w:orient="portrait"/>
          <w:pgMar w:top="1440" w:right="1800" w:bottom="1080" w:left="1800" w:header="720" w:footer="720"/>
          <w:cols w:space="432" w:num="2" w:equalWidth="1"/>
          <w:bidi w:val="0"/>
        </w:sectPr>
      </w:pP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update: </w:t>
      </w: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en-US"/>
        </w:rPr>
        <w:t>April 19, 2024</w:t>
      </w:r>
      <w:r>
        <w:rPr/>
        <w:fldChar w:fldCharType="end" w:fldLock="1"/>
      </w:r>
      <w:r/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1983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年生，籍贯陕西。水文学博士，现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中国科学院西北生态环境资源研究院副研究员，中国科学院率先行动人才计划择优入选者。</w:t>
      </w:r>
      <w:r>
        <w:rPr>
          <w:rFonts w:cs="Arial Unicode MS" w:eastAsia="Arial Unicode MS"/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年毕业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美国宾夕法尼亚州立大学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水资源工程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专业。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主要研究方向为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数值方法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流域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水文模型、气候</w:t>
      </w:r>
      <w:r>
        <w:rPr>
          <w:rFonts w:cs="Arial Unicode MS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人类活动对水循环的影响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，及</w:t>
      </w:r>
      <w:r>
        <w:rPr>
          <w:rFonts w:cs="Arial Unicode MS" w:eastAsia="Arial Unicode MS" w:hint="default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大气</w:t>
      </w:r>
      <w:r>
        <w:rPr>
          <w:rFonts w:cs="Arial Unicode MS" w:eastAsia="Arial Unicode MS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陆面</w:t>
      </w:r>
      <w:r>
        <w:rPr>
          <w:rFonts w:cs="Arial Unicode MS" w:eastAsia="Arial Unicode MS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水文</w:t>
      </w:r>
      <w:r>
        <w:rPr>
          <w:rFonts w:cs="Arial Unicode MS" w:eastAsia="Arial Unicode MS" w:hint="default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模型耦合研究。</w:t>
      </w:r>
    </w:p>
    <w:p>
      <w:pPr>
        <w:pStyle w:val="Heading"/>
        <w:bidi w:val="0"/>
      </w:pPr>
      <w:r>
        <w:rPr>
          <w:rtl w:val="0"/>
        </w:rPr>
        <w:t>研究方向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数值方法水文模型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大气</w:t>
      </w:r>
      <w:r>
        <w:rPr>
          <w:rFonts w:cs="Arial Unicode MS" w:eastAsia="Arial Unicode MS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陆面</w:t>
      </w:r>
      <w:r>
        <w:rPr>
          <w:rFonts w:cs="Arial Unicode MS" w:eastAsia="Arial Unicode MS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水文耦合计算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干旱和洪水灾害预报预警系统；防灾减灾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古代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文明与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气候变化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、水资源、水患的关系</w:t>
      </w:r>
    </w:p>
    <w:p>
      <w:pPr>
        <w:pStyle w:val="Heading"/>
        <w:bidi w:val="0"/>
      </w:pPr>
      <w:r>
        <w:rPr>
          <w:rtl w:val="0"/>
        </w:rPr>
        <w:t>教育经历</w:t>
      </w:r>
    </w:p>
    <w:p>
      <w:pPr>
        <w:pStyle w:val="Body"/>
        <w:bidi w:val="0"/>
      </w:pPr>
      <w:r>
        <w:rPr>
          <w:rFonts w:cs="Arial Unicode MS" w:eastAsia="Arial Unicode MS"/>
          <w:b w:val="1"/>
          <w:bCs w:val="1"/>
          <w:rtl w:val="0"/>
          <w:lang w:val="en-US"/>
        </w:rPr>
        <w:t>2012</w:t>
      </w:r>
      <w:r>
        <w:rPr>
          <w:rFonts w:cs="Arial Unicode MS" w:eastAsia="Arial Unicode MS"/>
          <w:b w:val="1"/>
          <w:bCs w:val="1"/>
          <w:rtl w:val="0"/>
          <w:lang w:val="zh-CN" w:eastAsia="zh-CN"/>
        </w:rPr>
        <w:t>-</w:t>
      </w:r>
      <w:r>
        <w:rPr>
          <w:rFonts w:cs="Arial Unicode MS" w:eastAsia="Arial Unicode MS"/>
          <w:b w:val="1"/>
          <w:bCs w:val="1"/>
          <w:rtl w:val="0"/>
          <w:lang w:val="en-US"/>
        </w:rPr>
        <w:t>2017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宾夕法尼亚州立大学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en-US"/>
        </w:rPr>
        <w:t>(Pennsylvania State University)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水资源工程，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博士</w:t>
      </w:r>
      <w:r>
        <w:rPr>
          <w:rFonts w:cs="Arial Unicode MS" w:eastAsia="Arial Unicode MS"/>
          <w:rtl w:val="0"/>
          <w:lang w:val="en-US"/>
        </w:rPr>
        <w:t xml:space="preserve">; </w:t>
      </w:r>
      <w:r>
        <w:rPr>
          <w:rFonts w:cs="Arial Unicode MS" w:eastAsia="Arial Unicode MS"/>
          <w:rtl w:val="0"/>
          <w:lang w:val="zh-CN" w:eastAsia="zh-CN"/>
        </w:rPr>
        <w:t xml:space="preserve">     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辅修计算科学</w:t>
      </w:r>
      <w:r>
        <w:rPr>
          <w:rFonts w:cs="Arial Unicode MS" w:eastAsia="Arial Unicode MS"/>
          <w:rtl w:val="0"/>
          <w:lang w:val="en-US"/>
        </w:rPr>
        <w:t xml:space="preserve"> (Computational Sciences).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导师：</w:t>
      </w:r>
      <w:r>
        <w:rPr>
          <w:rFonts w:cs="Arial Unicode MS" w:eastAsia="Arial Unicode MS"/>
          <w:rtl w:val="0"/>
          <w:lang w:val="zh-CN" w:eastAsia="zh-CN"/>
        </w:rPr>
        <w:t>Christopher Duffy.</w:t>
      </w:r>
    </w:p>
    <w:p>
      <w:pPr>
        <w:pStyle w:val="Body"/>
        <w:bidi w:val="0"/>
      </w:pPr>
      <w:r>
        <w:rPr>
          <w:rFonts w:cs="Arial Unicode MS" w:eastAsia="Arial Unicode MS"/>
          <w:b w:val="1"/>
          <w:bCs w:val="1"/>
          <w:rtl w:val="0"/>
          <w:lang w:val="en-US"/>
        </w:rPr>
        <w:t>2006-2009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中科院寒旱所，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遥感与地理信息系统，硕士。</w:t>
      </w:r>
    </w:p>
    <w:p>
      <w:pPr>
        <w:pStyle w:val="Body"/>
        <w:bidi w:val="0"/>
      </w:pPr>
      <w:r>
        <w:rPr>
          <w:rFonts w:cs="Arial Unicode MS" w:eastAsia="Arial Unicode MS"/>
          <w:b w:val="1"/>
          <w:bCs w:val="1"/>
          <w:rtl w:val="0"/>
          <w:lang w:val="en-US"/>
        </w:rPr>
        <w:t>2001-2005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兰州大学，地理信息系统，学士</w:t>
      </w:r>
    </w:p>
    <w:p>
      <w:pPr>
        <w:pStyle w:val="Heading"/>
        <w:bidi w:val="0"/>
      </w:pPr>
      <w:r>
        <w:rPr>
          <w:rtl w:val="0"/>
        </w:rPr>
        <w:t>工作经历</w:t>
      </w:r>
    </w:p>
    <w:p>
      <w:pPr>
        <w:pStyle w:val="Body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</w:tabs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2020</w:t>
      </w:r>
      <w:r>
        <w:rPr>
          <w:b w:val="1"/>
          <w:bCs w:val="1"/>
          <w:rtl w:val="0"/>
          <w:lang w:val="en-US"/>
        </w:rPr>
        <w:t>.0</w:t>
      </w:r>
      <w:r>
        <w:rPr>
          <w:b w:val="1"/>
          <w:bCs w:val="1"/>
          <w:rtl w:val="0"/>
          <w:lang w:val="zh-CN" w:eastAsia="zh-CN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至今</w:t>
      </w:r>
      <w:r>
        <w:rPr>
          <w:b w:val="1"/>
          <w:bCs w:val="1"/>
        </w:rPr>
        <w:tab/>
      </w:r>
      <w:r>
        <w:rPr>
          <w:b w:val="1"/>
          <w:bCs w:val="1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中国科学院西北生态环境资源研究院，</w:t>
      </w:r>
      <w:r>
        <w:rPr>
          <w:b w:val="1"/>
          <w:bCs w:val="1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副研究员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zh-CN" w:eastAsia="zh-CN"/>
        </w:rPr>
        <w:t>2017</w:t>
      </w:r>
      <w:r>
        <w:rPr>
          <w:rFonts w:cs="Arial Unicode MS" w:eastAsia="Arial Unicode MS"/>
          <w:rtl w:val="0"/>
          <w:lang w:val="en-US"/>
        </w:rPr>
        <w:t>.08</w:t>
      </w:r>
      <w:r>
        <w:rPr>
          <w:rFonts w:cs="Arial Unicode MS" w:eastAsia="Arial Unicode MS"/>
          <w:rtl w:val="0"/>
          <w:lang w:val="zh-CN" w:eastAsia="zh-CN"/>
        </w:rPr>
        <w:t>-2020.08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加州大学戴维斯分校</w:t>
      </w:r>
      <w:r>
        <w:rPr>
          <w:rFonts w:cs="Arial Unicode MS" w:eastAsia="Arial Unicode MS"/>
          <w:rtl w:val="0"/>
          <w:lang w:val="en-US"/>
        </w:rPr>
        <w:t xml:space="preserve"> (University of California, Davis)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，博士后研究员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zh-CN" w:eastAsia="zh-CN"/>
        </w:rPr>
        <w:t>2012</w:t>
      </w:r>
      <w:r>
        <w:rPr>
          <w:rFonts w:cs="Arial Unicode MS" w:eastAsia="Arial Unicode MS"/>
          <w:rtl w:val="0"/>
          <w:lang w:val="en-US"/>
        </w:rPr>
        <w:t>.05</w:t>
      </w:r>
      <w:r>
        <w:rPr>
          <w:rFonts w:cs="Arial Unicode MS" w:eastAsia="Arial Unicode MS"/>
          <w:rtl w:val="0"/>
          <w:lang w:val="zh-CN" w:eastAsia="zh-CN"/>
        </w:rPr>
        <w:t>-2017</w:t>
      </w:r>
      <w:r>
        <w:rPr>
          <w:rFonts w:cs="Arial Unicode MS" w:eastAsia="Arial Unicode MS"/>
          <w:rtl w:val="0"/>
          <w:lang w:val="en-US"/>
        </w:rPr>
        <w:t>.08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宾夕法尼亚州立大学</w:t>
      </w:r>
      <w:r>
        <w:rPr>
          <w:rFonts w:cs="Arial Unicode MS" w:eastAsia="Arial Unicode MS"/>
          <w:rtl w:val="0"/>
          <w:lang w:val="en-US"/>
        </w:rPr>
        <w:t xml:space="preserve"> (Pennsylvania State University)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，研究助理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zh-CN" w:eastAsia="zh-CN"/>
        </w:rPr>
        <w:t>201</w:t>
      </w:r>
      <w:r>
        <w:rPr>
          <w:rFonts w:cs="Arial Unicode MS" w:eastAsia="Arial Unicode MS"/>
          <w:rtl w:val="0"/>
          <w:lang w:val="en-US"/>
        </w:rPr>
        <w:t>1.07</w:t>
      </w:r>
      <w:r>
        <w:rPr>
          <w:rFonts w:cs="Arial Unicode MS" w:eastAsia="Arial Unicode MS"/>
          <w:rtl w:val="0"/>
          <w:lang w:val="zh-CN" w:eastAsia="zh-CN"/>
        </w:rPr>
        <w:t>-201</w:t>
      </w:r>
      <w:r>
        <w:rPr>
          <w:rFonts w:cs="Arial Unicode MS" w:eastAsia="Arial Unicode MS"/>
          <w:rtl w:val="0"/>
          <w:lang w:val="en-US"/>
        </w:rPr>
        <w:t>2.05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奥本大学</w:t>
      </w:r>
      <w:r>
        <w:rPr>
          <w:rFonts w:cs="Arial Unicode MS" w:eastAsia="Arial Unicode MS"/>
          <w:rtl w:val="0"/>
          <w:lang w:val="en-US"/>
        </w:rPr>
        <w:t xml:space="preserve"> (Auburn University)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，研究助理</w:t>
      </w:r>
    </w:p>
    <w:p>
      <w:pPr>
        <w:pStyle w:val="Heading"/>
        <w:bidi w:val="0"/>
      </w:pPr>
      <w:r>
        <w:rPr>
          <w:rtl w:val="0"/>
        </w:rPr>
        <w:t>研究性成果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SHUD</w:t>
      </w:r>
      <w:r>
        <w:rPr>
          <w:b w:val="1"/>
          <w:bCs w:val="1"/>
          <w:rtl w:val="0"/>
          <w:lang w:val="zh-CN" w:eastAsia="zh-CN"/>
        </w:rPr>
        <w:t xml:space="preserve"> (</w:t>
      </w:r>
      <w:r>
        <w:rPr>
          <w:b w:val="1"/>
          <w:bCs w:val="1"/>
          <w:rtl w:val="0"/>
          <w:lang w:val="en-US"/>
        </w:rPr>
        <w:t>Simulator for Hydrological Unstructured Domains</w:t>
      </w:r>
      <w:r>
        <w:rPr>
          <w:b w:val="1"/>
          <w:bCs w:val="1"/>
          <w:rtl w:val="0"/>
          <w:lang w:val="zh-CN" w:eastAsia="zh-CN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水文模型</w:t>
      </w:r>
    </w:p>
    <w:p>
      <w:pPr>
        <w:pStyle w:val="sub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"https://shud.xyz"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zh-CN" w:eastAsia="zh-CN"/>
        </w:rPr>
        <w:t>https://shud.xyz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rPr>
          <w:b w:val="1"/>
          <w:bCs w:val="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全球水文数据云平台</w:t>
      </w:r>
      <w:r>
        <w:rPr>
          <w:b w:val="1"/>
          <w:bCs w:val="1"/>
          <w:rtl w:val="0"/>
          <w:lang w:val="zh-CN" w:eastAsia="zh-CN"/>
        </w:rPr>
        <w:t>(Global Hydrological Data Cloud)</w:t>
      </w:r>
    </w:p>
    <w:p>
      <w:pPr>
        <w:pStyle w:val="sub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"https://ghdc.ac.cn"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zh-CN" w:eastAsia="zh-CN"/>
        </w:rPr>
        <w:t>https://ghdc.ac.cn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实时全国水文模拟系统</w:t>
      </w:r>
      <w:r>
        <w:rPr>
          <w:b w:val="1"/>
          <w:bCs w:val="1"/>
          <w:rtl w:val="0"/>
          <w:lang w:val="zh-CN" w:eastAsia="zh-CN"/>
        </w:rPr>
        <w:t>(National Water Model)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原型</w:t>
      </w:r>
    </w:p>
    <w:p>
      <w:pPr>
        <w:pStyle w:val="sub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"https://nwm.ac.cn"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zh-CN" w:eastAsia="zh-CN"/>
        </w:rPr>
        <w:t>https://nwm.ac.cn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 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rSHUD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水文分析工具</w:t>
      </w:r>
    </w:p>
    <w:p>
      <w:pPr>
        <w:pStyle w:val="sub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"https://github.com/shud-system/rSHUD"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https://github.com/shud-system/</w:t>
      </w:r>
      <w:r>
        <w:rPr>
          <w:rStyle w:val="Hyperlink.0"/>
          <w:rFonts w:cs="Arial Unicode MS" w:eastAsia="Arial Unicode MS"/>
          <w:rtl w:val="0"/>
          <w:lang w:val="en-US"/>
        </w:rPr>
        <w:t>rSHUD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jc w:val="left"/>
        <w:rPr>
          <w:lang w:val="zh-CN" w:eastAsia="zh-CN"/>
        </w:rPr>
      </w:pPr>
      <w:r>
        <w:rPr>
          <w:b w:val="1"/>
          <w:bCs w:val="1"/>
          <w:rtl w:val="0"/>
          <w:lang w:val="zh-CN" w:eastAsia="zh-CN"/>
        </w:rPr>
        <w:t>AutoS</w:t>
      </w:r>
      <w:r>
        <w:rPr>
          <w:b w:val="1"/>
          <w:bCs w:val="1"/>
          <w:rtl w:val="0"/>
          <w:lang w:val="en-US"/>
        </w:rPr>
        <w:t xml:space="preserve">HUD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自动化水文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建模</w:t>
      </w:r>
    </w:p>
    <w:p>
      <w:pPr>
        <w:pStyle w:val="sub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"https://github.com/shud-system/autoSHUD"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zh-CN" w:eastAsia="zh-CN"/>
        </w:rPr>
        <w:t>https://github.com/shud-system/autoSHUD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  <w:p>
      <w:pPr>
        <w:pStyle w:val="subbody"/>
        <w:bidi w:val="0"/>
      </w:pPr>
    </w:p>
    <w:p>
      <w:pPr>
        <w:pStyle w:val="Heading"/>
        <w:bidi w:val="0"/>
      </w:pPr>
      <w:r>
        <w:rPr>
          <w:rtl w:val="0"/>
        </w:rPr>
        <w:t>文章发表</w:t>
      </w:r>
    </w:p>
    <w:p>
      <w:pPr>
        <w:pStyle w:val="heading 2"/>
        <w:bidi w:val="0"/>
      </w:pPr>
      <w:r>
        <w:rPr>
          <w:rtl w:val="0"/>
        </w:rPr>
        <w:t>代表作：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舒乐乐</w:t>
      </w:r>
      <w:r>
        <w:rPr>
          <w:rFonts w:cs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陈昊</w:t>
      </w:r>
      <w:r>
        <w:rPr>
          <w:rFonts w:cs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孟宪红</w:t>
      </w:r>
      <w:r>
        <w:rPr>
          <w:rFonts w:cs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常燕</w:t>
      </w:r>
      <w:r>
        <w:rPr>
          <w:rFonts w:cs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胡立堂</w:t>
      </w:r>
      <w:r>
        <w:rPr>
          <w:rFonts w:cs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王文科</w:t>
      </w:r>
      <w:r>
        <w:rPr>
          <w:rFonts w:cs="Arial Unicode MS" w:eastAsia="Arial Unicode MS"/>
          <w:rtl w:val="0"/>
        </w:rPr>
        <w:t xml:space="preserve">, et al. (2024).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地表</w:t>
      </w:r>
      <w:r>
        <w:rPr>
          <w:rFonts w:cs="Arial Unicode MS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地下过程耦合的数值水文模型综述</w:t>
      </w:r>
      <w:r>
        <w:rPr>
          <w:rFonts w:cs="Arial Unicode MS" w:eastAsia="Arial Unicode MS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中国科学：地球科学</w:t>
      </w:r>
      <w:r>
        <w:rPr>
          <w:rFonts w:cs="Arial Unicode MS" w:eastAsia="Arial Unicode MS"/>
          <w:rtl w:val="0"/>
        </w:rPr>
        <w:t xml:space="preserve">, 67.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"https://doi.org/10.1360/SSTe-2022-0420"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https://doi.org/10.1360/SSTe-2022-0420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舒乐乐</w:t>
      </w:r>
      <w:r>
        <w:rPr>
          <w:rFonts w:cs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常燕</w:t>
      </w:r>
      <w:r>
        <w:rPr>
          <w:rFonts w:cs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王建</w:t>
      </w:r>
      <w:r>
        <w:rPr>
          <w:rFonts w:cs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陈昊</w:t>
      </w:r>
      <w:r>
        <w:rPr>
          <w:rFonts w:cs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李照国</w:t>
      </w:r>
      <w:r>
        <w:rPr>
          <w:rFonts w:cs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赵林</w:t>
      </w:r>
      <w:r>
        <w:rPr>
          <w:rFonts w:cs="Arial Unicode MS" w:eastAsia="Arial Unicode MS"/>
          <w:rtl w:val="0"/>
        </w:rPr>
        <w:t xml:space="preserve">, &amp;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孟宪红</w:t>
      </w:r>
      <w:r>
        <w:rPr>
          <w:rFonts w:cs="Arial Unicode MS" w:eastAsia="Arial Unicode MS"/>
          <w:rtl w:val="0"/>
        </w:rPr>
        <w:t>. (2022). SHUD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数值方法分布式水文模型介绍</w:t>
      </w:r>
      <w:r>
        <w:rPr>
          <w:rFonts w:cs="Arial Unicode MS" w:eastAsia="Arial Unicode MS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地球科学进展</w:t>
      </w:r>
      <w:r>
        <w:rPr>
          <w:rFonts w:cs="Arial Unicode MS" w:eastAsia="Arial Unicode MS"/>
          <w:rtl w:val="0"/>
        </w:rPr>
        <w:t>, 37(7), 680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691.</w:t>
      </w:r>
      <w:r>
        <w:rPr>
          <w:rFonts w:cs="Arial Unicode MS" w:eastAsia="Arial Unicode MS"/>
          <w:b w:val="1"/>
          <w:bCs w:val="1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"https://doi.org/10.11867/j.issn.1001-8166.2022.025"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https://doi.org/10.11867/j.issn.1001-8166.2022.025</w:t>
      </w:r>
      <w:r>
        <w:rPr/>
        <w:fldChar w:fldCharType="end" w:fldLock="0"/>
      </w:r>
      <w:r>
        <w:rPr>
          <w:rFonts w:cs="Arial Unicode MS" w:eastAsia="Arial Unicode MS"/>
          <w:b w:val="1"/>
          <w:bCs w:val="1"/>
          <w:rtl w:val="0"/>
          <w:lang w:val="zh-CN" w:eastAsia="zh-CN"/>
        </w:rPr>
        <w:t xml:space="preserve"> 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舒乐乐</w:t>
      </w:r>
      <w:r>
        <w:rPr>
          <w:rFonts w:cs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南卓铜</w:t>
      </w:r>
      <w:r>
        <w:rPr>
          <w:rFonts w:cs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基于类</w:t>
      </w:r>
      <w:r>
        <w:rPr>
          <w:rFonts w:cs="Arial Unicode MS" w:eastAsia="Arial Unicode MS"/>
          <w:rtl w:val="0"/>
          <w:lang w:val="en-US"/>
        </w:rPr>
        <w:t>Twitter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服务的低成本近实时野外监测数据获取系统</w:t>
      </w:r>
      <w:r>
        <w:rPr>
          <w:rFonts w:cs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冰川冻土</w:t>
      </w:r>
      <w:r>
        <w:rPr>
          <w:rFonts w:cs="Arial Unicode MS" w:eastAsia="Arial Unicode MS"/>
          <w:rtl w:val="0"/>
        </w:rPr>
        <w:t>, 2010, 32(5): 976-981</w:t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b w:val="1"/>
          <w:bCs w:val="1"/>
          <w:rtl w:val="0"/>
        </w:rPr>
        <w:t>Shu, L.</w:t>
      </w:r>
      <w:r>
        <w:rPr>
          <w:rFonts w:cs="Arial Unicode MS" w:eastAsia="Arial Unicode MS"/>
          <w:rtl w:val="0"/>
          <w:lang w:val="en-US"/>
        </w:rPr>
        <w:t>, Ullrich, P. A., &amp; Duffy, C. J. (2020). Simulator for Hydrologic Unstructured Domains (SHUD v1.0): numerical modeling of watershed hydrology with the finite volume method. Geoscientific Model Development, 13(6), 2743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 xml:space="preserve">2762.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"https://doi.org/10.5194/gmd-13-2743-2020"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https://doi.org/10.5194/gmd-13-2743-2020</w:t>
      </w:r>
      <w:r>
        <w:rPr/>
        <w:fldChar w:fldCharType="end" w:fldLock="0"/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b w:val="1"/>
          <w:bCs w:val="1"/>
          <w:rtl w:val="0"/>
        </w:rPr>
        <w:t>Shu, L.</w:t>
      </w:r>
      <w:r>
        <w:rPr>
          <w:rFonts w:cs="Arial Unicode MS" w:eastAsia="Arial Unicode MS"/>
          <w:rtl w:val="0"/>
          <w:lang w:val="en-US"/>
        </w:rPr>
        <w:t xml:space="preserve">, Chen, H., Meng, X., Chang, Y., Hu, L., Wang, W., et al. (2024). A review of integrated surface-subsurface numerical hydrological models. SCIENTIA SINICA Terrae.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"https://doi.org/10.1007/s11430-022-1312-7"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https://doi.org/10.1007/s11430-022-1312-7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b w:val="1"/>
          <w:bCs w:val="1"/>
          <w:rtl w:val="0"/>
        </w:rPr>
        <w:t>Shu, L.</w:t>
      </w:r>
      <w:r>
        <w:rPr>
          <w:rFonts w:cs="Arial Unicode MS" w:eastAsia="Arial Unicode MS"/>
          <w:rtl w:val="0"/>
          <w:lang w:val="en-US"/>
        </w:rPr>
        <w:t>, Ullrich, P., Meng, X., Duffy, C., Chen, H., &amp; Li, Z. (2024). rSHUD v2.0: advancing the Simulator for Hydrologic Unstructured Domains and unstructured hydrological modeling in the R environment. Geoscientific Model Development, 17(2), 497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 xml:space="preserve">527.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"https://doi.org/10.5194/gmd-17-497-2024"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https://doi.org/10.5194/gmd-17-497-2024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b w:val="1"/>
          <w:bCs w:val="1"/>
          <w:rtl w:val="0"/>
        </w:rPr>
        <w:t>Shu, L.</w:t>
      </w:r>
      <w:r>
        <w:rPr>
          <w:rFonts w:cs="Arial Unicode MS" w:eastAsia="Arial Unicode MS"/>
          <w:rtl w:val="0"/>
          <w:lang w:val="en-US"/>
        </w:rPr>
        <w:t>, Li, X., Chang, Y., Meng, X., Chen, H., Qi, Y., et al. (2024). Advancing understanding of lake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n-US"/>
        </w:rPr>
        <w:t>watershed hydrology: a fully coupled numerical model illustrated by Qinghai Lake. Hydrology and Earth System Sciences, 28(7), 1477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 xml:space="preserve">1491.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"https://doi.org/10.5194/hess-28-1477-2024"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https://doi.org/10.5194/hess-28-1477-2024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b w:val="1"/>
          <w:bCs w:val="1"/>
          <w:rtl w:val="0"/>
        </w:rPr>
        <w:t xml:space="preserve">Shu, L. </w:t>
      </w:r>
      <w:r>
        <w:rPr>
          <w:rFonts w:cs="Arial Unicode MS" w:eastAsia="Arial Unicode MS"/>
          <w:rtl w:val="0"/>
          <w:lang w:val="en-US"/>
        </w:rPr>
        <w:t>(2020). Avoid stigmatizing names for 2019 novel coronavirus. Nature, 578(7795), 363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 xml:space="preserve">363.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"https://doi.org/10.1038/d41586-020-00458-x"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https://doi.org/10.1038/d41586-020-00458-x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b w:val="1"/>
          <w:bCs w:val="1"/>
          <w:rtl w:val="0"/>
        </w:rPr>
        <w:t>Shu, L.</w:t>
      </w:r>
      <w:r>
        <w:rPr>
          <w:rFonts w:cs="Arial Unicode MS" w:eastAsia="Arial Unicode MS"/>
          <w:rtl w:val="0"/>
        </w:rPr>
        <w:t>, &amp; Xu, Z. (2020). China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s different shades of greening. Nature, 577(7788), 29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 xml:space="preserve">29.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"https://doi.org/10.1038/d41586-019-03940-3"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https://doi.org/10.1038/d41586-019-03940-3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  <w:p>
      <w:pPr>
        <w:pStyle w:val="heading 2"/>
        <w:bidi w:val="0"/>
      </w:pPr>
      <w:r>
        <w:rPr>
          <w:rtl w:val="0"/>
        </w:rPr>
        <w:t>合作文章：</w:t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>Lin, J., Bryan, B. A., Zhou, X., Lin, P., Do, H. X., Gao, L., et al. (2023). Making China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en-US"/>
        </w:rPr>
        <w:t>s water data accessible, usable and shareable. Nature Water, 1(4), 328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n-US"/>
        </w:rPr>
        <w:t>335. https://doi.org/10.1038/s44221-023-00039-y</w:t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</w:rPr>
        <w:t xml:space="preserve">Deng, M., Meng, X., Lu, Y., </w:t>
      </w:r>
      <w:r>
        <w:rPr>
          <w:rFonts w:cs="Arial Unicode MS" w:eastAsia="Arial Unicode MS"/>
          <w:b w:val="1"/>
          <w:bCs w:val="1"/>
          <w:rtl w:val="0"/>
        </w:rPr>
        <w:t>Shu, L.</w:t>
      </w:r>
      <w:r>
        <w:rPr>
          <w:rFonts w:cs="Arial Unicode MS" w:eastAsia="Arial Unicode MS"/>
          <w:rtl w:val="0"/>
          <w:lang w:val="en-US"/>
        </w:rPr>
        <w:t>, Li, Z., Zhao, L., et al. (2023). Impact of climatic and vegetation dynamic change on runoff over the Three Rivers Source Region based on the Community Land Model. Climate Dynamics, 61(3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4), 1193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n-US"/>
        </w:rPr>
        <w:t>1208. https://doi.org/10.1007/s00382-022-06619-0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谭晓晴</w:t>
      </w:r>
      <w:r>
        <w:rPr>
          <w:rFonts w:cs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罗斯琼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/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舒乐乐</w:t>
      </w:r>
      <w:r>
        <w:rPr>
          <w:rFonts w:cs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李晓旭</w:t>
      </w:r>
      <w:r>
        <w:rPr>
          <w:rFonts w:cs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王景元</w:t>
      </w:r>
      <w:r>
        <w:rPr>
          <w:rFonts w:cs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曾礼</w:t>
      </w:r>
      <w:r>
        <w:rPr>
          <w:rFonts w:cs="Arial Unicode MS" w:eastAsia="Arial Unicode MS"/>
          <w:rtl w:val="0"/>
        </w:rPr>
        <w:t xml:space="preserve">, et al. (2022).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基于机器学习的土壤温度预估研究综述</w:t>
      </w:r>
      <w:r>
        <w:rPr>
          <w:rFonts w:cs="Arial Unicode MS" w:eastAsia="Arial Unicode MS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高原气象</w:t>
      </w:r>
      <w:r>
        <w:rPr>
          <w:rFonts w:cs="Arial Unicode MS" w:eastAsia="Arial Unicode MS"/>
          <w:rtl w:val="0"/>
        </w:rPr>
        <w:t>, 41(2), 268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 xml:space="preserve">281.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"https://doi.org/10.7522/j.issn.1000-0534.2022.00024"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https://doi.org/10.7522/j.issn.1000-0534.2022.00024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 xml:space="preserve">Li, G., Meng, X., Blyth, E., Chen, H., </w:t>
      </w:r>
      <w:r>
        <w:rPr>
          <w:rFonts w:cs="Arial Unicode MS" w:eastAsia="Arial Unicode MS"/>
          <w:b w:val="1"/>
          <w:bCs w:val="1"/>
          <w:rtl w:val="0"/>
        </w:rPr>
        <w:t>Shu, L.</w:t>
      </w:r>
      <w:r>
        <w:rPr>
          <w:rFonts w:cs="Arial Unicode MS" w:eastAsia="Arial Unicode MS"/>
          <w:rtl w:val="0"/>
          <w:lang w:val="de-DE"/>
        </w:rPr>
        <w:t xml:space="preserve">, Li, Z., </w:t>
      </w:r>
      <w:r>
        <w:rPr>
          <w:rFonts w:cs="Arial Unicode MS" w:eastAsia="Arial Unicode MS" w:hint="default"/>
          <w:rtl w:val="0"/>
        </w:rPr>
        <w:t xml:space="preserve">… </w:t>
      </w:r>
      <w:r>
        <w:rPr>
          <w:rFonts w:cs="Arial Unicode MS" w:eastAsia="Arial Unicode MS"/>
          <w:rtl w:val="0"/>
          <w:lang w:val="en-US"/>
        </w:rPr>
        <w:t>Ma, Y. (2021). Impact of fully coupled hydrology-atmosphere processes on atmosphere conditions: Investigating the performance of the wrf-hydro model in the three river source region on the tibetan plateau, china. Water (Switzerland), 13(23). https://doi.org/10.3390/w13233409</w:t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</w:rPr>
        <w:t xml:space="preserve">Zhang, B., Yuan, Y., </w:t>
      </w:r>
      <w:r>
        <w:rPr>
          <w:rFonts w:cs="Arial Unicode MS" w:eastAsia="Arial Unicode MS"/>
          <w:b w:val="1"/>
          <w:bCs w:val="1"/>
          <w:rtl w:val="0"/>
        </w:rPr>
        <w:t>Shu, L</w:t>
      </w:r>
      <w:r>
        <w:rPr>
          <w:rFonts w:cs="Arial Unicode MS" w:eastAsia="Arial Unicode MS"/>
          <w:rtl w:val="0"/>
          <w:lang w:val="en-US"/>
        </w:rPr>
        <w:t xml:space="preserve">., Grosholz, E., Guo, Y., Hastings, A., Cuda, J.P., Zhang, J., Zhai, L. and Qiu, J. (2021), Scaling up experimental stress responses of grass invasion to predictions of continental-level range suitability. Ecology.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"https://doi.org/10.1002/ecy.3417"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https://doi.org/10.1002/ecy.3417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>.</w:t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</w:rPr>
        <w:t>Yu</w:t>
      </w:r>
      <w:r>
        <w:rPr>
          <w:rFonts w:cs="Arial Unicode MS" w:eastAsia="Arial Unicode MS"/>
          <w:rtl w:val="0"/>
          <w:lang w:val="en-US"/>
        </w:rPr>
        <w:t>, X.</w:t>
      </w:r>
      <w:r>
        <w:rPr>
          <w:rFonts w:cs="Arial Unicode MS" w:eastAsia="Arial Unicode MS"/>
          <w:rtl w:val="0"/>
        </w:rPr>
        <w:t>, Xu</w:t>
      </w:r>
      <w:r>
        <w:rPr>
          <w:rFonts w:cs="Arial Unicode MS" w:eastAsia="Arial Unicode MS"/>
          <w:rtl w:val="0"/>
          <w:lang w:val="en-US"/>
        </w:rPr>
        <w:t>, Z.</w:t>
      </w:r>
      <w:r>
        <w:rPr>
          <w:rFonts w:cs="Arial Unicode MS" w:eastAsia="Arial Unicode MS"/>
          <w:rtl w:val="0"/>
          <w:lang w:val="da-DK"/>
        </w:rPr>
        <w:t>, Moraetis</w:t>
      </w:r>
      <w:r>
        <w:rPr>
          <w:rFonts w:cs="Arial Unicode MS" w:eastAsia="Arial Unicode MS"/>
          <w:rtl w:val="0"/>
          <w:lang w:val="en-US"/>
        </w:rPr>
        <w:t xml:space="preserve"> D.</w:t>
      </w:r>
      <w:r>
        <w:rPr>
          <w:rFonts w:cs="Arial Unicode MS" w:eastAsia="Arial Unicode MS"/>
          <w:rtl w:val="0"/>
        </w:rPr>
        <w:t>, Nikolaidis</w:t>
      </w:r>
      <w:r>
        <w:rPr>
          <w:rFonts w:cs="Arial Unicode MS" w:eastAsia="Arial Unicode MS"/>
          <w:rtl w:val="0"/>
          <w:lang w:val="en-US"/>
        </w:rPr>
        <w:t xml:space="preserve"> N.</w:t>
      </w:r>
      <w:r>
        <w:rPr>
          <w:rFonts w:cs="Arial Unicode MS" w:eastAsia="Arial Unicode MS"/>
          <w:rtl w:val="0"/>
          <w:lang w:val="de-DE"/>
        </w:rPr>
        <w:t>, Schwartz</w:t>
      </w:r>
      <w:r>
        <w:rPr>
          <w:rFonts w:cs="Arial Unicode MS" w:eastAsia="Arial Unicode MS"/>
          <w:rtl w:val="0"/>
          <w:lang w:val="en-US"/>
        </w:rPr>
        <w:t xml:space="preserve"> F.</w:t>
      </w:r>
      <w:r>
        <w:rPr>
          <w:rFonts w:cs="Arial Unicode MS" w:eastAsia="Arial Unicode MS"/>
          <w:rtl w:val="0"/>
          <w:lang w:val="de-DE"/>
        </w:rPr>
        <w:t>, Zhang</w:t>
      </w:r>
      <w:r>
        <w:rPr>
          <w:rFonts w:cs="Arial Unicode MS" w:eastAsia="Arial Unicode MS"/>
          <w:rtl w:val="0"/>
          <w:lang w:val="en-US"/>
        </w:rPr>
        <w:t xml:space="preserve"> Y.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b w:val="1"/>
          <w:bCs w:val="1"/>
          <w:rtl w:val="0"/>
        </w:rPr>
        <w:t>Shu</w:t>
      </w:r>
      <w:r>
        <w:rPr>
          <w:rFonts w:cs="Arial Unicode MS" w:eastAsia="Arial Unicode MS"/>
          <w:b w:val="1"/>
          <w:bCs w:val="1"/>
          <w:rtl w:val="0"/>
          <w:lang w:val="en-US"/>
        </w:rPr>
        <w:t xml:space="preserve"> L.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Duffy</w:t>
      </w:r>
      <w:r>
        <w:rPr>
          <w:rFonts w:cs="Arial Unicode MS" w:eastAsia="Arial Unicode MS"/>
          <w:rtl w:val="0"/>
          <w:lang w:val="en-US"/>
        </w:rPr>
        <w:t xml:space="preserve"> C.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rtl w:val="0"/>
          <w:lang w:val="en-US"/>
        </w:rPr>
        <w:t>L</w:t>
      </w:r>
      <w:r>
        <w:rPr>
          <w:rFonts w:cs="Arial Unicode MS" w:eastAsia="Arial Unicode MS"/>
          <w:rtl w:val="0"/>
        </w:rPr>
        <w:t>iu</w:t>
      </w:r>
      <w:r>
        <w:rPr>
          <w:rFonts w:cs="Arial Unicode MS" w:eastAsia="Arial Unicode MS"/>
          <w:rtl w:val="0"/>
          <w:lang w:val="en-US"/>
        </w:rPr>
        <w:t xml:space="preserve"> B.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Capturing hotspots of fresh submarine groundwater discharge using a coupled surface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n-US"/>
        </w:rPr>
        <w:t>subsurface model</w:t>
      </w:r>
      <w:r>
        <w:rPr>
          <w:rFonts w:cs="Arial Unicode MS" w:eastAsia="Arial Unicode MS"/>
          <w:rtl w:val="0"/>
          <w:lang w:val="en-US"/>
        </w:rPr>
        <w:t xml:space="preserve">. </w:t>
      </w:r>
      <w:r>
        <w:rPr>
          <w:rFonts w:cs="Arial Unicode MS" w:eastAsia="Arial Unicode MS"/>
          <w:rtl w:val="0"/>
          <w:lang w:val="en-US"/>
        </w:rPr>
        <w:t>Journal of Hydrology</w:t>
      </w:r>
      <w:r>
        <w:rPr>
          <w:rFonts w:cs="Arial Unicode MS" w:eastAsia="Arial Unicode MS"/>
          <w:rtl w:val="0"/>
          <w:lang w:val="en-US"/>
        </w:rPr>
        <w:t xml:space="preserve">. </w:t>
      </w:r>
      <w:r>
        <w:rPr>
          <w:rFonts w:cs="Arial Unicode MS" w:eastAsia="Arial Unicode MS"/>
          <w:rtl w:val="0"/>
        </w:rPr>
        <w:t>598,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2021,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"https://doi.org/10.1016/j.jhydrol.2021.126356"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https://doi.org/10.1016/j.jhydrol.2021.126356</w:t>
      </w:r>
      <w:r>
        <w:rPr/>
        <w:fldChar w:fldCharType="end" w:fldLock="0"/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Ladwig, R., Hanson P., Dugan H., Carey C., Zhang Y., </w:t>
      </w:r>
      <w:r>
        <w:rPr>
          <w:rFonts w:cs="Arial Unicode MS" w:eastAsia="Arial Unicode MS"/>
          <w:b w:val="1"/>
          <w:bCs w:val="1"/>
          <w:rtl w:val="0"/>
        </w:rPr>
        <w:t>Shu, L</w:t>
      </w:r>
      <w:r>
        <w:rPr>
          <w:rFonts w:cs="Arial Unicode MS" w:eastAsia="Arial Unicode MS"/>
          <w:b w:val="1"/>
          <w:bCs w:val="1"/>
          <w:rtl w:val="0"/>
          <w:lang w:val="en-US"/>
        </w:rPr>
        <w:t>.,</w:t>
      </w:r>
      <w:r>
        <w:rPr>
          <w:rFonts w:cs="Arial Unicode MS" w:eastAsia="Arial Unicode MS"/>
          <w:rtl w:val="0"/>
          <w:lang w:val="en-US"/>
        </w:rPr>
        <w:t xml:space="preserve"> Duffy C., Cobourn, K.(2020). Disentangling the drivers of inter-annual variability in summer hypolimnetic anoxia in a eutrophic lake. Hydrology and Earth System Sciences.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"https://doi.org/10.5194/hess-2020-349"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https://doi.org/10.5194/hess-2020-349</w:t>
      </w:r>
      <w:r>
        <w:rPr/>
        <w:fldChar w:fldCharType="end" w:fldLock="0"/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 xml:space="preserve">Duan, S., Ullrich, P., </w:t>
      </w:r>
      <w:r>
        <w:rPr>
          <w:rFonts w:cs="Arial Unicode MS" w:eastAsia="Arial Unicode MS"/>
          <w:b w:val="1"/>
          <w:bCs w:val="1"/>
          <w:rtl w:val="0"/>
        </w:rPr>
        <w:t>Shu, L.</w:t>
      </w:r>
      <w:r>
        <w:rPr>
          <w:rFonts w:cs="Arial Unicode MS" w:eastAsia="Arial Unicode MS"/>
          <w:rtl w:val="0"/>
          <w:lang w:val="en-US"/>
        </w:rPr>
        <w:t xml:space="preserve">(2020). Using Convolutional Neural Networks for Streamflow Projection in California. Frontiers in Water.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"https://10.3389/frwa.2020.00028"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https://10.3389/frwa.2020.00028</w:t>
      </w:r>
      <w:r>
        <w:rPr/>
        <w:fldChar w:fldCharType="end" w:fldLock="0"/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</w:rPr>
        <w:t xml:space="preserve">Garijo, D., Khider, D., Ratnakar, V., Gil, Y., Deelman, E., da Silva, R. F., </w:t>
      </w:r>
      <w:r>
        <w:rPr>
          <w:rFonts w:cs="Arial Unicode MS" w:eastAsia="Arial Unicode MS"/>
          <w:b w:val="1"/>
          <w:bCs w:val="1"/>
          <w:rtl w:val="0"/>
        </w:rPr>
        <w:t>Shu</w:t>
      </w:r>
      <w:r>
        <w:rPr>
          <w:rFonts w:cs="Arial Unicode MS" w:eastAsia="Arial Unicode MS"/>
          <w:rtl w:val="0"/>
        </w:rPr>
        <w:t xml:space="preserve">, L., </w:t>
      </w:r>
      <w:r>
        <w:rPr>
          <w:rFonts w:cs="Arial Unicode MS" w:eastAsia="Arial Unicode MS" w:hint="default"/>
          <w:rtl w:val="0"/>
        </w:rPr>
        <w:t xml:space="preserve">… </w:t>
      </w:r>
      <w:r>
        <w:rPr>
          <w:rFonts w:cs="Arial Unicode MS" w:eastAsia="Arial Unicode MS"/>
          <w:rtl w:val="0"/>
          <w:lang w:val="en-US"/>
        </w:rPr>
        <w:t>et al. (2019). An Intelligent Interface for Integrating Climate, Hydrology, Agriculture, and Socioeconomic Models. In Proceedings of the 24th International Conference on Intelligent User Interfaces: Companion (pp. 111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n-US"/>
        </w:rPr>
        <w:t xml:space="preserve">112). New York, NY, USA: Association for Computing Machinery.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"https://doi.org/10.1145/3308557.3308711"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https://doi.org/10.1145/3308557.330871</w:t>
      </w:r>
      <w:r>
        <w:rPr>
          <w:rStyle w:val="Hyperlink.0"/>
          <w:rFonts w:cs="Arial Unicode MS" w:eastAsia="Arial Unicode MS"/>
          <w:rtl w:val="0"/>
          <w:lang w:val="zh-CN" w:eastAsia="zh-CN"/>
        </w:rPr>
        <w:t>1</w:t>
      </w:r>
      <w:r>
        <w:rPr/>
        <w:fldChar w:fldCharType="end" w:fldLock="0"/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</w:rPr>
        <w:t>Yu, X., Lama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ov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, A., </w:t>
      </w:r>
      <w:r>
        <w:rPr>
          <w:rFonts w:cs="Arial Unicode MS" w:eastAsia="Arial Unicode MS"/>
          <w:b w:val="1"/>
          <w:bCs w:val="1"/>
          <w:rtl w:val="0"/>
        </w:rPr>
        <w:t>Shu</w:t>
      </w:r>
      <w:r>
        <w:rPr>
          <w:rFonts w:cs="Arial Unicode MS" w:eastAsia="Arial Unicode MS"/>
          <w:rtl w:val="0"/>
          <w:lang w:val="en-US"/>
        </w:rPr>
        <w:t>, L., Duffy, C., Kr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m, P., Hru</w:t>
      </w:r>
      <w:r>
        <w:rPr>
          <w:rFonts w:cs="Arial Unicode MS" w:eastAsia="Arial Unicode MS" w:hint="default"/>
          <w:rtl w:val="0"/>
        </w:rPr>
        <w:t>š</w:t>
      </w:r>
      <w:r>
        <w:rPr>
          <w:rFonts w:cs="Arial Unicode MS" w:eastAsia="Arial Unicode MS"/>
          <w:rtl w:val="0"/>
        </w:rPr>
        <w:t xml:space="preserve">ka, J., </w:t>
      </w:r>
      <w:r>
        <w:rPr>
          <w:rFonts w:cs="Arial Unicode MS" w:eastAsia="Arial Unicode MS" w:hint="default"/>
          <w:rtl w:val="0"/>
        </w:rPr>
        <w:t xml:space="preserve">… </w:t>
      </w:r>
      <w:r>
        <w:rPr>
          <w:rFonts w:cs="Arial Unicode MS" w:eastAsia="Arial Unicode MS"/>
          <w:rtl w:val="0"/>
          <w:lang w:val="en-US"/>
        </w:rPr>
        <w:t>Lin, K. (2019). Data rescue in manuscripts: a hydrological modelling study example. Hydrological Sciences Journal, 1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 xml:space="preserve">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"https://doi.org/10.1080/02626667.2019.1614593"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https://doi.org/10.1080/02626667.2019.1614593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Ward, N. K., Fitchett, L., Hart, J. A., </w:t>
      </w:r>
      <w:r>
        <w:rPr>
          <w:rFonts w:cs="Arial Unicode MS" w:eastAsia="Arial Unicode MS"/>
          <w:b w:val="1"/>
          <w:bCs w:val="1"/>
          <w:rtl w:val="0"/>
        </w:rPr>
        <w:t>Shu</w:t>
      </w:r>
      <w:r>
        <w:rPr>
          <w:rFonts w:cs="Arial Unicode MS" w:eastAsia="Arial Unicode MS"/>
          <w:rtl w:val="0"/>
          <w:lang w:val="nl-NL"/>
        </w:rPr>
        <w:t xml:space="preserve">, L., Stachelek, J., Weng, W., </w:t>
      </w:r>
      <w:r>
        <w:rPr>
          <w:rFonts w:cs="Arial Unicode MS" w:eastAsia="Arial Unicode MS" w:hint="default"/>
          <w:rtl w:val="0"/>
        </w:rPr>
        <w:t xml:space="preserve">… </w:t>
      </w:r>
      <w:r>
        <w:rPr>
          <w:rFonts w:cs="Arial Unicode MS" w:eastAsia="Arial Unicode MS"/>
          <w:rtl w:val="0"/>
          <w:lang w:val="en-US"/>
        </w:rPr>
        <w:t>Weathers, K. C. (2019). Integrating fast and slow processes is essential for simulating human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  <w:lang w:val="en-US"/>
        </w:rPr>
        <w:t>freshwater interactions. Ambio, 48(10), 1169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 xml:space="preserve">1182.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"https://doi.org/10.1007/s13280-018-1136-6"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https://doi.org/10.1007/s13280-018-1136-6</w:t>
      </w:r>
      <w:r>
        <w:rPr/>
        <w:fldChar w:fldCharType="end" w:fldLock="0"/>
      </w:r>
    </w:p>
    <w:p>
      <w:pPr>
        <w:pStyle w:val="Body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>Cobourn, K. M., Carey, C. C., Boyle, K. J., Duffy, C.,</w:t>
      </w:r>
      <w:r>
        <w:rPr>
          <w:rFonts w:cs="Arial Unicode MS" w:eastAsia="Arial Unicode MS" w:hint="default"/>
          <w:rtl w:val="0"/>
          <w:lang w:val="zh-CN" w:eastAsia="zh-CN"/>
        </w:rPr>
        <w:t>…</w:t>
      </w:r>
      <w:r>
        <w:rPr>
          <w:rFonts w:cs="Arial Unicode MS" w:eastAsia="Arial Unicode MS"/>
          <w:rtl w:val="0"/>
          <w:lang w:val="zh-CN" w:eastAsia="zh-CN"/>
        </w:rPr>
        <w:t>,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b w:val="1"/>
          <w:bCs w:val="1"/>
          <w:rtl w:val="0"/>
        </w:rPr>
        <w:t>Shu</w:t>
      </w:r>
      <w:r>
        <w:rPr>
          <w:rFonts w:cs="Arial Unicode MS" w:eastAsia="Arial Unicode MS"/>
          <w:rtl w:val="0"/>
        </w:rPr>
        <w:t xml:space="preserve">, L., </w:t>
      </w:r>
      <w:r>
        <w:rPr>
          <w:rFonts w:cs="Arial Unicode MS" w:eastAsia="Arial Unicode MS" w:hint="default"/>
          <w:rtl w:val="0"/>
        </w:rPr>
        <w:t xml:space="preserve">… </w:t>
      </w:r>
      <w:r>
        <w:rPr>
          <w:rFonts w:cs="Arial Unicode MS" w:eastAsia="Arial Unicode MS"/>
          <w:rtl w:val="0"/>
          <w:lang w:val="en-US"/>
        </w:rPr>
        <w:t xml:space="preserve">Zhang, Y. (2018). From concept to practice to policy: modeling coupled natural and human systems in lake catchments. Ecosphere, 9(5), e02209.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"https://doi.org/10.1002/ecs2.2209"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https://doi.org/10.1002/ecs2.2209</w:t>
      </w:r>
      <w:r>
        <w:rPr/>
        <w:fldChar w:fldCharType="end" w:fldLock="0"/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南卓铜，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舒乐乐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，赵彦博，李新</w:t>
      </w:r>
      <w:r>
        <w:rPr>
          <w:rFonts w:cs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丁永建</w:t>
      </w:r>
      <w:r>
        <w:rPr>
          <w:rFonts w:cs="Arial Unicode MS" w:eastAsia="Arial Unicode MS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集成建模环境研究及其在黑河流域的初步应用</w:t>
      </w:r>
      <w:r>
        <w:rPr>
          <w:rFonts w:cs="Arial Unicode MS" w:eastAsia="Arial Unicode MS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中国科学</w:t>
      </w:r>
      <w:r>
        <w:rPr>
          <w:rFonts w:cs="Arial Unicode MS" w:eastAsia="Arial Unicode MS"/>
          <w:rtl w:val="0"/>
        </w:rPr>
        <w:t>E. 2011, 41(8): 1043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</w:rPr>
        <w:t>1054..</w:t>
      </w: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zh-CN" w:eastAsia="zh-CN"/>
        </w:rPr>
        <w:t>科普文章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为什么所谓五十年一遇、百年一遇的自然灾害几乎年年发生？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"https://www.zhihu.com/question/21315165/answer/22317520"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https://www.zhihu.com/question/21315165/answer/22317520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如何看待《自然》（</w:t>
      </w:r>
      <w:r>
        <w:rPr>
          <w:rFonts w:cs="Arial Unicode MS" w:eastAsia="Arial Unicode MS"/>
          <w:rtl w:val="0"/>
          <w:lang w:val="fr-FR"/>
        </w:rPr>
        <w:t>Nature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）报道声称中国西北荒漠绿化可能导致水资源枯竭？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"https://www.zhihu.com/question/347717753/answer/835860948"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https://www.zhihu.com/question/347717753/answer/835860948</w:t>
      </w:r>
      <w:r>
        <w:rPr/>
        <w:fldChar w:fldCharType="end" w:fldLock="0"/>
      </w:r>
    </w:p>
    <w:p>
      <w:pPr>
        <w:pStyle w:val="Heading"/>
        <w:bidi w:val="0"/>
      </w:pPr>
      <w:r>
        <w:rPr>
          <w:rtl w:val="0"/>
        </w:rPr>
        <w:t>学术兼职</w:t>
      </w:r>
    </w:p>
    <w:p>
      <w:pPr>
        <w:pStyle w:val="Body"/>
        <w:numPr>
          <w:ilvl w:val="0"/>
          <w:numId w:val="5"/>
        </w:numPr>
        <w:rPr>
          <w:b w:val="1"/>
          <w:bCs w:val="1"/>
          <w:lang w:val="zh-CN" w:eastAsia="zh-CN"/>
        </w:rPr>
      </w:pPr>
      <w:r>
        <w:rPr>
          <w:b w:val="1"/>
          <w:bCs w:val="1"/>
          <w:rtl w:val="0"/>
          <w:lang w:val="zh-CN" w:eastAsia="zh-CN"/>
        </w:rPr>
        <w:t>EGU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模型顶级期刊</w:t>
      </w:r>
      <w:r>
        <w:rPr>
          <w:b w:val="1"/>
          <w:bCs w:val="1"/>
          <w:rtl w:val="0"/>
          <w:lang w:val="zh-CN" w:eastAsia="zh-CN"/>
        </w:rPr>
        <w:t xml:space="preserve">Geoscientific Model Development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编辑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负责水文学</w:t>
      </w:r>
      <w:r>
        <w:rPr>
          <w:rFonts w:cs="Arial Unicode MS" w:eastAsia="Arial Unicode MS"/>
          <w:rtl w:val="0"/>
          <w:lang w:val="zh-CN" w:eastAsia="zh-CN"/>
        </w:rPr>
        <w:t xml:space="preserve">(hydrology),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数值方法</w:t>
      </w:r>
      <w:r>
        <w:rPr>
          <w:rFonts w:cs="Arial Unicode MS" w:eastAsia="Arial Unicode MS"/>
          <w:rtl w:val="0"/>
          <w:lang w:val="zh-CN" w:eastAsia="zh-CN"/>
        </w:rPr>
        <w:t xml:space="preserve">(numeric method),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气候与地球系统模式</w:t>
      </w:r>
      <w:r>
        <w:rPr>
          <w:rFonts w:cs="Arial Unicode MS" w:eastAsia="Arial Unicode MS"/>
          <w:rtl w:val="0"/>
          <w:lang w:val="zh-CN" w:eastAsia="zh-CN"/>
        </w:rPr>
        <w:t>(climate and earth system modeling)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三个方向。</w:t>
      </w:r>
      <w:r>
        <w:rPr>
          <w:rFonts w:cs="Arial Unicode MS" w:eastAsia="Arial Unicode MS"/>
          <w:rtl w:val="0"/>
          <w:lang w:val="zh-CN" w:eastAsia="zh-CN"/>
        </w:rPr>
        <w:t>Hydrology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方向唯一中国编辑。</w:t>
      </w:r>
    </w:p>
    <w:p>
      <w:pPr>
        <w:pStyle w:val="Body"/>
        <w:numPr>
          <w:ilvl w:val="0"/>
          <w:numId w:val="5"/>
        </w:numPr>
        <w:rPr>
          <w:b w:val="1"/>
          <w:bCs w:val="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中国自然资源学会资源持续利用与减灾专业委员会</w:t>
      </w:r>
    </w:p>
    <w:p>
      <w:pPr>
        <w:pStyle w:val="Body"/>
        <w:numPr>
          <w:ilvl w:val="0"/>
          <w:numId w:val="5"/>
        </w:numPr>
        <w:rPr>
          <w:b w:val="1"/>
          <w:bCs w:val="1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甘肃省气象学会青年工作委员会</w:t>
      </w:r>
      <w:r>
        <w:rPr>
          <w:b w:val="1"/>
          <w:bCs w:val="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青年委员</w:t>
      </w:r>
    </w:p>
    <w:p>
      <w:pPr>
        <w:pStyle w:val="Heading"/>
        <w:bidi w:val="0"/>
      </w:pPr>
      <w:r>
        <w:rPr>
          <w:rtl w:val="0"/>
        </w:rPr>
        <w:t>科研项目</w:t>
      </w:r>
    </w:p>
    <w:p>
      <w:pPr>
        <w:pStyle w:val="heading 2"/>
        <w:bidi w:val="0"/>
      </w:pPr>
      <w:r>
        <w:rPr>
          <w:rtl w:val="0"/>
        </w:rPr>
        <w:t>主持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</w:rPr>
        <w:t>202</w:t>
      </w:r>
      <w:r>
        <w:rPr>
          <w:rFonts w:cs="Arial Unicode MS" w:eastAsia="Arial Unicode MS"/>
          <w:rtl w:val="0"/>
          <w:lang w:val="zh-CN" w:eastAsia="zh-CN"/>
        </w:rPr>
        <w:t>3</w:t>
      </w:r>
      <w:r>
        <w:rPr>
          <w:rFonts w:cs="Arial Unicode MS" w:eastAsia="Arial Unicode MS"/>
          <w:rtl w:val="0"/>
        </w:rPr>
        <w:t>-0</w:t>
      </w:r>
      <w:r>
        <w:rPr>
          <w:rFonts w:cs="Arial Unicode MS" w:eastAsia="Arial Unicode MS"/>
          <w:rtl w:val="0"/>
          <w:lang w:val="zh-CN" w:eastAsia="zh-CN"/>
        </w:rPr>
        <w:t>1</w:t>
      </w:r>
      <w:r>
        <w:rPr>
          <w:rFonts w:cs="Arial Unicode MS" w:eastAsia="Arial Unicode MS"/>
          <w:rtl w:val="0"/>
          <w:lang w:val="en-US"/>
        </w:rPr>
        <w:t>~202</w:t>
      </w:r>
      <w:r>
        <w:rPr>
          <w:rFonts w:cs="Arial Unicode MS" w:eastAsia="Arial Unicode MS"/>
          <w:rtl w:val="0"/>
          <w:lang w:val="zh-CN" w:eastAsia="zh-CN"/>
        </w:rPr>
        <w:t>5</w:t>
      </w:r>
      <w:r>
        <w:rPr>
          <w:rFonts w:cs="Arial Unicode MS" w:eastAsia="Arial Unicode MS"/>
          <w:rtl w:val="0"/>
        </w:rPr>
        <w:t>-12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；中国科学院率先行动人才计划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择优支持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陆面</w:t>
      </w:r>
      <w:r>
        <w:rPr>
          <w:rFonts w:cs="Arial Unicode MS" w:eastAsia="Arial Unicode MS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水文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耦合数值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模型；</w:t>
      </w:r>
      <w:r>
        <w:rPr>
          <w:rFonts w:cs="Arial Unicode MS" w:eastAsia="Arial Unicode MS"/>
          <w:rtl w:val="0"/>
        </w:rPr>
        <w:t>300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万元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2020-09~2023-12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；中国科学院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率先行动人才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计划；数值方法水文模型；</w:t>
      </w:r>
      <w:r>
        <w:rPr>
          <w:rFonts w:cs="Arial Unicode MS" w:eastAsia="Arial Unicode MS"/>
          <w:rtl w:val="0"/>
        </w:rPr>
        <w:t>300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万元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zh-CN" w:eastAsia="zh-CN"/>
        </w:rPr>
        <w:t>2021</w:t>
      </w:r>
      <w:r>
        <w:rPr>
          <w:rFonts w:cs="Arial Unicode MS" w:eastAsia="Arial Unicode MS"/>
          <w:rtl w:val="0"/>
          <w:lang w:val="en-US"/>
        </w:rPr>
        <w:t>.01~2021.12;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国家冰川冻土沙漠科学数据中心开放基金；</w:t>
      </w:r>
      <w:r>
        <w:rPr>
          <w:rFonts w:cs="Arial Unicode MS" w:eastAsia="Arial Unicode MS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万元</w:t>
      </w:r>
    </w:p>
    <w:p>
      <w:pPr>
        <w:pStyle w:val="heading 2"/>
        <w:bidi w:val="0"/>
      </w:pPr>
      <w:r>
        <w:rPr>
          <w:rtl w:val="0"/>
        </w:rPr>
        <w:t>参与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2023-01~2027.12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；中国科学院中国科学院基础与交叉前沿科研先导专项（</w:t>
      </w:r>
      <w:r>
        <w:rPr>
          <w:rFonts w:cs="Arial Unicode MS" w:eastAsia="Arial Unicode MS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类先导专项）：干旱区内陆河流域水资源百年演变过程与未来预估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</w:t>
      </w:r>
      <w:r>
        <w:rPr>
          <w:rFonts w:cs="Arial Unicode MS" w:eastAsia="Arial Unicode MS"/>
          <w:rtl w:val="0"/>
          <w:lang w:val="zh-CN" w:eastAsia="zh-CN"/>
        </w:rPr>
        <w:t>1286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万元；骨干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2023.01-2026.12;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中国科学院</w:t>
      </w:r>
      <w:r>
        <w:rPr>
          <w:rFonts w:cs="Arial Unicode MS" w:eastAsia="Arial Unicode MS" w:hint="default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西部之光</w:t>
      </w:r>
      <w:r>
        <w:rPr>
          <w:rFonts w:cs="Arial Unicode MS" w:eastAsia="Arial Unicode MS" w:hint="default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交叉团队：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寒旱区陆面过程与气候变化研究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</w:t>
      </w:r>
      <w:r>
        <w:rPr>
          <w:rFonts w:cs="Arial Unicode MS" w:eastAsia="Arial Unicode MS"/>
          <w:rtl w:val="0"/>
          <w:lang w:val="zh-CN" w:eastAsia="zh-CN"/>
        </w:rPr>
        <w:t>200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万元；骨干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2021.01-2024.12;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中国科学院</w:t>
      </w:r>
      <w:r>
        <w:rPr>
          <w:rFonts w:cs="Arial Unicode MS" w:eastAsia="Arial Unicode MS" w:hint="default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西部之光</w:t>
      </w:r>
      <w:r>
        <w:rPr>
          <w:rFonts w:cs="Arial Unicode MS" w:eastAsia="Arial Unicode MS" w:hint="default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交叉团队：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青藏高原湖</w:t>
      </w:r>
      <w:r>
        <w:rPr>
          <w:rFonts w:cs="Arial Unicode MS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气相互作用及其生态环境效应研究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</w:t>
      </w:r>
      <w:r>
        <w:rPr>
          <w:rFonts w:cs="Arial Unicode MS" w:eastAsia="Arial Unicode MS"/>
          <w:rtl w:val="0"/>
          <w:lang w:val="zh-CN" w:eastAsia="zh-CN"/>
        </w:rPr>
        <w:t>200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万元；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骨干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2023.01-2027.12;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甘肃省科技局：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冰冻圈快速退化及其对区域可持续发展的影响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</w:t>
      </w:r>
      <w:r>
        <w:rPr>
          <w:rFonts w:cs="Arial Unicode MS" w:eastAsia="Arial Unicode MS"/>
          <w:rtl w:val="0"/>
          <w:lang w:val="zh-CN" w:eastAsia="zh-CN"/>
        </w:rPr>
        <w:t>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万；参与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2019-01~2020-12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；美国自然科学基金</w:t>
      </w:r>
      <w:r>
        <w:rPr>
          <w:rFonts w:cs="Arial Unicode MS" w:eastAsia="Arial Unicode MS"/>
          <w:rtl w:val="0"/>
        </w:rPr>
        <w:t>(NSF)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en-US"/>
        </w:rPr>
        <w:t>NSF #1934600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Fonts w:cs="Arial Unicode MS" w:eastAsia="Arial Unicode MS"/>
          <w:rtl w:val="0"/>
          <w:lang w:val="en-US"/>
        </w:rPr>
        <w:t>Knowledge-Guided Machine Learning: A Framework to Accelerate Scientific Discovery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Fonts w:cs="Arial Unicode MS" w:eastAsia="Arial Unicode MS"/>
          <w:rtl w:val="0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万美元；博士后，参与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2019-01~2021-12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；美国国防高级研究计划局</w:t>
      </w:r>
      <w:r>
        <w:rPr>
          <w:rFonts w:cs="Arial Unicode MS" w:eastAsia="Arial Unicode MS"/>
          <w:rtl w:val="0"/>
        </w:rPr>
        <w:t>(DARPA)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en-US"/>
        </w:rPr>
        <w:t>W911NF-18-1-0027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Fonts w:cs="Arial Unicode MS" w:eastAsia="Arial Unicode MS"/>
          <w:rtl w:val="0"/>
          <w:lang w:val="en-US"/>
        </w:rPr>
        <w:t>Model Integration through Knowledge-Rich Data and Process Composition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Fonts w:cs="Arial Unicode MS" w:eastAsia="Arial Unicode MS"/>
          <w:rtl w:val="0"/>
        </w:rPr>
        <w:t>1300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万美元；博士后，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骨干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2017-01~2020-12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；加州能源局</w:t>
      </w:r>
      <w:r>
        <w:rPr>
          <w:rFonts w:cs="Arial Unicode MS" w:eastAsia="Arial Unicode MS"/>
          <w:rtl w:val="0"/>
          <w:lang w:val="pt-PT"/>
        </w:rPr>
        <w:t>(CEC)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CEC EPC-16-063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Fonts w:cs="Arial Unicode MS" w:eastAsia="Arial Unicode MS"/>
          <w:rtl w:val="0"/>
          <w:lang w:val="en-US"/>
        </w:rPr>
        <w:t>Advanced Statistical-Dynamical Downscaling Methods and Products for California Electrical System Climate Planning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Fonts w:cs="Arial Unicode MS" w:eastAsia="Arial Unicode MS"/>
          <w:rtl w:val="0"/>
        </w:rPr>
        <w:t>140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万美元；博士后，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参与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2016-01~2019-12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；美国美国能源部</w:t>
      </w:r>
      <w:r>
        <w:rPr>
          <w:rFonts w:cs="Arial Unicode MS" w:eastAsia="Arial Unicode MS"/>
          <w:rtl w:val="0"/>
          <w:lang w:val="es-ES_tradnl"/>
        </w:rPr>
        <w:t>(DOE)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cs="Arial Unicode MS" w:eastAsia="Arial Unicode MS"/>
          <w:rtl w:val="0"/>
          <w:lang w:val="es-ES_tradnl"/>
        </w:rPr>
        <w:t>DOE DE-FOA-0001531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Fonts w:cs="Arial Unicode MS" w:eastAsia="Arial Unicode MS"/>
          <w:rtl w:val="0"/>
          <w:lang w:val="en-US"/>
        </w:rPr>
        <w:t>An Integrated Evaluation of the Simulated Hydroclimate System of the Continental 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Fonts w:cs="Arial Unicode MS" w:eastAsia="Arial Unicode MS"/>
          <w:rtl w:val="0"/>
        </w:rPr>
        <w:t>600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万美元；博士后，参与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2015-01~2019-12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；美国自然科学基金</w:t>
      </w:r>
      <w:r>
        <w:rPr>
          <w:rFonts w:cs="Arial Unicode MS" w:eastAsia="Arial Unicode MS"/>
          <w:rtl w:val="0"/>
        </w:rPr>
        <w:t>(NSF)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cs="Arial Unicode MS" w:eastAsia="Arial Unicode MS"/>
          <w:rtl w:val="0"/>
          <w:lang w:val="en-US"/>
        </w:rPr>
        <w:t>NSF #1517823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Fonts w:cs="Arial Unicode MS" w:eastAsia="Arial Unicode MS"/>
          <w:rtl w:val="0"/>
          <w:lang w:val="en-US"/>
        </w:rPr>
        <w:t>CNH-L: Linking Landuse Decision Making, Water Quality, and Lake Associations to Understand Human-Natural Feedbacks in Lake Catchments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Fonts w:cs="Arial Unicode MS" w:eastAsia="Arial Unicode MS"/>
          <w:rtl w:val="0"/>
        </w:rPr>
        <w:t>180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万美元；博士后，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参与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2016-01~2017-12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；美国自然科学基金</w:t>
      </w:r>
      <w:r>
        <w:rPr>
          <w:rFonts w:cs="Arial Unicode MS" w:eastAsia="Arial Unicode MS"/>
          <w:rtl w:val="0"/>
        </w:rPr>
        <w:t>(NSF)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cs="Arial Unicode MS" w:eastAsia="Arial Unicode MS"/>
          <w:rtl w:val="0"/>
          <w:lang w:val="en-US"/>
        </w:rPr>
        <w:t>NSF #1211809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Fonts w:cs="Arial Unicode MS" w:eastAsia="Arial Unicode MS"/>
          <w:rtl w:val="0"/>
          <w:lang w:val="en-US"/>
        </w:rPr>
        <w:t>Land, Water, and Territory: A 3,000-Year Study of Niche Construction and Cultural Evolution in the Tikal National Park, Guatemala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Fonts w:cs="Arial Unicode MS" w:eastAsia="Arial Unicode MS"/>
          <w:rtl w:val="0"/>
        </w:rPr>
        <w:t>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万美元；博士生，参与</w:t>
      </w:r>
    </w:p>
    <w:p>
      <w:pPr>
        <w:pStyle w:val="Heading"/>
        <w:bidi w:val="0"/>
      </w:pPr>
      <w:r>
        <w:rPr>
          <w:rtl w:val="0"/>
        </w:rPr>
        <w:t>会议报告</w:t>
      </w:r>
    </w:p>
    <w:p>
      <w:pPr>
        <w:pStyle w:val="Body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zh-CN" w:eastAsia="zh-CN"/>
        </w:rPr>
        <w:t>2023.12 AGU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年会</w:t>
      </w:r>
      <w:r>
        <w:rPr>
          <w:rFonts w:cs="Arial Unicode MS" w:eastAsia="Arial Unicode MS"/>
          <w:rtl w:val="0"/>
          <w:lang w:val="zh-CN" w:eastAsia="zh-CN"/>
        </w:rPr>
        <w:t>-</w:t>
      </w:r>
      <w:r>
        <w:rPr>
          <w:rFonts w:cs="Arial Unicode MS" w:eastAsia="Arial Unicode MS"/>
          <w:rtl w:val="0"/>
          <w:lang w:val="en-US"/>
        </w:rPr>
        <w:t>Challenges and Solutions for Hydrologic Scaling Across Multiple Processes and Scales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</w:t>
      </w:r>
      <w:r>
        <w:rPr>
          <w:rFonts w:cs="Arial Unicode MS" w:eastAsia="Arial Unicode MS"/>
          <w:rtl w:val="0"/>
          <w:lang w:val="en-US"/>
        </w:rPr>
        <w:t>Reductionism in Hydrology: Advancements and Challenges in the Development of Integrated Surface-Subsurface Numerical Hydrological Models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</w:t>
      </w:r>
      <w:r>
        <w:rPr>
          <w:rFonts w:cs="Arial Unicode MS" w:eastAsia="Arial Unicode MS"/>
          <w:rtl w:val="0"/>
          <w:lang w:val="it-IT"/>
        </w:rPr>
        <w:t>San Francisco, California, USA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特邀报告</w:t>
      </w:r>
    </w:p>
    <w:p>
      <w:pPr>
        <w:pStyle w:val="Body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zh-CN" w:eastAsia="zh-CN"/>
        </w:rPr>
        <w:t xml:space="preserve">2023.10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中国地理学会地理模型与地理信息分析专业委员会；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数值水文模型发展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武汉；特邀报告</w:t>
      </w:r>
    </w:p>
    <w:p>
      <w:pPr>
        <w:pStyle w:val="Body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2021.05 Deployment, calibration, and efficiency of SHUD model in cold and arid watersheds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de-DE"/>
        </w:rPr>
        <w:t>EGU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（在线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)</w:t>
      </w:r>
    </w:p>
    <w:p>
      <w:pPr>
        <w:pStyle w:val="Body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</w:rPr>
        <w:t>2020.08 SHUD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水文模型发展及应用</w:t>
      </w:r>
      <w:r>
        <w:rPr>
          <w:rFonts w:cs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国际华人青年水科学协会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2020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夏季会议（在线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)</w:t>
      </w:r>
    </w:p>
    <w:p>
      <w:pPr>
        <w:pStyle w:val="Body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zh-CN" w:eastAsia="zh-CN"/>
        </w:rPr>
        <w:t>2019.12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/>
          <w:rtl w:val="0"/>
          <w:lang w:val="en-US"/>
        </w:rPr>
        <w:t>Quick and reproducible automated watershed modeling with the SHUD: Essential data, simulation, applications and visualization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/>
          <w:rtl w:val="0"/>
          <w:lang w:val="zh-CN" w:eastAsia="zh-CN"/>
        </w:rPr>
        <w:t>AGU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/>
          <w:rtl w:val="0"/>
          <w:lang w:val="it-IT"/>
        </w:rPr>
        <w:t>San Francisco, California, USA</w:t>
      </w:r>
    </w:p>
    <w:p>
      <w:pPr>
        <w:pStyle w:val="Body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zh-CN" w:eastAsia="zh-CN"/>
        </w:rPr>
        <w:t>2018.12</w:t>
        <w:tab/>
      </w:r>
      <w:r>
        <w:rPr>
          <w:rFonts w:cs="Arial Unicode MS" w:eastAsia="Arial Unicode MS"/>
          <w:rtl w:val="0"/>
          <w:lang w:val="en-US"/>
        </w:rPr>
        <w:t>Mod</w:t>
      </w:r>
      <w:r>
        <w:rPr>
          <w:rFonts w:cs="Arial Unicode MS" w:eastAsia="Arial Unicode MS"/>
          <w:rtl w:val="0"/>
          <w:lang w:val="en-US"/>
        </w:rPr>
        <w:t>el simulated spatial distribution and the variation of ground water level in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en-US"/>
        </w:rPr>
        <w:t>Sacramento Watershed, California from 1985 to 2017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/>
          <w:rtl w:val="0"/>
          <w:lang w:val="zh-CN" w:eastAsia="zh-CN"/>
        </w:rPr>
        <w:t>AGU</w:t>
      </w:r>
      <w:r>
        <w:rPr>
          <w:rFonts w:cs="Arial Unicode MS" w:eastAsia="Arial Unicode MS"/>
          <w:rtl w:val="0"/>
          <w:lang w:val="en-US"/>
        </w:rPr>
        <w:t>, Washington, DC, USA</w:t>
      </w:r>
    </w:p>
    <w:p>
      <w:pPr>
        <w:pStyle w:val="Body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2018.04 Groundwater and Snow Storage Simulation with PIHM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/>
          <w:rtl w:val="0"/>
          <w:lang w:val="en-US"/>
        </w:rPr>
        <w:t>California Water&amp; Environmental Modeling Forum, Sacramento, California, USA</w:t>
      </w:r>
    </w:p>
    <w:p>
      <w:pPr>
        <w:pStyle w:val="Body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2017.12</w:t>
        <w:tab/>
        <w:t xml:space="preserve">Coupling Cellular Automata Land Use Change with Distributed Hydrologic models, AGU, </w:t>
      </w:r>
      <w:r>
        <w:rPr>
          <w:rFonts w:cs="Arial Unicode MS" w:eastAsia="Arial Unicode MS"/>
          <w:rtl w:val="0"/>
          <w:lang w:val="en-US"/>
        </w:rPr>
        <w:t xml:space="preserve">New Orleans, Louisiana, USA </w:t>
      </w:r>
    </w:p>
    <w:p>
      <w:pPr>
        <w:pStyle w:val="Body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2015.12</w:t>
        <w:tab/>
        <w:t xml:space="preserve">Catchment hydrological change from soil degradation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en-US"/>
        </w:rPr>
        <w:t xml:space="preserve">A model study for assessing urbanization on the terrestrial water cycle 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AGU, </w:t>
      </w:r>
      <w:r>
        <w:rPr>
          <w:rFonts w:cs="Arial Unicode MS" w:eastAsia="Arial Unicode MS"/>
          <w:rtl w:val="0"/>
          <w:lang w:val="it-IT"/>
        </w:rPr>
        <w:t>San Francisco, California,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 xml:space="preserve">USA </w:t>
      </w:r>
    </w:p>
    <w:p>
      <w:pPr>
        <w:pStyle w:val="Body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2014.12</w:t>
        <w:tab/>
      </w:r>
      <w:r>
        <w:rPr>
          <w:rFonts w:cs="Arial Unicode MS" w:eastAsia="Arial Unicode MS"/>
          <w:rtl w:val="0"/>
          <w:lang w:val="en-US"/>
        </w:rPr>
        <w:t>Reconstructing the role of landuse change on water yield at the Maya urban center Tikal, Guatemala [700-800 AD]</w:t>
      </w:r>
      <w:r>
        <w:rPr>
          <w:rFonts w:cs="Arial Unicode MS" w:eastAsia="Arial Unicode MS"/>
          <w:rtl w:val="0"/>
          <w:lang w:val="en-US"/>
        </w:rPr>
        <w:t>, AGU</w:t>
      </w:r>
      <w:r>
        <w:rPr>
          <w:rFonts w:cs="Arial Unicode MS" w:eastAsia="Arial Unicode MS"/>
          <w:rtl w:val="0"/>
          <w:lang w:val="it-IT"/>
        </w:rPr>
        <w:t>, San Francisco, California,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USA</w:t>
      </w:r>
    </w:p>
    <w:p>
      <w:pPr>
        <w:pStyle w:val="Body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2014.10 PIHM and PIHMgis workshop. </w:t>
      </w:r>
      <w:r>
        <w:rPr>
          <w:rFonts w:cs="Arial Unicode MS" w:eastAsia="Arial Unicode MS"/>
          <w:rtl w:val="0"/>
          <w:lang w:val="en-US"/>
        </w:rPr>
        <w:t>Global Lake Ecological Observatory Network (GLEON) 16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/>
          <w:rtl w:val="0"/>
          <w:lang w:val="es-ES_tradnl"/>
        </w:rPr>
        <w:t xml:space="preserve">Orford, Quebec, Canada </w:t>
      </w:r>
    </w:p>
    <w:p>
      <w:pPr>
        <w:pStyle w:val="Body"/>
        <w:numPr>
          <w:ilvl w:val="0"/>
          <w:numId w:val="6"/>
        </w:numPr>
        <w:bidi w:val="0"/>
      </w:pPr>
      <w:r>
        <w:rPr>
          <w:rFonts w:cs="Arial Unicode MS" w:eastAsia="Arial Unicode MS"/>
          <w:rtl w:val="0"/>
          <w:lang w:val="en-US"/>
        </w:rPr>
        <w:t>2013.12</w:t>
        <w:tab/>
        <w:t xml:space="preserve"> </w:t>
      </w:r>
      <w:r>
        <w:rPr>
          <w:rFonts w:cs="Arial Unicode MS" w:eastAsia="Arial Unicode MS"/>
          <w:rtl w:val="0"/>
          <w:lang w:val="en-US"/>
        </w:rPr>
        <w:t>Center for Green Infrastructure and Stormwater Management: Urbanization-driven hydrological process change in Lancaster of Pennsylvania</w:t>
      </w:r>
      <w:r>
        <w:rPr>
          <w:rFonts w:cs="Arial Unicode MS" w:eastAsia="Arial Unicode MS"/>
          <w:rtl w:val="0"/>
          <w:lang w:val="en-US"/>
        </w:rPr>
        <w:t>,AGU</w:t>
      </w:r>
      <w:r>
        <w:rPr>
          <w:rFonts w:cs="Arial Unicode MS" w:eastAsia="Arial Unicode MS"/>
          <w:rtl w:val="0"/>
          <w:lang w:val="it-IT"/>
        </w:rPr>
        <w:t>, San Francisco, California,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USA</w:t>
      </w:r>
    </w:p>
    <w:sectPr>
      <w:type w:val="continuous"/>
      <w:pgSz w:w="12240" w:h="15840" w:orient="portrait"/>
      <w:pgMar w:top="1440" w:right="1800" w:bottom="108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iti SC Light">
    <w:charset w:val="00"/>
    <w:family w:val="roman"/>
    <w:pitch w:val="default"/>
  </w:font>
  <w:font w:name="Baskerville">
    <w:charset w:val="00"/>
    <w:family w:val="roman"/>
    <w:pitch w:val="default"/>
  </w:font>
  <w:font w:name="Songti SC Bold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2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8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6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4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42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70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98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26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54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</w:tabs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</w:tabs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</w:tabs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40"/>
          <w:tab w:val="left" w:pos="1480"/>
          <w:tab w:val="left" w:pos="222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</w:tabs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</w:tabs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5180"/>
          <w:tab w:val="left" w:pos="5920"/>
          <w:tab w:val="left" w:pos="6660"/>
          <w:tab w:val="left" w:pos="7400"/>
          <w:tab w:val="left" w:pos="8140"/>
        </w:tabs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920"/>
          <w:tab w:val="left" w:pos="6660"/>
          <w:tab w:val="left" w:pos="7400"/>
          <w:tab w:val="left" w:pos="8140"/>
        </w:tabs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6660"/>
          <w:tab w:val="left" w:pos="7400"/>
          <w:tab w:val="left" w:pos="8140"/>
        </w:tabs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16" w:lineRule="auto"/>
      <w:ind w:left="0" w:right="0" w:firstLine="0"/>
      <w:jc w:val="left"/>
      <w:outlineLvl w:val="9"/>
    </w:pPr>
    <w:rPr>
      <w:rFonts w:ascii="Heiti SC Light" w:cs="Arial Unicode MS" w:hAnsi="Heiti SC Light" w:eastAsia="Arial Unicode MS"/>
      <w:b w:val="0"/>
      <w:bCs w:val="0"/>
      <w:i w:val="0"/>
      <w:iCs w:val="0"/>
      <w:caps w:val="1"/>
      <w:strike w:val="0"/>
      <w:dstrike w:val="0"/>
      <w:outline w:val="0"/>
      <w:color w:val="594a3a"/>
      <w:spacing w:val="80"/>
      <w:kern w:val="0"/>
      <w:position w:val="0"/>
      <w:sz w:val="80"/>
      <w:szCs w:val="8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Songti SC Bold" w:hint="eastAsia"/>
      <w:b w:val="0"/>
      <w:bCs w:val="0"/>
      <w:i w:val="0"/>
      <w:iCs w:val="0"/>
      <w:caps w:val="1"/>
      <w:strike w:val="0"/>
      <w:dstrike w:val="0"/>
      <w:outline w:val="0"/>
      <w:color w:val="0432ff"/>
      <w:spacing w:val="30"/>
      <w:kern w:val="0"/>
      <w:position w:val="0"/>
      <w:sz w:val="30"/>
      <w:szCs w:val="3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433FF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subbody">
    <w:name w:val="subbody"/>
    <w:next w:val="sub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5B5854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Songti SC Bold" w:hint="eastAsia"/>
      <w:b w:val="0"/>
      <w:bCs w:val="0"/>
      <w:i w:val="0"/>
      <w:iCs w:val="0"/>
      <w:caps w:val="1"/>
      <w:strike w:val="0"/>
      <w:dstrike w:val="0"/>
      <w:outline w:val="0"/>
      <w:color w:val="0432ff"/>
      <w:spacing w:val="22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433FF"/>
        </w14:solidFill>
      </w14:textFill>
    </w:r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Heiti SC Light"/>
        <a:ea typeface="Heiti SC Light"/>
        <a:cs typeface="Heiti SC Ligh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69900" rtl="0" fontAlgn="auto" latinLnBrk="0" hangingPunct="0">
          <a:lnSpc>
            <a:spcPct val="10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Baskerville"/>
            <a:ea typeface="Baskerville"/>
            <a:cs typeface="Baskerville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