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206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BATTLE DAMAGE ASSESSMENT (BDA)</w:t>
      </w:r>
    </w:p>
    <w:p w14:paraId="66AF1978">
      <w:pPr>
        <w:rPr>
          <w:rFonts w:ascii="Times New Roman" w:hAnsi="Times New Roman" w:cs="Times New Roman"/>
          <w:b/>
          <w:bCs/>
          <w:lang w:val="uk-UA"/>
        </w:rPr>
      </w:pPr>
    </w:p>
    <w:p w14:paraId="212D496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Title: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Specify the name of the analytical task, e.g., "Strike on </w:t>
      </w:r>
      <w:r>
        <w:rPr>
          <w:rFonts w:ascii="Times New Roman" w:hAnsi="Times New Roman" w:cs="Times New Roman"/>
          <w:i/>
          <w:iCs/>
          <w:lang w:val="en-US"/>
        </w:rPr>
        <w:t>an ammunition</w:t>
      </w:r>
      <w:r>
        <w:rPr>
          <w:rFonts w:ascii="Times New Roman" w:hAnsi="Times New Roman" w:cs="Times New Roman"/>
          <w:i/>
          <w:iCs/>
        </w:rPr>
        <w:t xml:space="preserve"> depot by FPV drone" or "Fire on factory premises", etc. The title is determined by the assigned objective — to refute, confirm, or establish whether a strike was carried out.</w:t>
      </w:r>
    </w:p>
    <w:p w14:paraId="6166E5E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Object: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Specify what exactly was struck/damaged.</w:t>
      </w:r>
    </w:p>
    <w:p w14:paraId="438E290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Unit: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Specify the unit that carried out the strike.</w:t>
      </w:r>
    </w:p>
    <w:p w14:paraId="3FC7E8A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Lo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6"/>
          <w:szCs w:val="26"/>
        </w:rPr>
        <w:t>cation: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Specify the region, settlement, and WGS-84 coordinates in decimal format.</w:t>
      </w:r>
    </w:p>
    <w:p w14:paraId="7335079C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Date &amp; Time: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Date and time of the strike.</w:t>
      </w:r>
    </w:p>
    <w:p w14:paraId="5471EDA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Means: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Specify the means by which the strike was conducted.</w:t>
      </w:r>
    </w:p>
    <w:p w14:paraId="31B7BF0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Evidence: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Attach images/video, statements from official sources.</w:t>
      </w:r>
    </w:p>
    <w:p w14:paraId="7127ECFE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Sources: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Provide a list of sources as hyperlinks/references.</w:t>
      </w:r>
    </w:p>
    <w:p w14:paraId="23BBC5B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Assessment: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>Formulate analytical conclusions.</w:t>
      </w:r>
    </w:p>
    <w:p w14:paraId="759D81B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Additional Notes:</w:t>
      </w:r>
      <w:r>
        <w:rPr>
          <w:rFonts w:ascii="Times New Roman" w:hAnsi="Times New Roman" w:cs="Times New Roman"/>
          <w:i/>
          <w:iCs/>
        </w:rPr>
        <w:t xml:space="preserve"> May include supplementary information not requiring mention in the main body of the report: witness comments on social media, prior strike history on the same object, etc.</w:t>
      </w:r>
    </w:p>
    <w:p w14:paraId="15ADD33D">
      <w:pPr>
        <w:rPr>
          <w:rFonts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823FB"/>
    <w:multiLevelType w:val="multilevel"/>
    <w:tmpl w:val="437823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A44"/>
    <w:rsid w:val="00422BC4"/>
    <w:rsid w:val="00675C02"/>
    <w:rsid w:val="008D7A44"/>
    <w:rsid w:val="00B35724"/>
    <w:rsid w:val="00B851F4"/>
    <w:rsid w:val="00F878D0"/>
    <w:rsid w:val="22105682"/>
    <w:rsid w:val="2A1A2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139</Words>
  <Characters>795</Characters>
  <Lines>6</Lines>
  <Paragraphs>1</Paragraphs>
  <TotalTime>5</TotalTime>
  <ScaleCrop>false</ScaleCrop>
  <LinksUpToDate>false</LinksUpToDate>
  <CharactersWithSpaces>933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2026-05-03T18:40:00Z</dcterms:created>
  <dc:creator>pc</dc:creator>
  <cp:lastModifiedBy>Oleksandra K</cp:lastModifiedBy>
  <dcterms:modified xsi:type="dcterms:W3CDTF">2026-07-17T15:47:47Z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8DF7984FBDC54527B1515C863D99E86F_12</vt:lpwstr>
  </property>
</Properties>
</file>