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03B276">
      <w:pPr>
        <w:contextualSpacing/>
        <w:jc w:val="center"/>
        <w:rPr>
          <w:rFonts w:eastAsia="Arial"/>
          <w:b/>
          <w:bCs/>
          <w:sz w:val="40"/>
          <w:szCs w:val="40"/>
        </w:rPr>
      </w:pPr>
      <w:r>
        <w:rPr>
          <w:rFonts w:eastAsia="Arial"/>
          <w:b/>
          <w:bCs/>
          <w:sz w:val="40"/>
          <w:szCs w:val="40"/>
        </w:rPr>
        <w:t>КОНТРОЛЬ УРАЖЕНЬ</w:t>
      </w:r>
    </w:p>
    <w:p w14:paraId="36E2F0CF">
      <w:pPr>
        <w:pStyle w:val="17"/>
        <w:numPr>
          <w:ilvl w:val="0"/>
          <w:numId w:val="1"/>
        </w:numPr>
      </w:pPr>
      <w:r>
        <w:rPr>
          <w:b/>
          <w:bCs/>
          <w:sz w:val="26"/>
          <w:szCs w:val="26"/>
        </w:rPr>
        <w:t>Назва</w:t>
      </w:r>
      <w:r>
        <w:rPr>
          <w:b/>
          <w:bCs/>
        </w:rPr>
        <w:t>:</w:t>
      </w:r>
      <w:r>
        <w:t xml:space="preserve"> </w:t>
      </w:r>
      <w:r>
        <w:rPr>
          <w:i/>
          <w:iCs/>
        </w:rPr>
        <w:t xml:space="preserve">вказати назву аналітичного завдання, наприклад: «ураження складу дроном </w:t>
      </w:r>
      <w:r>
        <w:rPr>
          <w:i/>
          <w:iCs/>
          <w:lang w:val="en-US"/>
        </w:rPr>
        <w:t>FP</w:t>
      </w:r>
      <w:r>
        <w:rPr>
          <w:i/>
          <w:iCs/>
          <w:lang w:val="ru-RU"/>
        </w:rPr>
        <w:t>-1</w:t>
      </w:r>
      <w:r>
        <w:rPr>
          <w:i/>
          <w:iCs/>
        </w:rPr>
        <w:t>», або «горіння на території заводу», тощо. Назва вказується залежно від поставленого завдання – спростувати ураження, підтвердити, або визначити чи було здійснене ураження.</w:t>
      </w:r>
    </w:p>
    <w:p w14:paraId="3B3CF9D6">
      <w:pPr>
        <w:pStyle w:val="17"/>
        <w:numPr>
          <w:ilvl w:val="0"/>
          <w:numId w:val="1"/>
        </w:numPr>
      </w:pPr>
      <w:r>
        <w:rPr>
          <w:b/>
          <w:bCs/>
          <w:sz w:val="26"/>
          <w:szCs w:val="26"/>
        </w:rPr>
        <w:t>Об’єкт:</w:t>
      </w:r>
      <w:r>
        <w:t xml:space="preserve">  </w:t>
      </w:r>
      <w:r>
        <w:rPr>
          <w:i/>
          <w:iCs/>
        </w:rPr>
        <w:t>вказати</w:t>
      </w:r>
      <w:r>
        <w:rPr>
          <w:rFonts w:hint="default"/>
          <w:i/>
          <w:iCs/>
          <w:lang w:val="uk-UA"/>
        </w:rPr>
        <w:t>,</w:t>
      </w:r>
      <w:r>
        <w:rPr>
          <w:i/>
          <w:iCs/>
        </w:rPr>
        <w:t xml:space="preserve"> що конкретно було уражено</w:t>
      </w:r>
      <w:r>
        <w:rPr>
          <w:rFonts w:hint="default"/>
          <w:i/>
          <w:iCs/>
          <w:lang w:val="uk-UA"/>
        </w:rPr>
        <w:t>.</w:t>
      </w:r>
    </w:p>
    <w:p w14:paraId="2D4948E8">
      <w:pPr>
        <w:pStyle w:val="17"/>
        <w:numPr>
          <w:ilvl w:val="0"/>
          <w:numId w:val="1"/>
        </w:numPr>
      </w:pPr>
      <w:r>
        <w:rPr>
          <w:b/>
          <w:bCs/>
          <w:sz w:val="26"/>
          <w:szCs w:val="26"/>
        </w:rPr>
        <w:t>Підрозділ:</w:t>
      </w:r>
      <w:r>
        <w:t xml:space="preserve"> </w:t>
      </w:r>
      <w:r>
        <w:rPr>
          <w:i/>
          <w:iCs/>
        </w:rPr>
        <w:t>вказати підрозділ, який наніс ураження</w:t>
      </w:r>
      <w:r>
        <w:rPr>
          <w:rFonts w:hint="default"/>
          <w:i/>
          <w:iCs/>
          <w:lang w:val="uk-UA"/>
        </w:rPr>
        <w:t>.</w:t>
      </w:r>
    </w:p>
    <w:p w14:paraId="6F7EAEAA">
      <w:pPr>
        <w:pStyle w:val="17"/>
        <w:numPr>
          <w:ilvl w:val="0"/>
          <w:numId w:val="1"/>
        </w:numPr>
      </w:pPr>
      <w:r>
        <w:rPr>
          <w:b/>
          <w:bCs/>
          <w:sz w:val="26"/>
          <w:szCs w:val="26"/>
        </w:rPr>
        <w:t>Локація:</w:t>
      </w:r>
      <w:r>
        <w:t xml:space="preserve"> </w:t>
      </w:r>
      <w:r>
        <w:rPr>
          <w:i/>
          <w:iCs/>
        </w:rPr>
        <w:t xml:space="preserve">вказати регіон, населений пункт та </w:t>
      </w:r>
      <w:r>
        <w:rPr>
          <w:i/>
          <w:iCs/>
          <w:lang w:val="en-US"/>
        </w:rPr>
        <w:t>WGS</w:t>
      </w:r>
      <w:r>
        <w:rPr>
          <w:i/>
          <w:iCs/>
          <w:lang w:val="ru-RU"/>
        </w:rPr>
        <w:t xml:space="preserve">-84 </w:t>
      </w:r>
      <w:r>
        <w:rPr>
          <w:i/>
          <w:iCs/>
        </w:rPr>
        <w:t>координати у десятковому форматі.</w:t>
      </w:r>
    </w:p>
    <w:p w14:paraId="69FFAD69">
      <w:pPr>
        <w:pStyle w:val="17"/>
        <w:numPr>
          <w:ilvl w:val="0"/>
          <w:numId w:val="1"/>
        </w:numPr>
      </w:pPr>
      <w:r>
        <w:rPr>
          <w:b/>
          <w:bCs/>
          <w:sz w:val="26"/>
          <w:szCs w:val="26"/>
        </w:rPr>
        <w:t>Дата, час:</w:t>
      </w:r>
      <w:r>
        <w:t xml:space="preserve"> </w:t>
      </w:r>
      <w:r>
        <w:rPr>
          <w:i/>
          <w:iCs/>
        </w:rPr>
        <w:t>дата та час ураження</w:t>
      </w:r>
      <w:r>
        <w:rPr>
          <w:rFonts w:hint="default"/>
          <w:i/>
          <w:iCs/>
          <w:lang w:val="uk-UA"/>
        </w:rPr>
        <w:t>.</w:t>
      </w:r>
    </w:p>
    <w:p w14:paraId="10AC8684">
      <w:pPr>
        <w:pStyle w:val="17"/>
        <w:numPr>
          <w:ilvl w:val="0"/>
          <w:numId w:val="1"/>
        </w:numPr>
      </w:pPr>
      <w:r>
        <w:rPr>
          <w:b/>
          <w:bCs/>
          <w:sz w:val="26"/>
          <w:szCs w:val="26"/>
        </w:rPr>
        <w:t>Засоби:</w:t>
      </w:r>
      <w:r>
        <w:t xml:space="preserve"> </w:t>
      </w:r>
      <w:r>
        <w:rPr>
          <w:i/>
          <w:iCs/>
        </w:rPr>
        <w:t>чим було здійснене ураження</w:t>
      </w:r>
      <w:r>
        <w:rPr>
          <w:rFonts w:hint="default"/>
          <w:i/>
          <w:iCs/>
          <w:lang w:val="uk-UA"/>
        </w:rPr>
        <w:t>.</w:t>
      </w:r>
    </w:p>
    <w:p w14:paraId="4372C4CD">
      <w:pPr>
        <w:pStyle w:val="17"/>
        <w:numPr>
          <w:ilvl w:val="0"/>
          <w:numId w:val="1"/>
        </w:numPr>
      </w:pPr>
      <w:r>
        <w:rPr>
          <w:b/>
          <w:bCs/>
          <w:sz w:val="26"/>
          <w:szCs w:val="26"/>
        </w:rPr>
        <w:t>Докази:</w:t>
      </w:r>
      <w:r>
        <w:t xml:space="preserve"> </w:t>
      </w:r>
      <w:r>
        <w:rPr>
          <w:i/>
          <w:iCs/>
        </w:rPr>
        <w:t>прикріпити зображення</w:t>
      </w:r>
      <w:r>
        <w:rPr>
          <w:i/>
          <w:iCs/>
          <w:lang w:val="ru-RU"/>
        </w:rPr>
        <w:t>/</w:t>
      </w:r>
      <w:r>
        <w:rPr>
          <w:i/>
          <w:iCs/>
        </w:rPr>
        <w:t>відео, коментарі офіційних осіб</w:t>
      </w:r>
      <w:r>
        <w:rPr>
          <w:rFonts w:hint="default"/>
          <w:i/>
          <w:iCs/>
          <w:lang w:val="uk-UA"/>
        </w:rPr>
        <w:t>.</w:t>
      </w:r>
    </w:p>
    <w:p w14:paraId="21F3CB36">
      <w:pPr>
        <w:pStyle w:val="17"/>
        <w:numPr>
          <w:ilvl w:val="0"/>
          <w:numId w:val="1"/>
        </w:numPr>
      </w:pPr>
      <w:r>
        <w:rPr>
          <w:b/>
          <w:bCs/>
          <w:sz w:val="26"/>
          <w:szCs w:val="26"/>
        </w:rPr>
        <w:t>Джерела:</w:t>
      </w:r>
      <w:r>
        <w:t xml:space="preserve"> </w:t>
      </w:r>
      <w:r>
        <w:rPr>
          <w:i/>
          <w:iCs/>
        </w:rPr>
        <w:t>вказати перелік джерел у вигляді посилань</w:t>
      </w:r>
      <w:r>
        <w:rPr>
          <w:rFonts w:hint="default"/>
          <w:i/>
          <w:iCs/>
          <w:lang w:val="uk-UA"/>
        </w:rPr>
        <w:t>.</w:t>
      </w:r>
    </w:p>
    <w:p w14:paraId="63E33D1B">
      <w:pPr>
        <w:pStyle w:val="33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eastAsia="Arial"/>
          <w:lang w:val="uk-UA"/>
        </w:rPr>
      </w:pPr>
      <w:r>
        <w:rPr>
          <w:b/>
          <w:bCs/>
          <w:sz w:val="26"/>
          <w:szCs w:val="26"/>
        </w:rPr>
        <w:t>Висновки:</w:t>
      </w:r>
      <w:r>
        <w:t xml:space="preserve"> </w:t>
      </w:r>
      <w:r>
        <w:rPr>
          <w:i/>
          <w:iCs/>
          <w:lang w:val="uk-UA"/>
        </w:rPr>
        <w:t>сформувати аналітичні висновки</w:t>
      </w:r>
      <w:r>
        <w:rPr>
          <w:rFonts w:hint="default" w:eastAsia="Arial"/>
          <w:lang w:val="uk-UA"/>
        </w:rPr>
        <w:t>.</w:t>
      </w:r>
    </w:p>
    <w:p w14:paraId="6533EA4E">
      <w:pPr>
        <w:pStyle w:val="33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eastAsia="Arial"/>
          <w:lang w:val="uk-UA"/>
        </w:rPr>
      </w:pPr>
      <w:r>
        <w:rPr>
          <w:b/>
          <w:bCs/>
          <w:sz w:val="26"/>
          <w:szCs w:val="26"/>
        </w:rPr>
        <w:t>Додатково:</w:t>
      </w:r>
      <w:r>
        <w:t xml:space="preserve"> </w:t>
      </w:r>
      <w:r>
        <w:rPr>
          <w:i/>
          <w:iCs/>
          <w:lang w:val="uk-UA"/>
        </w:rPr>
        <w:t>можна</w:t>
      </w:r>
      <w:r>
        <w:rPr>
          <w:rFonts w:hint="default"/>
          <w:i/>
          <w:iCs/>
          <w:lang w:val="uk-UA"/>
        </w:rPr>
        <w:t>,</w:t>
      </w:r>
      <w:r>
        <w:rPr>
          <w:i/>
          <w:iCs/>
          <w:lang w:val="uk-UA"/>
        </w:rPr>
        <w:t xml:space="preserve"> але не обов</w:t>
      </w:r>
      <w:r>
        <w:rPr>
          <w:i/>
          <w:iCs/>
          <w:lang w:val="ru-RU"/>
        </w:rPr>
        <w:t>’</w:t>
      </w:r>
      <w:r>
        <w:rPr>
          <w:i/>
          <w:iCs/>
          <w:lang w:val="uk-UA"/>
        </w:rPr>
        <w:t>язково</w:t>
      </w:r>
      <w:r>
        <w:rPr>
          <w:rFonts w:hint="default"/>
          <w:i/>
          <w:iCs/>
          <w:lang w:val="uk-UA"/>
        </w:rPr>
        <w:t>,</w:t>
      </w:r>
      <w:r>
        <w:rPr>
          <w:i/>
          <w:iCs/>
          <w:lang w:val="uk-UA"/>
        </w:rPr>
        <w:t xml:space="preserve"> вказати додаткові відомості, що не потребують згадування у основній частині звіту: коментарі в соціальних мережах свідків ураження, чи були раніше ураження, тощо.  </w:t>
      </w:r>
    </w:p>
    <w:p w14:paraId="07FF64C9">
      <w:pPr>
        <w:pStyle w:val="3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eastAsia="Arial"/>
          <w:color w:val="000000"/>
          <w:lang w:val="uk-UA"/>
        </w:rPr>
      </w:pPr>
      <w:bookmarkStart w:id="0" w:name="_GoBack"/>
      <w:bookmarkEnd w:id="0"/>
    </w:p>
    <w:sectPr>
      <w:pgSz w:w="11906" w:h="16838"/>
      <w:pgMar w:top="850" w:right="850" w:bottom="850" w:left="1417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A3A27607-6C50-4CF1-BE31-382C476CE3E5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816D168B-F9A7-49DA-8440-A7EC6B61DAB6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ECCBEA05-EFBD-40DE-9061-11DA384E1FA0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79E81AAE-E7B0-4EF3-A9DB-115324461408}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5" w:fontKey="{3AD15238-9CC8-4133-B2DE-FF93A00F5C7B}"/>
  </w:font>
  <w:font w:name="Aptos">
    <w:panose1 w:val="020B0004020202020204"/>
    <w:charset w:val="00"/>
    <w:family w:val="swiss"/>
    <w:pitch w:val="default"/>
    <w:sig w:usb0="20000287" w:usb1="00000003" w:usb2="00000000" w:usb3="00000000" w:csb0="2000019F" w:csb1="00000000"/>
    <w:embedRegular r:id="rId6" w:fontKey="{46EE6C4C-8A4C-492D-9E6C-648DEA156447}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7" w:fontKey="{43C850D1-D52E-4A32-A330-62C9587C85F1}"/>
  </w:font>
  <w:font w:name="Aptos Display">
    <w:panose1 w:val="020B0004020202020204"/>
    <w:charset w:val="00"/>
    <w:family w:val="swiss"/>
    <w:pitch w:val="default"/>
    <w:sig w:usb0="20000287" w:usb1="00000003" w:usb2="00000000" w:usb3="00000000" w:csb0="2000019F" w:csb1="00000000"/>
    <w:embedRegular r:id="rId8" w:fontKey="{37C5DF8E-1E38-4C48-AF76-B8A262384119}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  <w:embedRegular r:id="rId9" w:fontKey="{1A6BC23C-EF05-4401-9406-D95BCB5B37F1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10" w:fontKey="{1B15F2C8-A400-4561-8DEF-7D836E366D1A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7F6D95"/>
    <w:multiLevelType w:val="multilevel"/>
    <w:tmpl w:val="1C7F6D95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documentProtection w:enforcement="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452"/>
    <w:rsid w:val="000246B2"/>
    <w:rsid w:val="00040004"/>
    <w:rsid w:val="0007461F"/>
    <w:rsid w:val="00082147"/>
    <w:rsid w:val="000A76F8"/>
    <w:rsid w:val="000B598C"/>
    <w:rsid w:val="000E3FCB"/>
    <w:rsid w:val="0010549A"/>
    <w:rsid w:val="0012461C"/>
    <w:rsid w:val="00146980"/>
    <w:rsid w:val="00175854"/>
    <w:rsid w:val="001C3991"/>
    <w:rsid w:val="001E3B47"/>
    <w:rsid w:val="00226A02"/>
    <w:rsid w:val="00251DB7"/>
    <w:rsid w:val="00281126"/>
    <w:rsid w:val="002B1067"/>
    <w:rsid w:val="002D7E5C"/>
    <w:rsid w:val="002F4532"/>
    <w:rsid w:val="002F5FE6"/>
    <w:rsid w:val="00301294"/>
    <w:rsid w:val="00321193"/>
    <w:rsid w:val="00322AEE"/>
    <w:rsid w:val="00324F65"/>
    <w:rsid w:val="00327FF1"/>
    <w:rsid w:val="00344E39"/>
    <w:rsid w:val="0037541B"/>
    <w:rsid w:val="00384953"/>
    <w:rsid w:val="00391EF4"/>
    <w:rsid w:val="00417A83"/>
    <w:rsid w:val="004278B9"/>
    <w:rsid w:val="0048638C"/>
    <w:rsid w:val="004A4720"/>
    <w:rsid w:val="004E1C1A"/>
    <w:rsid w:val="005368FF"/>
    <w:rsid w:val="00536FF4"/>
    <w:rsid w:val="00556E80"/>
    <w:rsid w:val="00571E28"/>
    <w:rsid w:val="00572867"/>
    <w:rsid w:val="0057728C"/>
    <w:rsid w:val="00583EF6"/>
    <w:rsid w:val="005A591D"/>
    <w:rsid w:val="005D7D77"/>
    <w:rsid w:val="005F1ADB"/>
    <w:rsid w:val="00624509"/>
    <w:rsid w:val="00662B3A"/>
    <w:rsid w:val="0067080F"/>
    <w:rsid w:val="00683604"/>
    <w:rsid w:val="006A7577"/>
    <w:rsid w:val="006E347D"/>
    <w:rsid w:val="006E7FF7"/>
    <w:rsid w:val="0070119C"/>
    <w:rsid w:val="00703A6F"/>
    <w:rsid w:val="00730B23"/>
    <w:rsid w:val="007427B6"/>
    <w:rsid w:val="00743695"/>
    <w:rsid w:val="00747A36"/>
    <w:rsid w:val="00775DC6"/>
    <w:rsid w:val="007A686A"/>
    <w:rsid w:val="007A781D"/>
    <w:rsid w:val="007C27EA"/>
    <w:rsid w:val="007E6568"/>
    <w:rsid w:val="00800452"/>
    <w:rsid w:val="008123E6"/>
    <w:rsid w:val="00823551"/>
    <w:rsid w:val="0083668E"/>
    <w:rsid w:val="008451F6"/>
    <w:rsid w:val="008567F4"/>
    <w:rsid w:val="008A428F"/>
    <w:rsid w:val="008C67E2"/>
    <w:rsid w:val="008D7E30"/>
    <w:rsid w:val="008F14F4"/>
    <w:rsid w:val="00904205"/>
    <w:rsid w:val="009078E9"/>
    <w:rsid w:val="00916823"/>
    <w:rsid w:val="00961D98"/>
    <w:rsid w:val="0097691F"/>
    <w:rsid w:val="00987D31"/>
    <w:rsid w:val="00A154E2"/>
    <w:rsid w:val="00A36F7A"/>
    <w:rsid w:val="00A37AF5"/>
    <w:rsid w:val="00A562EF"/>
    <w:rsid w:val="00AA247C"/>
    <w:rsid w:val="00AE528F"/>
    <w:rsid w:val="00B46691"/>
    <w:rsid w:val="00B67D4E"/>
    <w:rsid w:val="00BB0968"/>
    <w:rsid w:val="00BB5890"/>
    <w:rsid w:val="00BD040B"/>
    <w:rsid w:val="00BE2AFE"/>
    <w:rsid w:val="00C05908"/>
    <w:rsid w:val="00C125F8"/>
    <w:rsid w:val="00C237BC"/>
    <w:rsid w:val="00C55EEE"/>
    <w:rsid w:val="00C73192"/>
    <w:rsid w:val="00C97655"/>
    <w:rsid w:val="00CA431D"/>
    <w:rsid w:val="00CC7AD9"/>
    <w:rsid w:val="00CE071F"/>
    <w:rsid w:val="00CF0731"/>
    <w:rsid w:val="00D26015"/>
    <w:rsid w:val="00D26412"/>
    <w:rsid w:val="00D324B4"/>
    <w:rsid w:val="00D343B3"/>
    <w:rsid w:val="00D36568"/>
    <w:rsid w:val="00D36E17"/>
    <w:rsid w:val="00D441C9"/>
    <w:rsid w:val="00D64086"/>
    <w:rsid w:val="00D801EE"/>
    <w:rsid w:val="00DA7586"/>
    <w:rsid w:val="00DA780A"/>
    <w:rsid w:val="00DF33DC"/>
    <w:rsid w:val="00DF7B9C"/>
    <w:rsid w:val="00E03F6C"/>
    <w:rsid w:val="00EA7D77"/>
    <w:rsid w:val="00EC07F7"/>
    <w:rsid w:val="00EC0AF3"/>
    <w:rsid w:val="00F40652"/>
    <w:rsid w:val="00F918A0"/>
    <w:rsid w:val="00F958C8"/>
    <w:rsid w:val="00FA19B6"/>
    <w:rsid w:val="00FA3F63"/>
    <w:rsid w:val="00FE7C60"/>
    <w:rsid w:val="78CB3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Times New Roman" w:hAnsi="Times New Roman" w:eastAsia="Times New Roman" w:cs="Times New Roman"/>
      <w:sz w:val="24"/>
      <w:szCs w:val="24"/>
      <w:lang w:val="uk" w:eastAsia="uk-UA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60" w:after="80"/>
      <w:outlineLvl w:val="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160" w:after="80"/>
      <w:outlineLvl w:val="1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160" w:after="80"/>
      <w:outlineLvl w:val="2"/>
    </w:pPr>
    <w:rPr>
      <w:rFonts w:ascii="Aptos" w:hAnsi="Aptos" w:eastAsia="Aptos" w:cs="Aptos"/>
      <w:color w:val="0F4761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80" w:after="40"/>
      <w:outlineLvl w:val="3"/>
    </w:pPr>
    <w:rPr>
      <w:rFonts w:ascii="Aptos" w:hAnsi="Aptos" w:eastAsia="Aptos" w:cs="Aptos"/>
      <w:i/>
      <w:iCs/>
      <w:color w:val="0F4761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80" w:after="40"/>
      <w:outlineLvl w:val="4"/>
    </w:pPr>
    <w:rPr>
      <w:rFonts w:ascii="Aptos" w:hAnsi="Aptos" w:eastAsia="Aptos" w:cs="Aptos"/>
      <w:color w:val="0F4761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40" w:after="0"/>
      <w:outlineLvl w:val="5"/>
    </w:pPr>
    <w:rPr>
      <w:rFonts w:ascii="Aptos" w:hAnsi="Aptos" w:eastAsia="Aptos" w:cs="Aptos"/>
      <w:i/>
      <w:iCs/>
      <w:color w:val="595959"/>
    </w:rPr>
  </w:style>
  <w:style w:type="paragraph" w:styleId="8">
    <w:name w:val="heading 7"/>
    <w:link w:val="26"/>
    <w:semiHidden/>
    <w:unhideWhenUsed/>
    <w:qFormat/>
    <w:uiPriority w:val="9"/>
    <w:pPr>
      <w:keepNext/>
      <w:keepLines/>
      <w:spacing w:before="40" w:after="0" w:line="278" w:lineRule="auto"/>
      <w:outlineLvl w:val="6"/>
    </w:pPr>
    <w:rPr>
      <w:rFonts w:asciiTheme="minorHAnsi" w:hAnsiTheme="minorHAnsi" w:eastAsiaTheme="majorEastAsia" w:cstheme="majorBidi"/>
      <w:color w:val="595959" w:themeColor="text1" w:themeTint="A6"/>
      <w:sz w:val="24"/>
      <w:szCs w:val="24"/>
      <w:lang w:val="uk" w:eastAsia="uk-UA" w:bidi="ar-SA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link w:val="27"/>
    <w:semiHidden/>
    <w:unhideWhenUsed/>
    <w:qFormat/>
    <w:uiPriority w:val="9"/>
    <w:pPr>
      <w:keepNext/>
      <w:keepLines/>
      <w:spacing w:after="0" w:line="278" w:lineRule="auto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:sz w:val="24"/>
      <w:szCs w:val="24"/>
      <w:lang w:val="uk" w:eastAsia="uk-UA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link w:val="28"/>
    <w:semiHidden/>
    <w:unhideWhenUsed/>
    <w:qFormat/>
    <w:uiPriority w:val="9"/>
    <w:pPr>
      <w:keepNext/>
      <w:keepLines/>
      <w:spacing w:after="0" w:line="278" w:lineRule="auto"/>
      <w:outlineLvl w:val="8"/>
    </w:pPr>
    <w:rPr>
      <w:rFonts w:asciiTheme="minorHAnsi" w:hAnsiTheme="minorHAnsi" w:eastAsiaTheme="majorEastAsia" w:cstheme="majorBidi"/>
      <w:color w:val="262626" w:themeColor="text1" w:themeTint="D9"/>
      <w:sz w:val="24"/>
      <w:szCs w:val="24"/>
      <w:lang w:val="uk" w:eastAsia="uk-UA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semiHidden/>
    <w:unhideWhenUsed/>
    <w:uiPriority w:val="99"/>
    <w:rPr>
      <w:color w:val="96607D" w:themeColor="followedHyperlink"/>
      <w:u w:val="single"/>
      <w14:textFill>
        <w14:solidFill>
          <w14:schemeClr w14:val="folHlink"/>
        </w14:solidFill>
      </w14:textFill>
    </w:rPr>
  </w:style>
  <w:style w:type="character" w:styleId="14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styleId="15">
    <w:name w:val="HTML Code"/>
    <w:basedOn w:val="11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16">
    <w:name w:val="Title"/>
    <w:basedOn w:val="1"/>
    <w:next w:val="1"/>
    <w:qFormat/>
    <w:uiPriority w:val="1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paragraph" w:styleId="17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lang w:val="uk-UA"/>
    </w:rPr>
  </w:style>
  <w:style w:type="paragraph" w:styleId="18">
    <w:name w:val="Subtitle"/>
    <w:basedOn w:val="1"/>
    <w:next w:val="1"/>
    <w:qFormat/>
    <w:uiPriority w:val="11"/>
    <w:rPr>
      <w:rFonts w:ascii="Aptos" w:hAnsi="Aptos" w:eastAsia="Aptos" w:cs="Aptos"/>
      <w:color w:val="595959"/>
      <w:sz w:val="28"/>
      <w:szCs w:val="28"/>
    </w:rPr>
  </w:style>
  <w:style w:type="table" w:customStyle="1" w:styleId="19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20">
    <w:name w:val="Заголовок 1 Знак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Заголовок 2 Знак"/>
    <w:basedOn w:val="11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Заголовок 3 Знак"/>
    <w:basedOn w:val="11"/>
    <w:semiHidden/>
    <w:qFormat/>
    <w:uiPriority w:val="9"/>
    <w:rPr>
      <w:rFonts w:asciiTheme="minorHAnsi" w:hAnsiTheme="minorHAnsi" w:eastAsiaTheme="majorEastAsia" w:cstheme="majorBidi"/>
      <w:color w:val="104862" w:themeColor="accent1" w:themeShade="BF"/>
      <w:sz w:val="28"/>
      <w:szCs w:val="28"/>
    </w:rPr>
  </w:style>
  <w:style w:type="character" w:customStyle="1" w:styleId="23">
    <w:name w:val="Заголовок 4 Знак"/>
    <w:basedOn w:val="11"/>
    <w:semiHidden/>
    <w:uiPriority w:val="9"/>
    <w:rPr>
      <w:rFonts w:asciiTheme="minorHAnsi" w:hAnsiTheme="minorHAnsi" w:eastAsiaTheme="majorEastAsia" w:cstheme="majorBidi"/>
      <w:i/>
      <w:iCs/>
      <w:color w:val="104862" w:themeColor="accent1" w:themeShade="BF"/>
    </w:rPr>
  </w:style>
  <w:style w:type="character" w:customStyle="1" w:styleId="24">
    <w:name w:val="Заголовок 5 Знак"/>
    <w:basedOn w:val="11"/>
    <w:semiHidden/>
    <w:qFormat/>
    <w:uiPriority w:val="9"/>
    <w:rPr>
      <w:rFonts w:asciiTheme="minorHAnsi" w:hAnsiTheme="minorHAnsi" w:eastAsiaTheme="majorEastAsia" w:cstheme="majorBidi"/>
      <w:color w:val="104862" w:themeColor="accent1" w:themeShade="BF"/>
    </w:rPr>
  </w:style>
  <w:style w:type="character" w:customStyle="1" w:styleId="25">
    <w:name w:val="Заголовок 6 Знак"/>
    <w:basedOn w:val="11"/>
    <w:semiHidden/>
    <w:qFormat/>
    <w:uiPriority w:val="9"/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Заголовок 7 Знак"/>
    <w:basedOn w:val="11"/>
    <w:link w:val="8"/>
    <w:semiHidden/>
    <w:qFormat/>
    <w:uiPriority w:val="9"/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Заголовок 8 Знак"/>
    <w:basedOn w:val="11"/>
    <w:link w:val="9"/>
    <w:semiHidden/>
    <w:qFormat/>
    <w:uiPriority w:val="9"/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Заголовок 9 Знак"/>
    <w:basedOn w:val="11"/>
    <w:link w:val="10"/>
    <w:semiHidden/>
    <w:uiPriority w:val="9"/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Заголовок Знак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Подзаголовок Знак"/>
    <w:basedOn w:val="11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link w:val="32"/>
    <w:qFormat/>
    <w:uiPriority w:val="29"/>
    <w:pPr>
      <w:spacing w:before="160" w:after="160" w:line="278" w:lineRule="auto"/>
      <w:jc w:val="center"/>
    </w:pPr>
    <w:rPr>
      <w:rFonts w:ascii="Times New Roman" w:hAnsi="Times New Roman" w:eastAsia="Times New Roman" w:cs="Times New Roman"/>
      <w:i/>
      <w:iCs/>
      <w:color w:val="404040" w:themeColor="text1" w:themeTint="BF"/>
      <w:sz w:val="24"/>
      <w:szCs w:val="24"/>
      <w:lang w:val="uk" w:eastAsia="uk-UA" w:bidi="ar-SA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Цитата 2 Знак"/>
    <w:basedOn w:val="11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qFormat/>
    <w:uiPriority w:val="34"/>
    <w:pPr>
      <w:spacing w:after="160" w:line="278" w:lineRule="auto"/>
      <w:ind w:left="720"/>
      <w:contextualSpacing/>
    </w:pPr>
    <w:rPr>
      <w:rFonts w:ascii="Times New Roman" w:hAnsi="Times New Roman" w:eastAsia="Times New Roman" w:cs="Times New Roman"/>
      <w:sz w:val="24"/>
      <w:szCs w:val="24"/>
      <w:lang w:val="uk" w:eastAsia="uk-UA" w:bidi="ar-SA"/>
    </w:rPr>
  </w:style>
  <w:style w:type="character" w:customStyle="1" w:styleId="34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="Times New Roman" w:hAnsi="Times New Roman" w:eastAsia="Times New Roman" w:cs="Times New Roman"/>
      <w:i/>
      <w:iCs/>
      <w:color w:val="104862" w:themeColor="accent1" w:themeShade="BF"/>
      <w:sz w:val="24"/>
      <w:szCs w:val="24"/>
      <w:lang w:val="uk" w:eastAsia="uk-UA" w:bidi="ar-SA"/>
    </w:rPr>
  </w:style>
  <w:style w:type="character" w:customStyle="1" w:styleId="36">
    <w:name w:val="Выделенная цитата Знак"/>
    <w:basedOn w:val="11"/>
    <w:link w:val="35"/>
    <w:uiPriority w:val="30"/>
    <w:rPr>
      <w:i/>
      <w:iCs/>
      <w:color w:val="104862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8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RVLsm3vQqZkBnmH1AtkUTqL1dA==">CgMxLjA4AHIhMV8xUTFfMXFSQTdHQmJTWDdWYjZrc1E0ZEhrbDFxdW9V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130</Words>
  <Characters>741</Characters>
  <Lines>6</Lines>
  <Paragraphs>1</Paragraphs>
  <TotalTime>221</TotalTime>
  <ScaleCrop>false</ScaleCrop>
  <LinksUpToDate>false</LinksUpToDate>
  <CharactersWithSpaces>870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2026-01-13T10:55:00Z</dcterms:created>
  <dc:creator>Iosif Morkovkin</dc:creator>
  <cp:lastModifiedBy>Oleksandra K</cp:lastModifiedBy>
  <dcterms:modified xsi:type="dcterms:W3CDTF">2026-07-15T09:30:22Z</dcterms:modified>
  <cp:revision>259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1CC3E0BA5A9D4FFD8A65CA2C1BFC31B7_12</vt:lpwstr>
  </property>
</Properties>
</file>