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F8B4" w14:textId="77777777" w:rsidR="007D7724" w:rsidRDefault="00000000">
      <w:pPr>
        <w:spacing w:after="60"/>
        <w:jc w:val="center"/>
      </w:pPr>
      <w:r>
        <w:rPr>
          <w:b/>
          <w:bCs/>
          <w:color w:val="1F3864"/>
          <w:sz w:val="26"/>
          <w:szCs w:val="26"/>
        </w:rPr>
        <w:t>SOUTH ASIAN UNIVERSITY</w:t>
      </w:r>
    </w:p>
    <w:p w14:paraId="0476E324" w14:textId="77777777" w:rsidR="007D7724" w:rsidRDefault="00000000">
      <w:pPr>
        <w:spacing w:after="40"/>
        <w:jc w:val="center"/>
      </w:pPr>
      <w:r>
        <w:rPr>
          <w:color w:val="44546A"/>
        </w:rPr>
        <w:t>Department of Computer Science</w:t>
      </w:r>
    </w:p>
    <w:p w14:paraId="5FF49612" w14:textId="77777777" w:rsidR="007D7724" w:rsidRDefault="00000000">
      <w:pPr>
        <w:spacing w:after="40"/>
        <w:jc w:val="center"/>
      </w:pPr>
      <w:proofErr w:type="spellStart"/>
      <w:proofErr w:type="gramStart"/>
      <w:r>
        <w:rPr>
          <w:color w:val="44546A"/>
        </w:rPr>
        <w:t>B.Tech</w:t>
      </w:r>
      <w:proofErr w:type="spellEnd"/>
      <w:proofErr w:type="gramEnd"/>
      <w:r>
        <w:rPr>
          <w:color w:val="44546A"/>
        </w:rPr>
        <w:t xml:space="preserve"> (Computer Science &amp; Engineering)</w:t>
      </w:r>
    </w:p>
    <w:p w14:paraId="452E2102" w14:textId="77777777" w:rsidR="007D7724" w:rsidRDefault="007D7724">
      <w:pPr>
        <w:pBdr>
          <w:bottom w:val="single" w:sz="12" w:space="4" w:color="C00000"/>
        </w:pBdr>
        <w:spacing w:before="160" w:after="160"/>
        <w:jc w:val="center"/>
      </w:pPr>
    </w:p>
    <w:p w14:paraId="15B515DB" w14:textId="77777777" w:rsidR="007D7724" w:rsidRDefault="00000000">
      <w:pPr>
        <w:spacing w:before="40" w:after="80"/>
        <w:jc w:val="center"/>
      </w:pPr>
      <w:r>
        <w:rPr>
          <w:b/>
          <w:bCs/>
          <w:color w:val="2E75B6"/>
          <w:sz w:val="24"/>
          <w:szCs w:val="24"/>
        </w:rPr>
        <w:t>Fundamentals of Cybersecurity — Project Report</w:t>
      </w:r>
    </w:p>
    <w:p w14:paraId="5F143B03" w14:textId="77777777" w:rsidR="007D7724" w:rsidRDefault="00000000">
      <w:pPr>
        <w:spacing w:before="120" w:after="80"/>
        <w:jc w:val="center"/>
      </w:pPr>
      <w:r>
        <w:rPr>
          <w:b/>
          <w:bCs/>
          <w:color w:val="1F3864"/>
          <w:sz w:val="34"/>
          <w:szCs w:val="34"/>
        </w:rPr>
        <w:t>Security Analysis of a Real-World Cyber Attack</w:t>
      </w:r>
    </w:p>
    <w:p w14:paraId="2628D4BB" w14:textId="77777777" w:rsidR="007D7724" w:rsidRDefault="00000000">
      <w:pPr>
        <w:spacing w:after="160"/>
        <w:jc w:val="center"/>
      </w:pPr>
      <w:r>
        <w:rPr>
          <w:b/>
          <w:bCs/>
          <w:color w:val="C00000"/>
          <w:sz w:val="30"/>
          <w:szCs w:val="30"/>
        </w:rPr>
        <w:t>WannaCry Ransomware Attack (May 2017)</w:t>
      </w:r>
    </w:p>
    <w:p w14:paraId="0775E054" w14:textId="77777777" w:rsidR="007D7724" w:rsidRDefault="007D7724">
      <w:pPr>
        <w:pBdr>
          <w:bottom w:val="single" w:sz="12" w:space="4" w:color="C00000"/>
        </w:pBdr>
        <w:spacing w:after="240"/>
        <w:jc w:val="cente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D7724" w14:paraId="01E8F52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502BBA8D" w14:textId="77777777" w:rsidR="007D7724" w:rsidRDefault="00000000">
            <w:pPr>
              <w:spacing w:before="40" w:after="40"/>
              <w:jc w:val="center"/>
            </w:pPr>
            <w:r>
              <w:rPr>
                <w:b/>
                <w:bCs/>
                <w:color w:val="44546A"/>
              </w:rPr>
              <w:t>Submitted by:</w:t>
            </w:r>
          </w:p>
        </w:tc>
        <w:tc>
          <w:tcPr>
            <w:tcW w:w="36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38A08A5D" w14:textId="77777777" w:rsidR="007D7724" w:rsidRDefault="00000000">
            <w:pPr>
              <w:spacing w:before="40" w:after="40"/>
              <w:jc w:val="center"/>
            </w:pPr>
            <w:r>
              <w:rPr>
                <w:b/>
                <w:bCs/>
                <w:color w:val="44546A"/>
              </w:rPr>
              <w:t>Under the Guidance of:</w:t>
            </w:r>
          </w:p>
        </w:tc>
      </w:tr>
      <w:tr w:rsidR="007D7724" w14:paraId="7D8585AD"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61113A5F" w14:textId="77777777" w:rsidR="007D7724" w:rsidRDefault="00000000">
            <w:pPr>
              <w:spacing w:before="40" w:after="20"/>
              <w:jc w:val="center"/>
            </w:pPr>
            <w:r>
              <w:rPr>
                <w:b/>
                <w:bCs/>
                <w:color w:val="1F3864"/>
              </w:rPr>
              <w:t>Shubham Kumar Yadav</w:t>
            </w:r>
          </w:p>
          <w:p w14:paraId="6CF9359D" w14:textId="77777777" w:rsidR="007D7724" w:rsidRDefault="00000000">
            <w:pPr>
              <w:spacing w:after="30"/>
              <w:jc w:val="center"/>
            </w:pPr>
            <w:r>
              <w:rPr>
                <w:color w:val="44546A"/>
                <w:sz w:val="20"/>
                <w:szCs w:val="20"/>
              </w:rPr>
              <w:t>SAU/CS/BTECH(CSE)/2024/61</w:t>
            </w:r>
          </w:p>
          <w:p w14:paraId="2F8AB67B" w14:textId="77777777" w:rsidR="007D7724" w:rsidRDefault="00000000">
            <w:pPr>
              <w:spacing w:before="10" w:after="20"/>
              <w:jc w:val="center"/>
            </w:pPr>
            <w:r>
              <w:rPr>
                <w:b/>
                <w:bCs/>
                <w:color w:val="1F3864"/>
              </w:rPr>
              <w:t>Yash Tomar</w:t>
            </w:r>
          </w:p>
          <w:p w14:paraId="77875CA1" w14:textId="77777777" w:rsidR="007D7724" w:rsidRDefault="00000000">
            <w:pPr>
              <w:spacing w:after="30"/>
              <w:jc w:val="center"/>
            </w:pPr>
            <w:r>
              <w:rPr>
                <w:color w:val="44546A"/>
                <w:sz w:val="20"/>
                <w:szCs w:val="20"/>
              </w:rPr>
              <w:t>SAU/CS/BTECH(CSE)/2024/76</w:t>
            </w:r>
          </w:p>
          <w:p w14:paraId="1EF9856D" w14:textId="77777777" w:rsidR="007D7724" w:rsidRDefault="00000000">
            <w:pPr>
              <w:spacing w:before="10" w:after="20"/>
              <w:jc w:val="center"/>
            </w:pPr>
            <w:r>
              <w:rPr>
                <w:b/>
                <w:bCs/>
                <w:color w:val="1F3864"/>
              </w:rPr>
              <w:t>Vipin Chaudhary</w:t>
            </w:r>
          </w:p>
          <w:p w14:paraId="658060AA" w14:textId="77777777" w:rsidR="007D7724" w:rsidRDefault="00000000">
            <w:pPr>
              <w:spacing w:after="40"/>
              <w:jc w:val="center"/>
            </w:pPr>
            <w:r>
              <w:rPr>
                <w:color w:val="44546A"/>
                <w:sz w:val="20"/>
                <w:szCs w:val="20"/>
              </w:rPr>
              <w:t>SAU/CS/BTECH(CSE)/2024/74</w:t>
            </w:r>
          </w:p>
        </w:tc>
        <w:tc>
          <w:tcPr>
            <w:tcW w:w="360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vAlign w:val="center"/>
          </w:tcPr>
          <w:p w14:paraId="09095132" w14:textId="77777777" w:rsidR="007D7724" w:rsidRDefault="00000000">
            <w:pPr>
              <w:spacing w:before="40" w:after="20"/>
              <w:jc w:val="center"/>
            </w:pPr>
            <w:r>
              <w:rPr>
                <w:b/>
                <w:bCs/>
                <w:color w:val="1F3864"/>
              </w:rPr>
              <w:t>Course Instructor</w:t>
            </w:r>
          </w:p>
          <w:p w14:paraId="457CB32C" w14:textId="77777777" w:rsidR="007D7724" w:rsidRDefault="00000000">
            <w:pPr>
              <w:spacing w:after="20"/>
              <w:jc w:val="center"/>
            </w:pPr>
            <w:r>
              <w:rPr>
                <w:color w:val="44546A"/>
                <w:sz w:val="20"/>
                <w:szCs w:val="20"/>
              </w:rPr>
              <w:t>Fundamentals of Cybersecurity</w:t>
            </w:r>
          </w:p>
          <w:p w14:paraId="5BF267D0" w14:textId="77777777" w:rsidR="007D7724" w:rsidRDefault="00000000">
            <w:pPr>
              <w:spacing w:after="40"/>
              <w:jc w:val="center"/>
            </w:pPr>
            <w:r>
              <w:rPr>
                <w:color w:val="44546A"/>
                <w:sz w:val="20"/>
                <w:szCs w:val="20"/>
              </w:rPr>
              <w:t>South Asian University</w:t>
            </w:r>
          </w:p>
        </w:tc>
      </w:tr>
    </w:tbl>
    <w:p w14:paraId="1D8C51D8" w14:textId="14EC0BC4" w:rsidR="007D7724" w:rsidRDefault="00000000">
      <w:pPr>
        <w:spacing w:after="60"/>
        <w:jc w:val="center"/>
      </w:pPr>
      <w:r>
        <w:rPr>
          <w:color w:val="44546A"/>
        </w:rPr>
        <w:t>Submission Date: May 202</w:t>
      </w:r>
      <w:r w:rsidR="00981DC4">
        <w:rPr>
          <w:color w:val="44546A"/>
        </w:rPr>
        <w:t>6</w:t>
      </w:r>
    </w:p>
    <w:p w14:paraId="2B2C9EF1" w14:textId="77777777" w:rsidR="007D7724" w:rsidRDefault="00000000">
      <w:r>
        <w:br w:type="page"/>
      </w:r>
    </w:p>
    <w:p w14:paraId="69DA445D" w14:textId="77777777" w:rsidR="007D7724" w:rsidRDefault="007D7724">
      <w:pPr>
        <w:sectPr w:rsidR="007D7724">
          <w:pgSz w:w="12240" w:h="15840"/>
          <w:pgMar w:top="1440" w:right="1440" w:bottom="1440" w:left="1440" w:header="708" w:footer="708" w:gutter="0"/>
          <w:cols w:space="720"/>
          <w:docGrid w:linePitch="360"/>
        </w:sectPr>
      </w:pPr>
    </w:p>
    <w:p w14:paraId="757D8231" w14:textId="77777777" w:rsidR="007D7724" w:rsidRDefault="00000000">
      <w:pPr>
        <w:pStyle w:val="Heading1"/>
        <w:pBdr>
          <w:bottom w:val="single" w:sz="8" w:space="4" w:color="2E75B6"/>
        </w:pBdr>
      </w:pPr>
      <w:r>
        <w:lastRenderedPageBreak/>
        <w:t>Abstract</w:t>
      </w:r>
    </w:p>
    <w:p w14:paraId="6AF88CE8" w14:textId="77777777" w:rsidR="007D7724" w:rsidRDefault="00000000">
      <w:pPr>
        <w:spacing w:before="80" w:after="100"/>
        <w:jc w:val="both"/>
      </w:pPr>
      <w:r>
        <w:rPr>
          <w:color w:val="000000"/>
        </w:rPr>
        <w:t xml:space="preserve">This report presents a comprehensive security analysis of the WannaCry ransomware attack of May 2017, one of the most devastating and widely studied cyber incidents in modern history. WannaCry exploited a critical vulnerability in Microsoft's SMBv1 protocol using the NSA-developed </w:t>
      </w:r>
      <w:proofErr w:type="spellStart"/>
      <w:r>
        <w:rPr>
          <w:color w:val="000000"/>
        </w:rPr>
        <w:t>EternalBlue</w:t>
      </w:r>
      <w:proofErr w:type="spellEnd"/>
      <w:r>
        <w:rPr>
          <w:color w:val="000000"/>
        </w:rPr>
        <w:t xml:space="preserve"> exploit, self-propagating across more than 200,000 systems in 150 countries within a single day, causing an estimated </w:t>
      </w:r>
      <w:r>
        <w:rPr>
          <w:b/>
          <w:bCs/>
          <w:color w:val="000000"/>
        </w:rPr>
        <w:t>$4–8 billion USD</w:t>
      </w:r>
      <w:r>
        <w:rPr>
          <w:color w:val="000000"/>
        </w:rPr>
        <w:t xml:space="preserve"> in global damages. The attack severely disrupted the United Kingdom's National Health Service (NHS), FedEx, Deutsche Bahn, Telefonica, and hundreds of other organizations worldwide.</w:t>
      </w:r>
    </w:p>
    <w:p w14:paraId="5C428AE7" w14:textId="77777777" w:rsidR="007D7724" w:rsidRDefault="00000000">
      <w:pPr>
        <w:spacing w:before="80" w:after="100"/>
        <w:jc w:val="both"/>
      </w:pPr>
      <w:r>
        <w:rPr>
          <w:color w:val="000000"/>
        </w:rPr>
        <w:t xml:space="preserve">This report examines the attack vector, vulnerabilities exploited, security failures, and impact across the CIA Triad framework — Confidentiality, Integrity, and Availability. It further maps preventive controls to established security principles including </w:t>
      </w:r>
      <w:proofErr w:type="spellStart"/>
      <w:r>
        <w:rPr>
          <w:b/>
          <w:bCs/>
          <w:color w:val="000000"/>
        </w:rPr>
        <w:t>Defense</w:t>
      </w:r>
      <w:proofErr w:type="spellEnd"/>
      <w:r>
        <w:rPr>
          <w:b/>
          <w:bCs/>
          <w:color w:val="000000"/>
        </w:rPr>
        <w:t xml:space="preserve"> in Depth</w:t>
      </w:r>
      <w:r>
        <w:rPr>
          <w:color w:val="000000"/>
        </w:rPr>
        <w:t xml:space="preserve"> and </w:t>
      </w:r>
      <w:r>
        <w:rPr>
          <w:b/>
          <w:bCs/>
          <w:color w:val="000000"/>
        </w:rPr>
        <w:t>Least Privilege</w:t>
      </w:r>
      <w:r>
        <w:rPr>
          <w:color w:val="000000"/>
        </w:rPr>
        <w:t>. The analysis provides actionable lessons and future recommendations relevant to modern cybersecurity practice.</w:t>
      </w:r>
    </w:p>
    <w:p w14:paraId="7FD7AC09" w14:textId="77777777" w:rsidR="007D7724" w:rsidRDefault="007D7724">
      <w:pPr>
        <w:pBdr>
          <w:bottom w:val="single" w:sz="4" w:space="2" w:color="D6DCE4"/>
        </w:pBdr>
        <w:spacing w:before="200" w:after="200"/>
      </w:pPr>
    </w:p>
    <w:p w14:paraId="0FEFD999" w14:textId="77777777" w:rsidR="007D7724" w:rsidRDefault="00000000">
      <w:pPr>
        <w:pStyle w:val="Heading1"/>
        <w:pBdr>
          <w:bottom w:val="single" w:sz="8" w:space="4" w:color="2E75B6"/>
        </w:pBdr>
      </w:pPr>
      <w:r>
        <w:t>Table of Contents</w:t>
      </w:r>
    </w:p>
    <w:p w14:paraId="7F7B6DAA" w14:textId="77777777" w:rsidR="007D7724" w:rsidRDefault="00000000">
      <w:pPr>
        <w:tabs>
          <w:tab w:val="right" w:pos="7920"/>
        </w:tabs>
        <w:spacing w:before="50" w:after="50"/>
      </w:pPr>
      <w:r>
        <w:rPr>
          <w:b/>
          <w:bCs/>
          <w:color w:val="2E75B6"/>
        </w:rPr>
        <w:t xml:space="preserve">1. </w:t>
      </w:r>
      <w:r>
        <w:rPr>
          <w:color w:val="000000"/>
        </w:rPr>
        <w:t>Introduction &amp; Motivation</w:t>
      </w:r>
      <w:r>
        <w:rPr>
          <w:color w:val="44546A"/>
        </w:rPr>
        <w:tab/>
        <w:t>3</w:t>
      </w:r>
    </w:p>
    <w:p w14:paraId="3D2AFD9B" w14:textId="77777777" w:rsidR="007D7724" w:rsidRDefault="00000000">
      <w:pPr>
        <w:tabs>
          <w:tab w:val="right" w:pos="7920"/>
        </w:tabs>
        <w:spacing w:before="50" w:after="50"/>
      </w:pPr>
      <w:r>
        <w:rPr>
          <w:b/>
          <w:bCs/>
          <w:color w:val="2E75B6"/>
        </w:rPr>
        <w:t xml:space="preserve">2. </w:t>
      </w:r>
      <w:r>
        <w:rPr>
          <w:color w:val="000000"/>
        </w:rPr>
        <w:t>Background — What is WannaCry?</w:t>
      </w:r>
      <w:r>
        <w:rPr>
          <w:color w:val="44546A"/>
        </w:rPr>
        <w:tab/>
        <w:t>3</w:t>
      </w:r>
    </w:p>
    <w:p w14:paraId="354FFE0C" w14:textId="77777777" w:rsidR="007D7724" w:rsidRDefault="00000000">
      <w:pPr>
        <w:tabs>
          <w:tab w:val="right" w:pos="7920"/>
        </w:tabs>
        <w:spacing w:before="50" w:after="50"/>
      </w:pPr>
      <w:r>
        <w:rPr>
          <w:b/>
          <w:bCs/>
          <w:color w:val="2E75B6"/>
        </w:rPr>
        <w:t xml:space="preserve">3. </w:t>
      </w:r>
      <w:r>
        <w:rPr>
          <w:color w:val="000000"/>
        </w:rPr>
        <w:t>Attack Vector Analysis</w:t>
      </w:r>
      <w:r>
        <w:rPr>
          <w:color w:val="44546A"/>
        </w:rPr>
        <w:tab/>
        <w:t>4</w:t>
      </w:r>
    </w:p>
    <w:p w14:paraId="58D1EAEC" w14:textId="77777777" w:rsidR="007D7724" w:rsidRDefault="00000000">
      <w:pPr>
        <w:tabs>
          <w:tab w:val="right" w:pos="7920"/>
        </w:tabs>
        <w:spacing w:before="50" w:after="50"/>
      </w:pPr>
      <w:r>
        <w:rPr>
          <w:b/>
          <w:bCs/>
          <w:color w:val="2E75B6"/>
        </w:rPr>
        <w:t xml:space="preserve">4. </w:t>
      </w:r>
      <w:r>
        <w:rPr>
          <w:color w:val="000000"/>
        </w:rPr>
        <w:t>Vulnerabilities Exploited</w:t>
      </w:r>
      <w:r>
        <w:rPr>
          <w:color w:val="44546A"/>
        </w:rPr>
        <w:tab/>
        <w:t>5</w:t>
      </w:r>
    </w:p>
    <w:p w14:paraId="082E5467" w14:textId="77777777" w:rsidR="007D7724" w:rsidRDefault="00000000">
      <w:pPr>
        <w:tabs>
          <w:tab w:val="right" w:pos="7920"/>
        </w:tabs>
        <w:spacing w:before="50" w:after="50"/>
      </w:pPr>
      <w:r>
        <w:rPr>
          <w:b/>
          <w:bCs/>
          <w:color w:val="2E75B6"/>
        </w:rPr>
        <w:t xml:space="preserve">5. </w:t>
      </w:r>
      <w:r>
        <w:rPr>
          <w:color w:val="000000"/>
        </w:rPr>
        <w:t>Security Failures</w:t>
      </w:r>
      <w:r>
        <w:rPr>
          <w:color w:val="44546A"/>
        </w:rPr>
        <w:tab/>
        <w:t>5</w:t>
      </w:r>
    </w:p>
    <w:p w14:paraId="74689FC6" w14:textId="77777777" w:rsidR="007D7724" w:rsidRDefault="00000000">
      <w:pPr>
        <w:tabs>
          <w:tab w:val="right" w:pos="7920"/>
        </w:tabs>
        <w:spacing w:before="50" w:after="50"/>
      </w:pPr>
      <w:r>
        <w:rPr>
          <w:b/>
          <w:bCs/>
          <w:color w:val="2E75B6"/>
        </w:rPr>
        <w:t xml:space="preserve">6. </w:t>
      </w:r>
      <w:r>
        <w:rPr>
          <w:color w:val="000000"/>
        </w:rPr>
        <w:t>Impact Analysis (CIA Triad)</w:t>
      </w:r>
      <w:r>
        <w:rPr>
          <w:color w:val="44546A"/>
        </w:rPr>
        <w:tab/>
        <w:t>6</w:t>
      </w:r>
    </w:p>
    <w:p w14:paraId="6CC65D26" w14:textId="77777777" w:rsidR="007D7724" w:rsidRDefault="00000000">
      <w:pPr>
        <w:tabs>
          <w:tab w:val="right" w:pos="7920"/>
        </w:tabs>
        <w:spacing w:before="50" w:after="50"/>
      </w:pPr>
      <w:r>
        <w:rPr>
          <w:b/>
          <w:bCs/>
          <w:color w:val="2E75B6"/>
        </w:rPr>
        <w:t xml:space="preserve">7. </w:t>
      </w:r>
      <w:r>
        <w:rPr>
          <w:color w:val="000000"/>
        </w:rPr>
        <w:t>Preventive &amp; Mitigating Controls</w:t>
      </w:r>
      <w:r>
        <w:rPr>
          <w:color w:val="44546A"/>
        </w:rPr>
        <w:tab/>
        <w:t>7</w:t>
      </w:r>
    </w:p>
    <w:p w14:paraId="10F05C24" w14:textId="77777777" w:rsidR="007D7724" w:rsidRDefault="00000000">
      <w:pPr>
        <w:tabs>
          <w:tab w:val="right" w:pos="7920"/>
        </w:tabs>
        <w:spacing w:before="50" w:after="50"/>
      </w:pPr>
      <w:r>
        <w:rPr>
          <w:b/>
          <w:bCs/>
          <w:color w:val="2E75B6"/>
        </w:rPr>
        <w:t xml:space="preserve">8. </w:t>
      </w:r>
      <w:r>
        <w:rPr>
          <w:color w:val="000000"/>
        </w:rPr>
        <w:t>Security Principles Mapping</w:t>
      </w:r>
      <w:r>
        <w:rPr>
          <w:color w:val="44546A"/>
        </w:rPr>
        <w:tab/>
        <w:t>8</w:t>
      </w:r>
    </w:p>
    <w:p w14:paraId="700B82C1" w14:textId="77777777" w:rsidR="007D7724" w:rsidRDefault="00000000">
      <w:pPr>
        <w:tabs>
          <w:tab w:val="right" w:pos="7920"/>
        </w:tabs>
        <w:spacing w:before="50" w:after="50"/>
      </w:pPr>
      <w:r>
        <w:rPr>
          <w:b/>
          <w:bCs/>
          <w:color w:val="2E75B6"/>
        </w:rPr>
        <w:t xml:space="preserve">9. </w:t>
      </w:r>
      <w:r>
        <w:rPr>
          <w:color w:val="000000"/>
        </w:rPr>
        <w:t>Individual Contributions</w:t>
      </w:r>
      <w:r>
        <w:rPr>
          <w:color w:val="44546A"/>
        </w:rPr>
        <w:tab/>
        <w:t>9</w:t>
      </w:r>
    </w:p>
    <w:p w14:paraId="04A4105E" w14:textId="77777777" w:rsidR="007D7724" w:rsidRDefault="00000000">
      <w:pPr>
        <w:tabs>
          <w:tab w:val="right" w:pos="7920"/>
        </w:tabs>
        <w:spacing w:before="50" w:after="50"/>
      </w:pPr>
      <w:r>
        <w:rPr>
          <w:b/>
          <w:bCs/>
          <w:color w:val="2E75B6"/>
        </w:rPr>
        <w:t xml:space="preserve">10. </w:t>
      </w:r>
      <w:r>
        <w:rPr>
          <w:color w:val="000000"/>
        </w:rPr>
        <w:t>Conclusion</w:t>
      </w:r>
      <w:r>
        <w:rPr>
          <w:color w:val="44546A"/>
        </w:rPr>
        <w:tab/>
        <w:t>9</w:t>
      </w:r>
    </w:p>
    <w:p w14:paraId="25148924" w14:textId="77777777" w:rsidR="007D7724" w:rsidRDefault="00000000">
      <w:pPr>
        <w:tabs>
          <w:tab w:val="right" w:pos="7920"/>
        </w:tabs>
        <w:spacing w:before="50" w:after="50"/>
      </w:pPr>
      <w:r>
        <w:rPr>
          <w:b/>
          <w:bCs/>
          <w:color w:val="2E75B6"/>
        </w:rPr>
        <w:t xml:space="preserve">11. </w:t>
      </w:r>
      <w:r>
        <w:rPr>
          <w:color w:val="000000"/>
        </w:rPr>
        <w:t>Future Scope</w:t>
      </w:r>
      <w:r>
        <w:rPr>
          <w:color w:val="44546A"/>
        </w:rPr>
        <w:tab/>
        <w:t>10</w:t>
      </w:r>
    </w:p>
    <w:p w14:paraId="1FDDFD40" w14:textId="77777777" w:rsidR="007D7724" w:rsidRDefault="00000000">
      <w:pPr>
        <w:tabs>
          <w:tab w:val="right" w:pos="7920"/>
        </w:tabs>
        <w:spacing w:before="50" w:after="50"/>
      </w:pPr>
      <w:r>
        <w:rPr>
          <w:b/>
          <w:bCs/>
          <w:color w:val="2E75B6"/>
        </w:rPr>
        <w:t xml:space="preserve">12. </w:t>
      </w:r>
      <w:r>
        <w:rPr>
          <w:color w:val="000000"/>
        </w:rPr>
        <w:t>References</w:t>
      </w:r>
      <w:r>
        <w:rPr>
          <w:color w:val="44546A"/>
        </w:rPr>
        <w:tab/>
        <w:t>10</w:t>
      </w:r>
    </w:p>
    <w:p w14:paraId="22494B8E" w14:textId="77777777" w:rsidR="007D7724" w:rsidRDefault="00000000">
      <w:r>
        <w:br w:type="page"/>
      </w:r>
    </w:p>
    <w:p w14:paraId="70E44F1D" w14:textId="77777777" w:rsidR="007D7724" w:rsidRDefault="00000000">
      <w:pPr>
        <w:pStyle w:val="Heading1"/>
        <w:pBdr>
          <w:bottom w:val="single" w:sz="8" w:space="4" w:color="2E75B6"/>
        </w:pBdr>
      </w:pPr>
      <w:r>
        <w:t>1.  Introduction &amp; Motivation</w:t>
      </w:r>
    </w:p>
    <w:p w14:paraId="01BC0526" w14:textId="77777777" w:rsidR="007D7724" w:rsidRDefault="00000000">
      <w:pPr>
        <w:pStyle w:val="Heading2"/>
      </w:pPr>
      <w:proofErr w:type="gramStart"/>
      <w:r>
        <w:t>1.1  Background</w:t>
      </w:r>
      <w:proofErr w:type="gramEnd"/>
      <w:r>
        <w:t xml:space="preserve"> and Motivation</w:t>
      </w:r>
    </w:p>
    <w:p w14:paraId="251E2ECA" w14:textId="77777777" w:rsidR="007D7724" w:rsidRDefault="00000000">
      <w:pPr>
        <w:spacing w:before="80" w:after="100"/>
        <w:jc w:val="both"/>
      </w:pPr>
      <w:proofErr w:type="spellStart"/>
      <w:r>
        <w:rPr>
          <w:color w:val="000000"/>
        </w:rPr>
        <w:t>Cyber attacks</w:t>
      </w:r>
      <w:proofErr w:type="spellEnd"/>
      <w:r>
        <w:rPr>
          <w:color w:val="000000"/>
        </w:rPr>
        <w:t xml:space="preserve"> have become one of the most significant threats facing governments, corporations, and individuals in the 21st century. Ransomware — a class of malware that encrypts a victim's files and demands payment for the decryption key — has grown exponentially in both frequency and impact over the past decade. Among all ransomware incidents recorded to date, the WannaCry attack of May 2017 remains a landmark event: it was the first ransomware to self-propagate at internet scale without any user interaction.</w:t>
      </w:r>
    </w:p>
    <w:p w14:paraId="11F5C6C4" w14:textId="77777777" w:rsidR="007D7724" w:rsidRDefault="00000000">
      <w:pPr>
        <w:spacing w:before="80" w:after="100"/>
        <w:jc w:val="both"/>
      </w:pPr>
      <w:r>
        <w:rPr>
          <w:color w:val="000000"/>
        </w:rPr>
        <w:t xml:space="preserve">This project was undertaken to develop a deep, practical understanding of how a real-world, large-scale </w:t>
      </w:r>
      <w:proofErr w:type="spellStart"/>
      <w:r>
        <w:rPr>
          <w:color w:val="000000"/>
        </w:rPr>
        <w:t>cyber attack</w:t>
      </w:r>
      <w:proofErr w:type="spellEnd"/>
      <w:r>
        <w:rPr>
          <w:color w:val="000000"/>
        </w:rPr>
        <w:t xml:space="preserve"> unfolds — from the exploitation of a technical vulnerability to the organizational, societal, and financial consequences. By dissecting WannaCry through the lens of security frameworks taught in our Fundamentals of Cybersecurity course, we aim to bridge theoretical knowledge with practical application.</w:t>
      </w:r>
    </w:p>
    <w:p w14:paraId="1CD70D58" w14:textId="77777777" w:rsidR="007D7724" w:rsidRDefault="00000000">
      <w:pPr>
        <w:pStyle w:val="Heading2"/>
      </w:pPr>
      <w:proofErr w:type="gramStart"/>
      <w:r>
        <w:t>1.2  Objectives</w:t>
      </w:r>
      <w:proofErr w:type="gramEnd"/>
    </w:p>
    <w:p w14:paraId="0127AF08" w14:textId="77777777" w:rsidR="007D7724" w:rsidRDefault="00000000">
      <w:pPr>
        <w:pStyle w:val="ListParagraph"/>
        <w:numPr>
          <w:ilvl w:val="0"/>
          <w:numId w:val="2"/>
        </w:numPr>
        <w:spacing w:before="50" w:after="50"/>
      </w:pPr>
      <w:r>
        <w:rPr>
          <w:color w:val="000000"/>
        </w:rPr>
        <w:t>Identify and explain the attack vector and technical exploitation chain used by WannaCry</w:t>
      </w:r>
    </w:p>
    <w:p w14:paraId="6A727303" w14:textId="77777777" w:rsidR="007D7724" w:rsidRDefault="00000000">
      <w:pPr>
        <w:pStyle w:val="ListParagraph"/>
        <w:numPr>
          <w:ilvl w:val="0"/>
          <w:numId w:val="2"/>
        </w:numPr>
        <w:spacing w:before="50" w:after="50"/>
      </w:pPr>
      <w:r>
        <w:rPr>
          <w:color w:val="000000"/>
        </w:rPr>
        <w:t>Map vulnerabilities to standard categories: software bugs, misconfiguration, and process failures</w:t>
      </w:r>
    </w:p>
    <w:p w14:paraId="43B32144" w14:textId="77777777" w:rsidR="007D7724" w:rsidRDefault="00000000">
      <w:pPr>
        <w:pStyle w:val="ListParagraph"/>
        <w:numPr>
          <w:ilvl w:val="0"/>
          <w:numId w:val="2"/>
        </w:numPr>
        <w:spacing w:before="50" w:after="50"/>
      </w:pPr>
      <w:proofErr w:type="spellStart"/>
      <w:r>
        <w:rPr>
          <w:color w:val="000000"/>
        </w:rPr>
        <w:t>Analyze</w:t>
      </w:r>
      <w:proofErr w:type="spellEnd"/>
      <w:r>
        <w:rPr>
          <w:color w:val="000000"/>
        </w:rPr>
        <w:t xml:space="preserve"> the real-world impact using the CIA Triad framework</w:t>
      </w:r>
    </w:p>
    <w:p w14:paraId="4A101794" w14:textId="77777777" w:rsidR="007D7724" w:rsidRDefault="00000000">
      <w:pPr>
        <w:pStyle w:val="ListParagraph"/>
        <w:numPr>
          <w:ilvl w:val="0"/>
          <w:numId w:val="2"/>
        </w:numPr>
        <w:spacing w:before="50" w:after="50"/>
      </w:pPr>
      <w:r>
        <w:rPr>
          <w:color w:val="000000"/>
        </w:rPr>
        <w:t>Identify controls that could have prevented or mitigated the attack</w:t>
      </w:r>
    </w:p>
    <w:p w14:paraId="6665557D" w14:textId="77777777" w:rsidR="007D7724" w:rsidRDefault="00000000">
      <w:pPr>
        <w:pStyle w:val="ListParagraph"/>
        <w:numPr>
          <w:ilvl w:val="0"/>
          <w:numId w:val="2"/>
        </w:numPr>
        <w:spacing w:before="50" w:after="50"/>
      </w:pPr>
      <w:r>
        <w:rPr>
          <w:color w:val="000000"/>
        </w:rPr>
        <w:t xml:space="preserve">Map findings to security principles: CIA Triad, </w:t>
      </w:r>
      <w:proofErr w:type="spellStart"/>
      <w:r>
        <w:rPr>
          <w:color w:val="000000"/>
        </w:rPr>
        <w:t>Defense</w:t>
      </w:r>
      <w:proofErr w:type="spellEnd"/>
      <w:r>
        <w:rPr>
          <w:color w:val="000000"/>
        </w:rPr>
        <w:t xml:space="preserve"> in Depth, and Least Privilege</w:t>
      </w:r>
    </w:p>
    <w:p w14:paraId="588D9C9C" w14:textId="77777777" w:rsidR="007D7724" w:rsidRDefault="00000000">
      <w:pPr>
        <w:pStyle w:val="ListParagraph"/>
        <w:numPr>
          <w:ilvl w:val="0"/>
          <w:numId w:val="2"/>
        </w:numPr>
        <w:spacing w:before="50" w:after="50"/>
      </w:pPr>
      <w:r>
        <w:rPr>
          <w:color w:val="000000"/>
        </w:rPr>
        <w:t>Derive forward-looking lessons for cybersecurity practice</w:t>
      </w:r>
    </w:p>
    <w:p w14:paraId="4BBE04B5" w14:textId="77777777" w:rsidR="007D7724" w:rsidRDefault="00000000">
      <w:pPr>
        <w:pStyle w:val="Heading2"/>
      </w:pPr>
      <w:proofErr w:type="gramStart"/>
      <w:r>
        <w:t>1.3  Scope</w:t>
      </w:r>
      <w:proofErr w:type="gramEnd"/>
    </w:p>
    <w:p w14:paraId="53C76D24" w14:textId="77777777" w:rsidR="007D7724" w:rsidRDefault="00000000">
      <w:pPr>
        <w:spacing w:before="80" w:after="100"/>
        <w:jc w:val="both"/>
      </w:pPr>
      <w:r>
        <w:rPr>
          <w:color w:val="000000"/>
        </w:rPr>
        <w:t>This analysis focuses on the WannaCry campaign of May 2017. It draws on official government reports (NCSC UK, CISA), security vendor research (Kaspersky, Malwarebytes, Symantec), and academic analyses. The scope covers the full attack lifecycle: pre-attack conditions, active exploitation, damage, and post-incident response.</w:t>
      </w:r>
    </w:p>
    <w:p w14:paraId="24B2F2AB" w14:textId="77777777" w:rsidR="007D7724" w:rsidRDefault="00000000">
      <w:pPr>
        <w:pStyle w:val="Heading1"/>
        <w:pBdr>
          <w:bottom w:val="single" w:sz="8" w:space="4" w:color="2E75B6"/>
        </w:pBdr>
      </w:pPr>
      <w:r>
        <w:t>2.  Background — What is WannaCry?</w:t>
      </w:r>
    </w:p>
    <w:p w14:paraId="001455E1" w14:textId="77777777" w:rsidR="007D7724" w:rsidRDefault="00000000">
      <w:pPr>
        <w:spacing w:before="80" w:after="100"/>
        <w:jc w:val="both"/>
      </w:pPr>
      <w:r>
        <w:rPr>
          <w:color w:val="000000"/>
        </w:rPr>
        <w:t xml:space="preserve">WannaCry (also referred to as WannaCrypt, WanaCrypt0r 2.0, or WCRY) is a </w:t>
      </w:r>
      <w:r>
        <w:rPr>
          <w:b/>
          <w:bCs/>
          <w:color w:val="000000"/>
        </w:rPr>
        <w:t xml:space="preserve">ransomware </w:t>
      </w:r>
      <w:proofErr w:type="spellStart"/>
      <w:r>
        <w:rPr>
          <w:b/>
          <w:bCs/>
          <w:color w:val="000000"/>
        </w:rPr>
        <w:t>cryptoworm</w:t>
      </w:r>
      <w:proofErr w:type="spellEnd"/>
      <w:r>
        <w:rPr>
          <w:color w:val="000000"/>
        </w:rPr>
        <w:t xml:space="preserve"> — a malicious program that combines two dangerous capabilities: the ability to encrypt files for ransom, and the ability to self-replicate across a network without human interaction. This worm-like behaviour made WannaCry fundamentally different from earlier ransomware that required a user to open a malicious email attachment or click a link.</w:t>
      </w:r>
    </w:p>
    <w:p w14:paraId="272F3E5B" w14:textId="77777777" w:rsidR="007D7724" w:rsidRDefault="00000000">
      <w:pPr>
        <w:pStyle w:val="Heading2"/>
      </w:pPr>
      <w:proofErr w:type="gramStart"/>
      <w:r>
        <w:t>2.1  Key</w:t>
      </w:r>
      <w:proofErr w:type="gramEnd"/>
      <w:r>
        <w:t xml:space="preserve">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D7724" w14:paraId="12DEE3A1" w14:textId="77777777">
        <w:tblPrEx>
          <w:tblCellMar>
            <w:top w:w="0" w:type="dxa"/>
            <w:bottom w:w="0" w:type="dxa"/>
          </w:tblCellMar>
        </w:tblPrEx>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5A77E394" w14:textId="77777777" w:rsidR="007D7724" w:rsidRDefault="00000000">
            <w:pPr>
              <w:spacing w:before="60" w:after="60"/>
              <w:jc w:val="both"/>
            </w:pPr>
            <w:r>
              <w:rPr>
                <w:b/>
                <w:bCs/>
                <w:color w:val="FFFFFF"/>
              </w:rPr>
              <w:t>Attribute</w:t>
            </w:r>
          </w:p>
        </w:tc>
        <w:tc>
          <w:tcPr>
            <w:tcW w:w="6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446286EC" w14:textId="77777777" w:rsidR="007D7724" w:rsidRDefault="00000000">
            <w:pPr>
              <w:spacing w:before="60" w:after="60"/>
              <w:jc w:val="both"/>
            </w:pPr>
            <w:r>
              <w:rPr>
                <w:b/>
                <w:bCs/>
                <w:color w:val="FFFFFF"/>
              </w:rPr>
              <w:t>Detail</w:t>
            </w:r>
          </w:p>
        </w:tc>
      </w:tr>
      <w:tr w:rsidR="007D7724" w14:paraId="1E4B6A3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BCF4D71" w14:textId="77777777" w:rsidR="007D7724" w:rsidRDefault="00000000">
            <w:pPr>
              <w:spacing w:before="60" w:after="60"/>
              <w:jc w:val="both"/>
            </w:pPr>
            <w:r>
              <w:rPr>
                <w:b/>
                <w:bCs/>
                <w:color w:val="1F3864"/>
              </w:rPr>
              <w:t>Attack Name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ADA9323" w14:textId="77777777" w:rsidR="007D7724" w:rsidRDefault="00000000">
            <w:pPr>
              <w:spacing w:before="60" w:after="60"/>
              <w:jc w:val="both"/>
            </w:pPr>
            <w:r>
              <w:rPr>
                <w:color w:val="000000"/>
              </w:rPr>
              <w:t>WannaCry / WannaCrypt / WanaCrypt0r 2.0</w:t>
            </w:r>
          </w:p>
        </w:tc>
      </w:tr>
      <w:tr w:rsidR="007D7724" w14:paraId="07625F9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36011D" w14:textId="77777777" w:rsidR="007D7724" w:rsidRDefault="00000000">
            <w:pPr>
              <w:spacing w:before="60" w:after="60"/>
              <w:jc w:val="both"/>
            </w:pPr>
            <w:r>
              <w:rPr>
                <w:b/>
                <w:bCs/>
                <w:color w:val="1F3864"/>
              </w:rPr>
              <w:t>Date of Outbreak</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D5A688" w14:textId="77777777" w:rsidR="007D7724" w:rsidRDefault="00000000">
            <w:pPr>
              <w:spacing w:before="60" w:after="60"/>
              <w:jc w:val="both"/>
            </w:pPr>
            <w:r>
              <w:rPr>
                <w:color w:val="000000"/>
              </w:rPr>
              <w:t>May 12, 2017 (spread globally within hours)</w:t>
            </w:r>
          </w:p>
        </w:tc>
      </w:tr>
      <w:tr w:rsidR="007D7724" w14:paraId="5F81F11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3F9CF76" w14:textId="77777777" w:rsidR="007D7724" w:rsidRDefault="00000000">
            <w:pPr>
              <w:spacing w:before="60" w:after="60"/>
              <w:jc w:val="both"/>
            </w:pPr>
            <w:r>
              <w:rPr>
                <w:b/>
                <w:bCs/>
                <w:color w:val="1F3864"/>
              </w:rPr>
              <w:t>Malware Type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198D722" w14:textId="77777777" w:rsidR="007D7724" w:rsidRDefault="00000000">
            <w:pPr>
              <w:spacing w:before="60" w:after="60"/>
              <w:jc w:val="both"/>
            </w:pPr>
            <w:r>
              <w:rPr>
                <w:color w:val="000000"/>
              </w:rPr>
              <w:t xml:space="preserve">Ransomware </w:t>
            </w:r>
            <w:proofErr w:type="spellStart"/>
            <w:r>
              <w:rPr>
                <w:color w:val="000000"/>
              </w:rPr>
              <w:t>Cryptoworm</w:t>
            </w:r>
            <w:proofErr w:type="spellEnd"/>
            <w:r>
              <w:rPr>
                <w:color w:val="000000"/>
              </w:rPr>
              <w:t xml:space="preserve"> (self-propagating)</w:t>
            </w:r>
          </w:p>
        </w:tc>
      </w:tr>
      <w:tr w:rsidR="007D7724" w14:paraId="265715B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0AF2F9" w14:textId="77777777" w:rsidR="007D7724" w:rsidRDefault="00000000">
            <w:pPr>
              <w:spacing w:before="60" w:after="60"/>
              <w:jc w:val="both"/>
            </w:pPr>
            <w:r>
              <w:rPr>
                <w:b/>
                <w:bCs/>
                <w:color w:val="1F3864"/>
              </w:rPr>
              <w:t>Exploit Used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1803D1" w14:textId="77777777" w:rsidR="007D7724" w:rsidRDefault="00000000">
            <w:pPr>
              <w:spacing w:before="60" w:after="60"/>
              <w:jc w:val="both"/>
            </w:pPr>
            <w:proofErr w:type="spellStart"/>
            <w:r>
              <w:rPr>
                <w:color w:val="000000"/>
              </w:rPr>
              <w:t>EternalBlue</w:t>
            </w:r>
            <w:proofErr w:type="spellEnd"/>
            <w:r>
              <w:rPr>
                <w:color w:val="000000"/>
              </w:rPr>
              <w:t xml:space="preserve"> (CVE-2017-0144) — leaked NSA tool</w:t>
            </w:r>
          </w:p>
        </w:tc>
      </w:tr>
      <w:tr w:rsidR="007D7724" w14:paraId="3B6E5F9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5E99899" w14:textId="77777777" w:rsidR="007D7724" w:rsidRDefault="00000000">
            <w:pPr>
              <w:spacing w:before="60" w:after="60"/>
              <w:jc w:val="both"/>
            </w:pPr>
            <w:r>
              <w:rPr>
                <w:b/>
                <w:bCs/>
                <w:color w:val="1F3864"/>
              </w:rPr>
              <w:t>Protocol Targeted</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D90147A" w14:textId="77777777" w:rsidR="007D7724" w:rsidRDefault="00000000">
            <w:pPr>
              <w:spacing w:before="60" w:after="60"/>
              <w:jc w:val="both"/>
            </w:pPr>
            <w:r>
              <w:rPr>
                <w:color w:val="000000"/>
              </w:rPr>
              <w:t>SMBv1 (Server Message Block) on TCP port 445</w:t>
            </w:r>
          </w:p>
        </w:tc>
      </w:tr>
      <w:tr w:rsidR="007D7724" w14:paraId="3CB4B08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550FF3" w14:textId="77777777" w:rsidR="007D7724" w:rsidRDefault="00000000">
            <w:pPr>
              <w:spacing w:before="60" w:after="60"/>
              <w:jc w:val="both"/>
            </w:pPr>
            <w:r>
              <w:rPr>
                <w:b/>
                <w:bCs/>
                <w:color w:val="1F3864"/>
              </w:rPr>
              <w:t>Countries Affected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51A1B0" w14:textId="77777777" w:rsidR="007D7724" w:rsidRDefault="00000000">
            <w:pPr>
              <w:spacing w:before="60" w:after="60"/>
              <w:jc w:val="both"/>
            </w:pPr>
            <w:r>
              <w:rPr>
                <w:color w:val="000000"/>
              </w:rPr>
              <w:t>150+ countries worldwide</w:t>
            </w:r>
          </w:p>
        </w:tc>
      </w:tr>
      <w:tr w:rsidR="007D7724" w14:paraId="1CC744C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AE62CB2" w14:textId="77777777" w:rsidR="007D7724" w:rsidRDefault="00000000">
            <w:pPr>
              <w:spacing w:before="60" w:after="60"/>
              <w:jc w:val="both"/>
            </w:pPr>
            <w:r>
              <w:rPr>
                <w:b/>
                <w:bCs/>
                <w:color w:val="1F3864"/>
              </w:rPr>
              <w:t>Systems Compromised</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B4DA531" w14:textId="77777777" w:rsidR="007D7724" w:rsidRDefault="00000000">
            <w:pPr>
              <w:spacing w:before="60" w:after="60"/>
              <w:jc w:val="both"/>
            </w:pPr>
            <w:r>
              <w:rPr>
                <w:color w:val="000000"/>
              </w:rPr>
              <w:t>Approx. 200,000 computers</w:t>
            </w:r>
          </w:p>
        </w:tc>
      </w:tr>
      <w:tr w:rsidR="007D7724" w14:paraId="04824F2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A7845B" w14:textId="77777777" w:rsidR="007D7724" w:rsidRDefault="00000000">
            <w:pPr>
              <w:spacing w:before="60" w:after="60"/>
              <w:jc w:val="both"/>
            </w:pPr>
            <w:r>
              <w:rPr>
                <w:b/>
                <w:bCs/>
                <w:color w:val="1F3864"/>
              </w:rPr>
              <w:t>Ransom Demanded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8D51A6" w14:textId="77777777" w:rsidR="007D7724" w:rsidRDefault="00000000">
            <w:pPr>
              <w:spacing w:before="60" w:after="60"/>
              <w:jc w:val="both"/>
            </w:pPr>
            <w:r>
              <w:rPr>
                <w:color w:val="000000"/>
              </w:rPr>
              <w:t>$300 – $600 USD equivalent in Bitcoin per machine</w:t>
            </w:r>
          </w:p>
        </w:tc>
      </w:tr>
      <w:tr w:rsidR="007D7724" w14:paraId="6A419D7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6238322" w14:textId="77777777" w:rsidR="007D7724" w:rsidRDefault="00000000">
            <w:pPr>
              <w:spacing w:before="60" w:after="60"/>
              <w:jc w:val="both"/>
            </w:pPr>
            <w:r>
              <w:rPr>
                <w:b/>
                <w:bCs/>
                <w:color w:val="1F3864"/>
              </w:rPr>
              <w:t>Estimated Global Damage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B6A5B68" w14:textId="77777777" w:rsidR="007D7724" w:rsidRDefault="00000000">
            <w:pPr>
              <w:spacing w:before="60" w:after="60"/>
              <w:jc w:val="both"/>
            </w:pPr>
            <w:r>
              <w:rPr>
                <w:color w:val="000000"/>
              </w:rPr>
              <w:t>$4 billion – $8 billion USD (</w:t>
            </w:r>
            <w:proofErr w:type="spellStart"/>
            <w:r>
              <w:rPr>
                <w:color w:val="000000"/>
              </w:rPr>
              <w:t>Cyence</w:t>
            </w:r>
            <w:proofErr w:type="spellEnd"/>
            <w:r>
              <w:rPr>
                <w:color w:val="000000"/>
              </w:rPr>
              <w:t>/Lloyd's estimate)</w:t>
            </w:r>
          </w:p>
        </w:tc>
      </w:tr>
      <w:tr w:rsidR="007D7724" w14:paraId="22856A4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43B639" w14:textId="77777777" w:rsidR="007D7724" w:rsidRDefault="00000000">
            <w:pPr>
              <w:spacing w:before="60" w:after="60"/>
              <w:jc w:val="both"/>
            </w:pPr>
            <w:r>
              <w:rPr>
                <w:b/>
                <w:bCs/>
                <w:color w:val="1F3864"/>
              </w:rPr>
              <w:t>Kill Switch Discovered By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B2A58A" w14:textId="77777777" w:rsidR="007D7724" w:rsidRDefault="00000000">
            <w:pPr>
              <w:spacing w:before="60" w:after="60"/>
              <w:jc w:val="both"/>
            </w:pPr>
            <w:r>
              <w:rPr>
                <w:color w:val="000000"/>
              </w:rPr>
              <w:t>Marcus Hutchins (</w:t>
            </w:r>
            <w:proofErr w:type="spellStart"/>
            <w:r>
              <w:rPr>
                <w:color w:val="000000"/>
              </w:rPr>
              <w:t>MalwareTech</w:t>
            </w:r>
            <w:proofErr w:type="spellEnd"/>
            <w:r>
              <w:rPr>
                <w:color w:val="000000"/>
              </w:rPr>
              <w:t>) — May 12, 2017</w:t>
            </w:r>
          </w:p>
        </w:tc>
      </w:tr>
      <w:tr w:rsidR="007D7724" w14:paraId="2418B8C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34B5379" w14:textId="77777777" w:rsidR="007D7724" w:rsidRDefault="00000000">
            <w:pPr>
              <w:spacing w:before="60" w:after="60"/>
              <w:jc w:val="both"/>
            </w:pPr>
            <w:r>
              <w:rPr>
                <w:b/>
                <w:bCs/>
                <w:color w:val="1F3864"/>
              </w:rPr>
              <w:t>Attribution</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BCE4ACF" w14:textId="77777777" w:rsidR="007D7724" w:rsidRDefault="00000000">
            <w:pPr>
              <w:spacing w:before="60" w:after="60"/>
              <w:jc w:val="both"/>
            </w:pPr>
            <w:r>
              <w:rPr>
                <w:color w:val="000000"/>
              </w:rPr>
              <w:t>Lazarus Group — linked to North Korea (US/UK/Australia)</w:t>
            </w:r>
          </w:p>
        </w:tc>
      </w:tr>
    </w:tbl>
    <w:p w14:paraId="63763C87" w14:textId="77777777" w:rsidR="007D7724" w:rsidRDefault="00000000">
      <w:pPr>
        <w:pStyle w:val="Heading2"/>
      </w:pPr>
      <w:proofErr w:type="gramStart"/>
      <w:r>
        <w:t>2.2  Pre</w:t>
      </w:r>
      <w:proofErr w:type="gramEnd"/>
      <w:r>
        <w:t>-Attack Context</w:t>
      </w:r>
    </w:p>
    <w:p w14:paraId="49FCFFC1" w14:textId="77777777" w:rsidR="007D7724" w:rsidRDefault="00000000">
      <w:pPr>
        <w:spacing w:before="80" w:after="100"/>
        <w:jc w:val="both"/>
      </w:pPr>
      <w:r>
        <w:rPr>
          <w:color w:val="000000"/>
        </w:rPr>
        <w:t xml:space="preserve">In March 2017, Microsoft had quietly released security patch MS17-010 to address the </w:t>
      </w:r>
      <w:proofErr w:type="spellStart"/>
      <w:r>
        <w:rPr>
          <w:color w:val="000000"/>
        </w:rPr>
        <w:t>EternalBlue</w:t>
      </w:r>
      <w:proofErr w:type="spellEnd"/>
      <w:r>
        <w:rPr>
          <w:color w:val="000000"/>
        </w:rPr>
        <w:t xml:space="preserve"> vulnerability. However, in April 2017, the hacking group 'The Shadow Brokers' publicly leaked a cache of NSA hacking tools — including </w:t>
      </w:r>
      <w:proofErr w:type="spellStart"/>
      <w:r>
        <w:rPr>
          <w:color w:val="000000"/>
        </w:rPr>
        <w:t>EternalBlue</w:t>
      </w:r>
      <w:proofErr w:type="spellEnd"/>
      <w:r>
        <w:rPr>
          <w:color w:val="000000"/>
        </w:rPr>
        <w:t xml:space="preserve"> and </w:t>
      </w:r>
      <w:proofErr w:type="spellStart"/>
      <w:r>
        <w:rPr>
          <w:color w:val="000000"/>
        </w:rPr>
        <w:t>DoublePulsar</w:t>
      </w:r>
      <w:proofErr w:type="spellEnd"/>
      <w:r>
        <w:rPr>
          <w:color w:val="000000"/>
        </w:rPr>
        <w:t xml:space="preserve"> — on the internet. Millions of organizations had not yet applied the Microsoft patch when WannaCry was launched in May 2017, leaving them fully exposed.</w:t>
      </w:r>
    </w:p>
    <w:p w14:paraId="09EC5A7F" w14:textId="77777777" w:rsidR="007D7724" w:rsidRDefault="00000000">
      <w:r>
        <w:br w:type="page"/>
      </w:r>
    </w:p>
    <w:p w14:paraId="4B586346" w14:textId="77777777" w:rsidR="007D7724" w:rsidRDefault="00000000">
      <w:pPr>
        <w:pStyle w:val="Heading1"/>
        <w:pBdr>
          <w:bottom w:val="single" w:sz="8" w:space="4" w:color="2E75B6"/>
        </w:pBdr>
      </w:pPr>
      <w:r>
        <w:t>3.  Attack Vector Analysis</w:t>
      </w:r>
    </w:p>
    <w:p w14:paraId="18E5438F" w14:textId="77777777" w:rsidR="007D7724" w:rsidRDefault="00000000">
      <w:pPr>
        <w:spacing w:before="80" w:after="100"/>
        <w:jc w:val="both"/>
      </w:pPr>
      <w:r>
        <w:rPr>
          <w:color w:val="000000"/>
        </w:rPr>
        <w:t xml:space="preserve">WannaCry's attack vector was entirely network-based. Unlike traditional ransomware that arrives via phishing emails, WannaCry exploited </w:t>
      </w:r>
      <w:r>
        <w:rPr>
          <w:b/>
          <w:bCs/>
          <w:color w:val="000000"/>
        </w:rPr>
        <w:t>CVE-2017-0144</w:t>
      </w:r>
      <w:r>
        <w:rPr>
          <w:color w:val="000000"/>
        </w:rPr>
        <w:t xml:space="preserve"> — a buffer overflow vulnerability in Microsoft's SMBv1 implementation. The following describes the complete infection chain:</w:t>
      </w:r>
    </w:p>
    <w:p w14:paraId="2E5D713C" w14:textId="77777777" w:rsidR="007D7724" w:rsidRDefault="00000000">
      <w:pPr>
        <w:pStyle w:val="Heading2"/>
      </w:pPr>
      <w:proofErr w:type="gramStart"/>
      <w:r>
        <w:t>3.1  Step</w:t>
      </w:r>
      <w:proofErr w:type="gramEnd"/>
      <w:r>
        <w:t>-by-Step Infection Chain</w:t>
      </w:r>
    </w:p>
    <w:p w14:paraId="51CDCBAF" w14:textId="77777777" w:rsidR="007D7724" w:rsidRDefault="00000000">
      <w:pPr>
        <w:pStyle w:val="ListParagraph"/>
        <w:numPr>
          <w:ilvl w:val="0"/>
          <w:numId w:val="3"/>
        </w:numPr>
        <w:spacing w:before="50" w:after="50"/>
      </w:pPr>
      <w:r>
        <w:rPr>
          <w:b/>
          <w:bCs/>
          <w:color w:val="2E75B6"/>
        </w:rPr>
        <w:t xml:space="preserve">Port Scanning: </w:t>
      </w:r>
      <w:r>
        <w:rPr>
          <w:color w:val="000000"/>
        </w:rPr>
        <w:t>WannaCry actively scanned the internet and internal networks for machines with TCP port 445 open — the port used by SMBv1.</w:t>
      </w:r>
    </w:p>
    <w:p w14:paraId="5F0BDDF3" w14:textId="77777777" w:rsidR="007D7724" w:rsidRDefault="00000000">
      <w:pPr>
        <w:pStyle w:val="ListParagraph"/>
        <w:numPr>
          <w:ilvl w:val="0"/>
          <w:numId w:val="3"/>
        </w:numPr>
        <w:spacing w:before="50" w:after="50"/>
      </w:pPr>
      <w:proofErr w:type="spellStart"/>
      <w:r>
        <w:rPr>
          <w:b/>
          <w:bCs/>
          <w:color w:val="2E75B6"/>
        </w:rPr>
        <w:t>EternalBlue</w:t>
      </w:r>
      <w:proofErr w:type="spellEnd"/>
      <w:r>
        <w:rPr>
          <w:b/>
          <w:bCs/>
          <w:color w:val="2E75B6"/>
        </w:rPr>
        <w:t xml:space="preserve"> Exploitation: </w:t>
      </w:r>
      <w:r>
        <w:rPr>
          <w:color w:val="000000"/>
        </w:rPr>
        <w:t xml:space="preserve">Upon finding a vulnerable target, WannaCry used the </w:t>
      </w:r>
      <w:proofErr w:type="spellStart"/>
      <w:r>
        <w:rPr>
          <w:color w:val="000000"/>
        </w:rPr>
        <w:t>EternalBlue</w:t>
      </w:r>
      <w:proofErr w:type="spellEnd"/>
      <w:r>
        <w:rPr>
          <w:color w:val="000000"/>
        </w:rPr>
        <w:t xml:space="preserve"> exploit to trigger a buffer overflow in the SMBv1 driver, gaining remote code execution on the target.</w:t>
      </w:r>
    </w:p>
    <w:p w14:paraId="654EAA43" w14:textId="77777777" w:rsidR="007D7724" w:rsidRDefault="00000000">
      <w:pPr>
        <w:pStyle w:val="ListParagraph"/>
        <w:numPr>
          <w:ilvl w:val="0"/>
          <w:numId w:val="3"/>
        </w:numPr>
        <w:spacing w:before="50" w:after="50"/>
      </w:pPr>
      <w:proofErr w:type="spellStart"/>
      <w:r>
        <w:rPr>
          <w:b/>
          <w:bCs/>
          <w:color w:val="2E75B6"/>
        </w:rPr>
        <w:t>DoublePulsar</w:t>
      </w:r>
      <w:proofErr w:type="spellEnd"/>
      <w:r>
        <w:rPr>
          <w:b/>
          <w:bCs/>
          <w:color w:val="2E75B6"/>
        </w:rPr>
        <w:t xml:space="preserve"> Backdoor: </w:t>
      </w:r>
      <w:r>
        <w:rPr>
          <w:color w:val="000000"/>
        </w:rPr>
        <w:t xml:space="preserve">A second NSA tool, </w:t>
      </w:r>
      <w:proofErr w:type="spellStart"/>
      <w:r>
        <w:rPr>
          <w:color w:val="000000"/>
        </w:rPr>
        <w:t>DoublePulsar</w:t>
      </w:r>
      <w:proofErr w:type="spellEnd"/>
      <w:r>
        <w:rPr>
          <w:color w:val="000000"/>
        </w:rPr>
        <w:t>, was injected into the kernel as a rootkit-level backdoor to enable persistent, stealthy access.</w:t>
      </w:r>
    </w:p>
    <w:p w14:paraId="15E6B744" w14:textId="77777777" w:rsidR="007D7724" w:rsidRDefault="00000000">
      <w:pPr>
        <w:pStyle w:val="ListParagraph"/>
        <w:numPr>
          <w:ilvl w:val="0"/>
          <w:numId w:val="3"/>
        </w:numPr>
        <w:spacing w:before="50" w:after="50"/>
      </w:pPr>
      <w:r>
        <w:rPr>
          <w:b/>
          <w:bCs/>
          <w:color w:val="2E75B6"/>
        </w:rPr>
        <w:t xml:space="preserve">Payload Delivery: </w:t>
      </w:r>
      <w:r>
        <w:rPr>
          <w:color w:val="000000"/>
        </w:rPr>
        <w:t xml:space="preserve">The WannaCry ransomware payload was dropped onto the system via the </w:t>
      </w:r>
      <w:proofErr w:type="spellStart"/>
      <w:r>
        <w:rPr>
          <w:color w:val="000000"/>
        </w:rPr>
        <w:t>DoublePulsar</w:t>
      </w:r>
      <w:proofErr w:type="spellEnd"/>
      <w:r>
        <w:rPr>
          <w:color w:val="000000"/>
        </w:rPr>
        <w:t xml:space="preserve"> backdoor. The malware also checked a 'kill switch' domain — if unregistered, it proceeded.</w:t>
      </w:r>
    </w:p>
    <w:p w14:paraId="4F1166E5" w14:textId="77777777" w:rsidR="007D7724" w:rsidRDefault="00000000">
      <w:pPr>
        <w:pStyle w:val="ListParagraph"/>
        <w:numPr>
          <w:ilvl w:val="0"/>
          <w:numId w:val="3"/>
        </w:numPr>
        <w:spacing w:before="50" w:after="50"/>
      </w:pPr>
      <w:r>
        <w:rPr>
          <w:b/>
          <w:bCs/>
          <w:color w:val="2E75B6"/>
        </w:rPr>
        <w:t xml:space="preserve">File Encryption: </w:t>
      </w:r>
      <w:r>
        <w:rPr>
          <w:color w:val="000000"/>
        </w:rPr>
        <w:t>WannaCry encrypted files using RSA-2048 for key exchange and AES-128 for file encryption, targeting 176 file types including documents, databases, images, and archives.</w:t>
      </w:r>
    </w:p>
    <w:p w14:paraId="69A54C0F" w14:textId="77777777" w:rsidR="007D7724" w:rsidRDefault="00000000">
      <w:pPr>
        <w:pStyle w:val="ListParagraph"/>
        <w:numPr>
          <w:ilvl w:val="0"/>
          <w:numId w:val="3"/>
        </w:numPr>
        <w:spacing w:before="50" w:after="50"/>
      </w:pPr>
      <w:r>
        <w:rPr>
          <w:b/>
          <w:bCs/>
          <w:color w:val="2E75B6"/>
        </w:rPr>
        <w:t xml:space="preserve">Ransom Display: </w:t>
      </w:r>
      <w:r>
        <w:rPr>
          <w:color w:val="000000"/>
        </w:rPr>
        <w:t>A ransom note was displayed demanding $300–$600 in Bitcoin within 72 hours (after which the demand doubled). A countdown timer added psychological pressure.</w:t>
      </w:r>
    </w:p>
    <w:p w14:paraId="0563D8BC" w14:textId="77777777" w:rsidR="007D7724" w:rsidRDefault="00000000">
      <w:pPr>
        <w:pStyle w:val="ListParagraph"/>
        <w:numPr>
          <w:ilvl w:val="0"/>
          <w:numId w:val="3"/>
        </w:numPr>
        <w:spacing w:before="50" w:after="50"/>
      </w:pPr>
      <w:r>
        <w:rPr>
          <w:b/>
          <w:bCs/>
          <w:color w:val="2E75B6"/>
        </w:rPr>
        <w:t xml:space="preserve">Lateral Propagation: </w:t>
      </w:r>
      <w:r>
        <w:rPr>
          <w:color w:val="000000"/>
        </w:rPr>
        <w:t>Simultaneously, WannaCry launched the same scanning process from the newly infected machine — infecting every other vulnerable host on the same network segment automatically.</w:t>
      </w:r>
    </w:p>
    <w:p w14:paraId="627E4C62" w14:textId="77777777" w:rsidR="007D7724" w:rsidRDefault="00000000">
      <w:pPr>
        <w:pStyle w:val="Heading2"/>
      </w:pPr>
      <w:proofErr w:type="gramStart"/>
      <w:r>
        <w:t>3.2  The</w:t>
      </w:r>
      <w:proofErr w:type="gramEnd"/>
      <w:r>
        <w:t xml:space="preserve"> Kill Switch</w:t>
      </w:r>
    </w:p>
    <w:p w14:paraId="22452C43" w14:textId="77777777" w:rsidR="007D7724" w:rsidRDefault="00000000">
      <w:pPr>
        <w:spacing w:before="80" w:after="100"/>
        <w:jc w:val="both"/>
      </w:pPr>
      <w:r>
        <w:rPr>
          <w:color w:val="000000"/>
        </w:rPr>
        <w:t xml:space="preserve">A critical design feature of WannaCry was a hardcoded kill switch: before executing, the malware contacted the domain </w:t>
      </w:r>
      <w:r>
        <w:rPr>
          <w:i/>
          <w:iCs/>
          <w:color w:val="000000"/>
        </w:rPr>
        <w:t>iuqerfsodp9ifjaposdfjhgosurijfaewrwergwea.com</w:t>
      </w:r>
      <w:r>
        <w:rPr>
          <w:color w:val="000000"/>
        </w:rPr>
        <w:t>. If the domain resolved (i.e., existed), the malware would terminate. Security researcher Marcus Hutchins (</w:t>
      </w:r>
      <w:proofErr w:type="spellStart"/>
      <w:r>
        <w:rPr>
          <w:color w:val="000000"/>
        </w:rPr>
        <w:t>MalwareTech</w:t>
      </w:r>
      <w:proofErr w:type="spellEnd"/>
      <w:r>
        <w:rPr>
          <w:color w:val="000000"/>
        </w:rPr>
        <w:t>) discovered this and registered the domain for approximately $10.69, immediately halting the spread of the original strain. This demonstrated that the WannaCry authors may have included this as an anti-sandbox mechanism.</w:t>
      </w:r>
    </w:p>
    <w:p w14:paraId="52BFC5F4" w14:textId="77777777" w:rsidR="007D7724" w:rsidRDefault="00000000">
      <w:pPr>
        <w:pStyle w:val="Heading2"/>
      </w:pPr>
      <w:proofErr w:type="gramStart"/>
      <w:r>
        <w:t>3.3  Why</w:t>
      </w:r>
      <w:proofErr w:type="gramEnd"/>
      <w:r>
        <w:t xml:space="preserve"> No User Interaction Was Needed</w:t>
      </w:r>
    </w:p>
    <w:p w14:paraId="221A03A6" w14:textId="77777777" w:rsidR="007D7724" w:rsidRDefault="00000000">
      <w:pPr>
        <w:spacing w:before="80" w:after="100"/>
        <w:jc w:val="both"/>
      </w:pPr>
      <w:r>
        <w:rPr>
          <w:color w:val="000000"/>
        </w:rPr>
        <w:t xml:space="preserve">Unlike phishing-based ransomware, WannaCry required zero user clicks. This is because </w:t>
      </w:r>
      <w:proofErr w:type="spellStart"/>
      <w:r>
        <w:rPr>
          <w:color w:val="000000"/>
        </w:rPr>
        <w:t>EternalBlue</w:t>
      </w:r>
      <w:proofErr w:type="spellEnd"/>
      <w:r>
        <w:rPr>
          <w:color w:val="000000"/>
        </w:rPr>
        <w:t xml:space="preserve"> exploited a vulnerability in a network service (SMBv1) that was listening on port 445 automatically — meaning any internet-connected Windows machine with the port open and SMBv1 enabled was vulnerable simply by being online.</w:t>
      </w:r>
    </w:p>
    <w:p w14:paraId="5B0AC142" w14:textId="77777777" w:rsidR="007D7724" w:rsidRDefault="00000000">
      <w:pPr>
        <w:pStyle w:val="Heading1"/>
        <w:pBdr>
          <w:bottom w:val="single" w:sz="8" w:space="4" w:color="2E75B6"/>
        </w:pBdr>
      </w:pPr>
      <w:r>
        <w:t>4.  Vulnerabilities Exploited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7D7724" w14:paraId="003C96AF"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46A4E588" w14:textId="77777777" w:rsidR="007D7724" w:rsidRDefault="00000000">
            <w:pPr>
              <w:spacing w:before="60" w:after="60"/>
              <w:jc w:val="both"/>
            </w:pPr>
            <w:r>
              <w:rPr>
                <w:b/>
                <w:bCs/>
                <w:color w:val="FFFFFF"/>
              </w:rPr>
              <w:t>Vulnerability</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3F06631B" w14:textId="77777777" w:rsidR="007D7724" w:rsidRDefault="00000000">
            <w:pPr>
              <w:spacing w:before="60" w:after="60"/>
              <w:jc w:val="both"/>
            </w:pPr>
            <w:r>
              <w:rPr>
                <w:b/>
                <w:bCs/>
                <w:color w:val="FFFFFF"/>
              </w:rPr>
              <w:t>Category</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7314CE55" w14:textId="77777777" w:rsidR="007D7724" w:rsidRDefault="00000000">
            <w:pPr>
              <w:spacing w:before="60" w:after="60"/>
              <w:jc w:val="both"/>
            </w:pPr>
            <w:r>
              <w:rPr>
                <w:b/>
                <w:bCs/>
                <w:color w:val="FFFFFF"/>
              </w:rPr>
              <w:t>Description</w:t>
            </w:r>
          </w:p>
        </w:tc>
      </w:tr>
      <w:tr w:rsidR="007D7724" w14:paraId="59B26EE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F6D582B" w14:textId="77777777" w:rsidR="007D7724" w:rsidRDefault="00000000">
            <w:pPr>
              <w:spacing w:before="60" w:after="60"/>
              <w:jc w:val="both"/>
            </w:pPr>
            <w:r>
              <w:rPr>
                <w:b/>
                <w:bCs/>
                <w:color w:val="C00000"/>
                <w:sz w:val="20"/>
                <w:szCs w:val="20"/>
              </w:rPr>
              <w:t>MS17-010 (</w:t>
            </w:r>
            <w:proofErr w:type="spellStart"/>
            <w:r>
              <w:rPr>
                <w:b/>
                <w:bCs/>
                <w:color w:val="C00000"/>
                <w:sz w:val="20"/>
                <w:szCs w:val="20"/>
              </w:rPr>
              <w:t>EternalBlue</w:t>
            </w:r>
            <w:proofErr w:type="spellEnd"/>
            <w:r>
              <w:rPr>
                <w:b/>
                <w:bCs/>
                <w:color w:val="C00000"/>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0DC43FD" w14:textId="77777777" w:rsidR="007D7724" w:rsidRDefault="00000000">
            <w:pPr>
              <w:spacing w:before="60" w:after="60"/>
              <w:jc w:val="both"/>
            </w:pPr>
            <w:r>
              <w:rPr>
                <w:color w:val="000000"/>
                <w:sz w:val="20"/>
                <w:szCs w:val="20"/>
              </w:rPr>
              <w:t>Unpatched Software Bug</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D290504" w14:textId="77777777" w:rsidR="007D7724" w:rsidRDefault="00000000">
            <w:pPr>
              <w:spacing w:before="60" w:after="60"/>
              <w:jc w:val="both"/>
            </w:pPr>
            <w:r>
              <w:rPr>
                <w:color w:val="000000"/>
                <w:sz w:val="20"/>
                <w:szCs w:val="20"/>
              </w:rPr>
              <w:t>Buffer overflow in SMBv1 driver — patch available March 2017 but not applied by most organizations</w:t>
            </w:r>
          </w:p>
        </w:tc>
      </w:tr>
      <w:tr w:rsidR="007D7724" w14:paraId="06B6EDE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565955" w14:textId="77777777" w:rsidR="007D7724" w:rsidRDefault="00000000">
            <w:pPr>
              <w:spacing w:before="60" w:after="60"/>
              <w:jc w:val="both"/>
            </w:pPr>
            <w:r>
              <w:rPr>
                <w:b/>
                <w:bCs/>
                <w:color w:val="C00000"/>
                <w:sz w:val="20"/>
                <w:szCs w:val="20"/>
              </w:rPr>
              <w:t>SMBv1 Enabled by Default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ADE68C" w14:textId="77777777" w:rsidR="007D7724" w:rsidRDefault="00000000">
            <w:pPr>
              <w:spacing w:before="60" w:after="60"/>
              <w:jc w:val="both"/>
            </w:pPr>
            <w:r>
              <w:rPr>
                <w:color w:val="000000"/>
                <w:sz w:val="20"/>
                <w:szCs w:val="20"/>
              </w:rPr>
              <w:t>Misconfiguration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726C70" w14:textId="77777777" w:rsidR="007D7724" w:rsidRDefault="00000000">
            <w:pPr>
              <w:spacing w:before="60" w:after="60"/>
              <w:jc w:val="both"/>
            </w:pPr>
            <w:r>
              <w:rPr>
                <w:color w:val="000000"/>
                <w:sz w:val="20"/>
                <w:szCs w:val="20"/>
              </w:rPr>
              <w:t>Obsolete 1980s-era protocol left active; Microsoft had recommended disabling it years earlier</w:t>
            </w:r>
          </w:p>
        </w:tc>
      </w:tr>
      <w:tr w:rsidR="007D7724" w14:paraId="3A54C28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2D0F834" w14:textId="77777777" w:rsidR="007D7724" w:rsidRDefault="00000000">
            <w:pPr>
              <w:spacing w:before="60" w:after="60"/>
              <w:jc w:val="both"/>
            </w:pPr>
            <w:r>
              <w:rPr>
                <w:b/>
                <w:bCs/>
                <w:color w:val="C00000"/>
                <w:sz w:val="20"/>
                <w:szCs w:val="20"/>
              </w:rPr>
              <w:t>Legacy Operating Systems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5CEBB75" w14:textId="77777777" w:rsidR="007D7724" w:rsidRDefault="00000000">
            <w:pPr>
              <w:spacing w:before="60" w:after="60"/>
              <w:jc w:val="both"/>
            </w:pPr>
            <w:r>
              <w:rPr>
                <w:color w:val="000000"/>
                <w:sz w:val="20"/>
                <w:szCs w:val="20"/>
              </w:rPr>
              <w:t>Outdated Technology</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6FA45CE" w14:textId="77777777" w:rsidR="007D7724" w:rsidRDefault="00000000">
            <w:pPr>
              <w:spacing w:before="60" w:after="60"/>
              <w:jc w:val="both"/>
            </w:pPr>
            <w:r>
              <w:rPr>
                <w:color w:val="000000"/>
                <w:sz w:val="20"/>
                <w:szCs w:val="20"/>
              </w:rPr>
              <w:t>Windows XP and Server 2003 (out of support since 2014) still widely in use, especially in NHS</w:t>
            </w:r>
          </w:p>
        </w:tc>
      </w:tr>
      <w:tr w:rsidR="007D7724" w14:paraId="2B21A3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B8AFCE" w14:textId="77777777" w:rsidR="007D7724" w:rsidRDefault="00000000">
            <w:pPr>
              <w:spacing w:before="60" w:after="60"/>
              <w:jc w:val="both"/>
            </w:pPr>
            <w:r>
              <w:rPr>
                <w:b/>
                <w:bCs/>
                <w:color w:val="C00000"/>
                <w:sz w:val="20"/>
                <w:szCs w:val="20"/>
              </w:rPr>
              <w:t>Weak Patch Management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3D5318" w14:textId="77777777" w:rsidR="007D7724" w:rsidRDefault="00000000">
            <w:pPr>
              <w:spacing w:before="60" w:after="60"/>
              <w:jc w:val="both"/>
            </w:pPr>
            <w:r>
              <w:rPr>
                <w:color w:val="000000"/>
                <w:sz w:val="20"/>
                <w:szCs w:val="20"/>
              </w:rPr>
              <w:t>Process Failure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A990B7" w14:textId="77777777" w:rsidR="007D7724" w:rsidRDefault="00000000">
            <w:pPr>
              <w:spacing w:before="60" w:after="60"/>
              <w:jc w:val="both"/>
            </w:pPr>
            <w:r>
              <w:rPr>
                <w:color w:val="000000"/>
                <w:sz w:val="20"/>
                <w:szCs w:val="20"/>
              </w:rPr>
              <w:t>No enforced patch deployment SLA; critical patches sat undeployed for weeks to months</w:t>
            </w:r>
          </w:p>
        </w:tc>
      </w:tr>
      <w:tr w:rsidR="007D7724" w14:paraId="2D334B6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498E20E" w14:textId="77777777" w:rsidR="007D7724" w:rsidRDefault="00000000">
            <w:pPr>
              <w:spacing w:before="60" w:after="60"/>
              <w:jc w:val="both"/>
            </w:pPr>
            <w:r>
              <w:rPr>
                <w:b/>
                <w:bCs/>
                <w:color w:val="C00000"/>
                <w:sz w:val="20"/>
                <w:szCs w:val="20"/>
              </w:rPr>
              <w:t>Flat Network Architecture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824FB78" w14:textId="77777777" w:rsidR="007D7724" w:rsidRDefault="00000000">
            <w:pPr>
              <w:spacing w:before="60" w:after="60"/>
              <w:jc w:val="both"/>
            </w:pPr>
            <w:r>
              <w:rPr>
                <w:color w:val="000000"/>
                <w:sz w:val="20"/>
                <w:szCs w:val="20"/>
              </w:rPr>
              <w:t>Design Failure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DCFEFE6" w14:textId="77777777" w:rsidR="007D7724" w:rsidRDefault="00000000">
            <w:pPr>
              <w:spacing w:before="60" w:after="60"/>
              <w:jc w:val="both"/>
            </w:pPr>
            <w:r>
              <w:rPr>
                <w:color w:val="000000"/>
                <w:sz w:val="20"/>
                <w:szCs w:val="20"/>
              </w:rPr>
              <w:t>No internal segmentation; one infected machine could reach all others on the same LAN</w:t>
            </w:r>
          </w:p>
        </w:tc>
      </w:tr>
      <w:tr w:rsidR="007D7724" w14:paraId="4F2FF76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E1A4FD" w14:textId="77777777" w:rsidR="007D7724" w:rsidRDefault="00000000">
            <w:pPr>
              <w:spacing w:before="60" w:after="60"/>
              <w:jc w:val="both"/>
            </w:pPr>
            <w:r>
              <w:rPr>
                <w:b/>
                <w:bCs/>
                <w:color w:val="C00000"/>
                <w:sz w:val="20"/>
                <w:szCs w:val="20"/>
              </w:rPr>
              <w:t>Absent Offline Backups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833236" w14:textId="77777777" w:rsidR="007D7724" w:rsidRDefault="00000000">
            <w:pPr>
              <w:spacing w:before="60" w:after="60"/>
              <w:jc w:val="both"/>
            </w:pPr>
            <w:r>
              <w:rPr>
                <w:color w:val="000000"/>
                <w:sz w:val="20"/>
                <w:szCs w:val="20"/>
              </w:rPr>
              <w:t>Operational Failure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2A1337" w14:textId="77777777" w:rsidR="007D7724" w:rsidRDefault="00000000">
            <w:pPr>
              <w:spacing w:before="60" w:after="60"/>
              <w:jc w:val="both"/>
            </w:pPr>
            <w:r>
              <w:rPr>
                <w:color w:val="000000"/>
                <w:sz w:val="20"/>
                <w:szCs w:val="20"/>
              </w:rPr>
              <w:t>Most organizations had no tested, air-gapped backup system — making ransom payment the only recovery option</w:t>
            </w:r>
          </w:p>
        </w:tc>
      </w:tr>
      <w:tr w:rsidR="007D7724" w14:paraId="791C4C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32FCC3" w14:textId="77777777" w:rsidR="007D7724" w:rsidRDefault="00000000">
            <w:pPr>
              <w:spacing w:before="60" w:after="60"/>
              <w:jc w:val="both"/>
            </w:pPr>
            <w:r>
              <w:rPr>
                <w:b/>
                <w:bCs/>
                <w:color w:val="C00000"/>
                <w:sz w:val="20"/>
                <w:szCs w:val="20"/>
              </w:rPr>
              <w:t>No Port Filtering</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517B696" w14:textId="77777777" w:rsidR="007D7724" w:rsidRDefault="00000000">
            <w:pPr>
              <w:spacing w:before="60" w:after="60"/>
              <w:jc w:val="both"/>
            </w:pPr>
            <w:r>
              <w:rPr>
                <w:color w:val="000000"/>
                <w:sz w:val="20"/>
                <w:szCs w:val="20"/>
              </w:rPr>
              <w:t>Configuration Failure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9C441C6" w14:textId="77777777" w:rsidR="007D7724" w:rsidRDefault="00000000">
            <w:pPr>
              <w:spacing w:before="60" w:after="60"/>
              <w:jc w:val="both"/>
            </w:pPr>
            <w:r>
              <w:rPr>
                <w:color w:val="000000"/>
                <w:sz w:val="20"/>
                <w:szCs w:val="20"/>
              </w:rPr>
              <w:t>Port 445 not blocked at perimeter firewalls — allowed WannaCry to spread from/to the internet</w:t>
            </w:r>
          </w:p>
        </w:tc>
      </w:tr>
    </w:tbl>
    <w:p w14:paraId="4DAA099D" w14:textId="77777777" w:rsidR="007D7724" w:rsidRDefault="00000000">
      <w:r>
        <w:br w:type="page"/>
      </w:r>
    </w:p>
    <w:p w14:paraId="0F3F9BB0" w14:textId="77777777" w:rsidR="007D7724" w:rsidRDefault="00000000">
      <w:pPr>
        <w:pStyle w:val="Heading1"/>
        <w:pBdr>
          <w:bottom w:val="single" w:sz="8" w:space="4" w:color="2E75B6"/>
        </w:pBdr>
      </w:pPr>
      <w:r>
        <w:t>5.  Security Failures</w:t>
      </w:r>
    </w:p>
    <w:p w14:paraId="164465A3" w14:textId="77777777" w:rsidR="007D7724" w:rsidRDefault="00000000">
      <w:pPr>
        <w:spacing w:before="80" w:after="100"/>
        <w:jc w:val="both"/>
      </w:pPr>
      <w:r>
        <w:rPr>
          <w:color w:val="000000"/>
        </w:rPr>
        <w:t>The WannaCry incident was not purely a technical failure. It was the result of compounding failures across technology, process, and people — a systemic breakdown that left millions of systems exposed to a known, patchable vulnerability.</w:t>
      </w:r>
    </w:p>
    <w:p w14:paraId="58FBE89E" w14:textId="77777777" w:rsidR="007D7724" w:rsidRDefault="00000000">
      <w:pPr>
        <w:pStyle w:val="Heading2"/>
      </w:pPr>
      <w:proofErr w:type="gramStart"/>
      <w:r>
        <w:t>5.1  Technology</w:t>
      </w:r>
      <w:proofErr w:type="gramEnd"/>
      <w:r>
        <w:t xml:space="preserve"> Failures</w:t>
      </w:r>
    </w:p>
    <w:p w14:paraId="5317DD66" w14:textId="77777777" w:rsidR="007D7724" w:rsidRDefault="00000000">
      <w:pPr>
        <w:pStyle w:val="ListParagraph"/>
        <w:numPr>
          <w:ilvl w:val="0"/>
          <w:numId w:val="2"/>
        </w:numPr>
        <w:spacing w:before="50" w:after="50"/>
      </w:pPr>
      <w:r>
        <w:rPr>
          <w:color w:val="000000"/>
        </w:rPr>
        <w:t>No automated patch management system to enforce timely deployment of MS17-010</w:t>
      </w:r>
    </w:p>
    <w:p w14:paraId="55957063" w14:textId="77777777" w:rsidR="007D7724" w:rsidRDefault="00000000">
      <w:pPr>
        <w:pStyle w:val="ListParagraph"/>
        <w:numPr>
          <w:ilvl w:val="0"/>
          <w:numId w:val="2"/>
        </w:numPr>
        <w:spacing w:before="50" w:after="50"/>
      </w:pPr>
      <w:r>
        <w:rPr>
          <w:color w:val="000000"/>
        </w:rPr>
        <w:t>SMBv1 not disabled across enterprise and government infrastructure</w:t>
      </w:r>
    </w:p>
    <w:p w14:paraId="61057A1A" w14:textId="77777777" w:rsidR="007D7724" w:rsidRDefault="00000000">
      <w:pPr>
        <w:pStyle w:val="ListParagraph"/>
        <w:numPr>
          <w:ilvl w:val="0"/>
          <w:numId w:val="2"/>
        </w:numPr>
        <w:spacing w:before="50" w:after="50"/>
      </w:pPr>
      <w:r>
        <w:rPr>
          <w:color w:val="000000"/>
        </w:rPr>
        <w:t>No network segmentation — flat architecture enabled unlimited lateral movement</w:t>
      </w:r>
    </w:p>
    <w:p w14:paraId="2A2A261E" w14:textId="77777777" w:rsidR="007D7724" w:rsidRDefault="00000000">
      <w:pPr>
        <w:pStyle w:val="ListParagraph"/>
        <w:numPr>
          <w:ilvl w:val="0"/>
          <w:numId w:val="2"/>
        </w:numPr>
        <w:spacing w:before="50" w:after="50"/>
      </w:pPr>
      <w:r>
        <w:rPr>
          <w:color w:val="000000"/>
        </w:rPr>
        <w:t>Absence of Endpoint Detection and Response (EDR) tools capable of behavioural detection</w:t>
      </w:r>
    </w:p>
    <w:p w14:paraId="2E050B3D" w14:textId="77777777" w:rsidR="007D7724" w:rsidRDefault="00000000">
      <w:pPr>
        <w:pStyle w:val="ListParagraph"/>
        <w:numPr>
          <w:ilvl w:val="0"/>
          <w:numId w:val="2"/>
        </w:numPr>
        <w:spacing w:before="50" w:after="50"/>
      </w:pPr>
      <w:r>
        <w:rPr>
          <w:color w:val="000000"/>
        </w:rPr>
        <w:t>Perimeter firewalls not configured to block port 445 for external traffic</w:t>
      </w:r>
    </w:p>
    <w:p w14:paraId="128D01CC" w14:textId="77777777" w:rsidR="007D7724" w:rsidRDefault="00000000">
      <w:pPr>
        <w:pStyle w:val="Heading2"/>
      </w:pPr>
      <w:proofErr w:type="gramStart"/>
      <w:r>
        <w:t>5.2  Process</w:t>
      </w:r>
      <w:proofErr w:type="gramEnd"/>
      <w:r>
        <w:t xml:space="preserve"> Failures</w:t>
      </w:r>
    </w:p>
    <w:p w14:paraId="468AB265" w14:textId="77777777" w:rsidR="007D7724" w:rsidRDefault="00000000">
      <w:pPr>
        <w:pStyle w:val="ListParagraph"/>
        <w:numPr>
          <w:ilvl w:val="0"/>
          <w:numId w:val="2"/>
        </w:numPr>
        <w:spacing w:before="50" w:after="50"/>
      </w:pPr>
      <w:r>
        <w:rPr>
          <w:color w:val="000000"/>
        </w:rPr>
        <w:t>No enforced patching policy or service-level agreement (SLA) for critical vulnerability remediation</w:t>
      </w:r>
    </w:p>
    <w:p w14:paraId="51EAAAE0" w14:textId="77777777" w:rsidR="007D7724" w:rsidRDefault="00000000">
      <w:pPr>
        <w:pStyle w:val="ListParagraph"/>
        <w:numPr>
          <w:ilvl w:val="0"/>
          <w:numId w:val="2"/>
        </w:numPr>
        <w:spacing w:before="50" w:after="50"/>
      </w:pPr>
      <w:r>
        <w:rPr>
          <w:color w:val="000000"/>
        </w:rPr>
        <w:t>Inadequate vulnerability management lifecycle — MS17-010 was available 57 days before the attack</w:t>
      </w:r>
    </w:p>
    <w:p w14:paraId="32AA3994" w14:textId="77777777" w:rsidR="007D7724" w:rsidRDefault="00000000">
      <w:pPr>
        <w:pStyle w:val="ListParagraph"/>
        <w:numPr>
          <w:ilvl w:val="0"/>
          <w:numId w:val="2"/>
        </w:numPr>
        <w:spacing w:before="50" w:after="50"/>
      </w:pPr>
      <w:r>
        <w:rPr>
          <w:color w:val="000000"/>
        </w:rPr>
        <w:t>No incident response plan activated quickly enough to contain the initial spread</w:t>
      </w:r>
    </w:p>
    <w:p w14:paraId="476FB350" w14:textId="77777777" w:rsidR="007D7724" w:rsidRDefault="00000000">
      <w:pPr>
        <w:pStyle w:val="ListParagraph"/>
        <w:numPr>
          <w:ilvl w:val="0"/>
          <w:numId w:val="2"/>
        </w:numPr>
        <w:spacing w:before="50" w:after="50"/>
      </w:pPr>
      <w:r>
        <w:rPr>
          <w:color w:val="000000"/>
        </w:rPr>
        <w:t>No business continuity or disaster recovery drills involving ransomware scenarios</w:t>
      </w:r>
    </w:p>
    <w:p w14:paraId="233EE805" w14:textId="77777777" w:rsidR="007D7724" w:rsidRDefault="00000000">
      <w:pPr>
        <w:pStyle w:val="ListParagraph"/>
        <w:numPr>
          <w:ilvl w:val="0"/>
          <w:numId w:val="2"/>
        </w:numPr>
        <w:spacing w:before="50" w:after="50"/>
      </w:pPr>
      <w:r>
        <w:rPr>
          <w:color w:val="000000"/>
        </w:rPr>
        <w:t>Legacy systems retained in production without a clear risk acceptance or decommissioning plan</w:t>
      </w:r>
    </w:p>
    <w:p w14:paraId="3F57C722" w14:textId="77777777" w:rsidR="007D7724" w:rsidRDefault="00000000">
      <w:pPr>
        <w:pStyle w:val="Heading2"/>
      </w:pPr>
      <w:proofErr w:type="gramStart"/>
      <w:r>
        <w:t>5.3  People</w:t>
      </w:r>
      <w:proofErr w:type="gramEnd"/>
      <w:r>
        <w:t xml:space="preserve"> Failures</w:t>
      </w:r>
    </w:p>
    <w:p w14:paraId="257F297D" w14:textId="77777777" w:rsidR="007D7724" w:rsidRDefault="00000000">
      <w:pPr>
        <w:pStyle w:val="ListParagraph"/>
        <w:numPr>
          <w:ilvl w:val="0"/>
          <w:numId w:val="2"/>
        </w:numPr>
        <w:spacing w:before="50" w:after="50"/>
      </w:pPr>
      <w:r>
        <w:rPr>
          <w:color w:val="000000"/>
        </w:rPr>
        <w:t>NHS IT administrators lacked authority to enforce patching on clinical systems without clinical sign-off</w:t>
      </w:r>
    </w:p>
    <w:p w14:paraId="1A67547D" w14:textId="77777777" w:rsidR="007D7724" w:rsidRDefault="00000000">
      <w:pPr>
        <w:pStyle w:val="ListParagraph"/>
        <w:numPr>
          <w:ilvl w:val="0"/>
          <w:numId w:val="2"/>
        </w:numPr>
        <w:spacing w:before="50" w:after="50"/>
      </w:pPr>
      <w:r>
        <w:rPr>
          <w:color w:val="000000"/>
        </w:rPr>
        <w:t>Senior leadership did not prioritise cybersecurity investment despite prior warnings (including a 2016 NHS cybersecurity audit)</w:t>
      </w:r>
    </w:p>
    <w:p w14:paraId="0920FC1B" w14:textId="77777777" w:rsidR="007D7724" w:rsidRDefault="00000000">
      <w:pPr>
        <w:pStyle w:val="ListParagraph"/>
        <w:numPr>
          <w:ilvl w:val="0"/>
          <w:numId w:val="2"/>
        </w:numPr>
        <w:spacing w:before="50" w:after="50"/>
      </w:pPr>
      <w:r>
        <w:rPr>
          <w:color w:val="000000"/>
        </w:rPr>
        <w:t>Insufficient security awareness — no culture of reporting anomalous network behaviour early</w:t>
      </w:r>
    </w:p>
    <w:p w14:paraId="5174503B" w14:textId="77777777" w:rsidR="007D7724" w:rsidRDefault="00000000">
      <w:pPr>
        <w:pStyle w:val="ListParagraph"/>
        <w:numPr>
          <w:ilvl w:val="0"/>
          <w:numId w:val="2"/>
        </w:numPr>
        <w:spacing w:before="50" w:after="50"/>
      </w:pPr>
      <w:r>
        <w:rPr>
          <w:color w:val="000000"/>
        </w:rPr>
        <w:t>Third-party vendors and contractors connected unpatched systems to enterprise networks</w:t>
      </w:r>
    </w:p>
    <w:p w14:paraId="7636B8A7" w14:textId="77777777" w:rsidR="007D7724" w:rsidRDefault="00000000">
      <w:pPr>
        <w:pStyle w:val="Heading2"/>
      </w:pPr>
      <w:proofErr w:type="gramStart"/>
      <w:r>
        <w:t>5.4  Was</w:t>
      </w:r>
      <w:proofErr w:type="gramEnd"/>
      <w:r>
        <w:t xml:space="preserve"> it People, Process, or Technology?</w:t>
      </w:r>
    </w:p>
    <w:p w14:paraId="2C56DAFA" w14:textId="77777777" w:rsidR="007D7724" w:rsidRDefault="00000000">
      <w:pPr>
        <w:spacing w:before="80" w:after="100"/>
        <w:jc w:val="both"/>
      </w:pPr>
      <w:r>
        <w:rPr>
          <w:b/>
          <w:bCs/>
          <w:color w:val="C00000"/>
        </w:rPr>
        <w:t xml:space="preserve">All three. </w:t>
      </w:r>
      <w:r>
        <w:rPr>
          <w:color w:val="000000"/>
        </w:rPr>
        <w:t>The core technical vulnerability (</w:t>
      </w:r>
      <w:proofErr w:type="spellStart"/>
      <w:r>
        <w:rPr>
          <w:color w:val="000000"/>
        </w:rPr>
        <w:t>EternalBlue</w:t>
      </w:r>
      <w:proofErr w:type="spellEnd"/>
      <w:r>
        <w:rPr>
          <w:color w:val="000000"/>
        </w:rPr>
        <w:t xml:space="preserve">) was a software bug — but a patch existed. The failure to apply that patch in time was a </w:t>
      </w:r>
      <w:r>
        <w:rPr>
          <w:b/>
          <w:bCs/>
          <w:color w:val="000000"/>
        </w:rPr>
        <w:t>process failure</w:t>
      </w:r>
      <w:r>
        <w:rPr>
          <w:color w:val="000000"/>
        </w:rPr>
        <w:t xml:space="preserve">. The political and organisational barriers that prevented NHS IT staff from applying patches were </w:t>
      </w:r>
      <w:r>
        <w:rPr>
          <w:b/>
          <w:bCs/>
          <w:color w:val="000000"/>
        </w:rPr>
        <w:t>people failures</w:t>
      </w:r>
      <w:r>
        <w:rPr>
          <w:color w:val="000000"/>
        </w:rPr>
        <w:t xml:space="preserve">. And the architectural choices — flat networks, no EDR, no firewall rules on port 445 — were </w:t>
      </w:r>
      <w:r>
        <w:rPr>
          <w:b/>
          <w:bCs/>
          <w:color w:val="000000"/>
        </w:rPr>
        <w:t>technology governance failures</w:t>
      </w:r>
      <w:r>
        <w:rPr>
          <w:color w:val="000000"/>
        </w:rPr>
        <w:t>. WannaCry succeeded because all three layers failed simultaneously.</w:t>
      </w:r>
    </w:p>
    <w:p w14:paraId="1B1B697C" w14:textId="77777777" w:rsidR="007D7724" w:rsidRDefault="00000000">
      <w:pPr>
        <w:pStyle w:val="Heading1"/>
        <w:pBdr>
          <w:bottom w:val="single" w:sz="8" w:space="4" w:color="2E75B6"/>
        </w:pBdr>
      </w:pPr>
      <w:r>
        <w:t>6.  Impact Analysis — CIA Triad</w:t>
      </w:r>
    </w:p>
    <w:p w14:paraId="05AA8A86" w14:textId="77777777" w:rsidR="007D7724" w:rsidRDefault="00000000">
      <w:pPr>
        <w:pStyle w:val="Heading2"/>
      </w:pPr>
      <w:proofErr w:type="gramStart"/>
      <w:r>
        <w:t>6.1  Confidentiality</w:t>
      </w:r>
      <w:proofErr w:type="gramEnd"/>
      <w:r>
        <w:t xml:space="preserve"> Impact</w:t>
      </w:r>
    </w:p>
    <w:p w14:paraId="7A90ED4D" w14:textId="77777777" w:rsidR="007D7724" w:rsidRDefault="00000000">
      <w:pPr>
        <w:spacing w:before="80" w:after="100"/>
        <w:jc w:val="both"/>
      </w:pPr>
      <w:r>
        <w:rPr>
          <w:color w:val="000000"/>
        </w:rPr>
        <w:t>While WannaCry's primary goal was extortion rather than data theft, the confidentiality implications were significant. Patient records at NHS hospitals were encrypted and rendered inaccessible, posing risks to patient data protection. The attack raised concerns about potential data exposure if threat actors exfiltrated data before encryption — a tactic now standard in modern double-extortion ransomware variants.</w:t>
      </w:r>
    </w:p>
    <w:p w14:paraId="24EC8CC6" w14:textId="77777777" w:rsidR="007D7724" w:rsidRDefault="00000000">
      <w:pPr>
        <w:pStyle w:val="ListParagraph"/>
        <w:numPr>
          <w:ilvl w:val="0"/>
          <w:numId w:val="2"/>
        </w:numPr>
        <w:spacing w:before="50" w:after="50"/>
      </w:pPr>
      <w:r>
        <w:rPr>
          <w:color w:val="000000"/>
        </w:rPr>
        <w:t>NHS patient medical records encrypted and inaccessible for days</w:t>
      </w:r>
    </w:p>
    <w:p w14:paraId="21E14DB1" w14:textId="77777777" w:rsidR="007D7724" w:rsidRDefault="00000000">
      <w:pPr>
        <w:pStyle w:val="ListParagraph"/>
        <w:numPr>
          <w:ilvl w:val="0"/>
          <w:numId w:val="2"/>
        </w:numPr>
        <w:spacing w:before="50" w:after="50"/>
      </w:pPr>
      <w:r>
        <w:rPr>
          <w:color w:val="000000"/>
        </w:rPr>
        <w:t>Confidential corporate data at Telefonica, FedEx, and Deutsche Bahn placed at risk</w:t>
      </w:r>
    </w:p>
    <w:p w14:paraId="5B6E36E5" w14:textId="77777777" w:rsidR="007D7724" w:rsidRDefault="00000000">
      <w:pPr>
        <w:pStyle w:val="ListParagraph"/>
        <w:numPr>
          <w:ilvl w:val="0"/>
          <w:numId w:val="2"/>
        </w:numPr>
        <w:spacing w:before="50" w:after="50"/>
      </w:pPr>
      <w:r>
        <w:rPr>
          <w:color w:val="000000"/>
        </w:rPr>
        <w:t>Unauthorized access to system internals by the ransomware constituted a confidentiality breach</w:t>
      </w:r>
    </w:p>
    <w:p w14:paraId="2E3CE6DA" w14:textId="77777777" w:rsidR="007D7724" w:rsidRDefault="00000000">
      <w:pPr>
        <w:pStyle w:val="Heading2"/>
      </w:pPr>
      <w:proofErr w:type="gramStart"/>
      <w:r>
        <w:t>6.2  Integrity</w:t>
      </w:r>
      <w:proofErr w:type="gramEnd"/>
      <w:r>
        <w:t xml:space="preserve"> Impact</w:t>
      </w:r>
    </w:p>
    <w:p w14:paraId="7171161B" w14:textId="77777777" w:rsidR="007D7724" w:rsidRDefault="00000000">
      <w:pPr>
        <w:spacing w:before="80" w:after="100"/>
        <w:jc w:val="both"/>
      </w:pPr>
      <w:r>
        <w:rPr>
          <w:color w:val="000000"/>
        </w:rPr>
        <w:t>The ransomware directly compromised data integrity by encrypting and effectively replacing files with ciphertext. Recovery without the decryption key — even if one existed — was impossible, meaning the integrity of critical files was permanently compromised for those who could not recover.</w:t>
      </w:r>
    </w:p>
    <w:p w14:paraId="1A69ECA4" w14:textId="77777777" w:rsidR="007D7724" w:rsidRDefault="00000000">
      <w:pPr>
        <w:pStyle w:val="ListParagraph"/>
        <w:numPr>
          <w:ilvl w:val="0"/>
          <w:numId w:val="2"/>
        </w:numPr>
        <w:spacing w:before="50" w:after="50"/>
      </w:pPr>
      <w:r>
        <w:rPr>
          <w:color w:val="000000"/>
        </w:rPr>
        <w:t>Files encrypted with AES-128 — content irreversibly modified without key</w:t>
      </w:r>
    </w:p>
    <w:p w14:paraId="6CA81988" w14:textId="77777777" w:rsidR="007D7724" w:rsidRDefault="00000000">
      <w:pPr>
        <w:pStyle w:val="ListParagraph"/>
        <w:numPr>
          <w:ilvl w:val="0"/>
          <w:numId w:val="2"/>
        </w:numPr>
        <w:spacing w:before="50" w:after="50"/>
      </w:pPr>
      <w:r>
        <w:rPr>
          <w:color w:val="000000"/>
        </w:rPr>
        <w:t>Medical device software integrity disrupted — MRI scanners and blood-storage refrigerators taken offline</w:t>
      </w:r>
    </w:p>
    <w:p w14:paraId="07E85AF7" w14:textId="77777777" w:rsidR="007D7724" w:rsidRDefault="00000000">
      <w:pPr>
        <w:pStyle w:val="ListParagraph"/>
        <w:numPr>
          <w:ilvl w:val="0"/>
          <w:numId w:val="2"/>
        </w:numPr>
        <w:spacing w:before="50" w:after="50"/>
      </w:pPr>
      <w:r>
        <w:rPr>
          <w:color w:val="000000"/>
        </w:rPr>
        <w:t>Financial record systems at multiple organisations corrupted or taken offline</w:t>
      </w:r>
    </w:p>
    <w:p w14:paraId="77F66036" w14:textId="77777777" w:rsidR="007D7724" w:rsidRDefault="00000000">
      <w:pPr>
        <w:pStyle w:val="Heading2"/>
      </w:pPr>
      <w:proofErr w:type="gramStart"/>
      <w:r>
        <w:t>6.3  Availability</w:t>
      </w:r>
      <w:proofErr w:type="gramEnd"/>
      <w:r>
        <w:t xml:space="preserve"> Impact</w:t>
      </w:r>
    </w:p>
    <w:p w14:paraId="41D5F772" w14:textId="77777777" w:rsidR="007D7724" w:rsidRDefault="00000000">
      <w:pPr>
        <w:spacing w:before="80" w:after="100"/>
        <w:jc w:val="both"/>
      </w:pPr>
      <w:r>
        <w:rPr>
          <w:color w:val="000000"/>
        </w:rPr>
        <w:t>Availability was the most visible and immediate impact of WannaCry. The following table summarises confirmed disruptions across major organisations: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D7724" w14:paraId="6F6D8AB3"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4882A5C2" w14:textId="77777777" w:rsidR="007D7724" w:rsidRDefault="00000000">
            <w:pPr>
              <w:spacing w:before="60" w:after="60"/>
              <w:jc w:val="both"/>
            </w:pPr>
            <w:r>
              <w:rPr>
                <w:b/>
                <w:bCs/>
                <w:color w:val="FFFFFF"/>
              </w:rPr>
              <w:t>Organisation</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571DD90B" w14:textId="77777777" w:rsidR="007D7724" w:rsidRDefault="00000000">
            <w:pPr>
              <w:spacing w:before="60" w:after="60"/>
              <w:jc w:val="both"/>
            </w:pPr>
            <w:r>
              <w:rPr>
                <w:b/>
                <w:bCs/>
                <w:color w:val="FFFFFF"/>
              </w:rPr>
              <w:t>Disruption</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2F1C6578" w14:textId="77777777" w:rsidR="007D7724" w:rsidRDefault="00000000">
            <w:pPr>
              <w:spacing w:before="60" w:after="60"/>
              <w:jc w:val="both"/>
            </w:pPr>
            <w:r>
              <w:rPr>
                <w:b/>
                <w:bCs/>
                <w:color w:val="FFFFFF"/>
              </w:rPr>
              <w:t>Quantified Impact</w:t>
            </w:r>
          </w:p>
        </w:tc>
      </w:tr>
      <w:tr w:rsidR="007D7724" w14:paraId="7F4C163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86EFAA0" w14:textId="77777777" w:rsidR="007D7724" w:rsidRDefault="00000000">
            <w:pPr>
              <w:spacing w:before="60" w:after="60"/>
              <w:jc w:val="both"/>
            </w:pPr>
            <w:r>
              <w:rPr>
                <w:b/>
                <w:bCs/>
                <w:color w:val="1F3864"/>
                <w:sz w:val="20"/>
                <w:szCs w:val="20"/>
              </w:rPr>
              <w:t>NHS (UK)</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491A0DF" w14:textId="77777777" w:rsidR="007D7724" w:rsidRDefault="00000000">
            <w:pPr>
              <w:spacing w:before="60" w:after="60"/>
              <w:jc w:val="both"/>
            </w:pPr>
            <w:r>
              <w:rPr>
                <w:color w:val="000000"/>
                <w:sz w:val="20"/>
                <w:szCs w:val="20"/>
              </w:rPr>
              <w:t>Hospitals, GP surgeries, ambulance systems down</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1D54F32" w14:textId="77777777" w:rsidR="007D7724" w:rsidRDefault="00000000">
            <w:pPr>
              <w:spacing w:before="60" w:after="60"/>
              <w:jc w:val="both"/>
            </w:pPr>
            <w:r>
              <w:rPr>
                <w:color w:val="000000"/>
                <w:sz w:val="20"/>
                <w:szCs w:val="20"/>
              </w:rPr>
              <w:t>~19,000 appointments cancelled incl. surgeries; £92M total cost</w:t>
            </w:r>
          </w:p>
        </w:tc>
      </w:tr>
      <w:tr w:rsidR="007D7724" w14:paraId="00B4E2D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FE23A3" w14:textId="77777777" w:rsidR="007D7724" w:rsidRDefault="00000000">
            <w:pPr>
              <w:spacing w:before="60" w:after="60"/>
              <w:jc w:val="both"/>
            </w:pPr>
            <w:r>
              <w:rPr>
                <w:b/>
                <w:bCs/>
                <w:color w:val="1F3864"/>
                <w:sz w:val="20"/>
                <w:szCs w:val="20"/>
              </w:rPr>
              <w:t>FedEx / TNT Express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A9F942" w14:textId="77777777" w:rsidR="007D7724" w:rsidRDefault="00000000">
            <w:pPr>
              <w:spacing w:before="60" w:after="60"/>
              <w:jc w:val="both"/>
            </w:pPr>
            <w:r>
              <w:rPr>
                <w:color w:val="000000"/>
                <w:sz w:val="20"/>
                <w:szCs w:val="20"/>
              </w:rPr>
              <w:t>Global logistics operations halted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CC3909" w14:textId="77777777" w:rsidR="007D7724" w:rsidRDefault="00000000">
            <w:pPr>
              <w:spacing w:before="60" w:after="60"/>
              <w:jc w:val="both"/>
            </w:pPr>
            <w:r>
              <w:rPr>
                <w:color w:val="000000"/>
                <w:sz w:val="20"/>
                <w:szCs w:val="20"/>
              </w:rPr>
              <w:t>$400 million in losses; IT systems down for weeks</w:t>
            </w:r>
          </w:p>
        </w:tc>
      </w:tr>
      <w:tr w:rsidR="007D7724" w14:paraId="60A5F9F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67014E6" w14:textId="77777777" w:rsidR="007D7724" w:rsidRDefault="00000000">
            <w:pPr>
              <w:spacing w:before="60" w:after="60"/>
              <w:jc w:val="both"/>
            </w:pPr>
            <w:r>
              <w:rPr>
                <w:b/>
                <w:bCs/>
                <w:color w:val="1F3864"/>
                <w:sz w:val="20"/>
                <w:szCs w:val="20"/>
              </w:rPr>
              <w:t>Deutsche Bahn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4DE8284" w14:textId="77777777" w:rsidR="007D7724" w:rsidRDefault="00000000">
            <w:pPr>
              <w:spacing w:before="60" w:after="60"/>
              <w:jc w:val="both"/>
            </w:pPr>
            <w:r>
              <w:rPr>
                <w:color w:val="000000"/>
                <w:sz w:val="20"/>
                <w:szCs w:val="20"/>
              </w:rPr>
              <w:t>Train departure boards &amp; ticketing offline</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741C16A" w14:textId="77777777" w:rsidR="007D7724" w:rsidRDefault="00000000">
            <w:pPr>
              <w:spacing w:before="60" w:after="60"/>
              <w:jc w:val="both"/>
            </w:pPr>
            <w:r>
              <w:rPr>
                <w:color w:val="000000"/>
                <w:sz w:val="20"/>
                <w:szCs w:val="20"/>
              </w:rPr>
              <w:t>Nationwide passenger inconvenience; no train cancellations</w:t>
            </w:r>
          </w:p>
        </w:tc>
      </w:tr>
      <w:tr w:rsidR="007D7724" w14:paraId="351B84F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7264BF" w14:textId="77777777" w:rsidR="007D7724" w:rsidRDefault="00000000">
            <w:pPr>
              <w:spacing w:before="60" w:after="60"/>
              <w:jc w:val="both"/>
            </w:pPr>
            <w:r>
              <w:rPr>
                <w:b/>
                <w:bCs/>
                <w:color w:val="1F3864"/>
                <w:sz w:val="20"/>
                <w:szCs w:val="20"/>
              </w:rPr>
              <w:t>Telefonica (Spain)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8FD730" w14:textId="77777777" w:rsidR="007D7724" w:rsidRDefault="00000000">
            <w:pPr>
              <w:spacing w:before="60" w:after="60"/>
              <w:jc w:val="both"/>
            </w:pPr>
            <w:r>
              <w:rPr>
                <w:color w:val="000000"/>
                <w:sz w:val="20"/>
                <w:szCs w:val="20"/>
              </w:rPr>
              <w:t>Internal corporate network compromised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3F4A8B" w14:textId="77777777" w:rsidR="007D7724" w:rsidRDefault="00000000">
            <w:pPr>
              <w:spacing w:before="60" w:after="60"/>
              <w:jc w:val="both"/>
            </w:pPr>
            <w:r>
              <w:rPr>
                <w:color w:val="000000"/>
                <w:sz w:val="20"/>
                <w:szCs w:val="20"/>
              </w:rPr>
              <w:t>Large portions of internal network taken offline</w:t>
            </w:r>
          </w:p>
        </w:tc>
      </w:tr>
      <w:tr w:rsidR="007D7724" w14:paraId="692ABE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BC81891" w14:textId="77777777" w:rsidR="007D7724" w:rsidRDefault="00000000">
            <w:pPr>
              <w:spacing w:before="60" w:after="60"/>
              <w:jc w:val="both"/>
            </w:pPr>
            <w:r>
              <w:rPr>
                <w:b/>
                <w:bCs/>
                <w:color w:val="1F3864"/>
                <w:sz w:val="20"/>
                <w:szCs w:val="20"/>
              </w:rPr>
              <w:t>PetroChina</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6637F04" w14:textId="77777777" w:rsidR="007D7724" w:rsidRDefault="00000000">
            <w:pPr>
              <w:spacing w:before="60" w:after="60"/>
              <w:jc w:val="both"/>
            </w:pPr>
            <w:r>
              <w:rPr>
                <w:color w:val="000000"/>
                <w:sz w:val="20"/>
                <w:szCs w:val="20"/>
              </w:rPr>
              <w:t>Gas station payment systems offline</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20C9E88" w14:textId="77777777" w:rsidR="007D7724" w:rsidRDefault="00000000">
            <w:pPr>
              <w:spacing w:before="60" w:after="60"/>
              <w:jc w:val="both"/>
            </w:pPr>
            <w:r>
              <w:rPr>
                <w:color w:val="000000"/>
                <w:sz w:val="20"/>
                <w:szCs w:val="20"/>
              </w:rPr>
              <w:t>Customers unable to pay digitally; manual workarounds</w:t>
            </w:r>
          </w:p>
        </w:tc>
      </w:tr>
      <w:tr w:rsidR="007D7724" w14:paraId="7F4CEC2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E26CBC" w14:textId="77777777" w:rsidR="007D7724" w:rsidRDefault="00000000">
            <w:pPr>
              <w:spacing w:before="60" w:after="60"/>
              <w:jc w:val="both"/>
            </w:pPr>
            <w:r>
              <w:rPr>
                <w:b/>
                <w:bCs/>
                <w:color w:val="1F3864"/>
                <w:sz w:val="20"/>
                <w:szCs w:val="20"/>
              </w:rPr>
              <w:t>Global aggregate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72395F" w14:textId="77777777" w:rsidR="007D7724" w:rsidRDefault="00000000">
            <w:pPr>
              <w:spacing w:before="60" w:after="60"/>
              <w:jc w:val="both"/>
            </w:pPr>
            <w:r>
              <w:rPr>
                <w:color w:val="000000"/>
                <w:sz w:val="20"/>
                <w:szCs w:val="20"/>
              </w:rPr>
              <w:t>200,000+ systems in 150+ countries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0FB985" w14:textId="77777777" w:rsidR="007D7724" w:rsidRDefault="00000000">
            <w:pPr>
              <w:spacing w:before="60" w:after="60"/>
              <w:jc w:val="both"/>
            </w:pPr>
            <w:r>
              <w:rPr>
                <w:color w:val="000000"/>
                <w:sz w:val="20"/>
                <w:szCs w:val="20"/>
              </w:rPr>
              <w:t>$4B–$8B estimated global economic damage</w:t>
            </w:r>
          </w:p>
        </w:tc>
      </w:tr>
    </w:tbl>
    <w:p w14:paraId="450C368F" w14:textId="77777777" w:rsidR="007D7724" w:rsidRDefault="00000000">
      <w:r>
        <w:br w:type="page"/>
      </w:r>
    </w:p>
    <w:p w14:paraId="0095F42E" w14:textId="77777777" w:rsidR="007D7724" w:rsidRDefault="00000000">
      <w:pPr>
        <w:pStyle w:val="Heading1"/>
        <w:pBdr>
          <w:bottom w:val="single" w:sz="8" w:space="4" w:color="2E75B6"/>
        </w:pBdr>
      </w:pPr>
      <w:r>
        <w:t>7.  Preventive &amp; Mitigating Controls</w:t>
      </w:r>
    </w:p>
    <w:p w14:paraId="13C52F3A" w14:textId="77777777" w:rsidR="007D7724" w:rsidRDefault="00000000">
      <w:pPr>
        <w:spacing w:before="80" w:after="100"/>
        <w:jc w:val="both"/>
      </w:pPr>
      <w:r>
        <w:rPr>
          <w:color w:val="000000"/>
        </w:rPr>
        <w:t>The WannaCry attack was largely preventable. The following controls, had they been in place, would have either prevented the attack entirely or drastically limited its spread and impact.</w:t>
      </w:r>
    </w:p>
    <w:p w14:paraId="0EB1857D" w14:textId="77777777" w:rsidR="007D7724" w:rsidRDefault="00000000">
      <w:pPr>
        <w:pStyle w:val="Heading2"/>
      </w:pPr>
      <w:proofErr w:type="gramStart"/>
      <w:r>
        <w:t>7.1  Controls</w:t>
      </w:r>
      <w:proofErr w:type="gramEnd"/>
      <w:r>
        <w:t xml:space="preserve"> That Would Have Prevented the Attack</w:t>
      </w:r>
    </w:p>
    <w:p w14:paraId="4B5ABAFA" w14:textId="77777777" w:rsidR="007D7724" w:rsidRDefault="00000000">
      <w:pPr>
        <w:pStyle w:val="ListParagraph"/>
        <w:numPr>
          <w:ilvl w:val="0"/>
          <w:numId w:val="2"/>
        </w:numPr>
        <w:spacing w:before="50" w:after="50"/>
      </w:pPr>
      <w:r>
        <w:rPr>
          <w:b/>
          <w:bCs/>
          <w:color w:val="2E75B6"/>
        </w:rPr>
        <w:t xml:space="preserve">Apply MS17-010 patch: </w:t>
      </w:r>
      <w:r>
        <w:rPr>
          <w:color w:val="000000"/>
        </w:rPr>
        <w:t>The single most impactful control. The patch was available 57 days before the attack. Mandatory patching within 30 days for critical vulnerabilities would have eliminated the attack surface entirely.</w:t>
      </w:r>
    </w:p>
    <w:p w14:paraId="72C3F19B" w14:textId="77777777" w:rsidR="007D7724" w:rsidRDefault="00000000">
      <w:pPr>
        <w:pStyle w:val="ListParagraph"/>
        <w:numPr>
          <w:ilvl w:val="0"/>
          <w:numId w:val="2"/>
        </w:numPr>
        <w:spacing w:before="50" w:after="50"/>
      </w:pPr>
      <w:r>
        <w:rPr>
          <w:b/>
          <w:bCs/>
          <w:color w:val="2E75B6"/>
        </w:rPr>
        <w:t xml:space="preserve">Disable SMBv1: </w:t>
      </w:r>
      <w:r>
        <w:rPr>
          <w:color w:val="000000"/>
        </w:rPr>
        <w:t xml:space="preserve">Disabling the SMBv1 protocol network-wide removes the attack surface </w:t>
      </w:r>
      <w:proofErr w:type="spellStart"/>
      <w:r>
        <w:rPr>
          <w:color w:val="000000"/>
        </w:rPr>
        <w:t>EternalBlue</w:t>
      </w:r>
      <w:proofErr w:type="spellEnd"/>
      <w:r>
        <w:rPr>
          <w:color w:val="000000"/>
        </w:rPr>
        <w:t xml:space="preserve"> requires. Microsoft had advised disabling SMBv1 since 2014.</w:t>
      </w:r>
    </w:p>
    <w:p w14:paraId="6218B54D" w14:textId="77777777" w:rsidR="007D7724" w:rsidRDefault="00000000">
      <w:pPr>
        <w:pStyle w:val="ListParagraph"/>
        <w:numPr>
          <w:ilvl w:val="0"/>
          <w:numId w:val="2"/>
        </w:numPr>
        <w:spacing w:before="50" w:after="50"/>
      </w:pPr>
      <w:r>
        <w:rPr>
          <w:b/>
          <w:bCs/>
          <w:color w:val="2E75B6"/>
        </w:rPr>
        <w:t xml:space="preserve">Block port 445 at perimeter: </w:t>
      </w:r>
      <w:r>
        <w:rPr>
          <w:color w:val="000000"/>
        </w:rPr>
        <w:t>Firewall rules preventing inbound and outbound TCP/UDP port 445 at the network edge would have stopped WannaCry from propagating beyond internal networks to/from the internet.</w:t>
      </w:r>
    </w:p>
    <w:p w14:paraId="68F03DB0" w14:textId="77777777" w:rsidR="007D7724" w:rsidRDefault="00000000">
      <w:pPr>
        <w:pStyle w:val="Heading2"/>
      </w:pPr>
      <w:proofErr w:type="gramStart"/>
      <w:r>
        <w:t>7.2  Controls</w:t>
      </w:r>
      <w:proofErr w:type="gramEnd"/>
      <w:r>
        <w:t xml:space="preserve"> That Would Have Reduced Impact</w:t>
      </w:r>
    </w:p>
    <w:p w14:paraId="637B664C" w14:textId="77777777" w:rsidR="007D7724" w:rsidRDefault="00000000">
      <w:pPr>
        <w:pStyle w:val="ListParagraph"/>
        <w:numPr>
          <w:ilvl w:val="0"/>
          <w:numId w:val="2"/>
        </w:numPr>
        <w:spacing w:before="50" w:after="50"/>
      </w:pPr>
      <w:r>
        <w:rPr>
          <w:b/>
          <w:bCs/>
          <w:color w:val="2E75B6"/>
        </w:rPr>
        <w:t xml:space="preserve">Network segmentation: </w:t>
      </w:r>
      <w:r>
        <w:rPr>
          <w:color w:val="000000"/>
        </w:rPr>
        <w:t>VLANs and micro-segmentation ensure that even if one machine is infected, the ransomware cannot freely move to unrelated systems. NHS's flat network allowed total hospital-wide spread.</w:t>
      </w:r>
    </w:p>
    <w:p w14:paraId="101057E4" w14:textId="77777777" w:rsidR="007D7724" w:rsidRDefault="00000000">
      <w:pPr>
        <w:pStyle w:val="ListParagraph"/>
        <w:numPr>
          <w:ilvl w:val="0"/>
          <w:numId w:val="2"/>
        </w:numPr>
        <w:spacing w:before="50" w:after="50"/>
      </w:pPr>
      <w:r>
        <w:rPr>
          <w:b/>
          <w:bCs/>
          <w:color w:val="2E75B6"/>
        </w:rPr>
        <w:t xml:space="preserve">Offline backups (3-2-1 rule): </w:t>
      </w:r>
      <w:r>
        <w:rPr>
          <w:color w:val="000000"/>
        </w:rPr>
        <w:t>Three copies of data, on two different media, with one copy offline and tested regularly. Organisations with tested backups recovered without paying any ransom.</w:t>
      </w:r>
    </w:p>
    <w:p w14:paraId="5E0876FB" w14:textId="77777777" w:rsidR="007D7724" w:rsidRDefault="00000000">
      <w:pPr>
        <w:pStyle w:val="ListParagraph"/>
        <w:numPr>
          <w:ilvl w:val="0"/>
          <w:numId w:val="2"/>
        </w:numPr>
        <w:spacing w:before="50" w:after="50"/>
      </w:pPr>
      <w:r>
        <w:rPr>
          <w:b/>
          <w:bCs/>
          <w:color w:val="2E75B6"/>
        </w:rPr>
        <w:t xml:space="preserve">Endpoint Detection &amp; Response (EDR): </w:t>
      </w:r>
      <w:r>
        <w:rPr>
          <w:color w:val="000000"/>
        </w:rPr>
        <w:t>Modern EDR tools detect ransomware encryption behaviour and can kill the process before significant damage occurs.</w:t>
      </w:r>
    </w:p>
    <w:p w14:paraId="05C95B05" w14:textId="77777777" w:rsidR="007D7724" w:rsidRDefault="00000000">
      <w:pPr>
        <w:pStyle w:val="ListParagraph"/>
        <w:numPr>
          <w:ilvl w:val="0"/>
          <w:numId w:val="2"/>
        </w:numPr>
        <w:spacing w:before="50" w:after="50"/>
      </w:pPr>
      <w:r>
        <w:rPr>
          <w:b/>
          <w:bCs/>
          <w:color w:val="2E75B6"/>
        </w:rPr>
        <w:t xml:space="preserve">Intrusion Detection/Prevention Systems: </w:t>
      </w:r>
      <w:r>
        <w:rPr>
          <w:color w:val="000000"/>
        </w:rPr>
        <w:t>IDS/IPS rules detecting anomalous SMB scanning behaviour would trigger alerts early in the infection cycle.</w:t>
      </w:r>
    </w:p>
    <w:p w14:paraId="18B58E82" w14:textId="77777777" w:rsidR="007D7724" w:rsidRDefault="00000000">
      <w:pPr>
        <w:pStyle w:val="ListParagraph"/>
        <w:numPr>
          <w:ilvl w:val="0"/>
          <w:numId w:val="2"/>
        </w:numPr>
        <w:spacing w:before="50" w:after="50"/>
      </w:pPr>
      <w:r>
        <w:rPr>
          <w:b/>
          <w:bCs/>
          <w:color w:val="2E75B6"/>
        </w:rPr>
        <w:t xml:space="preserve">Security awareness training: </w:t>
      </w:r>
      <w:r>
        <w:rPr>
          <w:color w:val="000000"/>
        </w:rPr>
        <w:t>Empowering IT staff with the authority and knowledge to apply critical patches without bureaucratic delay is a cultural control with significant impact.</w:t>
      </w:r>
    </w:p>
    <w:p w14:paraId="0828D3D7" w14:textId="77777777" w:rsidR="007D7724" w:rsidRDefault="00000000">
      <w:pPr>
        <w:pStyle w:val="Heading2"/>
      </w:pPr>
      <w:proofErr w:type="gramStart"/>
      <w:r>
        <w:t>7.3  Control</w:t>
      </w:r>
      <w:proofErr w:type="gramEnd"/>
      <w:r>
        <w:t xml:space="preserve"> Mapping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7D7724" w14:paraId="3C2B4230" w14:textId="77777777">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2153A4F1" w14:textId="77777777" w:rsidR="007D7724" w:rsidRDefault="00000000">
            <w:pPr>
              <w:spacing w:before="60" w:after="60"/>
              <w:jc w:val="both"/>
            </w:pPr>
            <w:r>
              <w:rPr>
                <w:b/>
                <w:bCs/>
                <w:color w:val="FFFFFF"/>
              </w:rPr>
              <w:t>Control</w:t>
            </w:r>
          </w:p>
        </w:tc>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20EB701E" w14:textId="77777777" w:rsidR="007D7724" w:rsidRDefault="00000000">
            <w:pPr>
              <w:spacing w:before="60" w:after="60"/>
              <w:jc w:val="both"/>
            </w:pPr>
            <w:r>
              <w:rPr>
                <w:b/>
                <w:bCs/>
                <w:color w:val="FFFFFF"/>
              </w:rPr>
              <w:t>Control Category</w:t>
            </w:r>
          </w:p>
        </w:tc>
        <w:tc>
          <w:tcPr>
            <w:tcW w:w="38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0338FC14" w14:textId="77777777" w:rsidR="007D7724" w:rsidRDefault="00000000">
            <w:pPr>
              <w:spacing w:before="60" w:after="60"/>
              <w:jc w:val="both"/>
            </w:pPr>
            <w:r>
              <w:rPr>
                <w:b/>
                <w:bCs/>
                <w:color w:val="FFFFFF"/>
              </w:rPr>
              <w:t xml:space="preserve">Outcome If </w:t>
            </w:r>
            <w:proofErr w:type="gramStart"/>
            <w:r>
              <w:rPr>
                <w:b/>
                <w:bCs/>
                <w:color w:val="FFFFFF"/>
              </w:rPr>
              <w:t>Applied</w:t>
            </w:r>
            <w:proofErr w:type="gramEnd"/>
          </w:p>
        </w:tc>
      </w:tr>
      <w:tr w:rsidR="007D7724" w14:paraId="1BF8A93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2970ABF" w14:textId="77777777" w:rsidR="007D7724" w:rsidRDefault="00000000">
            <w:pPr>
              <w:spacing w:before="60" w:after="60"/>
              <w:jc w:val="both"/>
            </w:pPr>
            <w:r>
              <w:rPr>
                <w:b/>
                <w:bCs/>
                <w:color w:val="000000"/>
                <w:sz w:val="20"/>
                <w:szCs w:val="20"/>
              </w:rPr>
              <w:t>Apply MS17-010 patch</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7843407" w14:textId="77777777" w:rsidR="007D7724" w:rsidRDefault="00000000">
            <w:pPr>
              <w:spacing w:before="60" w:after="60"/>
              <w:jc w:val="both"/>
            </w:pPr>
            <w:r>
              <w:rPr>
                <w:color w:val="2E75B6"/>
                <w:sz w:val="20"/>
                <w:szCs w:val="20"/>
              </w:rPr>
              <w:t>Patching</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5CCC6F0" w14:textId="77777777" w:rsidR="007D7724" w:rsidRDefault="00000000">
            <w:pPr>
              <w:spacing w:before="60" w:after="60"/>
              <w:jc w:val="both"/>
            </w:pPr>
            <w:r>
              <w:rPr>
                <w:color w:val="000000"/>
                <w:sz w:val="20"/>
                <w:szCs w:val="20"/>
              </w:rPr>
              <w:t>Attack cannot execute — no vulnerable entry point</w:t>
            </w:r>
          </w:p>
        </w:tc>
      </w:tr>
      <w:tr w:rsidR="007D7724" w14:paraId="0ECF440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80C6DA" w14:textId="77777777" w:rsidR="007D7724" w:rsidRDefault="00000000">
            <w:pPr>
              <w:spacing w:before="60" w:after="60"/>
              <w:jc w:val="both"/>
            </w:pPr>
            <w:r>
              <w:rPr>
                <w:b/>
                <w:bCs/>
                <w:color w:val="000000"/>
                <w:sz w:val="20"/>
                <w:szCs w:val="20"/>
              </w:rPr>
              <w:t>Disable SMBv1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595630" w14:textId="77777777" w:rsidR="007D7724" w:rsidRDefault="00000000">
            <w:pPr>
              <w:spacing w:before="60" w:after="60"/>
              <w:jc w:val="both"/>
            </w:pPr>
            <w:r>
              <w:rPr>
                <w:color w:val="2E75B6"/>
                <w:sz w:val="20"/>
                <w:szCs w:val="20"/>
              </w:rPr>
              <w:t>Configuration / Access Control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4C43BB" w14:textId="77777777" w:rsidR="007D7724" w:rsidRDefault="00000000">
            <w:pPr>
              <w:spacing w:before="60" w:after="60"/>
              <w:jc w:val="both"/>
            </w:pPr>
            <w:proofErr w:type="spellStart"/>
            <w:r>
              <w:rPr>
                <w:color w:val="000000"/>
                <w:sz w:val="20"/>
                <w:szCs w:val="20"/>
              </w:rPr>
              <w:t>EternalBlue</w:t>
            </w:r>
            <w:proofErr w:type="spellEnd"/>
            <w:r>
              <w:rPr>
                <w:color w:val="000000"/>
                <w:sz w:val="20"/>
                <w:szCs w:val="20"/>
              </w:rPr>
              <w:t xml:space="preserve"> exploit fails — no protocol to exploit</w:t>
            </w:r>
          </w:p>
        </w:tc>
      </w:tr>
      <w:tr w:rsidR="007D7724" w14:paraId="777E98B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071E4B6" w14:textId="77777777" w:rsidR="007D7724" w:rsidRDefault="00000000">
            <w:pPr>
              <w:spacing w:before="60" w:after="60"/>
              <w:jc w:val="both"/>
            </w:pPr>
            <w:r>
              <w:rPr>
                <w:b/>
                <w:bCs/>
                <w:color w:val="000000"/>
                <w:sz w:val="20"/>
                <w:szCs w:val="20"/>
              </w:rPr>
              <w:t>Block port 445 at firewall</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C5FF2FB" w14:textId="77777777" w:rsidR="007D7724" w:rsidRDefault="00000000">
            <w:pPr>
              <w:spacing w:before="60" w:after="60"/>
              <w:jc w:val="both"/>
            </w:pPr>
            <w:r>
              <w:rPr>
                <w:color w:val="2E75B6"/>
                <w:sz w:val="20"/>
                <w:szCs w:val="20"/>
              </w:rPr>
              <w:t>Access Control</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7F9715C" w14:textId="77777777" w:rsidR="007D7724" w:rsidRDefault="00000000">
            <w:pPr>
              <w:spacing w:before="60" w:after="60"/>
              <w:jc w:val="both"/>
            </w:pPr>
            <w:r>
              <w:rPr>
                <w:color w:val="000000"/>
                <w:sz w:val="20"/>
                <w:szCs w:val="20"/>
              </w:rPr>
              <w:t>External propagation blocked; perimeter protected</w:t>
            </w:r>
          </w:p>
        </w:tc>
      </w:tr>
      <w:tr w:rsidR="007D7724" w14:paraId="7845008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B6349F" w14:textId="77777777" w:rsidR="007D7724" w:rsidRDefault="00000000">
            <w:pPr>
              <w:spacing w:before="60" w:after="60"/>
              <w:jc w:val="both"/>
            </w:pPr>
            <w:r>
              <w:rPr>
                <w:b/>
                <w:bCs/>
                <w:color w:val="000000"/>
                <w:sz w:val="20"/>
                <w:szCs w:val="20"/>
              </w:rPr>
              <w:t>Network segmentation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0D86D0" w14:textId="77777777" w:rsidR="007D7724" w:rsidRDefault="00000000">
            <w:pPr>
              <w:spacing w:before="60" w:after="60"/>
              <w:jc w:val="both"/>
            </w:pPr>
            <w:r>
              <w:rPr>
                <w:color w:val="2E75B6"/>
                <w:sz w:val="20"/>
                <w:szCs w:val="20"/>
              </w:rPr>
              <w:t>Access Control / Architecture</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F9A53E" w14:textId="77777777" w:rsidR="007D7724" w:rsidRDefault="00000000">
            <w:pPr>
              <w:spacing w:before="60" w:after="60"/>
              <w:jc w:val="both"/>
            </w:pPr>
            <w:r>
              <w:rPr>
                <w:color w:val="000000"/>
                <w:sz w:val="20"/>
                <w:szCs w:val="20"/>
              </w:rPr>
              <w:t>Spread contained to one segment; blast radius minimised</w:t>
            </w:r>
          </w:p>
        </w:tc>
      </w:tr>
      <w:tr w:rsidR="007D7724" w14:paraId="7BC94A0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A32466A" w14:textId="77777777" w:rsidR="007D7724" w:rsidRDefault="00000000">
            <w:pPr>
              <w:spacing w:before="60" w:after="60"/>
              <w:jc w:val="both"/>
            </w:pPr>
            <w:r>
              <w:rPr>
                <w:b/>
                <w:bCs/>
                <w:color w:val="000000"/>
                <w:sz w:val="20"/>
                <w:szCs w:val="20"/>
              </w:rPr>
              <w:t>Offline backups (3-2-1)</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5C3FE4A" w14:textId="77777777" w:rsidR="007D7724" w:rsidRDefault="00000000">
            <w:pPr>
              <w:spacing w:before="60" w:after="60"/>
              <w:jc w:val="both"/>
            </w:pPr>
            <w:r>
              <w:rPr>
                <w:color w:val="2E75B6"/>
                <w:sz w:val="20"/>
                <w:szCs w:val="20"/>
              </w:rPr>
              <w:t>Availability / Recovery</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AFF360D" w14:textId="77777777" w:rsidR="007D7724" w:rsidRDefault="00000000">
            <w:pPr>
              <w:spacing w:before="60" w:after="60"/>
              <w:jc w:val="both"/>
            </w:pPr>
            <w:r>
              <w:rPr>
                <w:color w:val="000000"/>
                <w:sz w:val="20"/>
                <w:szCs w:val="20"/>
              </w:rPr>
              <w:t>Full data recovery without ransom payment</w:t>
            </w:r>
          </w:p>
        </w:tc>
      </w:tr>
      <w:tr w:rsidR="007D7724" w14:paraId="16F9FFF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2A601C" w14:textId="77777777" w:rsidR="007D7724" w:rsidRDefault="00000000">
            <w:pPr>
              <w:spacing w:before="60" w:after="60"/>
              <w:jc w:val="both"/>
            </w:pPr>
            <w:r>
              <w:rPr>
                <w:b/>
                <w:bCs/>
                <w:color w:val="000000"/>
                <w:sz w:val="20"/>
                <w:szCs w:val="20"/>
              </w:rPr>
              <w:t>EDR on endpoints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B60364" w14:textId="77777777" w:rsidR="007D7724" w:rsidRDefault="00000000">
            <w:pPr>
              <w:spacing w:before="60" w:after="60"/>
              <w:jc w:val="both"/>
            </w:pPr>
            <w:r>
              <w:rPr>
                <w:color w:val="2E75B6"/>
                <w:sz w:val="20"/>
                <w:szCs w:val="20"/>
              </w:rPr>
              <w:t>Authentication / Detection</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ACD87D" w14:textId="77777777" w:rsidR="007D7724" w:rsidRDefault="00000000">
            <w:pPr>
              <w:spacing w:before="60" w:after="60"/>
              <w:jc w:val="both"/>
            </w:pPr>
            <w:r>
              <w:rPr>
                <w:color w:val="000000"/>
                <w:sz w:val="20"/>
                <w:szCs w:val="20"/>
              </w:rPr>
              <w:t>Encryption behaviour detected and terminated early</w:t>
            </w:r>
          </w:p>
        </w:tc>
      </w:tr>
      <w:tr w:rsidR="007D7724" w14:paraId="3098F7A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FDE58D1" w14:textId="77777777" w:rsidR="007D7724" w:rsidRDefault="00000000">
            <w:pPr>
              <w:spacing w:before="60" w:after="60"/>
              <w:jc w:val="both"/>
            </w:pPr>
            <w:r>
              <w:rPr>
                <w:b/>
                <w:bCs/>
                <w:color w:val="000000"/>
                <w:sz w:val="20"/>
                <w:szCs w:val="20"/>
              </w:rPr>
              <w:t>IDS/IPS monitoring</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001FD7A" w14:textId="77777777" w:rsidR="007D7724" w:rsidRDefault="00000000">
            <w:pPr>
              <w:spacing w:before="60" w:after="60"/>
              <w:jc w:val="both"/>
            </w:pPr>
            <w:r>
              <w:rPr>
                <w:color w:val="2E75B6"/>
                <w:sz w:val="20"/>
                <w:szCs w:val="20"/>
              </w:rPr>
              <w:t>Monitoring</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76609F6" w14:textId="77777777" w:rsidR="007D7724" w:rsidRDefault="00000000">
            <w:pPr>
              <w:spacing w:before="60" w:after="60"/>
              <w:jc w:val="both"/>
            </w:pPr>
            <w:r>
              <w:rPr>
                <w:color w:val="000000"/>
                <w:sz w:val="20"/>
                <w:szCs w:val="20"/>
              </w:rPr>
              <w:t>Anomalous SMB scanning flagged before widespread infection</w:t>
            </w:r>
          </w:p>
        </w:tc>
      </w:tr>
      <w:tr w:rsidR="007D7724" w14:paraId="5F80377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60F6D0" w14:textId="77777777" w:rsidR="007D7724" w:rsidRDefault="00000000">
            <w:pPr>
              <w:spacing w:before="60" w:after="60"/>
              <w:jc w:val="both"/>
            </w:pPr>
            <w:r>
              <w:rPr>
                <w:b/>
                <w:bCs/>
                <w:color w:val="000000"/>
                <w:sz w:val="20"/>
                <w:szCs w:val="20"/>
              </w:rPr>
              <w:t>Security awareness training</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E97828" w14:textId="77777777" w:rsidR="007D7724" w:rsidRDefault="00000000">
            <w:pPr>
              <w:spacing w:before="60" w:after="60"/>
              <w:jc w:val="both"/>
            </w:pPr>
            <w:r>
              <w:rPr>
                <w:color w:val="2E75B6"/>
                <w:sz w:val="20"/>
                <w:szCs w:val="20"/>
              </w:rPr>
              <w:t>User Awareness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B37444" w14:textId="77777777" w:rsidR="007D7724" w:rsidRDefault="00000000">
            <w:pPr>
              <w:spacing w:before="60" w:after="60"/>
              <w:jc w:val="both"/>
            </w:pPr>
            <w:r>
              <w:rPr>
                <w:color w:val="000000"/>
                <w:sz w:val="20"/>
                <w:szCs w:val="20"/>
              </w:rPr>
              <w:t>Patches deployed faster; anomalies reported earlier</w:t>
            </w:r>
          </w:p>
        </w:tc>
      </w:tr>
    </w:tbl>
    <w:p w14:paraId="54DC6CC7" w14:textId="77777777" w:rsidR="007D7724" w:rsidRDefault="00000000">
      <w:r>
        <w:br w:type="page"/>
      </w:r>
    </w:p>
    <w:p w14:paraId="2745F000" w14:textId="77777777" w:rsidR="007D7724" w:rsidRDefault="00000000">
      <w:pPr>
        <w:pStyle w:val="Heading1"/>
        <w:pBdr>
          <w:bottom w:val="single" w:sz="8" w:space="4" w:color="2E75B6"/>
        </w:pBdr>
      </w:pPr>
      <w:r>
        <w:t>8.  Security Principles Mapping</w:t>
      </w:r>
    </w:p>
    <w:p w14:paraId="41150472" w14:textId="77777777" w:rsidR="007D7724" w:rsidRDefault="00000000">
      <w:pPr>
        <w:pStyle w:val="Heading2"/>
      </w:pPr>
      <w:proofErr w:type="gramStart"/>
      <w:r>
        <w:t>8.1  CIA</w:t>
      </w:r>
      <w:proofErr w:type="gramEnd"/>
      <w:r>
        <w:t xml:space="preserve"> Triad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3198"/>
        <w:gridCol w:w="4354"/>
      </w:tblGrid>
      <w:tr w:rsidR="007D7724" w14:paraId="2A9A45A9"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5E585816" w14:textId="77777777" w:rsidR="007D7724" w:rsidRDefault="00000000">
            <w:pPr>
              <w:spacing w:before="60" w:after="60"/>
              <w:jc w:val="both"/>
            </w:pPr>
            <w:r>
              <w:rPr>
                <w:b/>
                <w:bCs/>
                <w:color w:val="FFFFFF"/>
              </w:rPr>
              <w:t>Principle</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7E38398D" w14:textId="77777777" w:rsidR="007D7724" w:rsidRDefault="00000000">
            <w:pPr>
              <w:spacing w:before="60" w:after="60"/>
              <w:jc w:val="both"/>
            </w:pPr>
            <w:r>
              <w:rPr>
                <w:b/>
                <w:bCs/>
                <w:color w:val="FFFFFF"/>
              </w:rPr>
              <w:t>WannaCry Violation</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4E04D633" w14:textId="77777777" w:rsidR="007D7724" w:rsidRDefault="00000000">
            <w:pPr>
              <w:spacing w:before="60" w:after="60"/>
              <w:jc w:val="both"/>
            </w:pPr>
            <w:r>
              <w:rPr>
                <w:b/>
                <w:bCs/>
                <w:color w:val="FFFFFF"/>
              </w:rPr>
              <w:t>Recommended Remediation</w:t>
            </w:r>
          </w:p>
        </w:tc>
      </w:tr>
      <w:tr w:rsidR="007D7724" w14:paraId="37349B2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B6F23C8" w14:textId="77777777" w:rsidR="007D7724" w:rsidRDefault="00000000">
            <w:pPr>
              <w:spacing w:before="60" w:after="60"/>
              <w:jc w:val="both"/>
            </w:pPr>
            <w:r>
              <w:rPr>
                <w:b/>
                <w:bCs/>
                <w:color w:val="C00000"/>
              </w:rPr>
              <w:t>Confidentiality</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1BCA31E" w14:textId="77777777" w:rsidR="007D7724" w:rsidRDefault="00000000">
            <w:pPr>
              <w:spacing w:before="60" w:after="60"/>
              <w:jc w:val="both"/>
            </w:pPr>
            <w:r>
              <w:rPr>
                <w:color w:val="000000"/>
              </w:rPr>
              <w:t>Patient/corporate data encrypted and inaccessible; risk of exposure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CCAB2A7" w14:textId="77777777" w:rsidR="007D7724" w:rsidRDefault="00000000">
            <w:pPr>
              <w:spacing w:before="60" w:after="60"/>
              <w:jc w:val="both"/>
            </w:pPr>
            <w:r>
              <w:rPr>
                <w:color w:val="000000"/>
              </w:rPr>
              <w:t>Encrypt data at rest; RBAC; data classification; access logging</w:t>
            </w:r>
          </w:p>
        </w:tc>
      </w:tr>
      <w:tr w:rsidR="007D7724" w14:paraId="59FAC50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309243" w14:textId="77777777" w:rsidR="007D7724" w:rsidRDefault="00000000">
            <w:pPr>
              <w:spacing w:before="60" w:after="60"/>
              <w:jc w:val="both"/>
            </w:pPr>
            <w:r>
              <w:rPr>
                <w:b/>
                <w:bCs/>
                <w:color w:val="C00000"/>
              </w:rPr>
              <w:t>Integrity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67FA8A" w14:textId="77777777" w:rsidR="007D7724" w:rsidRDefault="00000000">
            <w:pPr>
              <w:spacing w:before="60" w:after="60"/>
              <w:jc w:val="both"/>
            </w:pPr>
            <w:r>
              <w:rPr>
                <w:color w:val="000000"/>
              </w:rPr>
              <w:t>Files encrypted/corrupted; medical device software compromised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03770C" w14:textId="77777777" w:rsidR="007D7724" w:rsidRDefault="00000000">
            <w:pPr>
              <w:spacing w:before="60" w:after="60"/>
              <w:jc w:val="both"/>
            </w:pPr>
            <w:r>
              <w:rPr>
                <w:color w:val="000000"/>
              </w:rPr>
              <w:t>File integrity monitoring (FIM); immutable backups; cryptographic checksums</w:t>
            </w:r>
          </w:p>
        </w:tc>
      </w:tr>
      <w:tr w:rsidR="007D7724" w14:paraId="10D6580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46563D5" w14:textId="77777777" w:rsidR="007D7724" w:rsidRDefault="00000000">
            <w:pPr>
              <w:spacing w:before="60" w:after="60"/>
              <w:jc w:val="both"/>
            </w:pPr>
            <w:r>
              <w:rPr>
                <w:b/>
                <w:bCs/>
                <w:color w:val="C00000"/>
              </w:rPr>
              <w:t>Availability</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0B39508" w14:textId="77777777" w:rsidR="007D7724" w:rsidRDefault="00000000">
            <w:pPr>
              <w:spacing w:before="60" w:after="60"/>
              <w:jc w:val="both"/>
            </w:pPr>
            <w:r>
              <w:rPr>
                <w:color w:val="000000"/>
              </w:rPr>
              <w:t>200,000 systems offline; 19,000 NHS appointments cancelled</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46925A7" w14:textId="77777777" w:rsidR="007D7724" w:rsidRDefault="00000000">
            <w:pPr>
              <w:spacing w:before="60" w:after="60"/>
              <w:jc w:val="both"/>
            </w:pPr>
            <w:r>
              <w:rPr>
                <w:color w:val="000000"/>
              </w:rPr>
              <w:t>Offline DR plans; tested backups; redundant systems; patch management SLA</w:t>
            </w:r>
          </w:p>
        </w:tc>
      </w:tr>
    </w:tbl>
    <w:p w14:paraId="09FBCEA7" w14:textId="77777777" w:rsidR="007D7724" w:rsidRDefault="00000000">
      <w:pPr>
        <w:pStyle w:val="Heading2"/>
      </w:pPr>
      <w:proofErr w:type="gramStart"/>
      <w:r>
        <w:t xml:space="preserve">8.2  </w:t>
      </w:r>
      <w:proofErr w:type="spellStart"/>
      <w:r>
        <w:t>Defense</w:t>
      </w:r>
      <w:proofErr w:type="spellEnd"/>
      <w:proofErr w:type="gramEnd"/>
      <w:r>
        <w:t xml:space="preserve"> in Depth</w:t>
      </w:r>
    </w:p>
    <w:p w14:paraId="1C33826F" w14:textId="77777777" w:rsidR="007D7724" w:rsidRDefault="00000000">
      <w:pPr>
        <w:spacing w:before="80" w:after="100"/>
        <w:jc w:val="both"/>
      </w:pPr>
      <w:proofErr w:type="spellStart"/>
      <w:r>
        <w:rPr>
          <w:color w:val="000000"/>
        </w:rPr>
        <w:t>Defense</w:t>
      </w:r>
      <w:proofErr w:type="spellEnd"/>
      <w:r>
        <w:rPr>
          <w:color w:val="000000"/>
        </w:rPr>
        <w:t xml:space="preserve"> in Depth is the principle that multiple independent security layers should be deployed, so that if one fails, others prevent or limit compromise. WannaCry succeeded because virtually all layers were absent simultaneously:</w:t>
      </w:r>
    </w:p>
    <w:p w14:paraId="7F1FA4C7" w14:textId="77777777" w:rsidR="007D7724" w:rsidRDefault="00000000">
      <w:pPr>
        <w:pStyle w:val="ListParagraph"/>
        <w:numPr>
          <w:ilvl w:val="0"/>
          <w:numId w:val="2"/>
        </w:numPr>
        <w:spacing w:before="50" w:after="50"/>
      </w:pPr>
      <w:r>
        <w:rPr>
          <w:b/>
          <w:bCs/>
          <w:color w:val="1F6B75"/>
        </w:rPr>
        <w:t xml:space="preserve">Layer 1 — Perimeter: </w:t>
      </w:r>
      <w:r>
        <w:rPr>
          <w:color w:val="000000"/>
        </w:rPr>
        <w:t>Firewall rules should have blocked port 445 inbound/outbound. Not applied.</w:t>
      </w:r>
    </w:p>
    <w:p w14:paraId="7C0158EE" w14:textId="77777777" w:rsidR="007D7724" w:rsidRDefault="00000000">
      <w:pPr>
        <w:pStyle w:val="ListParagraph"/>
        <w:numPr>
          <w:ilvl w:val="0"/>
          <w:numId w:val="2"/>
        </w:numPr>
        <w:spacing w:before="50" w:after="50"/>
      </w:pPr>
      <w:r>
        <w:rPr>
          <w:b/>
          <w:bCs/>
          <w:color w:val="1F6B75"/>
        </w:rPr>
        <w:t xml:space="preserve">Layer 2 — Network: </w:t>
      </w:r>
      <w:r>
        <w:rPr>
          <w:color w:val="000000"/>
        </w:rPr>
        <w:t>VLANs and internal segmentation should have prevented lateral movement. Absent.</w:t>
      </w:r>
    </w:p>
    <w:p w14:paraId="5ABD9F5D" w14:textId="77777777" w:rsidR="007D7724" w:rsidRDefault="00000000">
      <w:pPr>
        <w:pStyle w:val="ListParagraph"/>
        <w:numPr>
          <w:ilvl w:val="0"/>
          <w:numId w:val="2"/>
        </w:numPr>
        <w:spacing w:before="50" w:after="50"/>
      </w:pPr>
      <w:r>
        <w:rPr>
          <w:b/>
          <w:bCs/>
          <w:color w:val="1F6B75"/>
        </w:rPr>
        <w:t xml:space="preserve">Layer 3 — Host: </w:t>
      </w:r>
      <w:r>
        <w:rPr>
          <w:color w:val="000000"/>
        </w:rPr>
        <w:t>MS17-010 patch and SMBv1 disablement. Not applied on the majority of systems.</w:t>
      </w:r>
    </w:p>
    <w:p w14:paraId="3797AB32" w14:textId="77777777" w:rsidR="007D7724" w:rsidRDefault="00000000">
      <w:pPr>
        <w:pStyle w:val="ListParagraph"/>
        <w:numPr>
          <w:ilvl w:val="0"/>
          <w:numId w:val="2"/>
        </w:numPr>
        <w:spacing w:before="50" w:after="50"/>
      </w:pPr>
      <w:r>
        <w:rPr>
          <w:b/>
          <w:bCs/>
          <w:color w:val="1F6B75"/>
        </w:rPr>
        <w:t xml:space="preserve">Layer 4 — Application: </w:t>
      </w:r>
      <w:r>
        <w:rPr>
          <w:color w:val="000000"/>
        </w:rPr>
        <w:t>Application whitelisting and EDR. Not in place on most affected systems.</w:t>
      </w:r>
    </w:p>
    <w:p w14:paraId="508F7308" w14:textId="77777777" w:rsidR="007D7724" w:rsidRDefault="00000000">
      <w:pPr>
        <w:pStyle w:val="ListParagraph"/>
        <w:numPr>
          <w:ilvl w:val="0"/>
          <w:numId w:val="2"/>
        </w:numPr>
        <w:spacing w:before="50" w:after="50"/>
      </w:pPr>
      <w:r>
        <w:rPr>
          <w:b/>
          <w:bCs/>
          <w:color w:val="1F6B75"/>
        </w:rPr>
        <w:t xml:space="preserve">Layer 5 — Data: </w:t>
      </w:r>
      <w:r>
        <w:rPr>
          <w:color w:val="000000"/>
        </w:rPr>
        <w:t>Offline backups and encrypted data stores. Not present at NHS and many others.</w:t>
      </w:r>
    </w:p>
    <w:p w14:paraId="2A3CD9E4" w14:textId="77777777" w:rsidR="007D7724" w:rsidRDefault="00000000">
      <w:pPr>
        <w:pStyle w:val="Heading2"/>
      </w:pPr>
      <w:proofErr w:type="gramStart"/>
      <w:r>
        <w:t>8.3  Principle</w:t>
      </w:r>
      <w:proofErr w:type="gramEnd"/>
      <w:r>
        <w:t xml:space="preserve"> of Least Privilege</w:t>
      </w:r>
    </w:p>
    <w:p w14:paraId="7B7FCD73" w14:textId="77777777" w:rsidR="007D7724" w:rsidRDefault="00000000">
      <w:pPr>
        <w:spacing w:before="80" w:after="100"/>
        <w:jc w:val="both"/>
      </w:pPr>
      <w:r>
        <w:rPr>
          <w:color w:val="000000"/>
        </w:rPr>
        <w:t>The Principle of Least Privilege states that every user, account, and process should have the minimum level of access required to perform its function. WannaCry demonstrated widespread violations:</w:t>
      </w:r>
    </w:p>
    <w:p w14:paraId="70F9BBDF" w14:textId="77777777" w:rsidR="007D7724" w:rsidRDefault="00000000">
      <w:pPr>
        <w:pStyle w:val="ListParagraph"/>
        <w:numPr>
          <w:ilvl w:val="0"/>
          <w:numId w:val="2"/>
        </w:numPr>
        <w:spacing w:before="50" w:after="50"/>
      </w:pPr>
      <w:r>
        <w:rPr>
          <w:color w:val="000000"/>
        </w:rPr>
        <w:t>SMBv1 was accessible to all systems — there was no restriction on which machines could communicate over this protocol</w:t>
      </w:r>
    </w:p>
    <w:p w14:paraId="37A94709" w14:textId="77777777" w:rsidR="007D7724" w:rsidRDefault="00000000">
      <w:pPr>
        <w:pStyle w:val="ListParagraph"/>
        <w:numPr>
          <w:ilvl w:val="0"/>
          <w:numId w:val="2"/>
        </w:numPr>
        <w:spacing w:before="50" w:after="50"/>
      </w:pPr>
      <w:r>
        <w:rPr>
          <w:color w:val="000000"/>
        </w:rPr>
        <w:t>Domain administrator credentials were used for day-to-day operations, enabling the ransomware to propagate with elevated privileges once inside</w:t>
      </w:r>
    </w:p>
    <w:p w14:paraId="7416E2D5" w14:textId="77777777" w:rsidR="007D7724" w:rsidRDefault="00000000">
      <w:pPr>
        <w:pStyle w:val="ListParagraph"/>
        <w:numPr>
          <w:ilvl w:val="0"/>
          <w:numId w:val="2"/>
        </w:numPr>
        <w:spacing w:before="50" w:after="50"/>
      </w:pPr>
      <w:r>
        <w:rPr>
          <w:color w:val="000000"/>
        </w:rPr>
        <w:t>Service accounts had unrestricted network access, facilitating spread across network segments</w:t>
      </w:r>
    </w:p>
    <w:p w14:paraId="2D08F8EB" w14:textId="77777777" w:rsidR="007D7724" w:rsidRDefault="00000000">
      <w:pPr>
        <w:spacing w:before="80" w:after="100"/>
        <w:jc w:val="both"/>
      </w:pPr>
      <w:r>
        <w:rPr>
          <w:color w:val="000000"/>
        </w:rPr>
        <w:t>Applying least privilege — restricting SMB access to only systems that explicitly require file sharing, enforcing dedicated service accounts with minimal permissions, and implementing zero-trust network architecture — would have dramatically limited WannaCry's propagation radius.</w:t>
      </w:r>
    </w:p>
    <w:p w14:paraId="4C422CCE" w14:textId="77777777" w:rsidR="007D7724" w:rsidRDefault="00000000">
      <w:r>
        <w:br w:type="page"/>
      </w:r>
    </w:p>
    <w:p w14:paraId="21BDC815" w14:textId="77777777" w:rsidR="007D7724" w:rsidRDefault="00000000">
      <w:pPr>
        <w:pStyle w:val="Heading1"/>
        <w:pBdr>
          <w:bottom w:val="single" w:sz="8" w:space="4" w:color="2E75B6"/>
        </w:pBdr>
      </w:pPr>
      <w:r>
        <w:t>9.  Individual Team Member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7D7724" w14:paraId="58C04F81" w14:textId="77777777">
        <w:tblPrEx>
          <w:tblCellMar>
            <w:top w:w="0" w:type="dxa"/>
            <w:bottom w:w="0" w:type="dxa"/>
          </w:tblCellMar>
        </w:tblPrEx>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08B1A107" w14:textId="77777777" w:rsidR="007D7724" w:rsidRDefault="00000000">
            <w:pPr>
              <w:spacing w:before="60" w:after="60"/>
              <w:jc w:val="both"/>
            </w:pPr>
            <w:r>
              <w:rPr>
                <w:b/>
                <w:bCs/>
                <w:color w:val="FFFFFF"/>
              </w:rPr>
              <w:t>Team Member</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217B4364" w14:textId="77777777" w:rsidR="007D7724" w:rsidRDefault="00000000">
            <w:pPr>
              <w:spacing w:before="60" w:after="60"/>
              <w:jc w:val="both"/>
            </w:pPr>
            <w:r>
              <w:rPr>
                <w:b/>
                <w:bCs/>
                <w:color w:val="FFFFFF"/>
              </w:rPr>
              <w:t>Roll Number</w:t>
            </w:r>
          </w:p>
        </w:tc>
        <w:tc>
          <w:tcPr>
            <w:tcW w:w="5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10D50F80" w14:textId="77777777" w:rsidR="007D7724" w:rsidRDefault="00000000">
            <w:pPr>
              <w:spacing w:before="60" w:after="60"/>
              <w:jc w:val="both"/>
            </w:pPr>
            <w:r>
              <w:rPr>
                <w:b/>
                <w:bCs/>
                <w:color w:val="FFFFFF"/>
              </w:rPr>
              <w:t>Contribution</w:t>
            </w:r>
          </w:p>
        </w:tc>
      </w:tr>
      <w:tr w:rsidR="007D7724" w14:paraId="090CF40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40" w:type="dxa"/>
              <w:bottom w:w="80" w:type="dxa"/>
              <w:right w:w="140" w:type="dxa"/>
            </w:tcMar>
          </w:tcPr>
          <w:p w14:paraId="64B6F5EE" w14:textId="77777777" w:rsidR="007D7724" w:rsidRDefault="00000000">
            <w:pPr>
              <w:spacing w:before="60" w:after="60"/>
              <w:jc w:val="both"/>
            </w:pPr>
            <w:r>
              <w:rPr>
                <w:b/>
                <w:bCs/>
                <w:color w:val="1F3864"/>
              </w:rPr>
              <w:t>Shubham Kumar Yadav</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40" w:type="dxa"/>
              <w:bottom w:w="80" w:type="dxa"/>
              <w:right w:w="140" w:type="dxa"/>
            </w:tcMar>
          </w:tcPr>
          <w:p w14:paraId="5A05A525" w14:textId="77777777" w:rsidR="007D7724" w:rsidRDefault="00000000">
            <w:pPr>
              <w:spacing w:before="60" w:after="60"/>
              <w:jc w:val="both"/>
            </w:pPr>
            <w:r>
              <w:rPr>
                <w:color w:val="000000"/>
              </w:rPr>
              <w:t>2024/61</w:t>
            </w:r>
          </w:p>
        </w:tc>
        <w:tc>
          <w:tcPr>
            <w:tcW w:w="5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40" w:type="dxa"/>
              <w:bottom w:w="80" w:type="dxa"/>
              <w:right w:w="140" w:type="dxa"/>
            </w:tcMar>
          </w:tcPr>
          <w:p w14:paraId="259D55AF" w14:textId="77777777" w:rsidR="007D7724" w:rsidRDefault="00000000">
            <w:pPr>
              <w:spacing w:before="40" w:after="40"/>
              <w:jc w:val="both"/>
            </w:pPr>
            <w:r>
              <w:rPr>
                <w:b/>
                <w:bCs/>
                <w:color w:val="1F3864"/>
              </w:rPr>
              <w:t>Primary Role: Technical Analysis Lead</w:t>
            </w:r>
          </w:p>
          <w:p w14:paraId="1FECDADD" w14:textId="77777777" w:rsidR="007D7724" w:rsidRDefault="00000000">
            <w:pPr>
              <w:pStyle w:val="ListParagraph"/>
              <w:numPr>
                <w:ilvl w:val="0"/>
                <w:numId w:val="2"/>
              </w:numPr>
              <w:spacing w:before="50" w:after="50"/>
            </w:pPr>
            <w:r>
              <w:rPr>
                <w:color w:val="000000"/>
              </w:rPr>
              <w:t xml:space="preserve">Led the technical deep-dive into </w:t>
            </w:r>
            <w:proofErr w:type="spellStart"/>
            <w:r>
              <w:rPr>
                <w:color w:val="000000"/>
              </w:rPr>
              <w:t>EternalBlue</w:t>
            </w:r>
            <w:proofErr w:type="spellEnd"/>
            <w:r>
              <w:rPr>
                <w:color w:val="000000"/>
              </w:rPr>
              <w:t xml:space="preserve"> exploit mechanism and SMBv1 vulnerability (Section 3 &amp; 4)</w:t>
            </w:r>
          </w:p>
          <w:p w14:paraId="5C952447" w14:textId="77777777" w:rsidR="007D7724" w:rsidRDefault="00000000">
            <w:pPr>
              <w:pStyle w:val="ListParagraph"/>
              <w:numPr>
                <w:ilvl w:val="0"/>
                <w:numId w:val="2"/>
              </w:numPr>
              <w:spacing w:before="50" w:after="50"/>
            </w:pPr>
            <w:r>
              <w:rPr>
                <w:color w:val="000000"/>
              </w:rPr>
              <w:t xml:space="preserve">Researched and documented the step-by-step infection chain including </w:t>
            </w:r>
            <w:proofErr w:type="spellStart"/>
            <w:r>
              <w:rPr>
                <w:color w:val="000000"/>
              </w:rPr>
              <w:t>DoublePulsar</w:t>
            </w:r>
            <w:proofErr w:type="spellEnd"/>
            <w:r>
              <w:rPr>
                <w:color w:val="000000"/>
              </w:rPr>
              <w:t xml:space="preserve"> backdoor mechanics</w:t>
            </w:r>
          </w:p>
          <w:p w14:paraId="609DA962" w14:textId="77777777" w:rsidR="007D7724" w:rsidRDefault="00000000">
            <w:pPr>
              <w:pStyle w:val="ListParagraph"/>
              <w:numPr>
                <w:ilvl w:val="0"/>
                <w:numId w:val="2"/>
              </w:numPr>
              <w:spacing w:before="50" w:after="50"/>
            </w:pPr>
            <w:r>
              <w:rPr>
                <w:color w:val="000000"/>
              </w:rPr>
              <w:t>Compiled the master reference list and verified all 15 cited sources</w:t>
            </w:r>
          </w:p>
          <w:p w14:paraId="1B77FC88" w14:textId="77777777" w:rsidR="007D7724" w:rsidRDefault="00000000">
            <w:pPr>
              <w:pStyle w:val="ListParagraph"/>
              <w:numPr>
                <w:ilvl w:val="0"/>
                <w:numId w:val="2"/>
              </w:numPr>
              <w:spacing w:before="50" w:after="50"/>
            </w:pPr>
            <w:r>
              <w:rPr>
                <w:color w:val="000000"/>
              </w:rPr>
              <w:t>Designed the attack vector diagram for the academic poster</w:t>
            </w:r>
          </w:p>
          <w:p w14:paraId="651F9E68" w14:textId="77777777" w:rsidR="007D7724" w:rsidRDefault="00000000">
            <w:pPr>
              <w:pStyle w:val="ListParagraph"/>
              <w:numPr>
                <w:ilvl w:val="0"/>
                <w:numId w:val="2"/>
              </w:numPr>
              <w:spacing w:before="50" w:after="50"/>
            </w:pPr>
            <w:r>
              <w:rPr>
                <w:color w:val="000000"/>
              </w:rPr>
              <w:t>Coordinated report structure and final integration of all sections</w:t>
            </w:r>
          </w:p>
        </w:tc>
      </w:tr>
      <w:tr w:rsidR="007D7724" w14:paraId="62E4545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0FB11ED" w14:textId="77777777" w:rsidR="007D7724" w:rsidRDefault="00000000">
            <w:pPr>
              <w:spacing w:before="60" w:after="60"/>
              <w:jc w:val="both"/>
            </w:pPr>
            <w:r>
              <w:rPr>
                <w:b/>
                <w:bCs/>
                <w:color w:val="1F3864"/>
              </w:rPr>
              <w:t>Yash Tomar</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AEB9953" w14:textId="77777777" w:rsidR="007D7724" w:rsidRDefault="00000000">
            <w:pPr>
              <w:spacing w:before="60" w:after="60"/>
              <w:jc w:val="both"/>
            </w:pPr>
            <w:r>
              <w:rPr>
                <w:color w:val="000000"/>
              </w:rPr>
              <w:t>2024/76</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B65D207" w14:textId="77777777" w:rsidR="007D7724" w:rsidRDefault="00000000">
            <w:pPr>
              <w:spacing w:before="40" w:after="40"/>
              <w:jc w:val="both"/>
            </w:pPr>
            <w:r>
              <w:rPr>
                <w:b/>
                <w:bCs/>
                <w:color w:val="1F3864"/>
              </w:rPr>
              <w:t>Primary Role: Impact &amp; Controls Analysis</w:t>
            </w:r>
          </w:p>
          <w:p w14:paraId="1C373E52" w14:textId="77777777" w:rsidR="007D7724" w:rsidRDefault="00000000">
            <w:pPr>
              <w:pStyle w:val="ListParagraph"/>
              <w:numPr>
                <w:ilvl w:val="0"/>
                <w:numId w:val="2"/>
              </w:numPr>
              <w:spacing w:before="50" w:after="50"/>
            </w:pPr>
            <w:r>
              <w:rPr>
                <w:color w:val="000000"/>
              </w:rPr>
              <w:t>Researched and authored the CIA Triad impact analysis (Section 6) with quantified statistics per organization</w:t>
            </w:r>
          </w:p>
          <w:p w14:paraId="0E5E9939" w14:textId="77777777" w:rsidR="007D7724" w:rsidRDefault="00000000">
            <w:pPr>
              <w:pStyle w:val="ListParagraph"/>
              <w:numPr>
                <w:ilvl w:val="0"/>
                <w:numId w:val="2"/>
              </w:numPr>
              <w:spacing w:before="50" w:after="50"/>
            </w:pPr>
            <w:r>
              <w:rPr>
                <w:color w:val="000000"/>
              </w:rPr>
              <w:t>Developed the Preventive &amp; Mitigating Controls section (Section 7) including the control mapping table</w:t>
            </w:r>
          </w:p>
          <w:p w14:paraId="5E28D37B" w14:textId="77777777" w:rsidR="007D7724" w:rsidRDefault="00000000">
            <w:pPr>
              <w:pStyle w:val="ListParagraph"/>
              <w:numPr>
                <w:ilvl w:val="0"/>
                <w:numId w:val="2"/>
              </w:numPr>
              <w:spacing w:before="50" w:after="50"/>
            </w:pPr>
            <w:r>
              <w:rPr>
                <w:color w:val="000000"/>
              </w:rPr>
              <w:t>Gathered NHS Digital, FedEx, Europol, and Elliptic blockchain source data for impact statistics</w:t>
            </w:r>
          </w:p>
          <w:p w14:paraId="5F46033A" w14:textId="77777777" w:rsidR="007D7724" w:rsidRDefault="00000000">
            <w:pPr>
              <w:pStyle w:val="ListParagraph"/>
              <w:numPr>
                <w:ilvl w:val="0"/>
                <w:numId w:val="2"/>
              </w:numPr>
              <w:spacing w:before="50" w:after="50"/>
            </w:pPr>
            <w:r>
              <w:rPr>
                <w:color w:val="000000"/>
              </w:rPr>
              <w:t>Designed and structured the academic poster layout including the impact panel and stat bar</w:t>
            </w:r>
          </w:p>
          <w:p w14:paraId="1BF6B757" w14:textId="77777777" w:rsidR="007D7724" w:rsidRDefault="00000000">
            <w:pPr>
              <w:pStyle w:val="ListParagraph"/>
              <w:numPr>
                <w:ilvl w:val="0"/>
                <w:numId w:val="2"/>
              </w:numPr>
              <w:spacing w:before="50" w:after="50"/>
            </w:pPr>
            <w:r>
              <w:rPr>
                <w:color w:val="000000"/>
              </w:rPr>
              <w:t>Contributed to the motivation and future scope sections</w:t>
            </w:r>
          </w:p>
        </w:tc>
      </w:tr>
      <w:tr w:rsidR="007D7724" w14:paraId="54ED889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40" w:type="dxa"/>
              <w:bottom w:w="80" w:type="dxa"/>
              <w:right w:w="140" w:type="dxa"/>
            </w:tcMar>
          </w:tcPr>
          <w:p w14:paraId="6C83FE8B" w14:textId="77777777" w:rsidR="007D7724" w:rsidRDefault="00000000">
            <w:pPr>
              <w:spacing w:before="60" w:after="60"/>
              <w:jc w:val="both"/>
            </w:pPr>
            <w:r>
              <w:rPr>
                <w:b/>
                <w:bCs/>
                <w:color w:val="1F3864"/>
              </w:rPr>
              <w:t>Vipin Chaudhary</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40" w:type="dxa"/>
              <w:bottom w:w="80" w:type="dxa"/>
              <w:right w:w="140" w:type="dxa"/>
            </w:tcMar>
          </w:tcPr>
          <w:p w14:paraId="1EC90725" w14:textId="77777777" w:rsidR="007D7724" w:rsidRDefault="00000000">
            <w:pPr>
              <w:spacing w:before="60" w:after="60"/>
              <w:jc w:val="both"/>
            </w:pPr>
            <w:r>
              <w:rPr>
                <w:color w:val="000000"/>
              </w:rPr>
              <w:t>2024/74</w:t>
            </w:r>
          </w:p>
        </w:tc>
        <w:tc>
          <w:tcPr>
            <w:tcW w:w="5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40" w:type="dxa"/>
              <w:bottom w:w="80" w:type="dxa"/>
              <w:right w:w="140" w:type="dxa"/>
            </w:tcMar>
          </w:tcPr>
          <w:p w14:paraId="2123D89B" w14:textId="77777777" w:rsidR="007D7724" w:rsidRDefault="00000000">
            <w:pPr>
              <w:spacing w:before="40" w:after="40"/>
              <w:jc w:val="both"/>
            </w:pPr>
            <w:r>
              <w:rPr>
                <w:b/>
                <w:bCs/>
                <w:color w:val="1F3864"/>
              </w:rPr>
              <w:t>Primary Role: Security Principles &amp; Presentation</w:t>
            </w:r>
          </w:p>
          <w:p w14:paraId="773974B1" w14:textId="77777777" w:rsidR="007D7724" w:rsidRDefault="00000000">
            <w:pPr>
              <w:pStyle w:val="ListParagraph"/>
              <w:numPr>
                <w:ilvl w:val="0"/>
                <w:numId w:val="2"/>
              </w:numPr>
              <w:spacing w:before="50" w:after="50"/>
            </w:pPr>
            <w:r>
              <w:rPr>
                <w:color w:val="000000"/>
              </w:rPr>
              <w:t xml:space="preserve">Authored the Security Principles Mapping section (Section 8): CIA Triad, </w:t>
            </w:r>
            <w:proofErr w:type="spellStart"/>
            <w:r>
              <w:rPr>
                <w:color w:val="000000"/>
              </w:rPr>
              <w:t>Defense</w:t>
            </w:r>
            <w:proofErr w:type="spellEnd"/>
            <w:r>
              <w:rPr>
                <w:color w:val="000000"/>
              </w:rPr>
              <w:t xml:space="preserve"> in Depth, and Least Privilege</w:t>
            </w:r>
          </w:p>
          <w:p w14:paraId="723EA7F4" w14:textId="77777777" w:rsidR="007D7724" w:rsidRDefault="00000000">
            <w:pPr>
              <w:pStyle w:val="ListParagraph"/>
              <w:numPr>
                <w:ilvl w:val="0"/>
                <w:numId w:val="2"/>
              </w:numPr>
              <w:spacing w:before="50" w:after="50"/>
            </w:pPr>
            <w:r>
              <w:rPr>
                <w:color w:val="000000"/>
              </w:rPr>
              <w:t>Researched and documented security failures across technology, process, and people dimensions (Section 5)</w:t>
            </w:r>
          </w:p>
          <w:p w14:paraId="68BE2D01" w14:textId="77777777" w:rsidR="007D7724" w:rsidRDefault="00000000">
            <w:pPr>
              <w:pStyle w:val="ListParagraph"/>
              <w:numPr>
                <w:ilvl w:val="0"/>
                <w:numId w:val="2"/>
              </w:numPr>
              <w:spacing w:before="50" w:after="50"/>
            </w:pPr>
            <w:r>
              <w:rPr>
                <w:color w:val="000000"/>
              </w:rPr>
              <w:t xml:space="preserve">Produced the poster visual design and coordinated image sourcing from Wikimedia Commons and </w:t>
            </w:r>
            <w:proofErr w:type="spellStart"/>
            <w:r>
              <w:rPr>
                <w:color w:val="000000"/>
              </w:rPr>
              <w:t>Unsplash</w:t>
            </w:r>
            <w:proofErr w:type="spellEnd"/>
          </w:p>
          <w:p w14:paraId="62D178D2" w14:textId="77777777" w:rsidR="007D7724" w:rsidRDefault="00000000">
            <w:pPr>
              <w:pStyle w:val="ListParagraph"/>
              <w:numPr>
                <w:ilvl w:val="0"/>
                <w:numId w:val="2"/>
              </w:numPr>
              <w:spacing w:before="50" w:after="50"/>
            </w:pPr>
            <w:r>
              <w:rPr>
                <w:color w:val="000000"/>
              </w:rPr>
              <w:t>Compiled the QR code reference document and structured source attributions</w:t>
            </w:r>
          </w:p>
          <w:p w14:paraId="1914FAFD" w14:textId="77777777" w:rsidR="007D7724" w:rsidRDefault="00000000">
            <w:pPr>
              <w:pStyle w:val="ListParagraph"/>
              <w:numPr>
                <w:ilvl w:val="0"/>
                <w:numId w:val="2"/>
              </w:numPr>
              <w:spacing w:before="50" w:after="50"/>
            </w:pPr>
            <w:r>
              <w:rPr>
                <w:color w:val="000000"/>
              </w:rPr>
              <w:t>Wrote the conclusion and led the final proofreading and formatting of the report</w:t>
            </w:r>
          </w:p>
        </w:tc>
      </w:tr>
    </w:tbl>
    <w:p w14:paraId="379CCF2F" w14:textId="77777777" w:rsidR="007D7724" w:rsidRDefault="00000000">
      <w:pPr>
        <w:pStyle w:val="Heading1"/>
        <w:pBdr>
          <w:bottom w:val="single" w:sz="8" w:space="4" w:color="2E75B6"/>
        </w:pBdr>
      </w:pPr>
      <w:r>
        <w:t>10.  Conclusion</w:t>
      </w:r>
    </w:p>
    <w:p w14:paraId="15C513DF" w14:textId="77777777" w:rsidR="007D7724" w:rsidRDefault="00000000">
      <w:pPr>
        <w:spacing w:before="80" w:after="100"/>
        <w:jc w:val="both"/>
      </w:pPr>
      <w:r>
        <w:rPr>
          <w:color w:val="000000"/>
        </w:rPr>
        <w:t>The WannaCry ransomware attack of May 2017 stands as one of the most important cyber security case studies of the 21st century — not because of the sophistication of its code, but because of how thoroughly it exposed the systemic gaps in how organisations approach basic security hygiene.</w:t>
      </w:r>
    </w:p>
    <w:p w14:paraId="449804AA" w14:textId="77777777" w:rsidR="007D7724" w:rsidRDefault="00000000">
      <w:pPr>
        <w:spacing w:before="80" w:after="100"/>
        <w:jc w:val="both"/>
      </w:pPr>
      <w:r>
        <w:rPr>
          <w:color w:val="000000"/>
        </w:rPr>
        <w:t xml:space="preserve">WannaCry succeeded not through an undiscovered zero-day, but through a </w:t>
      </w:r>
      <w:r>
        <w:rPr>
          <w:b/>
          <w:bCs/>
          <w:color w:val="000000"/>
        </w:rPr>
        <w:t>known, patched vulnerability</w:t>
      </w:r>
      <w:r>
        <w:rPr>
          <w:color w:val="000000"/>
        </w:rPr>
        <w:t xml:space="preserve"> (MS17-010) that the majority of the world had simply not addressed. The attack exploited the gap between </w:t>
      </w:r>
      <w:r>
        <w:rPr>
          <w:b/>
          <w:bCs/>
          <w:color w:val="000000"/>
        </w:rPr>
        <w:t>knowing</w:t>
      </w:r>
      <w:r>
        <w:rPr>
          <w:color w:val="000000"/>
        </w:rPr>
        <w:t xml:space="preserve"> about a vulnerability and </w:t>
      </w:r>
      <w:r>
        <w:rPr>
          <w:b/>
          <w:bCs/>
          <w:color w:val="000000"/>
        </w:rPr>
        <w:t>acting</w:t>
      </w:r>
      <w:r>
        <w:rPr>
          <w:color w:val="000000"/>
        </w:rPr>
        <w:t xml:space="preserve"> on it — a gap measured in days, weeks, and months of organisational inertia.</w:t>
      </w:r>
    </w:p>
    <w:p w14:paraId="16F7BF82" w14:textId="77777777" w:rsidR="007D7724" w:rsidRDefault="00000000">
      <w:pPr>
        <w:spacing w:before="80" w:after="100"/>
        <w:jc w:val="both"/>
      </w:pPr>
      <w:r>
        <w:rPr>
          <w:color w:val="000000"/>
        </w:rPr>
        <w:t>Through this analysis, we established that the attack violated all three pillars of the CIA Triad simultaneously: it compromised the confidentiality of sensitive patient and corporate data, destroyed the integrity of hundreds of thousands of files, and catastrophically disrupted the availability of critical national infrastructure — including emergency healthcare services.</w:t>
      </w:r>
    </w:p>
    <w:p w14:paraId="397A9839" w14:textId="77777777" w:rsidR="007D7724" w:rsidRDefault="00000000">
      <w:pPr>
        <w:spacing w:before="80" w:after="100"/>
        <w:jc w:val="both"/>
      </w:pPr>
      <w:r>
        <w:rPr>
          <w:color w:val="000000"/>
        </w:rPr>
        <w:t>The security failures were not isolated technical oversights — they reflected deeper failures in governance, risk management, and security culture. The NHS, arguably the most impacted organisation, had received explicit cybersecurity warnings as early as 2016 that it was vulnerable to exactly this type of attack. The attack was preventable.</w:t>
      </w:r>
    </w:p>
    <w:p w14:paraId="2F2E8CD0" w14:textId="77777777" w:rsidR="007D7724" w:rsidRDefault="00000000">
      <w:pPr>
        <w:spacing w:before="80" w:after="100"/>
        <w:jc w:val="both"/>
      </w:pPr>
      <w:r>
        <w:rPr>
          <w:color w:val="000000"/>
        </w:rPr>
        <w:t xml:space="preserve">The lessons are clear: </w:t>
      </w:r>
      <w:r>
        <w:rPr>
          <w:b/>
          <w:bCs/>
          <w:color w:val="000000"/>
        </w:rPr>
        <w:t>patch critical vulnerabilities rapidly</w:t>
      </w:r>
      <w:r>
        <w:rPr>
          <w:color w:val="000000"/>
        </w:rPr>
        <w:t xml:space="preserve">, </w:t>
      </w:r>
      <w:r>
        <w:rPr>
          <w:b/>
          <w:bCs/>
          <w:color w:val="000000"/>
        </w:rPr>
        <w:t>disable legacy protocols</w:t>
      </w:r>
      <w:r>
        <w:rPr>
          <w:color w:val="000000"/>
        </w:rPr>
        <w:t xml:space="preserve">, </w:t>
      </w:r>
      <w:r>
        <w:rPr>
          <w:b/>
          <w:bCs/>
          <w:color w:val="000000"/>
        </w:rPr>
        <w:t>segment networks</w:t>
      </w:r>
      <w:r>
        <w:rPr>
          <w:color w:val="000000"/>
        </w:rPr>
        <w:t xml:space="preserve">, </w:t>
      </w:r>
      <w:r>
        <w:rPr>
          <w:b/>
          <w:bCs/>
          <w:color w:val="000000"/>
        </w:rPr>
        <w:t>maintain tested backups</w:t>
      </w:r>
      <w:r>
        <w:rPr>
          <w:color w:val="000000"/>
        </w:rPr>
        <w:t xml:space="preserve">, and </w:t>
      </w:r>
      <w:r>
        <w:rPr>
          <w:b/>
          <w:bCs/>
          <w:color w:val="000000"/>
        </w:rPr>
        <w:t>invest in security culture</w:t>
      </w:r>
      <w:r>
        <w:rPr>
          <w:color w:val="000000"/>
        </w:rPr>
        <w:t>. These are not exotic or expensive controls — they are the foundations of sound cybersecurity practice. WannaCry demonstrated, at a global scale, what happens when those foundations are neglected.</w:t>
      </w:r>
    </w:p>
    <w:p w14:paraId="27DCD3B1" w14:textId="77777777" w:rsidR="007D7724" w:rsidRDefault="00000000">
      <w:pPr>
        <w:pStyle w:val="Heading1"/>
        <w:pBdr>
          <w:bottom w:val="single" w:sz="8" w:space="4" w:color="2E75B6"/>
        </w:pBdr>
      </w:pPr>
      <w:r>
        <w:t>11.  Future Scope</w:t>
      </w:r>
    </w:p>
    <w:p w14:paraId="5DB1F5C1" w14:textId="77777777" w:rsidR="007D7724" w:rsidRDefault="00000000">
      <w:pPr>
        <w:pStyle w:val="Heading2"/>
      </w:pPr>
      <w:proofErr w:type="gramStart"/>
      <w:r>
        <w:t>11.1  Evolution</w:t>
      </w:r>
      <w:proofErr w:type="gramEnd"/>
      <w:r>
        <w:t xml:space="preserve"> of Ransomware</w:t>
      </w:r>
    </w:p>
    <w:p w14:paraId="0F2DDFC2" w14:textId="77777777" w:rsidR="007D7724" w:rsidRDefault="00000000">
      <w:pPr>
        <w:spacing w:before="80" w:after="100"/>
        <w:jc w:val="both"/>
      </w:pPr>
      <w:r>
        <w:rPr>
          <w:color w:val="000000"/>
        </w:rPr>
        <w:t xml:space="preserve">WannaCry represented the first generation of </w:t>
      </w:r>
      <w:r>
        <w:rPr>
          <w:b/>
          <w:bCs/>
          <w:color w:val="000000"/>
        </w:rPr>
        <w:t>worm-propagating ransomware</w:t>
      </w:r>
      <w:r>
        <w:rPr>
          <w:color w:val="000000"/>
        </w:rPr>
        <w:t xml:space="preserve">. Modern ransomware gangs (REvil, </w:t>
      </w:r>
      <w:proofErr w:type="spellStart"/>
      <w:r>
        <w:rPr>
          <w:color w:val="000000"/>
        </w:rPr>
        <w:t>LockBit</w:t>
      </w:r>
      <w:proofErr w:type="spellEnd"/>
      <w:r>
        <w:rPr>
          <w:color w:val="000000"/>
        </w:rPr>
        <w:t xml:space="preserve">, </w:t>
      </w:r>
      <w:proofErr w:type="spellStart"/>
      <w:r>
        <w:rPr>
          <w:color w:val="000000"/>
        </w:rPr>
        <w:t>BlackCat</w:t>
      </w:r>
      <w:proofErr w:type="spellEnd"/>
      <w:r>
        <w:rPr>
          <w:color w:val="000000"/>
        </w:rPr>
        <w:t xml:space="preserve">) have evolved to </w:t>
      </w:r>
      <w:r>
        <w:rPr>
          <w:b/>
          <w:bCs/>
          <w:color w:val="000000"/>
        </w:rPr>
        <w:t>double extortion</w:t>
      </w:r>
      <w:r>
        <w:rPr>
          <w:color w:val="000000"/>
        </w:rPr>
        <w:t xml:space="preserve"> — first stealing data, then encrypting it, and threatening to publish stolen data if ransom is not paid. Future research should examine how the lessons from WannaCry apply to this new threat model.</w:t>
      </w:r>
    </w:p>
    <w:p w14:paraId="6DEDC581" w14:textId="77777777" w:rsidR="007D7724" w:rsidRDefault="00000000">
      <w:pPr>
        <w:pStyle w:val="Heading2"/>
      </w:pPr>
      <w:proofErr w:type="gramStart"/>
      <w:r>
        <w:t>11.2  AI</w:t>
      </w:r>
      <w:proofErr w:type="gramEnd"/>
      <w:r>
        <w:t>-Powered Threat Detection</w:t>
      </w:r>
    </w:p>
    <w:p w14:paraId="55BED043" w14:textId="77777777" w:rsidR="007D7724" w:rsidRDefault="00000000">
      <w:pPr>
        <w:spacing w:before="80" w:after="100"/>
        <w:jc w:val="both"/>
      </w:pPr>
      <w:r>
        <w:rPr>
          <w:color w:val="000000"/>
        </w:rPr>
        <w:t>Machine learning models trained on network traffic behaviour can detect anomalous lateral movement patterns characteristic of ransomware propagation — potentially stopping infections before encryption begins. Integrating such models with SIEM (Security Information and Event Management) platforms represents a high-impact future application of cybersecurity research.</w:t>
      </w:r>
    </w:p>
    <w:p w14:paraId="1448717C" w14:textId="77777777" w:rsidR="007D7724" w:rsidRDefault="00000000">
      <w:pPr>
        <w:pStyle w:val="Heading2"/>
      </w:pPr>
      <w:proofErr w:type="gramStart"/>
      <w:r>
        <w:t>11.3  Zero</w:t>
      </w:r>
      <w:proofErr w:type="gramEnd"/>
      <w:r>
        <w:t>-Trust Architecture</w:t>
      </w:r>
    </w:p>
    <w:p w14:paraId="3A365F0A" w14:textId="77777777" w:rsidR="007D7724" w:rsidRDefault="00000000">
      <w:pPr>
        <w:spacing w:before="80" w:after="100"/>
        <w:jc w:val="both"/>
      </w:pPr>
      <w:r>
        <w:rPr>
          <w:color w:val="000000"/>
        </w:rPr>
        <w:t>WannaCry's success relied on implicit trust within flat internal networks. The zero-trust model — 'never trust, always verify' — assumes breach and requires authentication for every internal access request. Widespread adoption of zero-trust principles, including identity-based micro-segmentation, would dramatically reduce the blast radius of any future worm-propagating attack.</w:t>
      </w:r>
    </w:p>
    <w:p w14:paraId="52E8D6ED" w14:textId="77777777" w:rsidR="007D7724" w:rsidRDefault="00000000">
      <w:pPr>
        <w:pStyle w:val="Heading2"/>
      </w:pPr>
      <w:proofErr w:type="gramStart"/>
      <w:r>
        <w:t>11.4  Critical</w:t>
      </w:r>
      <w:proofErr w:type="gramEnd"/>
      <w:r>
        <w:t xml:space="preserve"> Infrastructure Protection</w:t>
      </w:r>
    </w:p>
    <w:p w14:paraId="498A2933" w14:textId="77777777" w:rsidR="007D7724" w:rsidRDefault="00000000">
      <w:pPr>
        <w:spacing w:before="80" w:after="100"/>
        <w:jc w:val="both"/>
      </w:pPr>
      <w:r>
        <w:rPr>
          <w:color w:val="000000"/>
        </w:rPr>
        <w:t xml:space="preserve">The NHS impact highlighted the catastrophic potential of ransomware against critical national infrastructure (CNI). Future work should examine sector-specific cybersecurity regulations, mandatory patch reporting timelines, and government-mandated </w:t>
      </w:r>
      <w:proofErr w:type="gramStart"/>
      <w:r>
        <w:rPr>
          <w:color w:val="000000"/>
        </w:rPr>
        <w:t>minimum security</w:t>
      </w:r>
      <w:proofErr w:type="gramEnd"/>
      <w:r>
        <w:rPr>
          <w:color w:val="000000"/>
        </w:rPr>
        <w:t xml:space="preserve"> baselines for healthcare, energy, and transport operators.</w:t>
      </w:r>
    </w:p>
    <w:p w14:paraId="545B60F8" w14:textId="77777777" w:rsidR="007D7724" w:rsidRDefault="00000000">
      <w:pPr>
        <w:pStyle w:val="Heading2"/>
      </w:pPr>
      <w:proofErr w:type="gramStart"/>
      <w:r>
        <w:t>11.5  International</w:t>
      </w:r>
      <w:proofErr w:type="gramEnd"/>
      <w:r>
        <w:t xml:space="preserve"> Cyber Norms &amp; Attribution</w:t>
      </w:r>
    </w:p>
    <w:p w14:paraId="50A3E2F5" w14:textId="77777777" w:rsidR="007D7724" w:rsidRDefault="00000000">
      <w:pPr>
        <w:spacing w:before="80" w:after="100"/>
        <w:jc w:val="both"/>
      </w:pPr>
      <w:r>
        <w:rPr>
          <w:color w:val="000000"/>
        </w:rPr>
        <w:t xml:space="preserve">The attribution of WannaCry to North Korea's Lazarus Group — confirmed by the US, UK, and Australia — raises questions about international norms in cyberspace. Future research should explore the legal and diplomatic frameworks governing state-sponsored </w:t>
      </w:r>
      <w:proofErr w:type="spellStart"/>
      <w:r>
        <w:rPr>
          <w:color w:val="000000"/>
        </w:rPr>
        <w:t>cyber attacks</w:t>
      </w:r>
      <w:proofErr w:type="spellEnd"/>
      <w:r>
        <w:rPr>
          <w:color w:val="000000"/>
        </w:rPr>
        <w:t xml:space="preserve"> and the mechanisms for accountability.</w:t>
      </w:r>
    </w:p>
    <w:p w14:paraId="3A46BB2E" w14:textId="77777777" w:rsidR="007D7724" w:rsidRDefault="00000000">
      <w:r>
        <w:br w:type="page"/>
      </w:r>
    </w:p>
    <w:p w14:paraId="468795F3" w14:textId="77777777" w:rsidR="007D7724" w:rsidRDefault="00000000">
      <w:pPr>
        <w:pStyle w:val="Heading1"/>
        <w:pBdr>
          <w:bottom w:val="single" w:sz="8" w:space="4" w:color="2E75B6"/>
        </w:pBdr>
      </w:pPr>
      <w:r>
        <w:t>12.  References</w:t>
      </w:r>
    </w:p>
    <w:p w14:paraId="5A9054A1" w14:textId="77777777" w:rsidR="007D7724" w:rsidRDefault="00000000">
      <w:pPr>
        <w:spacing w:before="80" w:after="100"/>
        <w:jc w:val="both"/>
      </w:pPr>
      <w:r>
        <w:rPr>
          <w:i/>
          <w:iCs/>
          <w:color w:val="44546A"/>
        </w:rPr>
        <w:t>All references are publicly accessible. The QR code on the project poster links to the full reference document with direct URLs.</w:t>
      </w:r>
    </w:p>
    <w:p w14:paraId="6E0B9E05" w14:textId="77777777" w:rsidR="007D7724" w:rsidRDefault="007D7724">
      <w:pPr>
        <w:spacing w:before="100" w:after="80"/>
      </w:pPr>
    </w:p>
    <w:p w14:paraId="4EBA177B" w14:textId="77777777" w:rsidR="007D7724" w:rsidRDefault="00000000">
      <w:pPr>
        <w:spacing w:before="60" w:after="60"/>
        <w:ind w:left="360" w:hanging="360"/>
      </w:pPr>
      <w:r>
        <w:rPr>
          <w:b/>
          <w:bCs/>
          <w:color w:val="2E75B6"/>
        </w:rPr>
        <w:t xml:space="preserve">[1] </w:t>
      </w:r>
      <w:r>
        <w:rPr>
          <w:color w:val="000000"/>
        </w:rPr>
        <w:t xml:space="preserve">Wikipedia — WannaCry ransomware attack. </w:t>
      </w:r>
      <w:hyperlink r:id="rId7" w:history="1">
        <w:r>
          <w:rPr>
            <w:color w:val="0563C1"/>
            <w:u w:val="single"/>
          </w:rPr>
          <w:t>https://en.wikipedia.org/wiki/WannaCry_ransomware_attack</w:t>
        </w:r>
      </w:hyperlink>
    </w:p>
    <w:p w14:paraId="5423B8A7" w14:textId="77777777" w:rsidR="007D7724" w:rsidRDefault="00000000">
      <w:pPr>
        <w:spacing w:before="60" w:after="60"/>
        <w:ind w:left="360" w:hanging="360"/>
      </w:pPr>
      <w:r>
        <w:rPr>
          <w:b/>
          <w:bCs/>
          <w:color w:val="2E75B6"/>
        </w:rPr>
        <w:t xml:space="preserve">[2] </w:t>
      </w:r>
      <w:r>
        <w:rPr>
          <w:color w:val="000000"/>
        </w:rPr>
        <w:t xml:space="preserve">Microsoft Blog — May 2017 WannaCry statement. </w:t>
      </w:r>
      <w:hyperlink r:id="rId8" w:history="1">
        <w:r>
          <w:rPr>
            <w:color w:val="0563C1"/>
            <w:u w:val="single"/>
          </w:rPr>
          <w:t>https://blogs.microsoft.com/on-the-issues/2017/05/14/</w:t>
        </w:r>
      </w:hyperlink>
    </w:p>
    <w:p w14:paraId="796FB8E1" w14:textId="77777777" w:rsidR="007D7724" w:rsidRDefault="00000000">
      <w:pPr>
        <w:spacing w:before="60" w:after="60"/>
        <w:ind w:left="360" w:hanging="360"/>
      </w:pPr>
      <w:r>
        <w:rPr>
          <w:b/>
          <w:bCs/>
          <w:color w:val="2E75B6"/>
        </w:rPr>
        <w:t xml:space="preserve">[3] </w:t>
      </w:r>
      <w:r>
        <w:rPr>
          <w:color w:val="000000"/>
        </w:rPr>
        <w:t xml:space="preserve">NCSC UK — WannaCry Ransomware Summary Report. </w:t>
      </w:r>
      <w:hyperlink r:id="rId9" w:history="1">
        <w:r>
          <w:rPr>
            <w:color w:val="0563C1"/>
            <w:u w:val="single"/>
          </w:rPr>
          <w:t>https://www.ncsc.gov.uk/news/wannacry-ransomware-summary</w:t>
        </w:r>
      </w:hyperlink>
    </w:p>
    <w:p w14:paraId="4E148440" w14:textId="77777777" w:rsidR="007D7724" w:rsidRDefault="00000000">
      <w:pPr>
        <w:spacing w:before="60" w:after="60"/>
        <w:ind w:left="360" w:hanging="360"/>
      </w:pPr>
      <w:r>
        <w:rPr>
          <w:b/>
          <w:bCs/>
          <w:color w:val="2E75B6"/>
        </w:rPr>
        <w:t xml:space="preserve">[4] </w:t>
      </w:r>
      <w:r>
        <w:rPr>
          <w:color w:val="000000"/>
        </w:rPr>
        <w:t xml:space="preserve">CISA / US-CERT Alert TA17-132A. </w:t>
      </w:r>
      <w:hyperlink r:id="rId10" w:history="1">
        <w:r>
          <w:rPr>
            <w:color w:val="0563C1"/>
            <w:u w:val="single"/>
          </w:rPr>
          <w:t>https://www.cisa.gov/news-events/alerts/2017/05/12/indicators-associated-wannacry-ransomware</w:t>
        </w:r>
      </w:hyperlink>
    </w:p>
    <w:p w14:paraId="0422767A" w14:textId="77777777" w:rsidR="007D7724" w:rsidRDefault="00000000">
      <w:pPr>
        <w:spacing w:before="60" w:after="60"/>
        <w:ind w:left="360" w:hanging="360"/>
      </w:pPr>
      <w:r>
        <w:rPr>
          <w:b/>
          <w:bCs/>
          <w:color w:val="2E75B6"/>
        </w:rPr>
        <w:t xml:space="preserve">[5] </w:t>
      </w:r>
      <w:r>
        <w:rPr>
          <w:color w:val="000000"/>
        </w:rPr>
        <w:t xml:space="preserve">Kaspersky </w:t>
      </w:r>
      <w:proofErr w:type="spellStart"/>
      <w:r>
        <w:rPr>
          <w:color w:val="000000"/>
        </w:rPr>
        <w:t>Securelist</w:t>
      </w:r>
      <w:proofErr w:type="spellEnd"/>
      <w:r>
        <w:rPr>
          <w:color w:val="000000"/>
        </w:rPr>
        <w:t xml:space="preserve"> — WannaCry Technical Deep-Dive. </w:t>
      </w:r>
      <w:hyperlink r:id="rId11" w:history="1">
        <w:r>
          <w:rPr>
            <w:color w:val="0563C1"/>
            <w:u w:val="single"/>
          </w:rPr>
          <w:t>https://securelist.com/wannacry-ransomware-used-in-widespread-attacks-all-over-the-world/78351/</w:t>
        </w:r>
      </w:hyperlink>
    </w:p>
    <w:p w14:paraId="3927D706" w14:textId="77777777" w:rsidR="007D7724" w:rsidRDefault="00000000">
      <w:pPr>
        <w:spacing w:before="60" w:after="60"/>
        <w:ind w:left="360" w:hanging="360"/>
      </w:pPr>
      <w:r>
        <w:rPr>
          <w:b/>
          <w:bCs/>
          <w:color w:val="2E75B6"/>
        </w:rPr>
        <w:t xml:space="preserve">[6] </w:t>
      </w:r>
      <w:r>
        <w:rPr>
          <w:color w:val="000000"/>
        </w:rPr>
        <w:t xml:space="preserve">Malwarebytes Labs — WannaCry Infection Chain Analysis. </w:t>
      </w:r>
      <w:hyperlink r:id="rId12" w:history="1">
        <w:r>
          <w:rPr>
            <w:color w:val="0563C1"/>
            <w:u w:val="single"/>
          </w:rPr>
          <w:t>https://www.malwarebytes.com/blog/news/2017/05/how-did-wannacry-spread</w:t>
        </w:r>
      </w:hyperlink>
    </w:p>
    <w:p w14:paraId="4870DD91" w14:textId="77777777" w:rsidR="007D7724" w:rsidRDefault="00000000">
      <w:pPr>
        <w:spacing w:before="60" w:after="60"/>
        <w:ind w:left="360" w:hanging="360"/>
      </w:pPr>
      <w:r>
        <w:rPr>
          <w:b/>
          <w:bCs/>
          <w:color w:val="2E75B6"/>
        </w:rPr>
        <w:t xml:space="preserve">[7] </w:t>
      </w:r>
      <w:r>
        <w:rPr>
          <w:color w:val="000000"/>
        </w:rPr>
        <w:t xml:space="preserve">Microsoft Security Bulletin MS17-010. </w:t>
      </w:r>
      <w:hyperlink r:id="rId13" w:history="1">
        <w:r>
          <w:rPr>
            <w:color w:val="0563C1"/>
            <w:u w:val="single"/>
          </w:rPr>
          <w:t>https://docs.microsoft.com/en-us/security-updates/securitybulletins/2017/ms17-010</w:t>
        </w:r>
      </w:hyperlink>
    </w:p>
    <w:p w14:paraId="2CF0DC18" w14:textId="77777777" w:rsidR="007D7724" w:rsidRDefault="00000000">
      <w:pPr>
        <w:spacing w:before="60" w:after="60"/>
        <w:ind w:left="360" w:hanging="360"/>
      </w:pPr>
      <w:r>
        <w:rPr>
          <w:b/>
          <w:bCs/>
          <w:color w:val="2E75B6"/>
        </w:rPr>
        <w:t xml:space="preserve">[8] </w:t>
      </w:r>
      <w:proofErr w:type="spellStart"/>
      <w:r>
        <w:rPr>
          <w:color w:val="000000"/>
        </w:rPr>
        <w:t>MalwareTech</w:t>
      </w:r>
      <w:proofErr w:type="spellEnd"/>
      <w:r>
        <w:rPr>
          <w:color w:val="000000"/>
        </w:rPr>
        <w:t xml:space="preserve"> — Kill Switch Discovery Blog Post. </w:t>
      </w:r>
      <w:hyperlink r:id="rId14" w:history="1">
        <w:r>
          <w:rPr>
            <w:color w:val="0563C1"/>
            <w:u w:val="single"/>
          </w:rPr>
          <w:t>https://www.malwaretech.com/2017/05/how-to-accidentally-stop-a-global-cyber-attacks.html</w:t>
        </w:r>
      </w:hyperlink>
    </w:p>
    <w:p w14:paraId="2F384515" w14:textId="77777777" w:rsidR="007D7724" w:rsidRDefault="00000000">
      <w:pPr>
        <w:spacing w:before="60" w:after="60"/>
        <w:ind w:left="360" w:hanging="360"/>
      </w:pPr>
      <w:r>
        <w:rPr>
          <w:b/>
          <w:bCs/>
          <w:color w:val="2E75B6"/>
        </w:rPr>
        <w:t xml:space="preserve">[9] </w:t>
      </w:r>
      <w:r>
        <w:rPr>
          <w:color w:val="000000"/>
        </w:rPr>
        <w:t xml:space="preserve">NHS Digital Post-Incident Report (2018). </w:t>
      </w:r>
      <w:hyperlink r:id="rId15" w:history="1">
        <w:r>
          <w:rPr>
            <w:color w:val="0563C1"/>
            <w:u w:val="single"/>
          </w:rPr>
          <w:t>https://www.england.nhs.uk/wp-content/uploads/2018/02/cyber-attack-lesson-learned-feb18.pdf</w:t>
        </w:r>
      </w:hyperlink>
    </w:p>
    <w:p w14:paraId="1CBF1198" w14:textId="77777777" w:rsidR="007D7724" w:rsidRDefault="00000000">
      <w:pPr>
        <w:spacing w:before="60" w:after="60"/>
        <w:ind w:left="360" w:hanging="360"/>
      </w:pPr>
      <w:r>
        <w:rPr>
          <w:b/>
          <w:bCs/>
          <w:color w:val="2E75B6"/>
        </w:rPr>
        <w:t xml:space="preserve">[10] </w:t>
      </w:r>
      <w:r>
        <w:rPr>
          <w:color w:val="000000"/>
        </w:rPr>
        <w:t xml:space="preserve">UK Department of Health — WannaCry Report (2018). </w:t>
      </w:r>
      <w:hyperlink r:id="rId16" w:history="1">
        <w:r>
          <w:rPr>
            <w:color w:val="0563C1"/>
            <w:u w:val="single"/>
          </w:rPr>
          <w:t>https://assets.publishing.service.gov.uk/media/5a7f5d83e5274a2e87dc05bb/Wannacry_report.pdf</w:t>
        </w:r>
      </w:hyperlink>
    </w:p>
    <w:p w14:paraId="6912BB53" w14:textId="77777777" w:rsidR="007D7724" w:rsidRDefault="00000000">
      <w:pPr>
        <w:spacing w:before="60" w:after="60"/>
        <w:ind w:left="360" w:hanging="360"/>
      </w:pPr>
      <w:r>
        <w:rPr>
          <w:b/>
          <w:bCs/>
          <w:color w:val="2E75B6"/>
        </w:rPr>
        <w:t xml:space="preserve">[11] </w:t>
      </w:r>
      <w:r>
        <w:rPr>
          <w:color w:val="000000"/>
        </w:rPr>
        <w:t xml:space="preserve">Europol Press Release — WannaCry Statistics. </w:t>
      </w:r>
      <w:hyperlink r:id="rId17" w:history="1">
        <w:r>
          <w:rPr>
            <w:color w:val="0563C1"/>
            <w:u w:val="single"/>
          </w:rPr>
          <w:t>https://www.europol.europa.eu/media-press/newsroom/news/wannacry-ransomware</w:t>
        </w:r>
      </w:hyperlink>
    </w:p>
    <w:p w14:paraId="0EA94775" w14:textId="77777777" w:rsidR="007D7724" w:rsidRDefault="00000000">
      <w:pPr>
        <w:spacing w:before="60" w:after="60"/>
        <w:ind w:left="360" w:hanging="360"/>
      </w:pPr>
      <w:r>
        <w:rPr>
          <w:b/>
          <w:bCs/>
          <w:color w:val="2E75B6"/>
        </w:rPr>
        <w:t xml:space="preserve">[12] </w:t>
      </w:r>
      <w:r>
        <w:rPr>
          <w:color w:val="000000"/>
        </w:rPr>
        <w:t xml:space="preserve">Elliptic — WannaCry Bitcoin Ransom Analysis. </w:t>
      </w:r>
      <w:hyperlink r:id="rId18" w:history="1">
        <w:r>
          <w:rPr>
            <w:color w:val="0563C1"/>
            <w:u w:val="single"/>
          </w:rPr>
          <w:t>https://www.elliptic.co/blog/wannacry-ransomware-victims-have-paid-at-least-80000</w:t>
        </w:r>
      </w:hyperlink>
    </w:p>
    <w:p w14:paraId="0F2700FD" w14:textId="77777777" w:rsidR="007D7724" w:rsidRDefault="00000000">
      <w:pPr>
        <w:spacing w:before="60" w:after="60"/>
        <w:ind w:left="360" w:hanging="360"/>
      </w:pPr>
      <w:r>
        <w:rPr>
          <w:b/>
          <w:bCs/>
          <w:color w:val="2E75B6"/>
        </w:rPr>
        <w:t xml:space="preserve">[13] </w:t>
      </w:r>
      <w:r>
        <w:rPr>
          <w:color w:val="000000"/>
        </w:rPr>
        <w:t xml:space="preserve">Symantec — Lazarus Group Attribution Report. </w:t>
      </w:r>
      <w:hyperlink r:id="rId19" w:history="1">
        <w:r>
          <w:rPr>
            <w:color w:val="0563C1"/>
            <w:u w:val="single"/>
          </w:rPr>
          <w:t>https://symantec-enterprise-blogs.security.com/threat-intelligence/wannacry-ransomware-north-korea</w:t>
        </w:r>
      </w:hyperlink>
    </w:p>
    <w:p w14:paraId="665DA733" w14:textId="77777777" w:rsidR="007D7724" w:rsidRDefault="00000000">
      <w:pPr>
        <w:spacing w:before="60" w:after="60"/>
        <w:ind w:left="360" w:hanging="360"/>
      </w:pPr>
      <w:r>
        <w:rPr>
          <w:b/>
          <w:bCs/>
          <w:color w:val="2E75B6"/>
        </w:rPr>
        <w:t xml:space="preserve">[14] </w:t>
      </w:r>
      <w:r>
        <w:rPr>
          <w:color w:val="000000"/>
        </w:rPr>
        <w:t xml:space="preserve">SANS Institute — WannaCry Lessons Learned. </w:t>
      </w:r>
      <w:hyperlink r:id="rId20" w:history="1">
        <w:r>
          <w:rPr>
            <w:color w:val="0563C1"/>
            <w:u w:val="single"/>
          </w:rPr>
          <w:t>https://www.sans.org/reading-room/whitepapers/malicious/wannacry-ransomware-lessons-learned-38780</w:t>
        </w:r>
      </w:hyperlink>
    </w:p>
    <w:p w14:paraId="31E43FB2" w14:textId="77777777" w:rsidR="007D7724" w:rsidRDefault="00000000">
      <w:pPr>
        <w:spacing w:before="60" w:after="60"/>
        <w:ind w:left="360" w:hanging="360"/>
      </w:pPr>
      <w:r>
        <w:rPr>
          <w:b/>
          <w:bCs/>
          <w:color w:val="2E75B6"/>
        </w:rPr>
        <w:t xml:space="preserve">[15] </w:t>
      </w:r>
      <w:r>
        <w:rPr>
          <w:color w:val="000000"/>
        </w:rPr>
        <w:t xml:space="preserve">NIST Cybersecurity Framework. </w:t>
      </w:r>
      <w:hyperlink r:id="rId21" w:history="1">
        <w:r>
          <w:rPr>
            <w:color w:val="0563C1"/>
            <w:u w:val="single"/>
          </w:rPr>
          <w:t>https://www.nist.gov/cyberframework</w:t>
        </w:r>
      </w:hyperlink>
    </w:p>
    <w:p w14:paraId="1C6C6649" w14:textId="77777777" w:rsidR="007D7724" w:rsidRDefault="00000000">
      <w:pPr>
        <w:pBdr>
          <w:top w:val="single" w:sz="6" w:space="6" w:color="2E75B6"/>
        </w:pBdr>
        <w:spacing w:before="400"/>
        <w:jc w:val="center"/>
      </w:pPr>
      <w:r>
        <w:rPr>
          <w:i/>
          <w:iCs/>
          <w:color w:val="44546A"/>
          <w:sz w:val="18"/>
          <w:szCs w:val="18"/>
        </w:rPr>
        <w:t>This report was prepared for academic purposes as part of the Fundamentals of Cybersecurity course at South Asian University. All content is based on publicly available sources and is intended for educational use only.</w:t>
      </w:r>
    </w:p>
    <w:sectPr w:rsidR="007D7724">
      <w:headerReference w:type="default" r:id="rId22"/>
      <w:footerReference w:type="default" r:id="rId23"/>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E613C" w14:textId="77777777" w:rsidR="003D5FCC" w:rsidRDefault="003D5FCC">
      <w:r>
        <w:separator/>
      </w:r>
    </w:p>
  </w:endnote>
  <w:endnote w:type="continuationSeparator" w:id="0">
    <w:p w14:paraId="6EA7CB6B" w14:textId="77777777" w:rsidR="003D5FCC" w:rsidRDefault="003D5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4BDD" w14:textId="77777777" w:rsidR="007D7724" w:rsidRDefault="00000000">
    <w:pPr>
      <w:pBdr>
        <w:top w:val="single" w:sz="6" w:space="4" w:color="2E75B6"/>
      </w:pBdr>
      <w:tabs>
        <w:tab w:val="right" w:pos="9026"/>
      </w:tabs>
      <w:spacing w:before="60"/>
    </w:pPr>
    <w:r>
      <w:rPr>
        <w:color w:val="44546A"/>
        <w:sz w:val="18"/>
        <w:szCs w:val="18"/>
      </w:rPr>
      <w:t>Shubham Kumar Yadav | Yash Tomar | Vipin Chaudhary</w:t>
    </w:r>
    <w:r>
      <w:rPr>
        <w:color w:val="44546A"/>
        <w:sz w:val="18"/>
        <w:szCs w:val="18"/>
      </w:rPr>
      <w:tab/>
      <w:t>Department of Computer Science, SAU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1A8EF" w14:textId="77777777" w:rsidR="003D5FCC" w:rsidRDefault="003D5FCC">
      <w:r>
        <w:separator/>
      </w:r>
    </w:p>
  </w:footnote>
  <w:footnote w:type="continuationSeparator" w:id="0">
    <w:p w14:paraId="5C2AD020" w14:textId="77777777" w:rsidR="003D5FCC" w:rsidRDefault="003D5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15A52" w14:textId="77777777" w:rsidR="007D7724" w:rsidRDefault="00000000">
    <w:pPr>
      <w:pBdr>
        <w:bottom w:val="single" w:sz="6" w:space="4" w:color="2E75B6"/>
      </w:pBdr>
      <w:tabs>
        <w:tab w:val="right" w:pos="9026"/>
      </w:tabs>
      <w:spacing w:after="60"/>
    </w:pPr>
    <w:r>
      <w:rPr>
        <w:b/>
        <w:bCs/>
        <w:color w:val="2E75B6"/>
        <w:sz w:val="18"/>
        <w:szCs w:val="18"/>
      </w:rPr>
      <w:t>WannaCry Ransomware — Security Analysis Report</w:t>
    </w:r>
    <w:r>
      <w:rPr>
        <w:color w:val="44546A"/>
        <w:sz w:val="18"/>
        <w:szCs w:val="18"/>
      </w:rPr>
      <w:tab/>
      <w:t>Fundamentals of Cybersecurity | SAU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4239"/>
    <w:multiLevelType w:val="hybridMultilevel"/>
    <w:tmpl w:val="A00A4E38"/>
    <w:lvl w:ilvl="0" w:tplc="287A140C">
      <w:start w:val="1"/>
      <w:numFmt w:val="decimal"/>
      <w:lvlText w:val="%1."/>
      <w:lvlJc w:val="left"/>
      <w:pPr>
        <w:ind w:left="720" w:hanging="360"/>
      </w:pPr>
      <w:rPr>
        <w:rFonts w:ascii="Arial" w:eastAsia="Arial" w:hAnsi="Arial" w:cs="Arial"/>
        <w:sz w:val="22"/>
        <w:szCs w:val="22"/>
      </w:rPr>
    </w:lvl>
    <w:lvl w:ilvl="1" w:tplc="7D8855E6">
      <w:numFmt w:val="decimal"/>
      <w:lvlText w:val=""/>
      <w:lvlJc w:val="left"/>
    </w:lvl>
    <w:lvl w:ilvl="2" w:tplc="E6F25E28">
      <w:numFmt w:val="decimal"/>
      <w:lvlText w:val=""/>
      <w:lvlJc w:val="left"/>
    </w:lvl>
    <w:lvl w:ilvl="3" w:tplc="A3A80ECC">
      <w:numFmt w:val="decimal"/>
      <w:lvlText w:val=""/>
      <w:lvlJc w:val="left"/>
    </w:lvl>
    <w:lvl w:ilvl="4" w:tplc="0D06F3B6">
      <w:numFmt w:val="decimal"/>
      <w:lvlText w:val=""/>
      <w:lvlJc w:val="left"/>
    </w:lvl>
    <w:lvl w:ilvl="5" w:tplc="1108E19E">
      <w:numFmt w:val="decimal"/>
      <w:lvlText w:val=""/>
      <w:lvlJc w:val="left"/>
    </w:lvl>
    <w:lvl w:ilvl="6" w:tplc="ED207746">
      <w:numFmt w:val="decimal"/>
      <w:lvlText w:val=""/>
      <w:lvlJc w:val="left"/>
    </w:lvl>
    <w:lvl w:ilvl="7" w:tplc="427E3EAA">
      <w:numFmt w:val="decimal"/>
      <w:lvlText w:val=""/>
      <w:lvlJc w:val="left"/>
    </w:lvl>
    <w:lvl w:ilvl="8" w:tplc="75CEEF8C">
      <w:numFmt w:val="decimal"/>
      <w:lvlText w:val=""/>
      <w:lvlJc w:val="left"/>
    </w:lvl>
  </w:abstractNum>
  <w:abstractNum w:abstractNumId="1" w15:restartNumberingAfterBreak="0">
    <w:nsid w:val="119A6E74"/>
    <w:multiLevelType w:val="hybridMultilevel"/>
    <w:tmpl w:val="33B2B066"/>
    <w:lvl w:ilvl="0" w:tplc="C1961CFC">
      <w:start w:val="1"/>
      <w:numFmt w:val="bullet"/>
      <w:lvlText w:val="•"/>
      <w:lvlJc w:val="left"/>
      <w:pPr>
        <w:ind w:left="720" w:hanging="360"/>
      </w:pPr>
      <w:rPr>
        <w:rFonts w:ascii="Arial" w:eastAsia="Arial" w:hAnsi="Arial" w:cs="Arial"/>
        <w:sz w:val="22"/>
        <w:szCs w:val="22"/>
      </w:rPr>
    </w:lvl>
    <w:lvl w:ilvl="1" w:tplc="4A1C9550">
      <w:numFmt w:val="decimal"/>
      <w:lvlText w:val=""/>
      <w:lvlJc w:val="left"/>
    </w:lvl>
    <w:lvl w:ilvl="2" w:tplc="A6FC9954">
      <w:numFmt w:val="decimal"/>
      <w:lvlText w:val=""/>
      <w:lvlJc w:val="left"/>
    </w:lvl>
    <w:lvl w:ilvl="3" w:tplc="917CEB98">
      <w:numFmt w:val="decimal"/>
      <w:lvlText w:val=""/>
      <w:lvlJc w:val="left"/>
    </w:lvl>
    <w:lvl w:ilvl="4" w:tplc="E012C4A0">
      <w:numFmt w:val="decimal"/>
      <w:lvlText w:val=""/>
      <w:lvlJc w:val="left"/>
    </w:lvl>
    <w:lvl w:ilvl="5" w:tplc="C5364906">
      <w:numFmt w:val="decimal"/>
      <w:lvlText w:val=""/>
      <w:lvlJc w:val="left"/>
    </w:lvl>
    <w:lvl w:ilvl="6" w:tplc="D82CB050">
      <w:numFmt w:val="decimal"/>
      <w:lvlText w:val=""/>
      <w:lvlJc w:val="left"/>
    </w:lvl>
    <w:lvl w:ilvl="7" w:tplc="79DC5722">
      <w:numFmt w:val="decimal"/>
      <w:lvlText w:val=""/>
      <w:lvlJc w:val="left"/>
    </w:lvl>
    <w:lvl w:ilvl="8" w:tplc="153AA41E">
      <w:numFmt w:val="decimal"/>
      <w:lvlText w:val=""/>
      <w:lvlJc w:val="left"/>
    </w:lvl>
  </w:abstractNum>
  <w:abstractNum w:abstractNumId="2" w15:restartNumberingAfterBreak="0">
    <w:nsid w:val="5B046994"/>
    <w:multiLevelType w:val="hybridMultilevel"/>
    <w:tmpl w:val="623ACDD2"/>
    <w:lvl w:ilvl="0" w:tplc="94BEAF90">
      <w:start w:val="1"/>
      <w:numFmt w:val="bullet"/>
      <w:lvlText w:val="●"/>
      <w:lvlJc w:val="left"/>
      <w:pPr>
        <w:ind w:left="720" w:hanging="360"/>
      </w:pPr>
    </w:lvl>
    <w:lvl w:ilvl="1" w:tplc="A9E2B044">
      <w:start w:val="1"/>
      <w:numFmt w:val="bullet"/>
      <w:lvlText w:val="○"/>
      <w:lvlJc w:val="left"/>
      <w:pPr>
        <w:ind w:left="1440" w:hanging="360"/>
      </w:pPr>
    </w:lvl>
    <w:lvl w:ilvl="2" w:tplc="D02A59B0">
      <w:start w:val="1"/>
      <w:numFmt w:val="bullet"/>
      <w:lvlText w:val="■"/>
      <w:lvlJc w:val="left"/>
      <w:pPr>
        <w:ind w:left="2160" w:hanging="360"/>
      </w:pPr>
    </w:lvl>
    <w:lvl w:ilvl="3" w:tplc="07C6861A">
      <w:start w:val="1"/>
      <w:numFmt w:val="bullet"/>
      <w:lvlText w:val="●"/>
      <w:lvlJc w:val="left"/>
      <w:pPr>
        <w:ind w:left="2880" w:hanging="360"/>
      </w:pPr>
    </w:lvl>
    <w:lvl w:ilvl="4" w:tplc="F6A82156">
      <w:start w:val="1"/>
      <w:numFmt w:val="bullet"/>
      <w:lvlText w:val="○"/>
      <w:lvlJc w:val="left"/>
      <w:pPr>
        <w:ind w:left="3600" w:hanging="360"/>
      </w:pPr>
    </w:lvl>
    <w:lvl w:ilvl="5" w:tplc="6706D54E">
      <w:start w:val="1"/>
      <w:numFmt w:val="bullet"/>
      <w:lvlText w:val="■"/>
      <w:lvlJc w:val="left"/>
      <w:pPr>
        <w:ind w:left="4320" w:hanging="360"/>
      </w:pPr>
    </w:lvl>
    <w:lvl w:ilvl="6" w:tplc="BAD04A22">
      <w:start w:val="1"/>
      <w:numFmt w:val="bullet"/>
      <w:lvlText w:val="●"/>
      <w:lvlJc w:val="left"/>
      <w:pPr>
        <w:ind w:left="5040" w:hanging="360"/>
      </w:pPr>
    </w:lvl>
    <w:lvl w:ilvl="7" w:tplc="76F05E9A">
      <w:start w:val="1"/>
      <w:numFmt w:val="bullet"/>
      <w:lvlText w:val="●"/>
      <w:lvlJc w:val="left"/>
      <w:pPr>
        <w:ind w:left="5760" w:hanging="360"/>
      </w:pPr>
    </w:lvl>
    <w:lvl w:ilvl="8" w:tplc="D4740CA2">
      <w:start w:val="1"/>
      <w:numFmt w:val="bullet"/>
      <w:lvlText w:val="●"/>
      <w:lvlJc w:val="left"/>
      <w:pPr>
        <w:ind w:left="6480" w:hanging="360"/>
      </w:pPr>
    </w:lvl>
  </w:abstractNum>
  <w:abstractNum w:abstractNumId="3" w15:restartNumberingAfterBreak="0">
    <w:nsid w:val="773576A3"/>
    <w:multiLevelType w:val="hybridMultilevel"/>
    <w:tmpl w:val="4DA8AE74"/>
    <w:lvl w:ilvl="0" w:tplc="2EF4BFD6">
      <w:start w:val="1"/>
      <w:numFmt w:val="decimal"/>
      <w:lvlText w:val="%1."/>
      <w:lvlJc w:val="left"/>
      <w:pPr>
        <w:ind w:left="720" w:hanging="360"/>
      </w:pPr>
      <w:rPr>
        <w:rFonts w:ascii="Arial" w:eastAsia="Arial" w:hAnsi="Arial" w:cs="Arial"/>
        <w:sz w:val="22"/>
        <w:szCs w:val="22"/>
      </w:rPr>
    </w:lvl>
    <w:lvl w:ilvl="1" w:tplc="EE8AB986">
      <w:numFmt w:val="decimal"/>
      <w:lvlText w:val=""/>
      <w:lvlJc w:val="left"/>
    </w:lvl>
    <w:lvl w:ilvl="2" w:tplc="E6F25AAC">
      <w:numFmt w:val="decimal"/>
      <w:lvlText w:val=""/>
      <w:lvlJc w:val="left"/>
    </w:lvl>
    <w:lvl w:ilvl="3" w:tplc="0D5A84C6">
      <w:numFmt w:val="decimal"/>
      <w:lvlText w:val=""/>
      <w:lvlJc w:val="left"/>
    </w:lvl>
    <w:lvl w:ilvl="4" w:tplc="0DDC31D0">
      <w:numFmt w:val="decimal"/>
      <w:lvlText w:val=""/>
      <w:lvlJc w:val="left"/>
    </w:lvl>
    <w:lvl w:ilvl="5" w:tplc="65BC5072">
      <w:numFmt w:val="decimal"/>
      <w:lvlText w:val=""/>
      <w:lvlJc w:val="left"/>
    </w:lvl>
    <w:lvl w:ilvl="6" w:tplc="B77698E4">
      <w:numFmt w:val="decimal"/>
      <w:lvlText w:val=""/>
      <w:lvlJc w:val="left"/>
    </w:lvl>
    <w:lvl w:ilvl="7" w:tplc="FFFC14EA">
      <w:numFmt w:val="decimal"/>
      <w:lvlText w:val=""/>
      <w:lvlJc w:val="left"/>
    </w:lvl>
    <w:lvl w:ilvl="8" w:tplc="A25E5F46">
      <w:numFmt w:val="decimal"/>
      <w:lvlText w:val=""/>
      <w:lvlJc w:val="left"/>
    </w:lvl>
  </w:abstractNum>
  <w:num w:numId="1" w16cid:durableId="1393310136">
    <w:abstractNumId w:val="2"/>
    <w:lvlOverride w:ilvl="0">
      <w:startOverride w:val="1"/>
    </w:lvlOverride>
  </w:num>
  <w:num w:numId="2" w16cid:durableId="1439254203">
    <w:abstractNumId w:val="1"/>
    <w:lvlOverride w:ilvl="0">
      <w:startOverride w:val="1"/>
    </w:lvlOverride>
  </w:num>
  <w:num w:numId="3" w16cid:durableId="1434738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724"/>
    <w:rsid w:val="003D5FCC"/>
    <w:rsid w:val="00624F9D"/>
    <w:rsid w:val="007D7724"/>
    <w:rsid w:val="00981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7322"/>
  <w15:docId w15:val="{199B7F62-AC1C-44D9-B974-6CD389A5F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1F6B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ogs.microsoft.com/on-the-issues/2017/05/14/" TargetMode="External"/><Relationship Id="rId13" Type="http://schemas.openxmlformats.org/officeDocument/2006/relationships/hyperlink" Target="https://docs.microsoft.com/en-us/security-updates/securitybulletins/2017/ms17-010" TargetMode="External"/><Relationship Id="rId18" Type="http://schemas.openxmlformats.org/officeDocument/2006/relationships/hyperlink" Target="https://www.elliptic.co/blog/wannacry-ransomware-victims-have-paid-at-least-80000" TargetMode="External"/><Relationship Id="rId3" Type="http://schemas.openxmlformats.org/officeDocument/2006/relationships/settings" Target="settings.xml"/><Relationship Id="rId21" Type="http://schemas.openxmlformats.org/officeDocument/2006/relationships/hyperlink" Target="https://www.nist.gov/cyberframework" TargetMode="External"/><Relationship Id="rId7" Type="http://schemas.openxmlformats.org/officeDocument/2006/relationships/hyperlink" Target="https://en.wikipedia.org/wiki/WannaCry_ransomware_attack" TargetMode="External"/><Relationship Id="rId12" Type="http://schemas.openxmlformats.org/officeDocument/2006/relationships/hyperlink" Target="https://www.malwarebytes.com/blog/news/2017/05/how-did-wannacry-spread" TargetMode="External"/><Relationship Id="rId17" Type="http://schemas.openxmlformats.org/officeDocument/2006/relationships/hyperlink" Target="https://www.europol.europa.eu/media-press/newsroom/news/wannacry-ransomwar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ssets.publishing.service.gov.uk/media/5a7f5d83e5274a2e87dc05bb/Wannacry_report.pdf" TargetMode="External"/><Relationship Id="rId20" Type="http://schemas.openxmlformats.org/officeDocument/2006/relationships/hyperlink" Target="https://www.sans.org/reading-room/whitepapers/malicious/wannacry-ransomware-lessons-learned-3878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curelist.com/wannacry-ransomware-used-in-widespread-attacks-all-over-the-world/78351/"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england.nhs.uk/wp-content/uploads/2018/02/cyber-attack-lesson-learned-feb18.pdf" TargetMode="External"/><Relationship Id="rId23" Type="http://schemas.openxmlformats.org/officeDocument/2006/relationships/footer" Target="footer1.xml"/><Relationship Id="rId10" Type="http://schemas.openxmlformats.org/officeDocument/2006/relationships/hyperlink" Target="https://www.cisa.gov/news-events/alerts/2017/05/12/indicators-associated-wannacry-ransomware" TargetMode="External"/><Relationship Id="rId19" Type="http://schemas.openxmlformats.org/officeDocument/2006/relationships/hyperlink" Target="https://symantec-enterprise-blogs.security.com/threat-intelligence/wannacry-ransomware-north-korea" TargetMode="External"/><Relationship Id="rId4" Type="http://schemas.openxmlformats.org/officeDocument/2006/relationships/webSettings" Target="webSettings.xml"/><Relationship Id="rId9" Type="http://schemas.openxmlformats.org/officeDocument/2006/relationships/hyperlink" Target="https://www.ncsc.gov.uk/news/wannacry-ransomware-summary" TargetMode="External"/><Relationship Id="rId14" Type="http://schemas.openxmlformats.org/officeDocument/2006/relationships/hyperlink" Target="https://www.malwaretech.com/2017/05/how-to-accidentally-stop-a-global-cyber-attacks.htm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3987</Words>
  <Characters>22730</Characters>
  <Application>Microsoft Office Word</Application>
  <DocSecurity>0</DocSecurity>
  <Lines>189</Lines>
  <Paragraphs>53</Paragraphs>
  <ScaleCrop>false</ScaleCrop>
  <Company/>
  <LinksUpToDate>false</LinksUpToDate>
  <CharactersWithSpaces>26664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sangam yadav</cp:lastModifiedBy>
  <cp:revision>2</cp:revision>
  <dcterms:created xsi:type="dcterms:W3CDTF">2026-05-05T18:45:00Z</dcterms:created>
  <dcterms:modified xsi:type="dcterms:W3CDTF">2026-05-05T19:00:00Z</dcterms:modified>
</cp:coreProperties>
</file>