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83E52" w14:textId="120E1013" w:rsidR="00610474" w:rsidRDefault="00610474" w:rsidP="00F221D2">
      <w:r>
        <w:rPr>
          <w:noProof/>
        </w:rPr>
        <w:drawing>
          <wp:inline distT="0" distB="0" distL="0" distR="0" wp14:anchorId="1AAD080A" wp14:editId="78C0A886">
            <wp:extent cx="4640580" cy="2377440"/>
            <wp:effectExtent l="0" t="0" r="7620" b="3810"/>
            <wp:docPr id="1628589609" name="Picture 1" descr="AIG'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G's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40580" cy="2377440"/>
                    </a:xfrm>
                    <a:prstGeom prst="rect">
                      <a:avLst/>
                    </a:prstGeom>
                    <a:noFill/>
                    <a:ln>
                      <a:noFill/>
                    </a:ln>
                  </pic:spPr>
                </pic:pic>
              </a:graphicData>
            </a:graphic>
          </wp:inline>
        </w:drawing>
      </w:r>
    </w:p>
    <w:p w14:paraId="66E87705" w14:textId="5DBD3A73" w:rsidR="00F221D2" w:rsidRPr="00F221D2" w:rsidRDefault="00F221D2" w:rsidP="007604A3">
      <w:pPr>
        <w:pStyle w:val="Title"/>
      </w:pPr>
      <w:r>
        <w:t xml:space="preserve">Forage AIG </w:t>
      </w:r>
      <w:r w:rsidRPr="00F221D2">
        <w:t>Shields Up: Cybersecurity</w:t>
      </w:r>
    </w:p>
    <w:p w14:paraId="5ADDACBD" w14:textId="063F4A00" w:rsidR="00F423E7" w:rsidRDefault="00610474">
      <w:r w:rsidRPr="00610474">
        <w:t xml:space="preserve">As an Information Security Analyst, </w:t>
      </w:r>
      <w:proofErr w:type="spellStart"/>
      <w:r w:rsidRPr="00610474">
        <w:t>analyze</w:t>
      </w:r>
      <w:proofErr w:type="spellEnd"/>
      <w:r w:rsidRPr="00610474">
        <w:t xml:space="preserve"> security alerts and respond to a ransomware attack using Python and stakeholder management skills</w:t>
      </w:r>
      <w:r>
        <w:t>.</w:t>
      </w:r>
    </w:p>
    <w:p w14:paraId="3BD15904" w14:textId="77777777" w:rsidR="00610474" w:rsidRDefault="00610474"/>
    <w:p w14:paraId="413CF631" w14:textId="2F6B124B" w:rsidR="00610474" w:rsidRDefault="00610474" w:rsidP="006E06FB">
      <w:pPr>
        <w:pStyle w:val="Heading2"/>
      </w:pPr>
      <w:r w:rsidRPr="00610474">
        <w:t>Task 1: Responding to a zero-day vulnerability</w:t>
      </w:r>
    </w:p>
    <w:p w14:paraId="260FA61D" w14:textId="1F593190" w:rsidR="00610474" w:rsidRDefault="00610474">
      <w:r w:rsidRPr="00610474">
        <w:rPr>
          <w:noProof/>
        </w:rPr>
        <w:drawing>
          <wp:inline distT="0" distB="0" distL="0" distR="0" wp14:anchorId="0DFAD7F5" wp14:editId="47D7C148">
            <wp:extent cx="5731510" cy="3197860"/>
            <wp:effectExtent l="0" t="0" r="2540" b="2540"/>
            <wp:docPr id="135197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73314" name=""/>
                    <pic:cNvPicPr/>
                  </pic:nvPicPr>
                  <pic:blipFill>
                    <a:blip r:embed="rId6"/>
                    <a:stretch>
                      <a:fillRect/>
                    </a:stretch>
                  </pic:blipFill>
                  <pic:spPr>
                    <a:xfrm>
                      <a:off x="0" y="0"/>
                      <a:ext cx="5731510" cy="3197860"/>
                    </a:xfrm>
                    <a:prstGeom prst="rect">
                      <a:avLst/>
                    </a:prstGeom>
                  </pic:spPr>
                </pic:pic>
              </a:graphicData>
            </a:graphic>
          </wp:inline>
        </w:drawing>
      </w:r>
    </w:p>
    <w:p w14:paraId="76EB3187" w14:textId="4F519126" w:rsidR="00333CAA" w:rsidRDefault="00333CAA">
      <w:pPr>
        <w:rPr>
          <w:b/>
          <w:bCs/>
        </w:rPr>
      </w:pPr>
      <w:r w:rsidRPr="00333CAA">
        <w:rPr>
          <w:b/>
          <w:bCs/>
          <w:noProof/>
        </w:rPr>
        <w:lastRenderedPageBreak/>
        <w:drawing>
          <wp:inline distT="0" distB="0" distL="0" distR="0" wp14:anchorId="073A490F" wp14:editId="247CCE45">
            <wp:extent cx="5731510" cy="2880360"/>
            <wp:effectExtent l="0" t="0" r="2540" b="0"/>
            <wp:docPr id="161407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72618" name=""/>
                    <pic:cNvPicPr/>
                  </pic:nvPicPr>
                  <pic:blipFill>
                    <a:blip r:embed="rId7"/>
                    <a:stretch>
                      <a:fillRect/>
                    </a:stretch>
                  </pic:blipFill>
                  <pic:spPr>
                    <a:xfrm>
                      <a:off x="0" y="0"/>
                      <a:ext cx="5731510" cy="2880360"/>
                    </a:xfrm>
                    <a:prstGeom prst="rect">
                      <a:avLst/>
                    </a:prstGeom>
                  </pic:spPr>
                </pic:pic>
              </a:graphicData>
            </a:graphic>
          </wp:inline>
        </w:drawing>
      </w:r>
    </w:p>
    <w:p w14:paraId="5F1D8BF8" w14:textId="68083B05" w:rsidR="00333CAA" w:rsidRDefault="00283C06">
      <w:r w:rsidRPr="00283C06">
        <w:rPr>
          <w:noProof/>
        </w:rPr>
        <w:drawing>
          <wp:inline distT="0" distB="0" distL="0" distR="0" wp14:anchorId="1ECD2940" wp14:editId="037C1FD8">
            <wp:extent cx="5731510" cy="697865"/>
            <wp:effectExtent l="0" t="0" r="2540" b="6985"/>
            <wp:docPr id="145790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09939" name=""/>
                    <pic:cNvPicPr/>
                  </pic:nvPicPr>
                  <pic:blipFill>
                    <a:blip r:embed="rId8"/>
                    <a:stretch>
                      <a:fillRect/>
                    </a:stretch>
                  </pic:blipFill>
                  <pic:spPr>
                    <a:xfrm>
                      <a:off x="0" y="0"/>
                      <a:ext cx="5731510" cy="697865"/>
                    </a:xfrm>
                    <a:prstGeom prst="rect">
                      <a:avLst/>
                    </a:prstGeom>
                  </pic:spPr>
                </pic:pic>
              </a:graphicData>
            </a:graphic>
          </wp:inline>
        </w:drawing>
      </w:r>
    </w:p>
    <w:p w14:paraId="276C82B0" w14:textId="77777777" w:rsidR="00A17F6E" w:rsidRDefault="00A17F6E"/>
    <w:p w14:paraId="784DB569" w14:textId="77777777" w:rsidR="00A17F6E" w:rsidRPr="00A17F6E" w:rsidRDefault="00A17F6E" w:rsidP="007604A3">
      <w:pPr>
        <w:pStyle w:val="Heading2"/>
      </w:pPr>
      <w:r w:rsidRPr="00A17F6E">
        <w:t>Here are the instructions for your task</w:t>
      </w:r>
    </w:p>
    <w:p w14:paraId="5835624C" w14:textId="77777777" w:rsidR="00A17F6E" w:rsidRPr="00A17F6E" w:rsidRDefault="00A17F6E" w:rsidP="00A17F6E">
      <w:r w:rsidRPr="00A17F6E">
        <w:t>The CISA has recently published the following two advisories:</w:t>
      </w:r>
    </w:p>
    <w:p w14:paraId="1308DFD8" w14:textId="77777777" w:rsidR="00A17F6E" w:rsidRPr="00A17F6E" w:rsidRDefault="00A17F6E" w:rsidP="00A17F6E">
      <w:pPr>
        <w:numPr>
          <w:ilvl w:val="0"/>
          <w:numId w:val="1"/>
        </w:numPr>
      </w:pPr>
      <w:r w:rsidRPr="00A17F6E">
        <w:t>The </w:t>
      </w:r>
      <w:hyperlink r:id="rId9" w:tgtFrame="_blank" w:history="1">
        <w:r w:rsidRPr="00A17F6E">
          <w:rPr>
            <w:rStyle w:val="Hyperlink"/>
          </w:rPr>
          <w:t>first advisory (Log4j)</w:t>
        </w:r>
      </w:hyperlink>
      <w:r w:rsidRPr="00A17F6E">
        <w:t>, outlines a serious vulnerability in one of the world’s most popular logging software.</w:t>
      </w:r>
    </w:p>
    <w:p w14:paraId="568019F7" w14:textId="77777777" w:rsidR="00A17F6E" w:rsidRPr="00A17F6E" w:rsidRDefault="00A17F6E" w:rsidP="00A17F6E">
      <w:pPr>
        <w:numPr>
          <w:ilvl w:val="0"/>
          <w:numId w:val="1"/>
        </w:numPr>
      </w:pPr>
      <w:r w:rsidRPr="00A17F6E">
        <w:t>The </w:t>
      </w:r>
      <w:hyperlink r:id="rId10" w:tgtFrame="_blank" w:history="1">
        <w:r w:rsidRPr="00A17F6E">
          <w:rPr>
            <w:rStyle w:val="Hyperlink"/>
          </w:rPr>
          <w:t>second advisory</w:t>
        </w:r>
      </w:hyperlink>
      <w:r w:rsidRPr="00A17F6E">
        <w:t> explores how ransomware has been increasing and is becoming professionalized - a concern for a large company like AIG.</w:t>
      </w:r>
    </w:p>
    <w:p w14:paraId="0B70F0ED" w14:textId="77777777" w:rsidR="00A17F6E" w:rsidRPr="00A17F6E" w:rsidRDefault="00A17F6E" w:rsidP="00A17F6E">
      <w:r w:rsidRPr="00A17F6E">
        <w:t>Your task is to respond to the Apache Log4j zero-day vulnerability that was released to the public by advising affected teams of the vulnerability. </w:t>
      </w:r>
    </w:p>
    <w:p w14:paraId="06D75F8F" w14:textId="77777777" w:rsidR="00A17F6E" w:rsidRPr="00A17F6E" w:rsidRDefault="00A17F6E" w:rsidP="00A17F6E">
      <w:r w:rsidRPr="00A17F6E">
        <w:rPr>
          <w:b/>
          <w:bCs/>
        </w:rPr>
        <w:t>First, </w:t>
      </w:r>
      <w:r w:rsidRPr="00A17F6E">
        <w:t>conduct your research on the vulnerability using the “CISA Advisory" resources provided above as a starting point.</w:t>
      </w:r>
    </w:p>
    <w:p w14:paraId="0F79B1EA" w14:textId="77777777" w:rsidR="00A17F6E" w:rsidRPr="00A17F6E" w:rsidRDefault="00A17F6E" w:rsidP="00A17F6E">
      <w:r w:rsidRPr="00A17F6E">
        <w:rPr>
          <w:b/>
          <w:bCs/>
        </w:rPr>
        <w:t>Next, </w:t>
      </w:r>
      <w:proofErr w:type="spellStart"/>
      <w:r w:rsidRPr="00A17F6E">
        <w:t>analyze</w:t>
      </w:r>
      <w:proofErr w:type="spellEnd"/>
      <w:r w:rsidRPr="00A17F6E">
        <w:t xml:space="preserve"> the “Infrastructure List” below to find out which infrastructure may be affected by the vulnerability, and which team has ownership.</w:t>
      </w:r>
    </w:p>
    <w:tbl>
      <w:tblPr>
        <w:tblW w:w="9562" w:type="dxa"/>
        <w:tblBorders>
          <w:top w:val="single" w:sz="6" w:space="0" w:color="DDDDDD"/>
          <w:left w:val="single" w:sz="6" w:space="0" w:color="DDDDDD"/>
          <w:bottom w:val="single" w:sz="6" w:space="0" w:color="DDDDDD"/>
          <w:right w:val="single" w:sz="6" w:space="0" w:color="DDDDDD"/>
        </w:tblBorders>
        <w:tblLayout w:type="fixed"/>
        <w:tblCellMar>
          <w:top w:w="15" w:type="dxa"/>
          <w:left w:w="15" w:type="dxa"/>
          <w:bottom w:w="15" w:type="dxa"/>
          <w:right w:w="15" w:type="dxa"/>
        </w:tblCellMar>
        <w:tblLook w:val="04A0" w:firstRow="1" w:lastRow="0" w:firstColumn="1" w:lastColumn="0" w:noHBand="0" w:noVBand="1"/>
      </w:tblPr>
      <w:tblGrid>
        <w:gridCol w:w="1308"/>
        <w:gridCol w:w="2228"/>
        <w:gridCol w:w="2552"/>
        <w:gridCol w:w="3474"/>
      </w:tblGrid>
      <w:tr w:rsidR="00A17F6E" w:rsidRPr="00A17F6E" w14:paraId="5CB64513" w14:textId="77777777" w:rsidTr="00A17F6E">
        <w:trPr>
          <w:trHeight w:val="311"/>
        </w:trPr>
        <w:tc>
          <w:tcPr>
            <w:tcW w:w="1308" w:type="dxa"/>
            <w:tcBorders>
              <w:top w:val="single" w:sz="6" w:space="0" w:color="DDDDDD"/>
              <w:left w:val="single" w:sz="6" w:space="0" w:color="DDDDDD"/>
              <w:bottom w:val="single" w:sz="6" w:space="0" w:color="DDDDDD"/>
              <w:right w:val="single" w:sz="6" w:space="0" w:color="DDDDDD"/>
            </w:tcBorders>
            <w:vAlign w:val="center"/>
            <w:hideMark/>
          </w:tcPr>
          <w:p w14:paraId="4AAB23FE" w14:textId="77777777" w:rsidR="00A17F6E" w:rsidRPr="00A17F6E" w:rsidRDefault="00A17F6E" w:rsidP="00A17F6E">
            <w:r w:rsidRPr="00A17F6E">
              <w:rPr>
                <w:b/>
                <w:bCs/>
              </w:rPr>
              <w:t>Product Team</w:t>
            </w:r>
          </w:p>
        </w:tc>
        <w:tc>
          <w:tcPr>
            <w:tcW w:w="2228" w:type="dxa"/>
            <w:tcBorders>
              <w:top w:val="single" w:sz="6" w:space="0" w:color="DDDDDD"/>
              <w:left w:val="single" w:sz="6" w:space="0" w:color="DDDDDD"/>
              <w:bottom w:val="single" w:sz="6" w:space="0" w:color="DDDDDD"/>
              <w:right w:val="single" w:sz="6" w:space="0" w:color="DDDDDD"/>
            </w:tcBorders>
            <w:vAlign w:val="center"/>
            <w:hideMark/>
          </w:tcPr>
          <w:p w14:paraId="229093C7" w14:textId="77777777" w:rsidR="00A17F6E" w:rsidRPr="00A17F6E" w:rsidRDefault="00A17F6E" w:rsidP="00A17F6E">
            <w:r w:rsidRPr="00A17F6E">
              <w:rPr>
                <w:b/>
                <w:bCs/>
              </w:rPr>
              <w:t>Product Name</w:t>
            </w:r>
          </w:p>
        </w:tc>
        <w:tc>
          <w:tcPr>
            <w:tcW w:w="2552" w:type="dxa"/>
            <w:tcBorders>
              <w:top w:val="single" w:sz="6" w:space="0" w:color="DDDDDD"/>
              <w:left w:val="single" w:sz="6" w:space="0" w:color="DDDDDD"/>
              <w:bottom w:val="single" w:sz="6" w:space="0" w:color="DDDDDD"/>
              <w:right w:val="single" w:sz="6" w:space="0" w:color="DDDDDD"/>
            </w:tcBorders>
            <w:vAlign w:val="center"/>
            <w:hideMark/>
          </w:tcPr>
          <w:p w14:paraId="1F81FE3B" w14:textId="77777777" w:rsidR="00A17F6E" w:rsidRPr="00A17F6E" w:rsidRDefault="00A17F6E" w:rsidP="00A17F6E">
            <w:r w:rsidRPr="00A17F6E">
              <w:rPr>
                <w:b/>
                <w:bCs/>
              </w:rPr>
              <w:t>Team Lead</w:t>
            </w:r>
          </w:p>
        </w:tc>
        <w:tc>
          <w:tcPr>
            <w:tcW w:w="3474" w:type="dxa"/>
            <w:tcBorders>
              <w:top w:val="single" w:sz="6" w:space="0" w:color="DDDDDD"/>
              <w:left w:val="single" w:sz="6" w:space="0" w:color="DDDDDD"/>
              <w:bottom w:val="single" w:sz="6" w:space="0" w:color="DDDDDD"/>
              <w:right w:val="single" w:sz="6" w:space="0" w:color="DDDDDD"/>
            </w:tcBorders>
            <w:vAlign w:val="center"/>
            <w:hideMark/>
          </w:tcPr>
          <w:p w14:paraId="5902D51B" w14:textId="77777777" w:rsidR="00A17F6E" w:rsidRPr="00A17F6E" w:rsidRDefault="00A17F6E" w:rsidP="00A17F6E">
            <w:r w:rsidRPr="00A17F6E">
              <w:rPr>
                <w:b/>
                <w:bCs/>
              </w:rPr>
              <w:t>Services Installed</w:t>
            </w:r>
          </w:p>
        </w:tc>
      </w:tr>
      <w:tr w:rsidR="00A17F6E" w:rsidRPr="00A17F6E" w14:paraId="486DC7A6" w14:textId="77777777" w:rsidTr="00A17F6E">
        <w:trPr>
          <w:trHeight w:val="311"/>
        </w:trPr>
        <w:tc>
          <w:tcPr>
            <w:tcW w:w="1308" w:type="dxa"/>
            <w:tcBorders>
              <w:top w:val="single" w:sz="6" w:space="0" w:color="DDDDDD"/>
              <w:left w:val="single" w:sz="6" w:space="0" w:color="DDDDDD"/>
              <w:bottom w:val="single" w:sz="6" w:space="0" w:color="DDDDDD"/>
              <w:right w:val="single" w:sz="6" w:space="0" w:color="DDDDDD"/>
            </w:tcBorders>
            <w:vAlign w:val="center"/>
            <w:hideMark/>
          </w:tcPr>
          <w:p w14:paraId="5784C2B1" w14:textId="77777777" w:rsidR="00A17F6E" w:rsidRPr="00A17F6E" w:rsidRDefault="00A17F6E" w:rsidP="00A17F6E">
            <w:r w:rsidRPr="00A17F6E">
              <w:t>IT</w:t>
            </w:r>
          </w:p>
        </w:tc>
        <w:tc>
          <w:tcPr>
            <w:tcW w:w="2228" w:type="dxa"/>
            <w:tcBorders>
              <w:top w:val="single" w:sz="6" w:space="0" w:color="DDDDDD"/>
              <w:left w:val="single" w:sz="6" w:space="0" w:color="DDDDDD"/>
              <w:bottom w:val="single" w:sz="6" w:space="0" w:color="DDDDDD"/>
              <w:right w:val="single" w:sz="6" w:space="0" w:color="DDDDDD"/>
            </w:tcBorders>
            <w:vAlign w:val="center"/>
            <w:hideMark/>
          </w:tcPr>
          <w:p w14:paraId="1B2DE382" w14:textId="77777777" w:rsidR="00A17F6E" w:rsidRPr="00A17F6E" w:rsidRDefault="00A17F6E" w:rsidP="00A17F6E">
            <w:r w:rsidRPr="00A17F6E">
              <w:t>Workstation Management System</w:t>
            </w:r>
          </w:p>
        </w:tc>
        <w:tc>
          <w:tcPr>
            <w:tcW w:w="2552" w:type="dxa"/>
            <w:tcBorders>
              <w:top w:val="single" w:sz="6" w:space="0" w:color="DDDDDD"/>
              <w:left w:val="single" w:sz="6" w:space="0" w:color="DDDDDD"/>
              <w:bottom w:val="single" w:sz="6" w:space="0" w:color="DDDDDD"/>
              <w:right w:val="single" w:sz="6" w:space="0" w:color="DDDDDD"/>
            </w:tcBorders>
            <w:vAlign w:val="center"/>
            <w:hideMark/>
          </w:tcPr>
          <w:p w14:paraId="4A7DB895" w14:textId="77777777" w:rsidR="00A17F6E" w:rsidRPr="00A17F6E" w:rsidRDefault="00A17F6E" w:rsidP="00A17F6E">
            <w:r w:rsidRPr="00A17F6E">
              <w:t>Jane Doe (tech@email.com)</w:t>
            </w:r>
          </w:p>
        </w:tc>
        <w:tc>
          <w:tcPr>
            <w:tcW w:w="3474" w:type="dxa"/>
            <w:tcBorders>
              <w:top w:val="single" w:sz="6" w:space="0" w:color="DDDDDD"/>
              <w:left w:val="single" w:sz="6" w:space="0" w:color="DDDDDD"/>
              <w:bottom w:val="single" w:sz="6" w:space="0" w:color="DDDDDD"/>
              <w:right w:val="single" w:sz="6" w:space="0" w:color="DDDDDD"/>
            </w:tcBorders>
            <w:vAlign w:val="center"/>
            <w:hideMark/>
          </w:tcPr>
          <w:p w14:paraId="541F1B79" w14:textId="77777777" w:rsidR="00A17F6E" w:rsidRPr="00A17F6E" w:rsidRDefault="00A17F6E" w:rsidP="00A17F6E">
            <w:r w:rsidRPr="00A17F6E">
              <w:t>OpenSSH</w:t>
            </w:r>
            <w:r w:rsidRPr="00A17F6E">
              <w:br/>
            </w:r>
            <w:proofErr w:type="spellStart"/>
            <w:r w:rsidRPr="00A17F6E">
              <w:t>dnsmasq</w:t>
            </w:r>
            <w:proofErr w:type="spellEnd"/>
            <w:r w:rsidRPr="00A17F6E">
              <w:br/>
            </w:r>
            <w:proofErr w:type="spellStart"/>
            <w:r w:rsidRPr="00A17F6E">
              <w:t>lighttpd</w:t>
            </w:r>
            <w:proofErr w:type="spellEnd"/>
          </w:p>
        </w:tc>
      </w:tr>
      <w:tr w:rsidR="00A17F6E" w:rsidRPr="00A17F6E" w14:paraId="4DD54989" w14:textId="77777777" w:rsidTr="00A17F6E">
        <w:trPr>
          <w:trHeight w:val="311"/>
        </w:trPr>
        <w:tc>
          <w:tcPr>
            <w:tcW w:w="1308" w:type="dxa"/>
            <w:tcBorders>
              <w:top w:val="single" w:sz="6" w:space="0" w:color="DDDDDD"/>
              <w:left w:val="single" w:sz="6" w:space="0" w:color="DDDDDD"/>
              <w:bottom w:val="single" w:sz="6" w:space="0" w:color="DDDDDD"/>
              <w:right w:val="single" w:sz="6" w:space="0" w:color="DDDDDD"/>
            </w:tcBorders>
            <w:vAlign w:val="center"/>
            <w:hideMark/>
          </w:tcPr>
          <w:p w14:paraId="36910B37" w14:textId="77777777" w:rsidR="00A17F6E" w:rsidRPr="00A17F6E" w:rsidRDefault="00A17F6E" w:rsidP="00A17F6E">
            <w:r w:rsidRPr="00A17F6E">
              <w:t>Product Development</w:t>
            </w:r>
          </w:p>
        </w:tc>
        <w:tc>
          <w:tcPr>
            <w:tcW w:w="2228" w:type="dxa"/>
            <w:tcBorders>
              <w:top w:val="single" w:sz="6" w:space="0" w:color="DDDDDD"/>
              <w:left w:val="single" w:sz="6" w:space="0" w:color="DDDDDD"/>
              <w:bottom w:val="single" w:sz="6" w:space="0" w:color="DDDDDD"/>
              <w:right w:val="single" w:sz="6" w:space="0" w:color="DDDDDD"/>
            </w:tcBorders>
            <w:vAlign w:val="center"/>
            <w:hideMark/>
          </w:tcPr>
          <w:p w14:paraId="756803A3" w14:textId="77777777" w:rsidR="00A17F6E" w:rsidRPr="00A17F6E" w:rsidRDefault="00A17F6E" w:rsidP="00A17F6E">
            <w:r w:rsidRPr="00A17F6E">
              <w:t>Product Development Staging Environment</w:t>
            </w:r>
          </w:p>
        </w:tc>
        <w:tc>
          <w:tcPr>
            <w:tcW w:w="2552" w:type="dxa"/>
            <w:tcBorders>
              <w:top w:val="single" w:sz="6" w:space="0" w:color="DDDDDD"/>
              <w:left w:val="single" w:sz="6" w:space="0" w:color="DDDDDD"/>
              <w:bottom w:val="single" w:sz="6" w:space="0" w:color="DDDDDD"/>
              <w:right w:val="single" w:sz="6" w:space="0" w:color="DDDDDD"/>
            </w:tcBorders>
            <w:vAlign w:val="center"/>
            <w:hideMark/>
          </w:tcPr>
          <w:p w14:paraId="32606912" w14:textId="77777777" w:rsidR="00A17F6E" w:rsidRPr="00A17F6E" w:rsidRDefault="00A17F6E" w:rsidP="00A17F6E">
            <w:r w:rsidRPr="00A17F6E">
              <w:t>John Doe (product@email.com)</w:t>
            </w:r>
          </w:p>
        </w:tc>
        <w:tc>
          <w:tcPr>
            <w:tcW w:w="3474" w:type="dxa"/>
            <w:tcBorders>
              <w:top w:val="single" w:sz="6" w:space="0" w:color="DDDDDD"/>
              <w:left w:val="single" w:sz="6" w:space="0" w:color="DDDDDD"/>
              <w:bottom w:val="single" w:sz="6" w:space="0" w:color="DDDDDD"/>
              <w:right w:val="single" w:sz="6" w:space="0" w:color="DDDDDD"/>
            </w:tcBorders>
            <w:vAlign w:val="center"/>
            <w:hideMark/>
          </w:tcPr>
          <w:p w14:paraId="37AB9DE6" w14:textId="77777777" w:rsidR="00A17F6E" w:rsidRPr="00A17F6E" w:rsidRDefault="00A17F6E" w:rsidP="00A17F6E">
            <w:r w:rsidRPr="00A17F6E">
              <w:t>Dovecot pop3d</w:t>
            </w:r>
            <w:r w:rsidRPr="00A17F6E">
              <w:br/>
              <w:t>Apache httpd</w:t>
            </w:r>
            <w:r w:rsidRPr="00A17F6E">
              <w:br/>
              <w:t>Log4j</w:t>
            </w:r>
            <w:r w:rsidRPr="00A17F6E">
              <w:br/>
            </w:r>
            <w:r w:rsidRPr="00A17F6E">
              <w:lastRenderedPageBreak/>
              <w:t xml:space="preserve">Dovecot </w:t>
            </w:r>
            <w:proofErr w:type="spellStart"/>
            <w:r w:rsidRPr="00A17F6E">
              <w:t>imapd</w:t>
            </w:r>
            <w:proofErr w:type="spellEnd"/>
            <w:r w:rsidRPr="00A17F6E">
              <w:br/>
            </w:r>
            <w:proofErr w:type="spellStart"/>
            <w:r w:rsidRPr="00A17F6E">
              <w:t>MiniServ</w:t>
            </w:r>
            <w:proofErr w:type="spellEnd"/>
          </w:p>
        </w:tc>
      </w:tr>
      <w:tr w:rsidR="00A17F6E" w:rsidRPr="00A17F6E" w14:paraId="0E0AE26F" w14:textId="77777777" w:rsidTr="00A17F6E">
        <w:trPr>
          <w:trHeight w:val="311"/>
        </w:trPr>
        <w:tc>
          <w:tcPr>
            <w:tcW w:w="1308" w:type="dxa"/>
            <w:tcBorders>
              <w:top w:val="single" w:sz="6" w:space="0" w:color="DDDDDD"/>
              <w:left w:val="single" w:sz="6" w:space="0" w:color="DDDDDD"/>
              <w:bottom w:val="single" w:sz="6" w:space="0" w:color="DDDDDD"/>
              <w:right w:val="single" w:sz="6" w:space="0" w:color="DDDDDD"/>
            </w:tcBorders>
            <w:vAlign w:val="center"/>
            <w:hideMark/>
          </w:tcPr>
          <w:p w14:paraId="0A72E377" w14:textId="77777777" w:rsidR="00A17F6E" w:rsidRPr="00A17F6E" w:rsidRDefault="00A17F6E" w:rsidP="00A17F6E">
            <w:r w:rsidRPr="00A17F6E">
              <w:lastRenderedPageBreak/>
              <w:t>Marketing</w:t>
            </w:r>
          </w:p>
        </w:tc>
        <w:tc>
          <w:tcPr>
            <w:tcW w:w="2228" w:type="dxa"/>
            <w:tcBorders>
              <w:top w:val="single" w:sz="6" w:space="0" w:color="DDDDDD"/>
              <w:left w:val="single" w:sz="6" w:space="0" w:color="DDDDDD"/>
              <w:bottom w:val="single" w:sz="6" w:space="0" w:color="DDDDDD"/>
              <w:right w:val="single" w:sz="6" w:space="0" w:color="DDDDDD"/>
            </w:tcBorders>
            <w:vAlign w:val="center"/>
            <w:hideMark/>
          </w:tcPr>
          <w:p w14:paraId="748D05C6" w14:textId="77777777" w:rsidR="00A17F6E" w:rsidRPr="00A17F6E" w:rsidRDefault="00A17F6E" w:rsidP="00A17F6E">
            <w:r w:rsidRPr="00A17F6E">
              <w:t>Marketing Analytics Server</w:t>
            </w:r>
          </w:p>
        </w:tc>
        <w:tc>
          <w:tcPr>
            <w:tcW w:w="2552" w:type="dxa"/>
            <w:tcBorders>
              <w:top w:val="single" w:sz="6" w:space="0" w:color="DDDDDD"/>
              <w:left w:val="single" w:sz="6" w:space="0" w:color="DDDDDD"/>
              <w:bottom w:val="single" w:sz="6" w:space="0" w:color="DDDDDD"/>
              <w:right w:val="single" w:sz="6" w:space="0" w:color="DDDDDD"/>
            </w:tcBorders>
            <w:vAlign w:val="center"/>
            <w:hideMark/>
          </w:tcPr>
          <w:p w14:paraId="612369F3" w14:textId="77777777" w:rsidR="00A17F6E" w:rsidRPr="00A17F6E" w:rsidRDefault="00A17F6E" w:rsidP="00A17F6E">
            <w:r w:rsidRPr="00A17F6E">
              <w:t>Joe Schmoe (marketing@email.com)</w:t>
            </w:r>
          </w:p>
        </w:tc>
        <w:tc>
          <w:tcPr>
            <w:tcW w:w="3474" w:type="dxa"/>
            <w:tcBorders>
              <w:top w:val="single" w:sz="6" w:space="0" w:color="DDDDDD"/>
              <w:left w:val="single" w:sz="6" w:space="0" w:color="DDDDDD"/>
              <w:bottom w:val="single" w:sz="6" w:space="0" w:color="DDDDDD"/>
              <w:right w:val="single" w:sz="6" w:space="0" w:color="DDDDDD"/>
            </w:tcBorders>
            <w:vAlign w:val="center"/>
            <w:hideMark/>
          </w:tcPr>
          <w:p w14:paraId="26A47435" w14:textId="77777777" w:rsidR="00A17F6E" w:rsidRPr="00A17F6E" w:rsidRDefault="00A17F6E" w:rsidP="00A17F6E">
            <w:r w:rsidRPr="00A17F6E">
              <w:t xml:space="preserve">Microsoft </w:t>
            </w:r>
            <w:proofErr w:type="spellStart"/>
            <w:r w:rsidRPr="00A17F6E">
              <w:t>ftpd</w:t>
            </w:r>
            <w:proofErr w:type="spellEnd"/>
            <w:r w:rsidRPr="00A17F6E">
              <w:br/>
              <w:t>Indy httpd</w:t>
            </w:r>
            <w:r w:rsidRPr="00A17F6E">
              <w:br/>
              <w:t>Microsoft Windows RPC</w:t>
            </w:r>
            <w:r w:rsidRPr="00A17F6E">
              <w:br/>
              <w:t xml:space="preserve">Microsoft Windows </w:t>
            </w:r>
            <w:proofErr w:type="spellStart"/>
            <w:r w:rsidRPr="00A17F6E">
              <w:t>netbios-ssn</w:t>
            </w:r>
            <w:proofErr w:type="spellEnd"/>
            <w:r w:rsidRPr="00A17F6E">
              <w:br/>
              <w:t xml:space="preserve">Microsoft Windows Server 2008 R2 - 2012 </w:t>
            </w:r>
            <w:proofErr w:type="spellStart"/>
            <w:r w:rsidRPr="00A17F6E">
              <w:t>microsoft</w:t>
            </w:r>
            <w:proofErr w:type="spellEnd"/>
            <w:r w:rsidRPr="00A17F6E">
              <w:t xml:space="preserve"> ds</w:t>
            </w:r>
          </w:p>
        </w:tc>
      </w:tr>
      <w:tr w:rsidR="00A17F6E" w:rsidRPr="00A17F6E" w14:paraId="33E1A2E8" w14:textId="77777777" w:rsidTr="00A17F6E">
        <w:trPr>
          <w:trHeight w:val="311"/>
        </w:trPr>
        <w:tc>
          <w:tcPr>
            <w:tcW w:w="1308" w:type="dxa"/>
            <w:tcBorders>
              <w:top w:val="single" w:sz="6" w:space="0" w:color="DDDDDD"/>
              <w:left w:val="single" w:sz="6" w:space="0" w:color="DDDDDD"/>
              <w:bottom w:val="single" w:sz="6" w:space="0" w:color="DDDDDD"/>
              <w:right w:val="single" w:sz="6" w:space="0" w:color="DDDDDD"/>
            </w:tcBorders>
            <w:vAlign w:val="center"/>
            <w:hideMark/>
          </w:tcPr>
          <w:p w14:paraId="529D733F" w14:textId="77777777" w:rsidR="00A17F6E" w:rsidRPr="00A17F6E" w:rsidRDefault="00A17F6E" w:rsidP="00A17F6E">
            <w:r w:rsidRPr="00A17F6E">
              <w:t>HR</w:t>
            </w:r>
          </w:p>
        </w:tc>
        <w:tc>
          <w:tcPr>
            <w:tcW w:w="2228" w:type="dxa"/>
            <w:tcBorders>
              <w:top w:val="single" w:sz="6" w:space="0" w:color="DDDDDD"/>
              <w:left w:val="single" w:sz="6" w:space="0" w:color="DDDDDD"/>
              <w:bottom w:val="single" w:sz="6" w:space="0" w:color="DDDDDD"/>
              <w:right w:val="single" w:sz="6" w:space="0" w:color="DDDDDD"/>
            </w:tcBorders>
            <w:vAlign w:val="center"/>
            <w:hideMark/>
          </w:tcPr>
          <w:p w14:paraId="7D5B1731" w14:textId="77777777" w:rsidR="00A17F6E" w:rsidRPr="00A17F6E" w:rsidRDefault="00A17F6E" w:rsidP="00A17F6E">
            <w:r w:rsidRPr="00A17F6E">
              <w:t>Human Resource Information System</w:t>
            </w:r>
          </w:p>
        </w:tc>
        <w:tc>
          <w:tcPr>
            <w:tcW w:w="2552" w:type="dxa"/>
            <w:tcBorders>
              <w:top w:val="single" w:sz="6" w:space="0" w:color="DDDDDD"/>
              <w:left w:val="single" w:sz="6" w:space="0" w:color="DDDDDD"/>
              <w:bottom w:val="single" w:sz="6" w:space="0" w:color="DDDDDD"/>
              <w:right w:val="single" w:sz="6" w:space="0" w:color="DDDDDD"/>
            </w:tcBorders>
            <w:vAlign w:val="center"/>
            <w:hideMark/>
          </w:tcPr>
          <w:p w14:paraId="2A95B4CE" w14:textId="77777777" w:rsidR="00A17F6E" w:rsidRPr="00A17F6E" w:rsidRDefault="00A17F6E" w:rsidP="00A17F6E">
            <w:r w:rsidRPr="00A17F6E">
              <w:t>Joe Bloggs (hr@email.com)</w:t>
            </w:r>
          </w:p>
        </w:tc>
        <w:tc>
          <w:tcPr>
            <w:tcW w:w="3474" w:type="dxa"/>
            <w:tcBorders>
              <w:top w:val="single" w:sz="6" w:space="0" w:color="DDDDDD"/>
              <w:left w:val="single" w:sz="6" w:space="0" w:color="DDDDDD"/>
              <w:bottom w:val="single" w:sz="6" w:space="0" w:color="DDDDDD"/>
              <w:right w:val="single" w:sz="6" w:space="0" w:color="DDDDDD"/>
            </w:tcBorders>
            <w:vAlign w:val="center"/>
            <w:hideMark/>
          </w:tcPr>
          <w:p w14:paraId="4C45FC01" w14:textId="77777777" w:rsidR="00A17F6E" w:rsidRPr="00A17F6E" w:rsidRDefault="00A17F6E" w:rsidP="00A17F6E">
            <w:r w:rsidRPr="00A17F6E">
              <w:t>OpenSSH</w:t>
            </w:r>
            <w:r w:rsidRPr="00A17F6E">
              <w:br/>
              <w:t>Apache httpd</w:t>
            </w:r>
            <w:r w:rsidRPr="00A17F6E">
              <w:br/>
              <w:t>rpcbind2-4</w:t>
            </w:r>
          </w:p>
        </w:tc>
      </w:tr>
    </w:tbl>
    <w:p w14:paraId="5768BDD8" w14:textId="77777777" w:rsidR="00A17F6E" w:rsidRDefault="00A17F6E"/>
    <w:p w14:paraId="17BFD3C1" w14:textId="77777777" w:rsidR="00AE5933" w:rsidRPr="00AE5933" w:rsidRDefault="00AE5933" w:rsidP="007604A3">
      <w:pPr>
        <w:pStyle w:val="Heading2"/>
      </w:pPr>
      <w:r w:rsidRPr="00AE5933">
        <w:t>Draft your advisory email below</w:t>
      </w:r>
    </w:p>
    <w:p w14:paraId="352B4A7C" w14:textId="77777777" w:rsidR="00AE5933" w:rsidRPr="00AE5933" w:rsidRDefault="00AE5933" w:rsidP="00AE5933">
      <w:r w:rsidRPr="00AE5933">
        <w:t>To finish this task, draft an advisory email to alert the infrastructure owner of the seriousness of this vulnerability. </w:t>
      </w:r>
    </w:p>
    <w:p w14:paraId="58D559CD" w14:textId="77777777" w:rsidR="00AE5933" w:rsidRPr="00AE5933" w:rsidRDefault="00AE5933" w:rsidP="00AE5933">
      <w:r w:rsidRPr="00AE5933">
        <w:t>For inspiration, you can use the email template provided below from our last cyber threat advisory.</w:t>
      </w:r>
    </w:p>
    <w:p w14:paraId="0BE2F6C0" w14:textId="77777777" w:rsidR="00AE5933" w:rsidRPr="00AE5933" w:rsidRDefault="00AE5933" w:rsidP="00AE5933">
      <w:r w:rsidRPr="00AE5933">
        <w:rPr>
          <w:b/>
          <w:bCs/>
        </w:rPr>
        <w:t>From: </w:t>
      </w:r>
      <w:r w:rsidRPr="00AE5933">
        <w:t>AIG Cyber &amp; Information Security Team</w:t>
      </w:r>
      <w:r w:rsidRPr="00AE5933">
        <w:br/>
      </w:r>
      <w:r w:rsidRPr="00AE5933">
        <w:rPr>
          <w:b/>
          <w:bCs/>
        </w:rPr>
        <w:t>To: </w:t>
      </w:r>
      <w:r w:rsidRPr="00AE5933">
        <w:t>&lt;affected team&gt;</w:t>
      </w:r>
      <w:r w:rsidRPr="00AE5933">
        <w:br/>
      </w:r>
      <w:r w:rsidRPr="00AE5933">
        <w:rPr>
          <w:b/>
          <w:bCs/>
        </w:rPr>
        <w:t>Subject: </w:t>
      </w:r>
      <w:r w:rsidRPr="00AE5933">
        <w:t>Security Advisory concerning &lt;affected product&gt; &lt;affected software&gt;</w:t>
      </w:r>
      <w:r w:rsidRPr="00AE5933">
        <w:br/>
        <w:t>—</w:t>
      </w:r>
      <w:r w:rsidRPr="00AE5933">
        <w:br/>
      </w:r>
      <w:r w:rsidRPr="00AE5933">
        <w:rPr>
          <w:b/>
          <w:bCs/>
        </w:rPr>
        <w:t>Body: </w:t>
      </w:r>
      <w:r w:rsidRPr="00AE5933">
        <w:br/>
        <w:t>Hello &lt;affected team owner&gt;,</w:t>
      </w:r>
    </w:p>
    <w:p w14:paraId="1D20DF18" w14:textId="77777777" w:rsidR="00AE5933" w:rsidRPr="00AE5933" w:rsidRDefault="00AE5933" w:rsidP="00AE5933">
      <w:r w:rsidRPr="00AE5933">
        <w:t>AIG Cyber &amp; Information Security Team would like to inform you that a recent &lt;affected software&gt; vulnerability has been discovered in the security community that may affect &lt;affected product&gt;.</w:t>
      </w:r>
    </w:p>
    <w:p w14:paraId="111B702B" w14:textId="77777777" w:rsidR="00AE5933" w:rsidRPr="00AE5933" w:rsidRDefault="00AE5933" w:rsidP="00AE5933">
      <w:r w:rsidRPr="00AE5933">
        <w:t>&lt;vulnerability description&gt;</w:t>
      </w:r>
    </w:p>
    <w:p w14:paraId="64AAC9EE" w14:textId="77777777" w:rsidR="00AE5933" w:rsidRPr="00AE5933" w:rsidRDefault="00AE5933" w:rsidP="00AE5933">
      <w:r w:rsidRPr="00AE5933">
        <w:t>&lt;vulnerability risk/impact&gt;</w:t>
      </w:r>
    </w:p>
    <w:p w14:paraId="0711A507" w14:textId="77777777" w:rsidR="00AE5933" w:rsidRPr="00AE5933" w:rsidRDefault="00AE5933" w:rsidP="00AE5933">
      <w:r w:rsidRPr="00AE5933">
        <w:t>&lt;vulnerability remediation&gt;</w:t>
      </w:r>
    </w:p>
    <w:p w14:paraId="4AF4B0CB" w14:textId="77777777" w:rsidR="00AE5933" w:rsidRPr="00AE5933" w:rsidRDefault="00AE5933" w:rsidP="00AE5933">
      <w:r w:rsidRPr="00AE5933">
        <w:t>&lt;any assurances to ensure advisory was actioned&gt;</w:t>
      </w:r>
    </w:p>
    <w:p w14:paraId="282F3EE1" w14:textId="77777777" w:rsidR="00AE5933" w:rsidRPr="00AE5933" w:rsidRDefault="00AE5933" w:rsidP="00AE5933">
      <w:r w:rsidRPr="00AE5933">
        <w:t>For any questions or issues, don’t hesitate to reach out to us.</w:t>
      </w:r>
    </w:p>
    <w:p w14:paraId="378BFD21" w14:textId="77777777" w:rsidR="00AE5933" w:rsidRPr="00AE5933" w:rsidRDefault="00AE5933" w:rsidP="00AE5933">
      <w:r w:rsidRPr="00AE5933">
        <w:t>Kind regards,</w:t>
      </w:r>
      <w:r w:rsidRPr="00AE5933">
        <w:br/>
        <w:t>AIG Cyber &amp; Information Security Team</w:t>
      </w:r>
    </w:p>
    <w:p w14:paraId="107AA818" w14:textId="77777777" w:rsidR="00AE5933" w:rsidRPr="00AE5933" w:rsidRDefault="00AE5933" w:rsidP="00AE5933">
      <w:r w:rsidRPr="00AE5933">
        <w:t>Tips for your email:</w:t>
      </w:r>
    </w:p>
    <w:p w14:paraId="4C8F50AC" w14:textId="77777777" w:rsidR="00AE5933" w:rsidRPr="00AE5933" w:rsidRDefault="00AE5933" w:rsidP="00AE5933">
      <w:pPr>
        <w:numPr>
          <w:ilvl w:val="0"/>
          <w:numId w:val="2"/>
        </w:numPr>
      </w:pPr>
      <w:r w:rsidRPr="00AE5933">
        <w:t>Make it direct and straight to the point. </w:t>
      </w:r>
    </w:p>
    <w:p w14:paraId="3116B9EA" w14:textId="77777777" w:rsidR="00AE5933" w:rsidRPr="00AE5933" w:rsidRDefault="00AE5933" w:rsidP="00AE5933">
      <w:pPr>
        <w:numPr>
          <w:ilvl w:val="0"/>
          <w:numId w:val="2"/>
        </w:numPr>
      </w:pPr>
      <w:r w:rsidRPr="00AE5933">
        <w:t>You can assume the infrastructure owner is technical. </w:t>
      </w:r>
    </w:p>
    <w:p w14:paraId="4FE72145" w14:textId="77777777" w:rsidR="00AE5933" w:rsidRPr="00AE5933" w:rsidRDefault="00AE5933" w:rsidP="00AE5933">
      <w:pPr>
        <w:numPr>
          <w:ilvl w:val="0"/>
          <w:numId w:val="2"/>
        </w:numPr>
      </w:pPr>
      <w:r w:rsidRPr="00AE5933">
        <w:t>Explain the risk/impact, method of exploitation, and remediation steps.</w:t>
      </w:r>
    </w:p>
    <w:p w14:paraId="7CAB6F97" w14:textId="49AE1CC3" w:rsidR="00AE5933" w:rsidRDefault="003A160A" w:rsidP="003A160A">
      <w:pPr>
        <w:pStyle w:val="Heading2"/>
      </w:pPr>
      <w:r>
        <w:lastRenderedPageBreak/>
        <w:t>Advisory Email</w:t>
      </w:r>
    </w:p>
    <w:p w14:paraId="06357ADF" w14:textId="77777777" w:rsidR="003A160A" w:rsidRPr="003A160A" w:rsidRDefault="003A160A" w:rsidP="003A160A">
      <w:r w:rsidRPr="003A160A">
        <w:t>Below is a professional advisory email tailored to the Apache Log4j (Log4Shell) vulnerability:</w:t>
      </w:r>
    </w:p>
    <w:p w14:paraId="4CB78039" w14:textId="77777777" w:rsidR="003A160A" w:rsidRPr="003A160A" w:rsidRDefault="003A160A" w:rsidP="003A160A">
      <w:r w:rsidRPr="003A160A">
        <w:t>From: AIG Cyber &amp; Information Security Team</w:t>
      </w:r>
      <w:r w:rsidRPr="003A160A">
        <w:br/>
        <w:t>To: Product Development Staging Environment</w:t>
      </w:r>
    </w:p>
    <w:p w14:paraId="36BEE1ED" w14:textId="77777777" w:rsidR="003A160A" w:rsidRPr="003A160A" w:rsidRDefault="003A160A" w:rsidP="003A160A">
      <w:r w:rsidRPr="003A160A">
        <w:t>Hello John Doe,</w:t>
      </w:r>
    </w:p>
    <w:p w14:paraId="53EE050F" w14:textId="77777777" w:rsidR="003A160A" w:rsidRPr="003A160A" w:rsidRDefault="003A160A" w:rsidP="003A160A">
      <w:r w:rsidRPr="003A160A">
        <w:t>AIG Cyber &amp; Information Security Team would like to inform you that a critical vulnerability has been discovered in Apache Log4j, a widely used Java-based logging framework that may affect systems and applications within our environment.</w:t>
      </w:r>
    </w:p>
    <w:p w14:paraId="6D44E09F" w14:textId="77777777" w:rsidR="003A160A" w:rsidRPr="003A160A" w:rsidRDefault="003A160A" w:rsidP="003A160A">
      <w:r w:rsidRPr="003A160A">
        <w:t>The vulnerability, commonly referred to as "Log4Shell" (CVE-2021-44228), allows a remote attacker to execute arbitrary code on a vulnerable server by submitting a specially crafted log message. Exploitation can occur through various inputs that are logged by the application, including HTTP headers, form fields, chat messages, and other user-controlled data. The vulnerability requires minimal attacker interaction and can often be exploited over the internet without authentication.</w:t>
      </w:r>
    </w:p>
    <w:p w14:paraId="066A1B3E" w14:textId="77777777" w:rsidR="003A160A" w:rsidRPr="003A160A" w:rsidRDefault="003A160A" w:rsidP="003A160A">
      <w:r w:rsidRPr="003A160A">
        <w:rPr>
          <w:b/>
          <w:bCs/>
        </w:rPr>
        <w:t>Risk and Impact</w:t>
      </w:r>
    </w:p>
    <w:p w14:paraId="2FA3C728" w14:textId="77777777" w:rsidR="003A160A" w:rsidRPr="003A160A" w:rsidRDefault="003A160A" w:rsidP="003A160A">
      <w:r w:rsidRPr="003A160A">
        <w:t>Successful exploitation may allow attackers to:</w:t>
      </w:r>
    </w:p>
    <w:p w14:paraId="391C14C3" w14:textId="77777777" w:rsidR="003A160A" w:rsidRPr="003A160A" w:rsidRDefault="003A160A" w:rsidP="003A160A">
      <w:pPr>
        <w:numPr>
          <w:ilvl w:val="0"/>
          <w:numId w:val="3"/>
        </w:numPr>
      </w:pPr>
      <w:r w:rsidRPr="003A160A">
        <w:t>Execute arbitrary code remotely on affected systems.</w:t>
      </w:r>
    </w:p>
    <w:p w14:paraId="05553E68" w14:textId="77777777" w:rsidR="003A160A" w:rsidRPr="003A160A" w:rsidRDefault="003A160A" w:rsidP="003A160A">
      <w:pPr>
        <w:numPr>
          <w:ilvl w:val="0"/>
          <w:numId w:val="3"/>
        </w:numPr>
      </w:pPr>
      <w:r w:rsidRPr="003A160A">
        <w:t>Gain unauthorized access to servers and sensitive data.</w:t>
      </w:r>
    </w:p>
    <w:p w14:paraId="3247CCC9" w14:textId="77777777" w:rsidR="003A160A" w:rsidRPr="003A160A" w:rsidRDefault="003A160A" w:rsidP="003A160A">
      <w:pPr>
        <w:numPr>
          <w:ilvl w:val="0"/>
          <w:numId w:val="3"/>
        </w:numPr>
      </w:pPr>
      <w:r w:rsidRPr="003A160A">
        <w:t xml:space="preserve">Install malware, ransomware, or </w:t>
      </w:r>
      <w:proofErr w:type="spellStart"/>
      <w:r w:rsidRPr="003A160A">
        <w:t>cryptomining</w:t>
      </w:r>
      <w:proofErr w:type="spellEnd"/>
      <w:r w:rsidRPr="003A160A">
        <w:t xml:space="preserve"> software.</w:t>
      </w:r>
    </w:p>
    <w:p w14:paraId="07880CEC" w14:textId="77777777" w:rsidR="003A160A" w:rsidRPr="003A160A" w:rsidRDefault="003A160A" w:rsidP="003A160A">
      <w:pPr>
        <w:numPr>
          <w:ilvl w:val="0"/>
          <w:numId w:val="3"/>
        </w:numPr>
      </w:pPr>
      <w:r w:rsidRPr="003A160A">
        <w:t>Escalate privileges and move laterally within the network.</w:t>
      </w:r>
    </w:p>
    <w:p w14:paraId="09645B4E" w14:textId="77777777" w:rsidR="003A160A" w:rsidRPr="003A160A" w:rsidRDefault="003A160A" w:rsidP="003A160A">
      <w:pPr>
        <w:numPr>
          <w:ilvl w:val="0"/>
          <w:numId w:val="3"/>
        </w:numPr>
      </w:pPr>
      <w:r w:rsidRPr="003A160A">
        <w:t>Disrupt business operations and compromise system availability.</w:t>
      </w:r>
    </w:p>
    <w:p w14:paraId="6A0F8132" w14:textId="77777777" w:rsidR="003A160A" w:rsidRPr="003A160A" w:rsidRDefault="003A160A" w:rsidP="003A160A">
      <w:r w:rsidRPr="003A160A">
        <w:t>Due to the ease of exploitation and the widespread use of Log4j, this vulnerability is being actively targeted by threat actors worldwide and should be treated as a critical priority.</w:t>
      </w:r>
    </w:p>
    <w:p w14:paraId="6FDC4E67" w14:textId="77777777" w:rsidR="003A160A" w:rsidRPr="003A160A" w:rsidRDefault="003A160A" w:rsidP="003A160A">
      <w:r w:rsidRPr="003A160A">
        <w:rPr>
          <w:b/>
          <w:bCs/>
        </w:rPr>
        <w:t>Required Remediation</w:t>
      </w:r>
    </w:p>
    <w:p w14:paraId="71B8AD31" w14:textId="77777777" w:rsidR="003A160A" w:rsidRPr="003A160A" w:rsidRDefault="003A160A" w:rsidP="003A160A">
      <w:r w:rsidRPr="003A160A">
        <w:t>Please take the following actions immediately:</w:t>
      </w:r>
    </w:p>
    <w:p w14:paraId="54D920AB" w14:textId="77777777" w:rsidR="003A160A" w:rsidRPr="003A160A" w:rsidRDefault="003A160A" w:rsidP="003A160A">
      <w:pPr>
        <w:numPr>
          <w:ilvl w:val="0"/>
          <w:numId w:val="4"/>
        </w:numPr>
      </w:pPr>
      <w:r w:rsidRPr="003A160A">
        <w:t>Identify all applications and services that use Apache Log4j.</w:t>
      </w:r>
    </w:p>
    <w:p w14:paraId="28C7214E" w14:textId="77777777" w:rsidR="003A160A" w:rsidRPr="003A160A" w:rsidRDefault="003A160A" w:rsidP="003A160A">
      <w:pPr>
        <w:numPr>
          <w:ilvl w:val="0"/>
          <w:numId w:val="4"/>
        </w:numPr>
      </w:pPr>
      <w:r w:rsidRPr="003A160A">
        <w:t>Upgrade Log4j to the latest secure version recommended by Apache.</w:t>
      </w:r>
    </w:p>
    <w:p w14:paraId="7A55775D" w14:textId="77777777" w:rsidR="003A160A" w:rsidRPr="003A160A" w:rsidRDefault="003A160A" w:rsidP="003A160A">
      <w:pPr>
        <w:numPr>
          <w:ilvl w:val="0"/>
          <w:numId w:val="4"/>
        </w:numPr>
      </w:pPr>
      <w:r w:rsidRPr="003A160A">
        <w:t xml:space="preserve">If patching cannot be completed immediately, implement temporary mitigations such as disabling JNDI lookups and removing the </w:t>
      </w:r>
      <w:proofErr w:type="spellStart"/>
      <w:r w:rsidRPr="003A160A">
        <w:t>JndiLookup</w:t>
      </w:r>
      <w:proofErr w:type="spellEnd"/>
      <w:r w:rsidRPr="003A160A">
        <w:t xml:space="preserve"> class from affected Log4j installations.</w:t>
      </w:r>
    </w:p>
    <w:p w14:paraId="3BD1164F" w14:textId="77777777" w:rsidR="003A160A" w:rsidRPr="003A160A" w:rsidRDefault="003A160A" w:rsidP="003A160A">
      <w:pPr>
        <w:numPr>
          <w:ilvl w:val="0"/>
          <w:numId w:val="4"/>
        </w:numPr>
      </w:pPr>
      <w:r w:rsidRPr="003A160A">
        <w:t>Review firewall, IDS/IPS, and endpoint security logs for indicators of compromise or attempted exploitation.</w:t>
      </w:r>
    </w:p>
    <w:p w14:paraId="5F51A159" w14:textId="77777777" w:rsidR="003A160A" w:rsidRPr="003A160A" w:rsidRDefault="003A160A" w:rsidP="003A160A">
      <w:pPr>
        <w:numPr>
          <w:ilvl w:val="0"/>
          <w:numId w:val="4"/>
        </w:numPr>
      </w:pPr>
      <w:r w:rsidRPr="003A160A">
        <w:t>Conduct vulnerability scans to verify that all affected systems have been remediated.</w:t>
      </w:r>
    </w:p>
    <w:p w14:paraId="59A7CC91" w14:textId="77777777" w:rsidR="003A160A" w:rsidRPr="003A160A" w:rsidRDefault="003A160A" w:rsidP="003A160A">
      <w:r w:rsidRPr="003A160A">
        <w:rPr>
          <w:b/>
          <w:bCs/>
        </w:rPr>
        <w:t>Required Confirmation</w:t>
      </w:r>
    </w:p>
    <w:p w14:paraId="155FAC79" w14:textId="77777777" w:rsidR="003A160A" w:rsidRPr="003A160A" w:rsidRDefault="003A160A" w:rsidP="003A160A">
      <w:r w:rsidRPr="003A160A">
        <w:t>Please provide confirmation once the following actions have been completed:</w:t>
      </w:r>
    </w:p>
    <w:p w14:paraId="1268509D" w14:textId="77777777" w:rsidR="003A160A" w:rsidRPr="003A160A" w:rsidRDefault="003A160A" w:rsidP="003A160A">
      <w:pPr>
        <w:numPr>
          <w:ilvl w:val="0"/>
          <w:numId w:val="5"/>
        </w:numPr>
      </w:pPr>
      <w:r w:rsidRPr="003A160A">
        <w:lastRenderedPageBreak/>
        <w:t>All affected systems have been identified.</w:t>
      </w:r>
    </w:p>
    <w:p w14:paraId="46E9426B" w14:textId="77777777" w:rsidR="003A160A" w:rsidRPr="003A160A" w:rsidRDefault="003A160A" w:rsidP="003A160A">
      <w:pPr>
        <w:numPr>
          <w:ilvl w:val="0"/>
          <w:numId w:val="5"/>
        </w:numPr>
      </w:pPr>
      <w:r w:rsidRPr="003A160A">
        <w:t>Patches or mitigations have been successfully applied.</w:t>
      </w:r>
    </w:p>
    <w:p w14:paraId="7DA5E33A" w14:textId="77777777" w:rsidR="003A160A" w:rsidRPr="003A160A" w:rsidRDefault="003A160A" w:rsidP="003A160A">
      <w:pPr>
        <w:numPr>
          <w:ilvl w:val="0"/>
          <w:numId w:val="5"/>
        </w:numPr>
      </w:pPr>
      <w:r w:rsidRPr="003A160A">
        <w:t>Validation testing confirms systems are no longer vulnerable.</w:t>
      </w:r>
    </w:p>
    <w:p w14:paraId="600B1889" w14:textId="77777777" w:rsidR="003A160A" w:rsidRPr="003A160A" w:rsidRDefault="003A160A" w:rsidP="003A160A">
      <w:pPr>
        <w:numPr>
          <w:ilvl w:val="0"/>
          <w:numId w:val="5"/>
        </w:numPr>
      </w:pPr>
      <w:r w:rsidRPr="003A160A">
        <w:t>No evidence of compromise has been detected during log reviews.</w:t>
      </w:r>
    </w:p>
    <w:p w14:paraId="24B93256" w14:textId="77777777" w:rsidR="003A160A" w:rsidRPr="003A160A" w:rsidRDefault="003A160A" w:rsidP="003A160A">
      <w:r w:rsidRPr="003A160A">
        <w:t>Given the severity of this vulnerability and the active exploitation observed globally, prompt remediation is essential to protect AIG systems and data.</w:t>
      </w:r>
    </w:p>
    <w:p w14:paraId="6FCCDCAA" w14:textId="77777777" w:rsidR="003A160A" w:rsidRPr="003A160A" w:rsidRDefault="003A160A" w:rsidP="003A160A">
      <w:r w:rsidRPr="003A160A">
        <w:t>For any questions or issues, don't hesitate to reach out to us.</w:t>
      </w:r>
    </w:p>
    <w:p w14:paraId="213A5447" w14:textId="77777777" w:rsidR="003A160A" w:rsidRPr="003A160A" w:rsidRDefault="003A160A" w:rsidP="003A160A">
      <w:r w:rsidRPr="003A160A">
        <w:t>Kind regards,</w:t>
      </w:r>
    </w:p>
    <w:p w14:paraId="55BFFEA2" w14:textId="77777777" w:rsidR="003A160A" w:rsidRPr="003A160A" w:rsidRDefault="003A160A" w:rsidP="003A160A">
      <w:r w:rsidRPr="003A160A">
        <w:t>AIG Cyber &amp; Information Security Team</w:t>
      </w:r>
    </w:p>
    <w:p w14:paraId="01250342" w14:textId="77777777" w:rsidR="003A160A" w:rsidRDefault="003A160A"/>
    <w:p w14:paraId="155CB52F" w14:textId="0D141E52" w:rsidR="006E06FB" w:rsidRDefault="006E06FB" w:rsidP="006E06FB">
      <w:pPr>
        <w:pStyle w:val="Heading2"/>
      </w:pPr>
      <w:r w:rsidRPr="006E06FB">
        <w:t>Task 2: (Technical) Bypassing ransomware</w:t>
      </w:r>
    </w:p>
    <w:p w14:paraId="18DF53A5" w14:textId="1507C217" w:rsidR="006E06FB" w:rsidRDefault="006E06FB" w:rsidP="006E06FB">
      <w:r w:rsidRPr="006E06FB">
        <w:rPr>
          <w:noProof/>
        </w:rPr>
        <w:drawing>
          <wp:inline distT="0" distB="0" distL="0" distR="0" wp14:anchorId="65ADA958" wp14:editId="22FD6A30">
            <wp:extent cx="5731510" cy="2715260"/>
            <wp:effectExtent l="0" t="0" r="2540" b="8890"/>
            <wp:docPr id="34462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22190" name=""/>
                    <pic:cNvPicPr/>
                  </pic:nvPicPr>
                  <pic:blipFill>
                    <a:blip r:embed="rId11"/>
                    <a:stretch>
                      <a:fillRect/>
                    </a:stretch>
                  </pic:blipFill>
                  <pic:spPr>
                    <a:xfrm>
                      <a:off x="0" y="0"/>
                      <a:ext cx="5731510" cy="2715260"/>
                    </a:xfrm>
                    <a:prstGeom prst="rect">
                      <a:avLst/>
                    </a:prstGeom>
                  </pic:spPr>
                </pic:pic>
              </a:graphicData>
            </a:graphic>
          </wp:inline>
        </w:drawing>
      </w:r>
    </w:p>
    <w:p w14:paraId="28238AF7" w14:textId="77777777" w:rsidR="006E06FB" w:rsidRDefault="006E06FB" w:rsidP="006E06FB"/>
    <w:p w14:paraId="67D94344" w14:textId="77777777" w:rsidR="00D139AD" w:rsidRPr="00D139AD" w:rsidRDefault="00D139AD" w:rsidP="00D139AD">
      <w:pPr>
        <w:pStyle w:val="Heading2"/>
      </w:pPr>
      <w:r w:rsidRPr="00D139AD">
        <w:t>Setting the scene for your next task</w:t>
      </w:r>
    </w:p>
    <w:p w14:paraId="14F66956" w14:textId="77777777" w:rsidR="00D139AD" w:rsidRPr="00D139AD" w:rsidRDefault="00D139AD" w:rsidP="00D139AD">
      <w:r w:rsidRPr="00D139AD">
        <w:t>Your advisory email in the last task was great. It provided context to the affected teams on what the vulnerability was, and how to remediate it. </w:t>
      </w:r>
    </w:p>
    <w:p w14:paraId="4C33D5B8" w14:textId="77777777" w:rsidR="00D139AD" w:rsidRPr="00D139AD" w:rsidRDefault="00D139AD" w:rsidP="00D139AD">
      <w:r w:rsidRPr="00D139AD">
        <w:t>Unfortunately, an attacker was able to exploit the vulnerability on the affected server and began installing a ransomware virus. Luckily, the Incident Detection &amp; Response team was able to prevent the ransomware virus from completely installing, so it only managed to encrypt one zip file. </w:t>
      </w:r>
    </w:p>
    <w:p w14:paraId="7B9AC6A3" w14:textId="77777777" w:rsidR="00D139AD" w:rsidRPr="00D139AD" w:rsidRDefault="00D139AD" w:rsidP="00D139AD">
      <w:r w:rsidRPr="00D139AD">
        <w:t>Internally, the Chief Information Security Officer does not want to pay the ransom, because there isn’t any guarantee that the decryption key will be provided or that the attackers won’t strike again in the future. </w:t>
      </w:r>
    </w:p>
    <w:p w14:paraId="7BC35066" w14:textId="77777777" w:rsidR="00D139AD" w:rsidRPr="00D139AD" w:rsidRDefault="00D139AD" w:rsidP="00D139AD">
      <w:r w:rsidRPr="00D139AD">
        <w:t xml:space="preserve">Instead, we would like you to </w:t>
      </w:r>
      <w:proofErr w:type="spellStart"/>
      <w:r w:rsidRPr="00D139AD">
        <w:t>bruteforce</w:t>
      </w:r>
      <w:proofErr w:type="spellEnd"/>
      <w:r w:rsidRPr="00D139AD">
        <w:t xml:space="preserve"> the decryption key. Based on the attacker’s sloppiness, we don’t expect this to be a complicated encryption key, because they used copy-pasted </w:t>
      </w:r>
      <w:r w:rsidRPr="00D139AD">
        <w:lastRenderedPageBreak/>
        <w:t>payloads and immediately tried to use ransomware instead of moving around laterally on the network.</w:t>
      </w:r>
    </w:p>
    <w:p w14:paraId="33A7701C" w14:textId="343ADD0A" w:rsidR="00D139AD" w:rsidRDefault="00D139AD" w:rsidP="006E06FB">
      <w:r w:rsidRPr="00D139AD">
        <w:rPr>
          <w:noProof/>
        </w:rPr>
        <w:drawing>
          <wp:inline distT="0" distB="0" distL="0" distR="0" wp14:anchorId="513E9881" wp14:editId="1DC67878">
            <wp:extent cx="5731510" cy="3261995"/>
            <wp:effectExtent l="0" t="0" r="2540" b="0"/>
            <wp:docPr id="4012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0662" name=""/>
                    <pic:cNvPicPr/>
                  </pic:nvPicPr>
                  <pic:blipFill>
                    <a:blip r:embed="rId12"/>
                    <a:stretch>
                      <a:fillRect/>
                    </a:stretch>
                  </pic:blipFill>
                  <pic:spPr>
                    <a:xfrm>
                      <a:off x="0" y="0"/>
                      <a:ext cx="5731510" cy="3261995"/>
                    </a:xfrm>
                    <a:prstGeom prst="rect">
                      <a:avLst/>
                    </a:prstGeom>
                  </pic:spPr>
                </pic:pic>
              </a:graphicData>
            </a:graphic>
          </wp:inline>
        </w:drawing>
      </w:r>
    </w:p>
    <w:p w14:paraId="3440B21B" w14:textId="77777777" w:rsidR="00570AC3" w:rsidRDefault="00570AC3" w:rsidP="006E06FB"/>
    <w:p w14:paraId="08D063C0" w14:textId="4580750F" w:rsidR="00570AC3" w:rsidRDefault="00570AC3" w:rsidP="006E06FB">
      <w:r w:rsidRPr="00570AC3">
        <w:rPr>
          <w:noProof/>
        </w:rPr>
        <w:drawing>
          <wp:inline distT="0" distB="0" distL="0" distR="0" wp14:anchorId="6C17A8F9" wp14:editId="61B3FD94">
            <wp:extent cx="5731510" cy="2813050"/>
            <wp:effectExtent l="0" t="0" r="2540" b="6350"/>
            <wp:docPr id="148999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95973" name=""/>
                    <pic:cNvPicPr/>
                  </pic:nvPicPr>
                  <pic:blipFill>
                    <a:blip r:embed="rId13"/>
                    <a:stretch>
                      <a:fillRect/>
                    </a:stretch>
                  </pic:blipFill>
                  <pic:spPr>
                    <a:xfrm>
                      <a:off x="0" y="0"/>
                      <a:ext cx="5731510" cy="2813050"/>
                    </a:xfrm>
                    <a:prstGeom prst="rect">
                      <a:avLst/>
                    </a:prstGeom>
                  </pic:spPr>
                </pic:pic>
              </a:graphicData>
            </a:graphic>
          </wp:inline>
        </w:drawing>
      </w:r>
    </w:p>
    <w:p w14:paraId="0286DA74" w14:textId="77777777" w:rsidR="00E020AA" w:rsidRDefault="00E020AA" w:rsidP="006E06FB"/>
    <w:p w14:paraId="1D45671A" w14:textId="77777777" w:rsidR="00E020AA" w:rsidRPr="006E06FB" w:rsidRDefault="00E020AA" w:rsidP="006E06FB"/>
    <w:sectPr w:rsidR="00E020AA" w:rsidRPr="006E06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96D55"/>
    <w:multiLevelType w:val="multilevel"/>
    <w:tmpl w:val="612E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541AF"/>
    <w:multiLevelType w:val="multilevel"/>
    <w:tmpl w:val="54BC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D14220"/>
    <w:multiLevelType w:val="multilevel"/>
    <w:tmpl w:val="24D08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01244E"/>
    <w:multiLevelType w:val="multilevel"/>
    <w:tmpl w:val="11AA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262679"/>
    <w:multiLevelType w:val="multilevel"/>
    <w:tmpl w:val="5D66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82891">
    <w:abstractNumId w:val="2"/>
  </w:num>
  <w:num w:numId="2" w16cid:durableId="916717783">
    <w:abstractNumId w:val="4"/>
  </w:num>
  <w:num w:numId="3" w16cid:durableId="1509370031">
    <w:abstractNumId w:val="0"/>
  </w:num>
  <w:num w:numId="4" w16cid:durableId="274672898">
    <w:abstractNumId w:val="1"/>
  </w:num>
  <w:num w:numId="5" w16cid:durableId="20373441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B6D"/>
    <w:rsid w:val="00283C06"/>
    <w:rsid w:val="00333CAA"/>
    <w:rsid w:val="00386B6D"/>
    <w:rsid w:val="003A160A"/>
    <w:rsid w:val="00570AC3"/>
    <w:rsid w:val="00610474"/>
    <w:rsid w:val="00675F7A"/>
    <w:rsid w:val="006E06FB"/>
    <w:rsid w:val="00711633"/>
    <w:rsid w:val="007604A3"/>
    <w:rsid w:val="00A17F6E"/>
    <w:rsid w:val="00A869D0"/>
    <w:rsid w:val="00AE5933"/>
    <w:rsid w:val="00AF3E65"/>
    <w:rsid w:val="00D139AD"/>
    <w:rsid w:val="00E020AA"/>
    <w:rsid w:val="00F221D2"/>
    <w:rsid w:val="00F423E7"/>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7E3FB"/>
  <w15:chartTrackingRefBased/>
  <w15:docId w15:val="{7E7E61E0-986F-40DC-91F3-CB9F9B0D8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6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B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B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B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B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6B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B6D"/>
    <w:rPr>
      <w:rFonts w:eastAsiaTheme="majorEastAsia" w:cstheme="majorBidi"/>
      <w:color w:val="272727" w:themeColor="text1" w:themeTint="D8"/>
    </w:rPr>
  </w:style>
  <w:style w:type="paragraph" w:styleId="Title">
    <w:name w:val="Title"/>
    <w:basedOn w:val="Normal"/>
    <w:next w:val="Normal"/>
    <w:link w:val="TitleChar"/>
    <w:uiPriority w:val="10"/>
    <w:qFormat/>
    <w:rsid w:val="00386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B6D"/>
    <w:pPr>
      <w:spacing w:before="160"/>
      <w:jc w:val="center"/>
    </w:pPr>
    <w:rPr>
      <w:i/>
      <w:iCs/>
      <w:color w:val="404040" w:themeColor="text1" w:themeTint="BF"/>
    </w:rPr>
  </w:style>
  <w:style w:type="character" w:customStyle="1" w:styleId="QuoteChar">
    <w:name w:val="Quote Char"/>
    <w:basedOn w:val="DefaultParagraphFont"/>
    <w:link w:val="Quote"/>
    <w:uiPriority w:val="29"/>
    <w:rsid w:val="00386B6D"/>
    <w:rPr>
      <w:i/>
      <w:iCs/>
      <w:color w:val="404040" w:themeColor="text1" w:themeTint="BF"/>
    </w:rPr>
  </w:style>
  <w:style w:type="paragraph" w:styleId="ListParagraph">
    <w:name w:val="List Paragraph"/>
    <w:basedOn w:val="Normal"/>
    <w:uiPriority w:val="34"/>
    <w:qFormat/>
    <w:rsid w:val="00386B6D"/>
    <w:pPr>
      <w:ind w:left="720"/>
      <w:contextualSpacing/>
    </w:pPr>
  </w:style>
  <w:style w:type="character" w:styleId="IntenseEmphasis">
    <w:name w:val="Intense Emphasis"/>
    <w:basedOn w:val="DefaultParagraphFont"/>
    <w:uiPriority w:val="21"/>
    <w:qFormat/>
    <w:rsid w:val="00386B6D"/>
    <w:rPr>
      <w:i/>
      <w:iCs/>
      <w:color w:val="0F4761" w:themeColor="accent1" w:themeShade="BF"/>
    </w:rPr>
  </w:style>
  <w:style w:type="paragraph" w:styleId="IntenseQuote">
    <w:name w:val="Intense Quote"/>
    <w:basedOn w:val="Normal"/>
    <w:next w:val="Normal"/>
    <w:link w:val="IntenseQuoteChar"/>
    <w:uiPriority w:val="30"/>
    <w:qFormat/>
    <w:rsid w:val="00386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B6D"/>
    <w:rPr>
      <w:i/>
      <w:iCs/>
      <w:color w:val="0F4761" w:themeColor="accent1" w:themeShade="BF"/>
    </w:rPr>
  </w:style>
  <w:style w:type="character" w:styleId="IntenseReference">
    <w:name w:val="Intense Reference"/>
    <w:basedOn w:val="DefaultParagraphFont"/>
    <w:uiPriority w:val="32"/>
    <w:qFormat/>
    <w:rsid w:val="00386B6D"/>
    <w:rPr>
      <w:b/>
      <w:bCs/>
      <w:smallCaps/>
      <w:color w:val="0F4761" w:themeColor="accent1" w:themeShade="BF"/>
      <w:spacing w:val="5"/>
    </w:rPr>
  </w:style>
  <w:style w:type="character" w:styleId="Hyperlink">
    <w:name w:val="Hyperlink"/>
    <w:basedOn w:val="DefaultParagraphFont"/>
    <w:uiPriority w:val="99"/>
    <w:unhideWhenUsed/>
    <w:rsid w:val="00A17F6E"/>
    <w:rPr>
      <w:color w:val="467886" w:themeColor="hyperlink"/>
      <w:u w:val="single"/>
    </w:rPr>
  </w:style>
  <w:style w:type="character" w:styleId="UnresolvedMention">
    <w:name w:val="Unresolved Mention"/>
    <w:basedOn w:val="DefaultParagraphFont"/>
    <w:uiPriority w:val="99"/>
    <w:semiHidden/>
    <w:unhideWhenUsed/>
    <w:rsid w:val="00A17F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cisa.gov/news/2022/02/09/cisa-fbi-nsa-and-international-partners-issue-advisory-ransomware-trends-2021" TargetMode="External"/><Relationship Id="rId4" Type="http://schemas.openxmlformats.org/officeDocument/2006/relationships/webSettings" Target="webSettings.xml"/><Relationship Id="rId9" Type="http://schemas.openxmlformats.org/officeDocument/2006/relationships/hyperlink" Target="https://www.cisa.gov/uscert/ncas/alerts/aa21-356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6</Pages>
  <Words>975</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BUDDY BARROWS</dc:creator>
  <cp:keywords/>
  <dc:description/>
  <cp:lastModifiedBy>BUDDY BARROWS</cp:lastModifiedBy>
  <cp:revision>38</cp:revision>
  <dcterms:created xsi:type="dcterms:W3CDTF">2026-06-02T07:09:00Z</dcterms:created>
  <dcterms:modified xsi:type="dcterms:W3CDTF">2026-06-02T09:20:00Z</dcterms:modified>
</cp:coreProperties>
</file>