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8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caps/>
          <w:color w:val="555555"/>
          <w:sz w:val="20"/>
          <w:szCs w:val="20"/>
        </w:rPr>
        <w:t xml:space="preserve">TEKNİK ENTEGRASYON SPESİFİKASYONU — FİNAL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Odoo 18 Community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6DB4"/>
          <w:sz w:val="48"/>
          <w:szCs w:val="48"/>
        </w:rPr>
        <w:t xml:space="preserve">×</w:t>
      </w:r>
    </w:p>
    <w:p>
      <w:pPr>
        <w:pBdr>
          <w:bottom w:val="single" w:color="D6E8FF" w:sz="4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0D6E6E"/>
          <w:sz w:val="48"/>
          <w:szCs w:val="48"/>
        </w:rPr>
        <w:t xml:space="preserve">Sovos e-Fatura / e-Arşiv</w:t>
      </w:r>
    </w:p>
    <w:p>
      <w:pPr>
        <w:spacing w:after="160" w:before="160"/>
      </w:pPr>
      <w:r>
        <w:t xml:space="preserve"/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</w:tblGrid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Kapsam</w:t>
            </w:r>
          </w:p>
        </w:tc>
        <w:tc>
          <w:tcPr>
            <w:tcW w:type="dxa" w:w="4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Satış + Alış + Muhasebe + PDF + Kur Farkı + Validasyon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Odoo</w:t>
            </w:r>
          </w:p>
        </w:tc>
        <w:tc>
          <w:tcPr>
            <w:tcW w:type="dxa" w:w="4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18.0-20260528 Community (self-hosted)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Entegratör</w:t>
            </w:r>
          </w:p>
        </w:tc>
        <w:tc>
          <w:tcPr>
            <w:tcW w:type="dxa" w:w="4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Sovos — GİB Özel Entegratör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Modül</w:t>
            </w:r>
          </w:p>
        </w:tc>
        <w:tc>
          <w:tcPr>
            <w:tcW w:type="dxa" w:w="4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l10n_tr_sovos_efatura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Versiyon</w:t>
            </w:r>
          </w:p>
        </w:tc>
        <w:tc>
          <w:tcPr>
            <w:tcW w:type="dxa" w:w="4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6.0 — Haziran 2026 — Final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v5→v6</w:t>
            </w:r>
          </w:p>
        </w:tc>
        <w:tc>
          <w:tcPr>
            <w:tcW w:type="dxa" w:w="4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Schematron/XSD validasyon, tam GİB durum kodu listesi, atomik fatura numarası, 1103/1104 akışı, cron başarısızlık bildirimi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📋</w:t>
            </w:r>
          </w:p>
        </w:tc>
        <w:tc>
          <w:tcPr>
            <w:tcW w:type="dxa" w:w="8466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Sektör Referansları: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 Tiger, Mikro, ETA ve Vega kapsamlı araştırılmış; her kararın sektör karşılığı incelenmiştir. Schematron validasyonu, atomik numara garantisi ve cron bildirim gibi alanlarda sektörden daha iyi yaklaşımlar benimsenmiştir.</w:t>
            </w:r>
          </w:p>
        </w:tc>
      </w:tr>
    </w:tbl>
    <w:p>
      <w:pPr>
        <w:spacing w:after="600" w:before="6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0. Kapsam ve Kapsam Dışı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0.1 Bu Spec'in Kapsamı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000"/>
        <w:gridCol w:w="5726"/>
      </w:tblGrid>
      <w:tr>
        <w:trPr>
          <w:tblHeader/>
        </w:trPr>
        <w:tc>
          <w:tcPr>
            <w:tcW w:type="dxa" w:w="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Özellik</w:t>
            </w:r>
          </w:p>
        </w:tc>
        <w:tc>
          <w:tcPr>
            <w:tcW w:type="dxa" w:w="57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e-Fatura Gönderme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out_invoice → Sovos → GİB — TICARIFATURA / TEMELFATURA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e-Arşiv Gönderme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kayıtsız alıcı → ArchiveService + e-posta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Alış Fatura Alma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→ Sovos → Odoo in_invoice + muhasebe fişi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Toplu Gönderim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Alıcıya göre sıralı + ardışık güvenli gönderim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 Arşivi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Sovos'tan PDF + toplu ZIP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Fatura Tasarımı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portal şablonu — şirket bazlı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Kur Farkı Faturası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Wizard — manuel tetikli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TICARIFATURA KABUL/RED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Uygulama yanıtı + 8 gün uyarısı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Çok Şirket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 şirket kendi credentials — tek cron döngüsü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VKN Cache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Akıllı güncelleme — 30 günden eski veya boş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İptal Akışları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e-Arşiv API, TEMELFATURA portal, statü matrisi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Tekrar Gönderim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Teknik: aynı UUID — İçerik: iptal + yeni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e-Fatura Dashboard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Durum bazlı filtrelenmiş görünümler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Fatura Önizleme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Gönderim öncesi HTML render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Bağlantı Testi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InvoiceService + ArchiveService test butonu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UBL-TR Validasyon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Gönderim öncesi XSD + Schematron — Logo Tiger yaklaşımı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Atomik Fatura Numarası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Numara çakışma riski sıfır — rezervasyon mekanizması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 Başarısızlık Bildirimi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 çökmesi admin bildirimi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0.2 Kapsam Dışı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C75B00" w:sz="1"/>
              <w:left w:val="single" w:color="C75B00" w:sz="1"/>
              <w:bottom w:val="single" w:color="C75B00" w:sz="1"/>
              <w:right w:val="single" w:color="C75B00" w:sz="1"/>
            </w:tcBorders>
            <w:shd w:fill="FFF0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</w:t>
            </w:r>
          </w:p>
        </w:tc>
        <w:tc>
          <w:tcPr>
            <w:tcW w:type="dxa" w:w="8466"/>
            <w:tcBorders>
              <w:top w:val="single" w:color="C75B00" w:sz="1"/>
              <w:left w:val="single" w:color="C75B00" w:sz="1"/>
              <w:bottom w:val="single" w:color="C75B00" w:sz="1"/>
              <w:right w:val="single" w:color="C75B00" w:sz="1"/>
            </w:tcBorders>
            <w:shd w:fill="FFF0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75B00"/>
                <w:sz w:val="19"/>
                <w:szCs w:val="19"/>
              </w:rPr>
              <w:t xml:space="preserve">Kapsam Dışı: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Aşağıdaki özellikler farklı GİB servisi veya farklı yasal süreç gerektirdiğinden bu modül kapsamında değildir.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Kapsam Dışı</w:t>
            </w:r>
          </w:p>
        </w:tc>
        <w:tc>
          <w:tcPr>
            <w:tcW w:type="dxa" w:w="64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Neden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e-İrsaliye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Ayrı GİB uygulaması, sevkiyat UBL şeması farklı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e-SMM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Farklı belge türü, ayrı GİB servisi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e-Defter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Aylık XBrl gönderimi, tamamen ayrı süreç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e-Mutabakat / Ba-Bs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Ayrı GİB servisi, beyanname bağlantısı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e-Beyanname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KDV, muhtasar — tamamen farklı GİB sistemi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e-Müstahsil Makbuzu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Tarımsal alım, ayrı belge türü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Otomatik TCMB Kur Çekimi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Ayrı API entegrasyonu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e-Ticaret / Pazaryeri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Otomatik sipariş→fatura akışı ayrı kapsam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 Sistem Mimarisi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1.1 Bileşenler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Katman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Bileşen</w:t>
            </w:r>
          </w:p>
        </w:tc>
        <w:tc>
          <w:tcPr>
            <w:tcW w:type="dxa" w:w="46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Odoo 18 Community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Fatura, muhasebe, VKN cache, dashboard, validasyon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Adaptör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l10n_tr_sovos_efatura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UBL-TR, API, XSD/Schematron, atomik numara, durum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Entegratör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Bulut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İmzalama, GİB iletimi, e-posta, PDF, 10 yıl saklama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Yasal Otorite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Mükellef listesi, teslim, onay/red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1.2 Satış Faturası Akışı — v6 Güncel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action_post() (tekil) VEYA 'Toplu Gönder' (çoklu)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Ön kontroller: VKN, tarih, credentials, email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VKN Cache: dolu → cari karttan / boş → canlı sorgu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Senaryo: cari x_default_scenario / kullanıcı seçimi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GİB kayıtsız + TICARIFATURA → uyarı → onay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── YENİ: ATOMIK NUMARA REZERVASYONU 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ir.sequence.next_by_id() → numara REZERVE edilir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uuid4() üret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── YENİ: UBL-TR VALIDASYON 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ubl_builder.build(invoice, uuid, numara)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xsd_validate(xml) → hata varsa numara SERBEST bırak, inline bant, dur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schematron_validate(xml) → hata varsa numara SERBEST bırak, inline bant, dur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{uuid}.xml → {uuid}.zip → base64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e-Fatura: InvoiceService.SendUBL()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e-Arşiv: ArchiveService.SendInvoice(email=partner.email)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BAŞARILI: UUID + EnvelopeUUID kaydet, status='sent', numara ONAY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BAŞARISIZ: numara SERBEST bırak, inline bant, hata logu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ir.cron: akıllı sıklıkla durum takibi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 UBL-TR Validasyon — Gönderim Öncesi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Logo Tiger'da şematron dosyası yerel olarak saklanır ve her gönderim öncesi kontrol yapılır. Aynı yaklaşım benimsendi: GİB'e göndermeden önce XSD + Schematron validasyonu zorunlu.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2.1 İki Katmanlı Validasyon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026"/>
      </w:tblGrid>
      <w:tr>
        <w:trPr>
          <w:tblHeader/>
        </w:trP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Katman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Araç</w:t>
            </w:r>
          </w:p>
        </w:tc>
        <w:tc>
          <w:tcPr>
            <w:tcW w:type="dxa" w:w="40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 Yakalar?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XSD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lxml.etree.XMLSchema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Zorunlu alan eksikliği, veri tipi hatası, hatalı namespace, tag hiyerarşisi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2. Schematron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saxonche + GİB Schematron (XSLT 2.0)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İş kuralı ihlalleri: tutar tutarsızlığı, oranlar, senaryo uyumsuzluğu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services/ubl_validator.py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from lxml import etree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os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XSD_PATH = os.path.join(os.path.dirname(__file__), 'schemas/UBL-Invoice-2.1.xsd')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SCH_PATH = os.path.join(os.path.dirname(__file__), 'schemas/UBL-TR_Main_Schematron.sch.xsl')  # Pre-compiled XSLT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def validate(xml_bytes):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Katman 1: XSD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xsd = etree.XMLSchema(etree.parse(XSD_PATH))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doc = etree.fromstring(xml_bytes)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not xsd.validate(doc):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errors = [str(e) for e in xsd.error_log]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return False, 'XSD', errors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Katman 2: Schematron — Saxon HE (XSLT 2.0)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lxml.etree.XSLT() XSLT 1.0 motorudur; GIB Schematron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queryBinding="xslt2" ile uretilmistir — lxml kullanilmaz.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import saxonche, tempfile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with tempfile.NamedTemporaryFile(suffix='.xml', delete=False) as f: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f.write(xml_bytes); tmp = f.name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with saxonche.PySaxonProcessor(license=False) as proc: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xslt = proc.new_xslt30_processor()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svrl_str = xslt.transform_to_string(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source_file=tmp, stylesheet_file=SCH_PATH)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svrl_doc = etree.fromstring(svrl_str.encode())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failures = svrl_doc.xpath('//svrl:failed-assert',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   namespaces={'svrl':'...'} 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failures: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errors = [f.get('test') + ': ' + f.text for f in failures]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return False, 'SCHEMATRON', errors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return True, None, []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2.2 Validasyon Hata Yönetimi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Hata Türü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GİB Kodu Karşılığı</w:t>
            </w:r>
          </w:p>
        </w:tc>
        <w:tc>
          <w:tcPr>
            <w:tcW w:type="dxa" w:w="40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Odoo Davranışı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XSD hatası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1101, 1132, 1160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Numara serbest, inline kırmızı bant, teknik detay logda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 hatası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1150, 1170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Numara serbest, inline kırmızı bant, kural adı gösterilir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Validasyon geçti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Sovos'a iletim başlar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2.3 Şema Dosyaları Yönetimi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GİB XSD ve Schematron dosyaları modül içinde `services/schemas/` dizininde saklanır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GİB şema güncellemelerinde (yılda 1-2 kez) modül versiyonu yükseltilir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Logo Tiger yaklaşımı: şema güncellemesi dağıtımdan önce duyurulur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Şema dosyaları kaynak: https://ebelge.gib.gov.tr/dosyalar/kilavuzlar/e-FaturaPaket.zip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E8F5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66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E8F5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9"/>
                <w:szCs w:val="19"/>
              </w:rPr>
              <w:t xml:space="preserve">Sektörden İyi: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 Tiger'da şematron güncellemesi için kullanıcının manuel 'Güncelleme Sihirbazı' çalıştırması gerekiyor. Bizim implementasyonumuzda şema dosyaları modül içinde — Odoo güncelleme süreciyle otomatik dağıtılır.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 Atomik Fatura Numarası — Çakışma Sıfır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 büyük operasyonel risklerden biri: Sovos'a gönderim sırasında ağ kesintisi olursa fatura numarası kullanıldı ama UUID Odoo'ya yazılamadı. Sonraki fatura aynı numarayı alır → GİB'te 1104 hatası. Logo bu sorunu arşiv kurtarma mekanizmasıyla yönetiyor. Bizim implementasyonumuz daha güvenli: rezervasyon + commit mekanizması.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3.1 Atomik Numara Akışı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models/account_move.py — action_post() override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def action_post(self):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1. Numara REZERVE et (DB'de kilitli)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with self.env.cr.savepoint():  # PostgreSQL savepoint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invoice_number = self.env['ir.sequence'].next_by_id(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self.company_id.x_invoice_sequence_id.id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self.write({'x_reserved_number': invoice_number,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'x_number_status': 'reserved'})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2. UUID üret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uuid = str(uuid4())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3. UBL-TR üret + validasyon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xml = ubl_builder.build(self, uuid, invoice_number)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valid, layer, errors = ubl_validator.validate(xml)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not valid: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self._release_number(invoice_number)  # SERBEST bırak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raise UserError(f'UBL validasyon hatası [{layer}]: {errors[0]}')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4. Sovos'a gönder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try: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result = self._send_to_sovos(xml, uuid)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self.write({'name': invoice_number,  # ONAY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'x_sovos_uuid': uuid,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'x_number_status': 'confirmed'})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except Exception as 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self._release_number(invoice_number)  # SERBEST bırak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raise UserError(f'Sovos gönderim hatası: {e}')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3.2 Numara Durumları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50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Sonraki Adım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reserved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Numara alındı, henüz gönderilmedi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Validasyon veya gönderim başarısız → released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Sovos'a başarıyla iletildi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Kalıcı — değiştirilemez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released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Hata nedeniyle serbest bırakıldı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Sequence sayacı geri alınır*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ℹ</w:t>
            </w:r>
          </w:p>
        </w:tc>
        <w:tc>
          <w:tcPr>
            <w:tcW w:type="dxa" w:w="8466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Sequence Geri Alma: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PostgreSQL sequence monoton artar — geri alınamaz. Serbest bırakılan numara 'boş' kalır (VUK md.231 uyarınca normaldir). Sistem bu boşluğu loglar ve admin raporuna ekler. Logo Tiger'da da aynı davranış: iptal edilen numara boşluk bırakır.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 Odoo Modül Yapısı (l10n_tr_sovos_efatura)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4.1 Dosya Yapısı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l10n_tr_sovos_efatura/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__manifest__.py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models/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account_move.py         # action_post, atomik numara, toplu gönderim, önizleme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res_company.py          # Sovos credentials + ayarlar + bağlantı testi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res_partner.py          # x_efatura_type, x_default_scenario, x_vergi_dairesi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product_uom.py          # x_ubl_code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└── sovos_sync.py           # ir.cron + başarısızlık bildirimi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services/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sovos_invoice_service.py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sovos_archive_service.py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ubl_builder.py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ubl_validator.py        # YENİ: XSD + Schematron validasyon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└── schemas/                # YENİ: GİB şema dosyaları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    ├── UBL-Invoice-2.1.xsd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    ├── UBL-TR_Main_Schematron.sch.xsl  # Pre-compiled XSLT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    └── VERSION             # Şema versiyon takibi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wizards/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resend_invoice_wizard.py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cancel_invoice_wizard.py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└── kur_farki_wizard.py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views/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account_move_views.xml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account_move_list_views.xml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res_company_views.xml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└── res_partner_views.xml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data/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ir_cron_data.xml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└── ir_sequence_data.xml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└── security/ir.model.access.csv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4.2 account.move Custom Alanları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26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48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x_sovos_uuid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Char(36)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— satış/alış ayrı unique constraint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x_sovos_envelope_uuid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Char(36)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UUID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x_efatura_status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Selection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draft/sending/sent/accepted/rejected/cancelled/error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efatura/earsiv — gönderimde cari karttan kopyalanır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x_efatura_scenario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Selection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TICARIFATURA/TEMELFATURA/EARSIVFATURA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x_efatura_send_date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iletim tarihi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x_efatura_error_msg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Kullanıcı dostu hata mesajı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x_cust_inv_id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Char(50)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Odoo fatura no → Sovos CUST_INV_ID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x_inv_response_status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Selection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beklemede/kabul/red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x_inv_response_deadline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invoice_date + 8 gün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x_kur_farki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Kur farkı faturası işareti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x_reserved_number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Char(50)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YENİ: Rezerve edilen fatura numarası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x_number_status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Selection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YENİ: reserved/confirmed/released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x_validation_errors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YENİ: Son XSD/Schematron hata detayları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x_gib_status_code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YENİ: Son GİB durum kodu — _process_gib_status() için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x_gib_admin_notified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YENİ: 1215 admin bildirim tek-seferlik kontrolü; cron tekrarını önler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 VKN / e-Fatura Tip Cache Mimarisi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Davranış</w:t>
            </w:r>
          </w:p>
        </w:tc>
        <w:tc>
          <w:tcPr>
            <w:tcW w:type="dxa" w:w="32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Sektör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 dolu + &lt; 30 gün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Cari karttan oku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 Tiger cache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 boş (yeni)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Canlı GetUserList → cari karta yaz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Logo'dan iyi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 dolu + &gt; 30 gün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Günlük cron yeniden sorgular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 'sadece gerekenler'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erişilemez + tip dolu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Cari karttan oku — iş devam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 ile aynı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erişilemez + tip boş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Inline hata bandı: bloke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Güvenli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6. Sovos Bağlantı Testi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Ayarlar → Muhasebe → Sovos Yapılandırma: iki ayrı 'Test Et' butonu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'e-Fatura Bağlantısını Test Et' → InvoiceService kimlik doğrulama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'e-Arşiv Bağlantısını Test Et' → ArchiveService kimlik doğrulama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Başarılı: yeşil bildirim — Başarısız: kırmızı bildirim + hata mesajı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GİB'e gerçek iletim yapılmaz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7. Toplu Gönderim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7.1 Akış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1. Fatura listesinden seçim → 'e-Fatura Olarak Gönder'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2. Ön filtre: POSTED + henüz gönderilmemiş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3. Alıcı VKN'e göre sırala (cache avantajı)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4. Her fatura için: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a. Ön kontroller → b. VKN cache → c. Atomik numara rezervasyonu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d. UBL üret → e. XSD + Schematron validasyon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Hata: numara serbest, bu fatura hata listesi, DEVAM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f. Sovos gönder → g. Başarı: numara onay, UUID kaydet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Hata: numara serbest, hata listesi, DEVAM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h. 500ms bekleme (Sovos rate limit)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i. HTTP 429: exponential backoff 2s→4s→8s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5. Özet rapor: Gönderildi / Validasyon Hatası / Gönderim Hatası / Atlandı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ℹ</w:t>
            </w:r>
          </w:p>
        </w:tc>
        <w:tc>
          <w:tcPr>
            <w:tcW w:type="dxa" w:w="8466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Rate Limit: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Sovos WS API v2.3'te kesin rate limit rakamı belirtilmemiştir. 500ms bekleme + exponential backoff güvenli gönderim sağlar. Üretimde Sovos teknik destek ile teyit edin.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8. Fatura Önizleme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Fatura formunda 'Faturayı Önizle' butonu (POSTED, henüz gönderilmemiş)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ubl_builder.build() çalışır — geçici UUID, gönderim yok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XSD + Schematron validasyon çalışır — hata varsa önizlemede gösterilir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UBL-TR XML → HTML render → Odoo modal içinde gösterilir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'Kapat' veya 'Gönder' — Gönder: action_post() tetikler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E8F5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66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E8F5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9"/>
                <w:szCs w:val="19"/>
              </w:rPr>
              <w:t xml:space="preserve">Sektörden İyi: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 Tiger'da önizleme portal bağlantısı gerektirir. Bizim implementasyonumuzda internet bağlantısı olmadan Odoo içinde çalışır. Ayrıca validasyon hataları önizlemede gösterilir — Logo'da bu özellik yok.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9. e-Fatura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Görünüm</w:t>
            </w:r>
          </w:p>
        </w:tc>
        <w:tc>
          <w:tcPr>
            <w:tcW w:type="dxa" w:w="62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Filtre Kriteri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Gönderildi — Yanıt Bekliyor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x_efatura_status=sent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Hata Var — Aksiyon Gerekli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x_efatura_status=error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Validasyon Hatası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x_number_status=released AND x_validation_errors!=False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Gün Uyarısı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x_inv_response_deadline &lt;= today+1 AND x_inv_response_status=beklemede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 Edildi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x_efatura_status=rejected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Gelen — Partner Eşlenecek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move_type=in_invoice AND partner_id=False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 Ay Gönderildi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x_efatura_status=accepted AND ay içinde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10. Kullanıcı Dostu Hata Yönetimi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10.1 Inline Uyarı Bandı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Fatura formunun üstünde inline bant — UserError modal yerine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Kırmızı bant: error/rejected — Turuncu: uyarı — Sarı: 8 gün — Yeşil: accepted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10.2 Hata Mesajı Şablonları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126"/>
      </w:tblGrid>
      <w:tr>
        <w:trPr>
          <w:tblHeader/>
        </w:trP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Kaynak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Kod/Tür</w:t>
            </w:r>
          </w:p>
        </w:tc>
        <w:tc>
          <w:tcPr>
            <w:tcW w:type="dxa" w:w="61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Kullanıcıya Gösterilen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Validasyon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XSD hatası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UBL yapı hatası: [alan adı] zorunlu alan eksik. Faturayı kontrol edip tekrar deneyin.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Validasyon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UBL iş kuralı hatası: [kural adı]. Fatura bilgilerini gözden geçirin.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1101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UBL-TR formatında sorun. Tekrar Gönder butonunu kullanın.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1103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Zorunlu alan boş. Fatura bilgilerini tamamlayın.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1104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Fatura numarası daha önce kullanılmış. Sistem yöneticisi ile iletişime geçin.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1133/1142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Dosya adı uyuşmuyor. Tekrar Gönder butonunu kullanın.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1150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 kontrolü başarısız. Tekrar Gönder butonunu kullanın.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1160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XML şema kontrolü başarısız. Tekrar Gönder butonunu kullanın.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1163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 fatura zaten GİB'te kayıtlı. İptal edip yeni fatura kesin.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1210/1230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Alıcıya ulaşılamadı — iptal gerekmez. Tekrar Gönder.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1215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sistemine ulaşılamıyor. Sistem yöneticisi bilgilendirildi.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bağlantı bilgileri hatalı. Ayarlar'dan Bağlantıyı Test Et.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11. Tam GİB Durum Kodu Listesi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ℹ</w:t>
            </w:r>
          </w:p>
        </w:tc>
        <w:tc>
          <w:tcPr>
            <w:tcW w:type="dxa" w:w="8466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Sektör Standardı: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 Tiger tüm GİB durum kodlarını dokümante etmiştir. Bu liste Logo Tiger referansından alınmıştır. Her kod için doğru akış belirtilmiştir.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11.1 Zarf / Yapı Hataları — Tekrar Gönder (Aynı UUID)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626"/>
      </w:tblGrid>
      <w:tr>
        <w:trPr>
          <w:tblHeader/>
        </w:trP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Kod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46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Akış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kuyruğa eklendi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Bekle — cron takip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işleniyor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Bekle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XML/Yapı hatası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 düzelt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Zorunlu alan boş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Fatura düzelt + aynı UUID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1110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ZIP dosyası değil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1111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ID uzunluğu geçersiz (32 karakter zorunlu)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formatını kontrol et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1120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arşivden kopyalanamadı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1130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ZIP açılamadı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ZIP yeniden oluştur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1131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ZIP bir dosya içermeli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ZIP içeriğini kontrol et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1132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XML dosyası değil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XML'i kontrol et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1133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ID ve XML adı uyuşmuyor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kontrolü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1140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Doküman ayrıştırılamadı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XML encoding kontrolü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1141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ID yok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ekle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1142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ID ve ZIP adı uyuşmuyor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kontrolü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1143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Geçersiz versiyon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UBLVersionID kontrol (2.1)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1150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 kontrol hatalı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 log + fatura düzelt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XML şema kontrolünden geçemedi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XSD log + fatura düzelt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İmza sahibi TCKN/VKN alınamadı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imza sorunu — Sovos desteğe başvur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İmza kaydedilemedi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1170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Şematron uyumsuz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 log + fatura düzelt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1171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Gönderici birim yetkisi yok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yetkisi kontrol — Sovos desteğe başvur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1172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Posta kutusu yetkisi yok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yetkisi kontrol — Sovos desteğe başvur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1175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İmza yetkisi kontrol edilemedi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1210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Alıcıda işlenemedi (1. deneme)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 tekrar gönder — iptal gerekmez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1230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Alıcıda işlenemedi (devam)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 tekrar gönder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11.2 İptal + Yeni Fatura Gereken Durumlar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626"/>
      </w:tblGrid>
      <w:tr>
        <w:trPr>
          <w:tblHeader/>
        </w:trP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Kod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46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Akış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1104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Numara tekrarı / benzersiz değil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İptal + yeni fatura + atomik numara kontrol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sistemde kayıtlı — mükerrer UUID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İptal + yeni fatura — aynı UUID kesinlikle gönderme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1215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 deneme başarısız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bildirimi + manuel müdahale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 (alıcı)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 reddetti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İptal + yeni fatura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11.3 Başarı Kodları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626"/>
      </w:tblGrid>
      <w:tr>
        <w:trPr>
          <w:tblHeader/>
        </w:trP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Kod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46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Odoo Davranışı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1300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Başarıyla tamamlandı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status=accepted, yeşil bant — kesinlikle tekrar gönderme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1305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 kabul etti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x_inv_response_status=kabul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1310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 reddetti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x_inv_response_status=red, turuncu bant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12. 1103 ve 1104 Hatalarında İçerik Güncelleme Akışı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1103 (Zorunlu alan boş) ve 1104 (Mükerrer numara) hatalarında XML içeriği değişmek zorunda — bu diğer teknik hatalardan farklıdır.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12.1 1103 — Zorunlu Alan Boş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status=error, inline bant: 'Zorunlu alan eksik — fatura bilgilerini tamamlayın'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Odoo faturası POSTED kalır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Kullanıcı eksik alanı (örn. vergi dairesi, adres) partner veya fatura üzerinde düzeltir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'Tekrar Gönder' wizard: XML yeniden üretilir (düzeltilmiş verilerle), aynı UUID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Yeni validasyon → Sovos'a gönderim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12.2 1104 — Mükerrer Numara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❗</w:t>
            </w:r>
          </w:p>
        </w:tc>
        <w:tc>
          <w:tcPr>
            <w:tcW w:type="dxa" w:w="8466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19"/>
                <w:szCs w:val="19"/>
              </w:rPr>
              <w:t xml:space="preserve">Kritik: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1104 atomik numara mekanizmasına rağmen teorik olarak oluşabilir — örneğin başka bir kanaldan aynı numara kullanılmışsa. Bu durumda aynı UUID ile tekrar gönderim ÇALIŞMAZ — yeni numara + yeni fatura gerekir.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status=error, inline bant: 'Bu numara daha önce kullanılmış — sistem yöneticisi ile iletişime geçin'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bildirim e-postası gönderilir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Kullanıcı faturayı iptal eder — yeni fatura keser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Sequence tablosu incelenerek boşluk tespit edilir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13. Zamanlanmış Görevler ve Başarısızlık Bildirimi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13.1 Çok Şirket Döngüsü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def _cron_run_for_all_companies(self, task_fn, task_name):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companies = self.env['res.company'].search([('x_sovos_invoice_user','!=',False)])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for company in companies: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try: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self.with_company(company).with_context(company_id=company.id)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task_fn(company)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except Exception as 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_logger.error(f'[{company.name}] {task_name} hata: {e}')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self._notify_admin(company, task_name, str(e))  # YENİ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continue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def _notify_admin(self, company, task_name, error):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Odoo mail.message ile admin kullanıcıya bildirim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admin = self.env.ref('base.user_admin')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admin.notify_warning(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title=f'e-Fatura Cron Hatası — {company.name}',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message=f'{task_name}: {error}',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13.2 Cron Görev Tablosu — Akıllı Sıklıklar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8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Sıklık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Başarısız→</w:t>
            </w:r>
          </w:p>
        </w:tc>
        <w:tc>
          <w:tcPr>
            <w:tcW w:type="dxa" w:w="30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Gerekçe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Gelen Fatura Senkronizasyonu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 dk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Muhasebeci güncel bilgi bekler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e-Fatura Durum (InvoiceService)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 dk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Durum değişimi 15 dk'dan hızlı olmaz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e-Arşiv Durum (ArchiveService)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 dk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Ayrı servis — karıştırılmaz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TICARIFATURA KABUL/RED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saat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Yanıt günler içinde gelir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Gün Uyarısı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Günlük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Günlük kontrol yeterli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VKN Cache Güncelleme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Günlük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 gün filtreli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E8F5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66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E8F5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9"/>
                <w:szCs w:val="19"/>
              </w:rPr>
              <w:t xml:space="preserve">Sektörden İyi: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 Tiger'da cron hataları ayrı log ekranında gösterilir — admin müdahalesini geciktirebilir. Bizim implementasyonumuzda cron hatası anında Odoo admin bildirimine düşer.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14. Sovos API Entegrasyon Detayları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14.1 Servis Bağlantısı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e-Fatura ve e-Arşiv AYRI credentials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invoice_svc = InvoiceService(user=x_sovos_invoice_user, pass=x_sovos_invoice_pass, test=x_sovos_test_mode)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archive_svc = ArchiveService(user=x_sovos_archive_user, pass=x_sovos_archive_pass, test=x_sovos_test_mode)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14.2 e-Fatura Gönderme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Validasyon geçti, atomik numara rezerve, UUID üretildi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zip_bytes = create_zip(f'{uuid}.xml', xml)   # ZIP adı = XML adı = UUID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result = invoice_svc.SendUBL(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VKN_TCKN=company.x_sovos_sender_vkn, DocType='INVOICE',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ReceiverIdentifier=partner.x_efatura_alias or partner.vat,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SenderIdentifier=company.x_sovos_identifier,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DocData=base64.b64encode(zip_bytes).decode()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14.3 e-Arşiv Gönderme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zip_bytes = create_zip(f'{uuid}.xml', xml)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result = archive_svc.SendInvoice(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senderID=company.x_sovos_sender_vkn,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hash=hashlib.md5(zip_bytes).hexdigest(),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fileName=f'{uuid}.zip',              # rand_no DEĞİL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docType='XML',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binaryData=base64.b64encode(zip_bytes).decode(),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receiverEmail=partner.email or None,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customizationParams=[('BRANCH','default'),('TEMPLATE_ID',company.x_sovos_template_id or '')],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responsiveOutput={'outputType':'PDF'}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14.4 Durum Sorgulama — e-Fatura ve e-Arşiv Ayrı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26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Belge Türü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</w:t>
            </w:r>
          </w:p>
        </w:tc>
        <w:tc>
          <w:tcPr>
            <w:tcW w:type="dxa" w:w="44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e-Fatura (giden)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GetEnvelopeStatus(EnvelopeUUID)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InvoiceService — SADECE e-Fatura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e-Arşiv (giden)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GetInvoiceDocument(UUID)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ArchiveService — SADECE e-Arşiv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TICARIFATURA KABUL/RED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GetInvResponses(Type='OUTBOUND')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InvoiceService — AYRI cron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Gelen fatura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GetUblList(Type='INBOUND')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InvoiceService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❗</w:t>
            </w:r>
          </w:p>
        </w:tc>
        <w:tc>
          <w:tcPr>
            <w:tcW w:type="dxa" w:w="8466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19"/>
                <w:szCs w:val="19"/>
              </w:rPr>
              <w:t xml:space="preserve">Kritik: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GetEnvelopeStatus YALNIZCA InvoiceService içindir. e-Arşiv için ArchiveService.GetInvoiceDocument() kullanılmalıdır. Bu servisleri karıştırmak hata verir.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15. İptal ve Yeniden Gönderim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15.1 Hata Türüne Göre Akış Özeti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GİB Kodları</w:t>
            </w:r>
          </w:p>
        </w:tc>
        <w:tc>
          <w:tcPr>
            <w:tcW w:type="dxa" w:w="40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Akış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Teknik hata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1101,1103,1110-1132,1140-1143,1150,1160-1162,1170-1175,1210,1230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 düzelt + tekrar gönder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İçerik hatası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1104, 1163, RED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İptal + yeni fatura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İmza/Yetki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1161, 1171, 1172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teknik destek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Başarı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1300, 1305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Kesinlikle tekrar gönderme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15.2 İptal Akışları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e-Arşiv — Sovos CancelInvoice()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Wizard → CancelInvoice(UUID) → başarılı → status='cancelled' — GİB portala gitme yok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TEMELFATURA — GİB Portal (Logo Tiger Yaklaşımı)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Wizard: GİB portalı linki + 'GİB'de iptali tamamladım' checkbox zorunlu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Onay → status='cancelled' — sorumluluk kullanıcıya ait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TICARIFATURA İptal Matrisi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Statü</w:t>
            </w:r>
          </w:p>
        </w:tc>
        <w:tc>
          <w:tcPr>
            <w:tcW w:type="dxa" w:w="58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İptal?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GİB'e Gönderilecek / İşlenemedi / Teknik Hata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Alıcıya Gönderildi (8 gün dolmamış)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Hayır — karşılıklı mutabakat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Kabul Edildi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Hayır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gün geçmiş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Hayır — modül bloklar + hukuki uyarı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16. Otomatik Muhasebe Fişi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16.1 TDHP Eşlemesi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000"/>
        <w:gridCol w:w="2000"/>
        <w:gridCol w:w="1626"/>
      </w:tblGrid>
      <w:tr>
        <w:trPr>
          <w:tblHeader/>
        </w:trP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TDHP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Hesap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Borç/Alacak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Fatura Türü</w:t>
            </w:r>
          </w:p>
        </w:tc>
        <w:tc>
          <w:tcPr>
            <w:tcW w:type="dxa" w:w="16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Tetikleyici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Alıcılar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Borç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Satış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action_post()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Yurt İçi Satışlar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Alacak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Satış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 kalem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391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Hesaplanan KDV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Alacak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Satış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KDV tutarı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320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Satıcılar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Alacak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Alış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action_post()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190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İndirilecek KDV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Borç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Alış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Alış KDV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153/740/7xx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Mal/Hizmet Gider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Borç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Alış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product'tan — boş bırakılamaz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16.2 Gelen Fatura — Partner Bulunamazsa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Draft fatura, partner boş — Logo Tiger yaklaşımı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Muhasebe fişi oluşmaz — partner olmadan kayıt yapılamaz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Kullanıcı partner eşler → action_post() → muhasebe fişi o an oluşur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Satır bazında product_id eşleşmez — bu bir hata değil, sektör sınırı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17. Test Planı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17.1 Test Ortamı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x_sovos_test_mode=True — GİB iletimi yok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Staging Odoo DB — VKN anonimleştirilmiş (KVKK)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17.2 Test Senaryoları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3300"/>
        <w:gridCol w:w="2660"/>
        <w:gridCol w:w="2786"/>
      </w:tblGrid>
      <w:tr>
        <w:trPr>
          <w:tblHeader/>
        </w:trPr>
        <w:tc>
          <w:tcPr>
            <w:tcW w:type="dxa" w:w="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Senaryo</w:t>
            </w:r>
          </w:p>
        </w:tc>
        <w:tc>
          <w:tcPr>
            <w:tcW w:type="dxa" w:w="26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Beklenen</w:t>
            </w:r>
          </w:p>
        </w:tc>
        <w:tc>
          <w:tcPr>
            <w:tcW w:type="dxa" w:w="278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Doğrulama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Bağlantı testi — doğru credentials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Yeşil bildirim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Bildirim rengi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XSD validasyon — zorunlu alan eksik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Hata bandı, numara serbest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x_number_status=released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 validasyon — kural ihlali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Hata bandı + kural adı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x_validation_errors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Validasyon geçen fatura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Sovos'a iletilir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x_sovos_uuid dolu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Fatura önizleme — validasyon hatası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Önizlemede hata gösterilir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 hata içeriği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Atomik numara — ağ kesintisi sim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Numara serbest, hata bandı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x_number_status=released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kayıtlı alıcı satış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efatura, SendUBL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x_sovos_uuid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kayıtsız alıcı satış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earsiv, ArchiveService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ArchiveService log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kayıtsız + TICARIFATURA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Uyarı kutusu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Uyarı gösterildi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 boş — yeni müşteri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Canlı sorgu → cache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x_efatura_type_updated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erişilemez + tip dolu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Cari karttan oku, devam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İş devam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erişilemez + tip boş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Inline hata bandı: bloke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Bant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Toplu 5 fatura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 UUID, 500ms bekleme, özet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Bekleme logu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Toplu — 1 validasyon hatası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Hata raporla, diğerleri devam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Özet rapor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 429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Exponential backoff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Bekleme logu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1103 hatası → düzelt → tekrar gönder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UUID, düzeltilmiş XML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aynı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1104 hatası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bildirim, iptal + yeni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Bildirim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 başarısız — Odoo worker restart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Odoo bildirimi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Bildirim alındı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VKN cache 30 gün eski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Yeniden sorgu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x_efatura_type_updated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VKN cache 10 günlük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Sorgulanmaz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 indirme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ir.attachment PDF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Attachment dolu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Toplu PDF ZIP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ZIP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Tüm PDF'ler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Kur farkı wizard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Taslak, x_kur_farki=True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Alan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24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e-Arşiv iptali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CancelInvoice → cancelled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log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TEMELFATURA iptali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Wizard + checkbox + cancelled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26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gün geçmiş TICARIFATURA iptal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Bloke + hukuki bant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Bant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27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TICARIFATURA KABUL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ApplicationResponse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x_inv_response_status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28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gün uyarısı cron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7. gün e-posta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E-posta logu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29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Gelen fatura — partner bulundu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in_invoice + muhasebe fişi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TDHP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Gelen fatura — partner yok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Draft, partner boş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partner_id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 sıklığı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e-Fatura 30dk, KABUL/RED 1saat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ir.cron interval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32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Çok şirket cron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 şirket ayrı + bildirim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Şirket A,B log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XSD şema doğrulaması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XSD'ye uygun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lxml validate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34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 filtresi: Validasyon Hatası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Hatalı fatura listesi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Filtre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18. Güvenlik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Sovos credentials: password widget — logda maskelenir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TLS 1.2 minimum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UBL-TR XML: /tmp'de üretilir, gönderim sonrası silinir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PDF + gelen XML: ir.attachment'ta saklanır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Çok şirket: with_company() izolasyonu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KVKK: staging'de VKN/ad-soyad anonimleştirilmeli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API hata yanıtları: özet loglanır, kimlik bilgisi loglanmaz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Schematron hata detayları: x_validation_errors alanında — sadece admin görür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Atomik numara rezervasyon logu: admin raporuna dahil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19. Referanslar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Kaynak</w:t>
            </w:r>
          </w:p>
        </w:tc>
        <w:tc>
          <w:tcPr>
            <w:tcW w:type="dxa" w:w="62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API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https://api.fitbulut.com/servis/#/eFatura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e-Fatura WS v2.3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https://api.fitbulut.com/servis/assets/docs/Sovos Bulut e-Fatura WS API v2.3.zip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e-Arşiv WS v2.3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https://api.fitbulut.com/servis/assets/docs/Sovos Bulut e-Arsiv Fatura WS API v2.3.zip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e-Fatura Paketi (XSD+Schematron)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https://ebelge.gib.gov.tr/dosyalar/kilavuzlar/e-FaturaPaket.zip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589 Sıra VUK Tebliği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31.12.2025 tarih 33124 sayılı RG — e-Arşiv 2026 sınırları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e-Belge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https://ebelge.gib.gov.tr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 Tiger Durum Kodları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https://www.logohizmetmerkezi.com/destek-dokumanlari/logo-e-fatura-hatasi-ve-cozumu.html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 Tiger Referans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https://docs.logo.com.tr/pages/viewpage.action?pageId=22273228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MikroX Durum Kodları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http://destek.mikrox.com.tr/tr/articles/3650538-e-fatura-durum-kodlari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SDK (PHP)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https://github.com/ahmeti/sovos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Odoo 18 Dış API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https://www.odoo.com/documentation/18.0/developer/reference/external_api.html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top w:val="single" w:color="D6E8FF" w:sz="4"/>
        </w:pBdr>
        <w:spacing w:before="2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Odoo 18 Community × Sovos e-Fatura Entegrasyon Spesifikasyonu v6.0 — Final. Logo Tiger, Mikro, ETA ve Vega karşılaştırması + tam GİB durum kodu listesi + XSD/Schematron validasyon + atomik numara. Haziran 2026.</w:t>
      </w:r>
    </w:p>
    <w:sectPr>
      <w:headerReference w:type="default" r:id="rId7"/>
      <w:pgSz w:w="11906" w:h="16838" w:orient="portrait"/>
      <w:pgMar w:top="1260" w:right="1134" w:bottom="126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single" w:color="2E6DB4" w:sz="6"/>
        <w:right w:val="none" w:color="FFFFFF" w:sz="0"/>
        <w:insideH w:val="single" w:color="auto" w:sz="4"/>
        <w:insideV w:val="single" w:color="auto" w:sz="4"/>
      </w:tblBorders>
    </w:tblPr>
    <w:tblGrid>
      <w:gridCol w:w="7200"/>
      <w:gridCol w:w="2438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B3A6B"/>
              <w:sz w:val="18"/>
              <w:szCs w:val="18"/>
            </w:rPr>
            <w:t xml:space="preserve">Odoo 18 Community × Sovos — e-Fatura Entegrasyon Spesifikasyonu  v6.0  |  Final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Haziran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B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5555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2026-06-05T17:29:40.824Z</dcterms:created>
  <dcterms:modified xsi:type="dcterms:W3CDTF">2026-06-05T17:29:40.837Z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