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5C3B" w14:textId="77777777" w:rsidR="00DD5C12" w:rsidRDefault="00000000">
      <w:pPr>
        <w:spacing w:after="40"/>
        <w:jc w:val="center"/>
      </w:pPr>
      <w:r>
        <w:rPr>
          <w:b/>
          <w:bCs/>
          <w:sz w:val="22"/>
          <w:szCs w:val="22"/>
        </w:rPr>
        <w:t>PES University – Dept. of CSE</w:t>
      </w:r>
    </w:p>
    <w:p w14:paraId="38412B96" w14:textId="77777777" w:rsidR="00DD5C12" w:rsidRDefault="00000000">
      <w:pPr>
        <w:spacing w:after="40"/>
        <w:jc w:val="center"/>
      </w:pPr>
      <w:r>
        <w:t>Lab 1: Requirements Engineering &amp; UML Use-Case Modelling</w:t>
      </w:r>
    </w:p>
    <w:p w14:paraId="3731DF67" w14:textId="77777777" w:rsidR="00DD5C12" w:rsidRDefault="00000000">
      <w:pPr>
        <w:spacing w:after="40"/>
        <w:jc w:val="center"/>
      </w:pPr>
      <w:r>
        <w:rPr>
          <w:b/>
          <w:bCs/>
          <w:sz w:val="26"/>
          <w:szCs w:val="26"/>
        </w:rPr>
        <w:t>Problem Statement #49 — Webhook Ingestion &amp; Retry Mechanism Hub</w:t>
      </w:r>
    </w:p>
    <w:p w14:paraId="0F5437F4" w14:textId="77777777" w:rsidR="00DD5C12" w:rsidRDefault="00000000">
      <w:pPr>
        <w:spacing w:after="30"/>
        <w:jc w:val="center"/>
      </w:pPr>
      <w:r>
        <w:rPr>
          <w:b/>
          <w:bCs/>
          <w:sz w:val="22"/>
          <w:szCs w:val="22"/>
        </w:rPr>
        <w:t>Deliverable 1 — Requirements Table</w:t>
      </w:r>
    </w:p>
    <w:p w14:paraId="2CF354B2" w14:textId="6D3B09CD" w:rsidR="00DD5C12" w:rsidRDefault="00000000">
      <w:pPr>
        <w:spacing w:after="300"/>
        <w:jc w:val="center"/>
      </w:pPr>
      <w:r>
        <w:rPr>
          <w:i/>
          <w:iCs/>
          <w:sz w:val="19"/>
          <w:szCs w:val="19"/>
        </w:rPr>
        <w:t xml:space="preserve">Name: </w:t>
      </w:r>
      <w:r w:rsidR="00FE2A15">
        <w:rPr>
          <w:i/>
          <w:iCs/>
          <w:sz w:val="19"/>
          <w:szCs w:val="19"/>
        </w:rPr>
        <w:t>S. Hemanth Kumar Reddy</w:t>
      </w:r>
      <w:r>
        <w:rPr>
          <w:i/>
          <w:iCs/>
          <w:sz w:val="19"/>
          <w:szCs w:val="19"/>
        </w:rPr>
        <w:t xml:space="preserve">   SRN: </w:t>
      </w:r>
      <w:r w:rsidR="00FE2A15">
        <w:rPr>
          <w:i/>
          <w:iCs/>
          <w:sz w:val="19"/>
          <w:szCs w:val="19"/>
        </w:rPr>
        <w:t>PES1UG24CS418</w:t>
      </w:r>
      <w:r>
        <w:rPr>
          <w:i/>
          <w:iCs/>
          <w:sz w:val="19"/>
          <w:szCs w:val="19"/>
        </w:rPr>
        <w:t xml:space="preserve">   Section: </w:t>
      </w:r>
      <w:r w:rsidR="00FE2A15">
        <w:rPr>
          <w:i/>
          <w:iCs/>
          <w:sz w:val="19"/>
          <w:szCs w:val="19"/>
        </w:rPr>
        <w:t>5G</w:t>
      </w:r>
    </w:p>
    <w:p w14:paraId="0E050E54" w14:textId="77777777" w:rsidR="00DD5C12" w:rsidRDefault="00000000">
      <w:pPr>
        <w:spacing w:after="120"/>
      </w:pPr>
      <w:r>
        <w:rPr>
          <w:b/>
          <w:bCs/>
          <w:sz w:val="21"/>
          <w:szCs w:val="21"/>
        </w:rPr>
        <w:t>Actors: Integration Developer, System Operator, Third-Party Service (webhook sender)</w:t>
      </w:r>
    </w:p>
    <w:p w14:paraId="730361F0" w14:textId="77777777" w:rsidR="00DD5C12" w:rsidRDefault="00000000">
      <w:pPr>
        <w:pStyle w:val="Heading1"/>
        <w:spacing w:before="300" w:after="150"/>
      </w:pPr>
      <w:r>
        <w:rPr>
          <w:b/>
          <w:bCs/>
          <w:color w:val="000000"/>
          <w:sz w:val="30"/>
          <w:szCs w:val="30"/>
        </w:rPr>
        <w:t>Functional Requirements (FR-001 – FR-005)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50"/>
        <w:gridCol w:w="3000"/>
        <w:gridCol w:w="900"/>
        <w:gridCol w:w="2650"/>
        <w:gridCol w:w="1800"/>
      </w:tblGrid>
      <w:tr w:rsidR="00DD5C12" w14:paraId="206DFF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12195" w14:textId="77777777" w:rsidR="00DD5C12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23275" w14:textId="77777777" w:rsidR="00DD5C12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6B0D6" w14:textId="77777777" w:rsidR="00DD5C12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ABEA8" w14:textId="77777777" w:rsidR="00DD5C12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126B8" w14:textId="77777777" w:rsidR="00DD5C12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74C10" w14:textId="77777777" w:rsidR="00DD5C12" w:rsidRDefault="00000000">
            <w:r>
              <w:rPr>
                <w:b/>
                <w:bCs/>
                <w:sz w:val="19"/>
                <w:szCs w:val="19"/>
              </w:rPr>
              <w:t>Rationale</w:t>
            </w:r>
          </w:p>
        </w:tc>
      </w:tr>
      <w:tr w:rsidR="00DD5C12" w14:paraId="387B15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5CA10" w14:textId="77777777" w:rsidR="00DD5C12" w:rsidRDefault="00000000">
            <w:r>
              <w:rPr>
                <w:b/>
                <w:bCs/>
                <w:sz w:val="18"/>
                <w:szCs w:val="18"/>
              </w:rPr>
              <w:t>FR-001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587CE" w14:textId="77777777" w:rsidR="00DD5C12" w:rsidRDefault="00000000">
            <w:r>
              <w:rPr>
                <w:sz w:val="18"/>
                <w:szCs w:val="18"/>
              </w:rPr>
              <w:t>Functional – Ingestion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7A1F6" w14:textId="77777777" w:rsidR="00DD5C12" w:rsidRDefault="00000000">
            <w:r>
              <w:rPr>
                <w:sz w:val="18"/>
                <w:szCs w:val="18"/>
              </w:rPr>
              <w:t>The system shall expose a public HTTPS endpoint that ingests inbound webhook events, verifies the payload signature against the registered secret, and enqueues valid events for delivery.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D0FB8" w14:textId="77777777" w:rsidR="00DD5C12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0C5E9" w14:textId="77777777" w:rsidR="00DD5C12" w:rsidRDefault="00000000">
            <w:r>
              <w:rPr>
                <w:sz w:val="18"/>
                <w:szCs w:val="18"/>
              </w:rPr>
              <w:t>Pass: A correctly signed payload is accepted, acknowledged with HTTP 200, and queued within 200ms. Fail: An unsigned or invalid payload is rejected with HTTP 401 and not queued.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53ABC" w14:textId="77777777" w:rsidR="00DD5C12" w:rsidRDefault="00000000">
            <w:r>
              <w:rPr>
                <w:sz w:val="18"/>
                <w:szCs w:val="18"/>
              </w:rPr>
              <w:t>Third-party senders need a reliable, secure entry point; signature verification prevents spoofed or malicious events from entering the pipeline.</w:t>
            </w:r>
          </w:p>
        </w:tc>
      </w:tr>
      <w:tr w:rsidR="00DD5C12" w14:paraId="5925B1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38C44" w14:textId="77777777" w:rsidR="00DD5C12" w:rsidRDefault="00000000">
            <w:r>
              <w:rPr>
                <w:b/>
                <w:bCs/>
                <w:sz w:val="18"/>
                <w:szCs w:val="18"/>
              </w:rPr>
              <w:t>FR-002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8EEA2" w14:textId="77777777" w:rsidR="00DD5C12" w:rsidRDefault="00000000">
            <w:r>
              <w:rPr>
                <w:sz w:val="18"/>
                <w:szCs w:val="18"/>
              </w:rPr>
              <w:t>Functional – Delivery &amp; Retry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7A633" w14:textId="77777777" w:rsidR="00DD5C12" w:rsidRDefault="00000000">
            <w:r>
              <w:rPr>
                <w:sz w:val="18"/>
                <w:szCs w:val="18"/>
              </w:rPr>
              <w:t>The system shall forward queued webhook payloads to the configured internal target endpoint and automatically retry failed deliveries using exponential backoff (1s, 2s, 4s, 8s, ...) up to a configurable maximum attempt count.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DB33" w14:textId="77777777" w:rsidR="00DD5C12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92A36" w14:textId="77777777" w:rsidR="00DD5C12" w:rsidRDefault="00000000">
            <w:r>
              <w:rPr>
                <w:sz w:val="18"/>
                <w:szCs w:val="18"/>
              </w:rPr>
              <w:t>Pass: A failed delivery is retried according to the backoff schedule and each attempt is logged. Fail: A failed delivery is dropped without a logged retry attempt.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4F08" w14:textId="77777777" w:rsidR="00DD5C12" w:rsidRDefault="00000000">
            <w:r>
              <w:rPr>
                <w:sz w:val="18"/>
                <w:szCs w:val="18"/>
              </w:rPr>
              <w:t>Downstream services may be temporarily unavailable; backoff retries improve delivery reliability while avoiding overwhelming a recovering service.</w:t>
            </w:r>
          </w:p>
        </w:tc>
      </w:tr>
      <w:tr w:rsidR="00DD5C12" w14:paraId="5C250E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A8C81" w14:textId="77777777" w:rsidR="00DD5C12" w:rsidRDefault="00000000">
            <w:r>
              <w:rPr>
                <w:b/>
                <w:bCs/>
                <w:sz w:val="18"/>
                <w:szCs w:val="18"/>
              </w:rPr>
              <w:t>FR-003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CEF82" w14:textId="77777777" w:rsidR="00DD5C12" w:rsidRDefault="00000000">
            <w:r>
              <w:rPr>
                <w:sz w:val="18"/>
                <w:szCs w:val="18"/>
              </w:rPr>
              <w:t>Functional – Dead-Letter Queue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CFC03" w14:textId="77777777" w:rsidR="00DD5C12" w:rsidRDefault="00000000">
            <w:r>
              <w:rPr>
                <w:sz w:val="18"/>
                <w:szCs w:val="18"/>
              </w:rPr>
              <w:t>The system shall move any webhook event that exhausts its maximum retry attempts into a dead-letter queue (DLQ) and notify the System Operator.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CB1E3" w14:textId="77777777" w:rsidR="00DD5C12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15782" w14:textId="77777777" w:rsidR="00DD5C12" w:rsidRDefault="00000000">
            <w:r>
              <w:rPr>
                <w:sz w:val="18"/>
                <w:szCs w:val="18"/>
              </w:rPr>
              <w:t>Pass: An exhausted event appears in the DLQ with a recorded failure reason and an alert is dispatched to the operator. Fail: The event is lost or dropped silently without appearing in the DLQ.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714C9" w14:textId="77777777" w:rsidR="00DD5C12" w:rsidRDefault="00000000">
            <w:r>
              <w:rPr>
                <w:sz w:val="18"/>
                <w:szCs w:val="18"/>
              </w:rPr>
              <w:t>Guarantees no event is permanently lost and gives operators visibility into systemic delivery failures needing manual intervention.</w:t>
            </w:r>
          </w:p>
        </w:tc>
      </w:tr>
      <w:tr w:rsidR="00DD5C12" w14:paraId="29A0CB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C2586" w14:textId="77777777" w:rsidR="00DD5C12" w:rsidRDefault="00000000">
            <w:r>
              <w:rPr>
                <w:b/>
                <w:bCs/>
                <w:sz w:val="18"/>
                <w:szCs w:val="18"/>
              </w:rPr>
              <w:t>FR-004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82F91" w14:textId="77777777" w:rsidR="00DD5C12" w:rsidRDefault="00000000">
            <w:r>
              <w:rPr>
                <w:sz w:val="18"/>
                <w:szCs w:val="18"/>
              </w:rPr>
              <w:t>Functional – Endpoint Management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595C2" w14:textId="77777777" w:rsidR="00DD5C12" w:rsidRDefault="00000000">
            <w:r>
              <w:rPr>
                <w:sz w:val="18"/>
                <w:szCs w:val="18"/>
              </w:rPr>
              <w:t>The system shall allow the Integration Developer to register, update, and deactivate webhook endpoint subscriptions, including target URL, signing secret, and subscribed event types.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F0347" w14:textId="77777777" w:rsidR="00DD5C12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D7F6D" w14:textId="77777777" w:rsidR="00DD5C12" w:rsidRDefault="00000000">
            <w:r>
              <w:rPr>
                <w:sz w:val="18"/>
                <w:szCs w:val="18"/>
              </w:rPr>
              <w:t>Pass: CRUD operations on an endpoint persist correctly and take effect starting with the next ingested event. Fail: A deactivated or deleted endpoint continues to receive forwarded traffic.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E6120" w14:textId="77777777" w:rsidR="00DD5C12" w:rsidRDefault="00000000">
            <w:r>
              <w:rPr>
                <w:sz w:val="18"/>
                <w:szCs w:val="18"/>
              </w:rPr>
              <w:t>Developers need self-service control over integration configuration without requiring operator involvement for routine changes.</w:t>
            </w:r>
          </w:p>
        </w:tc>
      </w:tr>
      <w:tr w:rsidR="00DD5C12" w14:paraId="397079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BE941" w14:textId="77777777" w:rsidR="00DD5C12" w:rsidRDefault="00000000">
            <w:r>
              <w:rPr>
                <w:b/>
                <w:bCs/>
                <w:sz w:val="18"/>
                <w:szCs w:val="18"/>
              </w:rPr>
              <w:t>FR-005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0296C" w14:textId="77777777" w:rsidR="00DD5C12" w:rsidRDefault="00000000">
            <w:r>
              <w:rPr>
                <w:sz w:val="18"/>
                <w:szCs w:val="18"/>
              </w:rPr>
              <w:t>Functional – Manual Recovery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1E0AA" w14:textId="77777777" w:rsidR="00DD5C12" w:rsidRDefault="00000000">
            <w:r>
              <w:rPr>
                <w:sz w:val="18"/>
                <w:szCs w:val="18"/>
              </w:rPr>
              <w:t>The system shall allow the System Operator to manually trigger a retry for any event held in the dead-letter queue, or to permanently discard it.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497B8" w14:textId="77777777" w:rsidR="00DD5C12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D765C" w14:textId="77777777" w:rsidR="00DD5C12" w:rsidRDefault="00000000">
            <w:r>
              <w:rPr>
                <w:sz w:val="18"/>
                <w:szCs w:val="18"/>
              </w:rPr>
              <w:t>Pass: A manual retry re-attempts delivery, updates the event status, and logs the operator action. Fail: A manual retry has no observable effect on delivery attempt count or event state.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2A5D3" w14:textId="77777777" w:rsidR="00DD5C12" w:rsidRDefault="00000000">
            <w:r>
              <w:rPr>
                <w:sz w:val="18"/>
                <w:szCs w:val="18"/>
              </w:rPr>
              <w:t>Operators need a recovery path once the underlying failure (e.g., an outage) is resolved, without waiting for a new inbound event.</w:t>
            </w:r>
          </w:p>
        </w:tc>
      </w:tr>
    </w:tbl>
    <w:p w14:paraId="2B043C12" w14:textId="77777777" w:rsidR="00DD5C12" w:rsidRDefault="00DD5C12">
      <w:pPr>
        <w:spacing w:after="200"/>
      </w:pPr>
    </w:p>
    <w:p w14:paraId="5C81469E" w14:textId="77777777" w:rsidR="00DD5C12" w:rsidRDefault="00000000">
      <w:pPr>
        <w:pStyle w:val="Heading1"/>
        <w:spacing w:before="300" w:after="150"/>
      </w:pPr>
      <w:r>
        <w:rPr>
          <w:b/>
          <w:bCs/>
          <w:color w:val="000000"/>
          <w:sz w:val="30"/>
          <w:szCs w:val="30"/>
        </w:rPr>
        <w:t>Non-Functional Requirements (NFR-001 – NFR-002)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50"/>
        <w:gridCol w:w="3000"/>
        <w:gridCol w:w="900"/>
        <w:gridCol w:w="2650"/>
        <w:gridCol w:w="1800"/>
      </w:tblGrid>
      <w:tr w:rsidR="00DD5C12" w14:paraId="16CF45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F118F" w14:textId="77777777" w:rsidR="00DD5C12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185F3" w14:textId="77777777" w:rsidR="00DD5C12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C7D71" w14:textId="77777777" w:rsidR="00DD5C12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51A6F" w14:textId="77777777" w:rsidR="00DD5C12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411FB" w14:textId="77777777" w:rsidR="00DD5C12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2951D" w14:textId="77777777" w:rsidR="00DD5C12" w:rsidRDefault="00000000">
            <w:r>
              <w:rPr>
                <w:b/>
                <w:bCs/>
                <w:sz w:val="19"/>
                <w:szCs w:val="19"/>
              </w:rPr>
              <w:t>Rationale</w:t>
            </w:r>
          </w:p>
        </w:tc>
      </w:tr>
      <w:tr w:rsidR="00DD5C12" w14:paraId="506871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D7358" w14:textId="77777777" w:rsidR="00DD5C12" w:rsidRDefault="00000000">
            <w:r>
              <w:rPr>
                <w:b/>
                <w:bCs/>
                <w:sz w:val="18"/>
                <w:szCs w:val="18"/>
              </w:rPr>
              <w:t>NFR-001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EC75E" w14:textId="77777777" w:rsidR="00DD5C12" w:rsidRDefault="00000000">
            <w:r>
              <w:rPr>
                <w:sz w:val="18"/>
                <w:szCs w:val="18"/>
              </w:rPr>
              <w:t>Performance &amp; Security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3372B" w14:textId="77777777" w:rsidR="00DD5C12" w:rsidRDefault="00000000">
            <w:r>
              <w:rPr>
                <w:sz w:val="18"/>
                <w:szCs w:val="18"/>
              </w:rPr>
              <w:t xml:space="preserve">The ingestion endpoint shall buffer inbound webhooks with 99.999% reliability and support throughput up to 2,500 requests/second, while </w:t>
            </w:r>
            <w:r>
              <w:rPr>
                <w:sz w:val="18"/>
                <w:szCs w:val="18"/>
              </w:rPr>
              <w:lastRenderedPageBreak/>
              <w:t>enforcing TLS 1.2+ and per-source rate limiting.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8342F" w14:textId="77777777" w:rsidR="00DD5C12" w:rsidRDefault="00000000">
            <w:r>
              <w:rPr>
                <w:sz w:val="18"/>
                <w:szCs w:val="18"/>
              </w:rPr>
              <w:lastRenderedPageBreak/>
              <w:t>High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68E18" w14:textId="77777777" w:rsidR="00DD5C12" w:rsidRDefault="00000000">
            <w:r>
              <w:rPr>
                <w:sz w:val="18"/>
                <w:szCs w:val="18"/>
              </w:rPr>
              <w:t xml:space="preserve">Pass: Benchmark tests confirm target latency, throughput, and security standards under simulated peak load. Fail: </w:t>
            </w:r>
            <w:r>
              <w:rPr>
                <w:sz w:val="18"/>
                <w:szCs w:val="18"/>
              </w:rPr>
              <w:lastRenderedPageBreak/>
              <w:t>Reliability, throughput, or security thresholds are not met under load testing.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61034" w14:textId="77777777" w:rsidR="00DD5C12" w:rsidRDefault="00000000">
            <w:r>
              <w:rPr>
                <w:sz w:val="18"/>
                <w:szCs w:val="18"/>
              </w:rPr>
              <w:lastRenderedPageBreak/>
              <w:t xml:space="preserve">Webhook senders often fire retries or bursts of events during incidents; the </w:t>
            </w:r>
            <w:r>
              <w:rPr>
                <w:sz w:val="18"/>
                <w:szCs w:val="18"/>
              </w:rPr>
              <w:lastRenderedPageBreak/>
              <w:t>gateway must not become the reliability bottleneck for the integration.</w:t>
            </w:r>
          </w:p>
        </w:tc>
      </w:tr>
      <w:tr w:rsidR="00DD5C12" w14:paraId="069C27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4814C" w14:textId="77777777" w:rsidR="00DD5C12" w:rsidRDefault="00000000">
            <w:r>
              <w:rPr>
                <w:b/>
                <w:bCs/>
                <w:sz w:val="18"/>
                <w:szCs w:val="18"/>
              </w:rPr>
              <w:lastRenderedPageBreak/>
              <w:t>NFR-002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10F82" w14:textId="77777777" w:rsidR="00DD5C12" w:rsidRDefault="00000000">
            <w:r>
              <w:rPr>
                <w:sz w:val="18"/>
                <w:szCs w:val="18"/>
              </w:rPr>
              <w:t>Reliability &amp; Durability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CD254" w14:textId="77777777" w:rsidR="00DD5C12" w:rsidRDefault="00000000">
            <w:r>
              <w:rPr>
                <w:sz w:val="18"/>
                <w:szCs w:val="18"/>
              </w:rPr>
              <w:t>The system shall persist queued events, dead-letter records, and delivery audit logs durably such that no acknowledged webhook event is lost even in the event of an unplanned service restart, achieving 99.99% durability.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DD422" w14:textId="77777777" w:rsidR="00DD5C12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FDA51" w14:textId="77777777" w:rsidR="00DD5C12" w:rsidRDefault="00000000">
            <w:r>
              <w:rPr>
                <w:sz w:val="18"/>
                <w:szCs w:val="18"/>
              </w:rPr>
              <w:t>Pass: A chaos test that forces a service restart mid-processing shows zero event loss across 10,000 test events. Fail: Any acknowledged event is missing after the restart.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73794" w14:textId="77777777" w:rsidR="00DD5C12" w:rsidRDefault="00000000">
            <w:r>
              <w:rPr>
                <w:sz w:val="18"/>
                <w:szCs w:val="18"/>
              </w:rPr>
              <w:t>Since senders treat a 200 response as final acknowledgment, the system must honor that guarantee even across failures, or data integrity for downstream consumers is compromised.</w:t>
            </w:r>
          </w:p>
        </w:tc>
      </w:tr>
    </w:tbl>
    <w:p w14:paraId="2F91C721" w14:textId="77777777" w:rsidR="000D4515" w:rsidRDefault="000D4515"/>
    <w:sectPr w:rsidR="000D4515">
      <w:pgSz w:w="12240" w:h="15840"/>
      <w:pgMar w:top="90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70A3B"/>
    <w:multiLevelType w:val="hybridMultilevel"/>
    <w:tmpl w:val="985A1F50"/>
    <w:lvl w:ilvl="0" w:tplc="8F321360">
      <w:start w:val="1"/>
      <w:numFmt w:val="bullet"/>
      <w:lvlText w:val="●"/>
      <w:lvlJc w:val="left"/>
      <w:pPr>
        <w:ind w:left="720" w:hanging="360"/>
      </w:pPr>
    </w:lvl>
    <w:lvl w:ilvl="1" w:tplc="909C402E">
      <w:start w:val="1"/>
      <w:numFmt w:val="bullet"/>
      <w:lvlText w:val="○"/>
      <w:lvlJc w:val="left"/>
      <w:pPr>
        <w:ind w:left="1440" w:hanging="360"/>
      </w:pPr>
    </w:lvl>
    <w:lvl w:ilvl="2" w:tplc="9AAE7F42">
      <w:start w:val="1"/>
      <w:numFmt w:val="bullet"/>
      <w:lvlText w:val="■"/>
      <w:lvlJc w:val="left"/>
      <w:pPr>
        <w:ind w:left="2160" w:hanging="360"/>
      </w:pPr>
    </w:lvl>
    <w:lvl w:ilvl="3" w:tplc="7298C1AA">
      <w:start w:val="1"/>
      <w:numFmt w:val="bullet"/>
      <w:lvlText w:val="●"/>
      <w:lvlJc w:val="left"/>
      <w:pPr>
        <w:ind w:left="2880" w:hanging="360"/>
      </w:pPr>
    </w:lvl>
    <w:lvl w:ilvl="4" w:tplc="10F4A3E0">
      <w:start w:val="1"/>
      <w:numFmt w:val="bullet"/>
      <w:lvlText w:val="○"/>
      <w:lvlJc w:val="left"/>
      <w:pPr>
        <w:ind w:left="3600" w:hanging="360"/>
      </w:pPr>
    </w:lvl>
    <w:lvl w:ilvl="5" w:tplc="31AA94E2">
      <w:start w:val="1"/>
      <w:numFmt w:val="bullet"/>
      <w:lvlText w:val="■"/>
      <w:lvlJc w:val="left"/>
      <w:pPr>
        <w:ind w:left="4320" w:hanging="360"/>
      </w:pPr>
    </w:lvl>
    <w:lvl w:ilvl="6" w:tplc="36420982">
      <w:start w:val="1"/>
      <w:numFmt w:val="bullet"/>
      <w:lvlText w:val="●"/>
      <w:lvlJc w:val="left"/>
      <w:pPr>
        <w:ind w:left="5040" w:hanging="360"/>
      </w:pPr>
    </w:lvl>
    <w:lvl w:ilvl="7" w:tplc="01B82A5A">
      <w:start w:val="1"/>
      <w:numFmt w:val="bullet"/>
      <w:lvlText w:val="●"/>
      <w:lvlJc w:val="left"/>
      <w:pPr>
        <w:ind w:left="5760" w:hanging="360"/>
      </w:pPr>
    </w:lvl>
    <w:lvl w:ilvl="8" w:tplc="1286202C">
      <w:start w:val="1"/>
      <w:numFmt w:val="bullet"/>
      <w:lvlText w:val="●"/>
      <w:lvlJc w:val="left"/>
      <w:pPr>
        <w:ind w:left="6480" w:hanging="360"/>
      </w:pPr>
    </w:lvl>
  </w:abstractNum>
  <w:num w:numId="1" w16cid:durableId="417602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C12"/>
    <w:rsid w:val="000D4515"/>
    <w:rsid w:val="00A67388"/>
    <w:rsid w:val="00DD5C12"/>
    <w:rsid w:val="00FE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81C0"/>
  <w15:docId w15:val="{AD269B59-6118-44AD-AFB1-84B3BF9C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Hemanth Kumar</cp:lastModifiedBy>
  <cp:revision>2</cp:revision>
  <dcterms:created xsi:type="dcterms:W3CDTF">2026-08-25T05:30:00Z</dcterms:created>
  <dcterms:modified xsi:type="dcterms:W3CDTF">2026-08-25T06:12:00Z</dcterms:modified>
</cp:coreProperties>
</file>