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ind w:left="5386"/>
      </w:pPr>
      <w:r>
        <w:rPr>
          <w:rFonts w:ascii="Arial" w:hAnsi="Arial" w:cs="Arial" w:eastAsia="Arial"/>
          <w:b/>
          <w:i w:val="0"/>
          <w:sz w:val="22"/>
        </w:rPr>
        <w:t>БАТЛАВ.</w:t>
      </w:r>
    </w:p>
    <w:p>
      <w:pPr>
        <w:spacing w:after="20"/>
        <w:ind w:left="5386"/>
      </w:pPr>
      <w:r>
        <w:rPr>
          <w:rFonts w:ascii="Arial" w:hAnsi="Arial" w:cs="Arial" w:eastAsia="Arial"/>
          <w:b w:val="0"/>
          <w:i w:val="0"/>
          <w:sz w:val="22"/>
          <w:highlight w:val="yellow"/>
        </w:rPr>
        <w:t>[Сургуулийн нэр]</w:t>
      </w:r>
      <w:r>
        <w:rPr>
          <w:rFonts w:ascii="Arial" w:hAnsi="Arial" w:cs="Arial" w:eastAsia="Arial"/>
          <w:b w:val="0"/>
          <w:i w:val="0"/>
          <w:sz w:val="22"/>
        </w:rPr>
        <w:t>-ИЙН ЗАХИРАЛ</w:t>
      </w:r>
    </w:p>
    <w:p>
      <w:pPr>
        <w:spacing w:after="20"/>
        <w:ind w:left="5386"/>
      </w:pPr>
      <w:r>
        <w:rPr>
          <w:rFonts w:ascii="Arial" w:hAnsi="Arial" w:cs="Arial" w:eastAsia="Arial"/>
          <w:b w:val="0"/>
          <w:i w:val="0"/>
          <w:sz w:val="22"/>
        </w:rPr>
        <w:t>........................ /</w:t>
      </w:r>
      <w:r>
        <w:rPr>
          <w:rFonts w:ascii="Arial" w:hAnsi="Arial" w:cs="Arial" w:eastAsia="Arial"/>
          <w:b w:val="0"/>
          <w:i w:val="0"/>
          <w:sz w:val="22"/>
          <w:highlight w:val="yellow"/>
        </w:rPr>
        <w:t>[Захирлын овог нэр]</w:t>
      </w:r>
      <w:r>
        <w:rPr>
          <w:rFonts w:ascii="Arial" w:hAnsi="Arial" w:cs="Arial" w:eastAsia="Arial"/>
          <w:b w:val="0"/>
          <w:i w:val="0"/>
          <w:sz w:val="22"/>
        </w:rPr>
        <w:t>/</w:t>
      </w:r>
    </w:p>
    <w:p>
      <w:pPr>
        <w:spacing w:after="20"/>
        <w:ind w:left="5386"/>
      </w:pPr>
      <w:r>
        <w:rPr>
          <w:rFonts w:ascii="Arial" w:hAnsi="Arial" w:cs="Arial" w:eastAsia="Arial"/>
          <w:b w:val="0"/>
          <w:i w:val="0"/>
          <w:sz w:val="22"/>
        </w:rPr>
        <w:t>2026 оны 10 дугаар сарын ...-ны өдөр</w:t>
      </w:r>
    </w:p>
    <w:p>
      <w:pPr>
        <w:spacing w:after="120"/>
      </w:pPr>
    </w:p>
    <w:p>
      <w:pPr>
        <w:spacing w:after="160"/>
        <w:jc w:val="center"/>
      </w:pPr>
      <w:r>
        <w:rPr>
          <w:rFonts w:ascii="Arial" w:hAnsi="Arial" w:cs="Arial" w:eastAsia="Arial"/>
          <w:b/>
          <w:i w:val="0"/>
          <w:sz w:val="24"/>
          <w:highlight w:val="yellow"/>
        </w:rPr>
        <w:t>[Сургуулийн нэр]</w:t>
      </w:r>
      <w:r>
        <w:rPr>
          <w:rFonts w:ascii="Arial" w:hAnsi="Arial" w:cs="Arial" w:eastAsia="Arial"/>
          <w:b/>
          <w:i w:val="0"/>
          <w:sz w:val="24"/>
        </w:rPr>
        <w:t>-ИЙН 8–12 ДУГААР АНГИЙН СУРАГЧДЫН ДУНД ЗОХИОН БАЙГУУЛАХ “АНГИЙН АВАРГА – CS2 2026” ЦАХИМ СПОРТЫН ТЭМЦЭЭНИЙ УДИРДАМЖ</w:t>
      </w:r>
    </w:p>
    <w:tbl>
      <w:tblPr>
        <w:tblW w:type="auto" w:w="0"/>
        <w:tblLayout w:type="fixed"/>
        <w:tblLook w:firstColumn="1" w:firstRow="1" w:lastColumn="0" w:lastRow="0" w:noHBand="0" w:noVBand="1" w:val="04A0"/>
      </w:tblPr>
      <w:tblGrid>
        <w:gridCol w:w="4677"/>
        <w:gridCol w:w="4677"/>
      </w:tblGrid>
      <w:tr>
        <w:tc>
          <w:tcPr>
            <w:tcW w:type="dxa" w:w="4649"/>
            <w:vAlign w:val="center"/>
          </w:tcPr>
          <w:p>
            <w:pPr>
              <w:spacing w:after="20" w:line="240" w:lineRule="auto"/>
              <w:jc w:val="left"/>
            </w:pPr>
            <w:r/>
            <w:r>
              <w:rPr>
                <w:rFonts w:ascii="Arial" w:hAnsi="Arial" w:cs="Arial" w:eastAsia="Arial"/>
                <w:b w:val="0"/>
                <w:i w:val="0"/>
                <w:sz w:val="22"/>
              </w:rPr>
              <w:t>2026.10.___</w:t>
            </w:r>
          </w:p>
        </w:tc>
        <w:tc>
          <w:tcPr>
            <w:tcW w:type="dxa" w:w="4706"/>
            <w:vAlign w:val="center"/>
          </w:tcPr>
          <w:p>
            <w:pPr>
              <w:spacing w:after="20" w:line="240" w:lineRule="auto"/>
              <w:jc w:val="right"/>
            </w:pPr>
            <w:r/>
            <w:r>
              <w:rPr>
                <w:rFonts w:ascii="Arial" w:hAnsi="Arial" w:cs="Arial" w:eastAsia="Arial"/>
                <w:b w:val="0"/>
                <w:i w:val="0"/>
                <w:sz w:val="22"/>
                <w:highlight w:val="yellow"/>
              </w:rPr>
              <w:t>[Хот, дүүрэг]</w:t>
            </w:r>
          </w:p>
        </w:tc>
      </w:tr>
    </w:tbl>
    <w:p>
      <w:pPr>
        <w:spacing w:after="80"/>
      </w:pPr>
    </w:p>
    <w:p>
      <w:pPr>
        <w:pStyle w:val="Heading2"/>
      </w:pPr>
      <w:r>
        <w:rPr>
          <w:rFonts w:ascii="Arial" w:hAnsi="Arial" w:cs="Arial" w:eastAsia="Arial"/>
          <w:b w:val="0"/>
          <w:i w:val="0"/>
        </w:rPr>
        <w:t>Нэг. Зорилго</w:t>
      </w:r>
    </w:p>
    <w:p>
      <w:pPr>
        <w:spacing w:after="60"/>
        <w:ind w:left="454" w:hanging="454"/>
        <w:jc w:val="both"/>
      </w:pPr>
      <w:r>
        <w:rPr>
          <w:rFonts w:ascii="Arial" w:hAnsi="Arial" w:cs="Arial" w:eastAsia="Arial"/>
          <w:b/>
          <w:i w:val="0"/>
        </w:rPr>
        <w:t>1.1.</w:t>
      </w:r>
      <w:r>
        <w:rPr>
          <w:rFonts w:ascii="Arial" w:hAnsi="Arial" w:cs="Arial" w:eastAsia="Arial"/>
          <w:b w:val="0"/>
          <w:i w:val="0"/>
        </w:rPr>
        <w:t xml:space="preserve"> Сурагчдын цахим спортын сонирхлыг эерэг, хяналттай, албан ёсны орчинд нийцүүлэн хөгжүүлж, багаар ажиллах, стратегийн сэтгэлгээ, шударга тоглолт, эрүүл цахим соёлыг төлөвшүүлэх, ангийн хамт олны эв нэгдлийг бэхжүүлж, “Ангийн аварга” шилжин явах цомын уламжлалыг сургуульдаа бий болгоход оршино.</w:t>
      </w:r>
    </w:p>
    <w:p>
      <w:pPr>
        <w:pStyle w:val="Heading2"/>
      </w:pPr>
      <w:r>
        <w:rPr>
          <w:rFonts w:ascii="Arial" w:hAnsi="Arial" w:cs="Arial" w:eastAsia="Arial"/>
          <w:b w:val="0"/>
          <w:i w:val="0"/>
        </w:rPr>
        <w:t>Хоёр. Зорилт</w:t>
      </w:r>
    </w:p>
    <w:p>
      <w:pPr>
        <w:spacing w:after="60"/>
        <w:ind w:left="454" w:hanging="454"/>
        <w:jc w:val="both"/>
      </w:pPr>
      <w:r>
        <w:rPr>
          <w:rFonts w:ascii="Arial" w:hAnsi="Arial" w:cs="Arial" w:eastAsia="Arial"/>
          <w:b/>
          <w:i w:val="0"/>
        </w:rPr>
        <w:t>2.1.</w:t>
      </w:r>
      <w:r>
        <w:rPr>
          <w:rFonts w:ascii="Arial" w:hAnsi="Arial" w:cs="Arial" w:eastAsia="Arial"/>
          <w:b w:val="0"/>
          <w:i w:val="0"/>
        </w:rPr>
        <w:t xml:space="preserve"> Сурагчдын чөлөөт цагийг амралтын өдөр, багш нарын хяналт дор, утга учиртай өнгөрүүлэх;</w:t>
      </w:r>
    </w:p>
    <w:p>
      <w:pPr>
        <w:spacing w:after="60"/>
        <w:ind w:left="454" w:hanging="454"/>
        <w:jc w:val="both"/>
      </w:pPr>
      <w:r>
        <w:rPr>
          <w:rFonts w:ascii="Arial" w:hAnsi="Arial" w:cs="Arial" w:eastAsia="Arial"/>
          <w:b/>
          <w:i w:val="0"/>
        </w:rPr>
        <w:t>2.2.</w:t>
      </w:r>
      <w:r>
        <w:rPr>
          <w:rFonts w:ascii="Arial" w:hAnsi="Arial" w:cs="Arial" w:eastAsia="Arial"/>
          <w:b w:val="0"/>
          <w:i w:val="0"/>
        </w:rPr>
        <w:t xml:space="preserve"> Анги бүрийн хамт олныг нэг багаар төлөөлүүлж, ангийн эв нэгдэл, хамтын ажиллагааг дэмжих;</w:t>
      </w:r>
    </w:p>
    <w:p>
      <w:pPr>
        <w:spacing w:after="60"/>
        <w:ind w:left="454" w:hanging="454"/>
        <w:jc w:val="both"/>
      </w:pPr>
      <w:r>
        <w:rPr>
          <w:rFonts w:ascii="Arial" w:hAnsi="Arial" w:cs="Arial" w:eastAsia="Arial"/>
          <w:b/>
          <w:i w:val="0"/>
        </w:rPr>
        <w:t>2.3.</w:t>
      </w:r>
      <w:r>
        <w:rPr>
          <w:rFonts w:ascii="Arial" w:hAnsi="Arial" w:cs="Arial" w:eastAsia="Arial"/>
          <w:b w:val="0"/>
          <w:i w:val="0"/>
        </w:rPr>
        <w:t xml:space="preserve"> Охид, хөвгүүдийг ангийнхаа нэг багт хамтран тоглуулж, хүйсээр ялгаварлахгүй, хүндэтгэлтэй харилцааг төлөвшүүлэх;</w:t>
      </w:r>
    </w:p>
    <w:p>
      <w:pPr>
        <w:spacing w:after="60"/>
        <w:ind w:left="454" w:hanging="454"/>
        <w:jc w:val="both"/>
      </w:pPr>
      <w:r>
        <w:rPr>
          <w:rFonts w:ascii="Arial" w:hAnsi="Arial" w:cs="Arial" w:eastAsia="Arial"/>
          <w:b/>
          <w:i w:val="0"/>
        </w:rPr>
        <w:t>2.4.</w:t>
      </w:r>
      <w:r>
        <w:rPr>
          <w:rFonts w:ascii="Arial" w:hAnsi="Arial" w:cs="Arial" w:eastAsia="Arial"/>
          <w:b w:val="0"/>
          <w:i w:val="0"/>
        </w:rPr>
        <w:t xml:space="preserve"> Сургуулийн удирдлага, багш нар сурагчидтай нэг талбарт өрсөлдөж, багш–сурагчийн харилцааг ойртуулах;</w:t>
      </w:r>
    </w:p>
    <w:p>
      <w:pPr>
        <w:spacing w:after="60"/>
        <w:ind w:left="454" w:hanging="454"/>
        <w:jc w:val="both"/>
      </w:pPr>
      <w:r>
        <w:rPr>
          <w:rFonts w:ascii="Arial" w:hAnsi="Arial" w:cs="Arial" w:eastAsia="Arial"/>
          <w:b/>
          <w:i w:val="0"/>
        </w:rPr>
        <w:t>2.5.</w:t>
      </w:r>
      <w:r>
        <w:rPr>
          <w:rFonts w:ascii="Arial" w:hAnsi="Arial" w:cs="Arial" w:eastAsia="Arial"/>
          <w:b w:val="0"/>
          <w:i w:val="0"/>
        </w:rPr>
        <w:t xml:space="preserve"> Шударга тоглолт, эрүүл тоглоомын дадал (завсарлага, дэлгэцийн цагийн зохистой хэмжээ)-ыг сурталчлах;</w:t>
      </w:r>
    </w:p>
    <w:p>
      <w:pPr>
        <w:spacing w:after="60"/>
        <w:ind w:left="454" w:hanging="454"/>
        <w:jc w:val="both"/>
      </w:pPr>
      <w:r>
        <w:rPr>
          <w:rFonts w:ascii="Arial" w:hAnsi="Arial" w:cs="Arial" w:eastAsia="Arial"/>
          <w:b/>
          <w:i w:val="0"/>
        </w:rPr>
        <w:t>2.6.</w:t>
      </w:r>
      <w:r>
        <w:rPr>
          <w:rFonts w:ascii="Arial" w:hAnsi="Arial" w:cs="Arial" w:eastAsia="Arial"/>
          <w:b w:val="0"/>
          <w:i w:val="0"/>
        </w:rPr>
        <w:t xml:space="preserve"> Сурагчдыг тайлбарлагч, хөтлөгч, туслах шүүгч, ажиглагч зэрэг зохион байгуулалтын үүрэгт оролцуулж, манлайлах чадварыг хөгжүүлэх.</w:t>
      </w:r>
    </w:p>
    <w:p>
      <w:pPr>
        <w:pStyle w:val="Heading2"/>
      </w:pPr>
      <w:r>
        <w:rPr>
          <w:rFonts w:ascii="Arial" w:hAnsi="Arial" w:cs="Arial" w:eastAsia="Arial"/>
          <w:b w:val="0"/>
          <w:i w:val="0"/>
        </w:rPr>
        <w:t>Гурав. Тэмцээн зохион байгуулах хугацаа, газар</w:t>
      </w:r>
    </w:p>
    <w:p>
      <w:pPr>
        <w:spacing w:after="60"/>
        <w:ind w:left="454" w:hanging="454"/>
        <w:jc w:val="both"/>
      </w:pPr>
      <w:r>
        <w:rPr>
          <w:rFonts w:ascii="Arial" w:hAnsi="Arial" w:cs="Arial" w:eastAsia="Arial"/>
          <w:b/>
          <w:i w:val="0"/>
        </w:rPr>
        <w:t>3.1.</w:t>
      </w:r>
      <w:r>
        <w:rPr>
          <w:rFonts w:ascii="Arial" w:hAnsi="Arial" w:cs="Arial" w:eastAsia="Arial"/>
          <w:b w:val="0"/>
          <w:i w:val="0"/>
        </w:rPr>
        <w:t xml:space="preserve"> Тэмцээнийг </w:t>
      </w:r>
      <w:r>
        <w:rPr>
          <w:rFonts w:ascii="Arial" w:hAnsi="Arial" w:cs="Arial" w:eastAsia="Arial"/>
          <w:b/>
          <w:i w:val="0"/>
        </w:rPr>
        <w:t>2026 оны 10 дугаар сарын 24-ний өдөр (Бямба) – 25-ны өдөр (Ням)</w:t>
      </w:r>
      <w:r>
        <w:rPr>
          <w:rFonts w:ascii="Arial" w:hAnsi="Arial" w:cs="Arial" w:eastAsia="Arial"/>
          <w:b w:val="0"/>
          <w:i w:val="0"/>
        </w:rPr>
        <w:t xml:space="preserve"> хоёр өдөрт багтаан зохион байгуулна. Тэмцээн амралтын өдрүүдэд явагдах тул хичээлийн үйл ажиллагаанд саад учруулахгүй (Хүүхэд хамгааллын тухай хуулийн 9¹.2). 18:00 цагаас хойш үйл ажиллагаа явуулахгүй.</w:t>
      </w:r>
    </w:p>
    <w:p>
      <w:pPr>
        <w:spacing w:after="60"/>
        <w:ind w:left="454" w:hanging="454"/>
        <w:jc w:val="both"/>
      </w:pPr>
      <w:r>
        <w:rPr>
          <w:rFonts w:ascii="Arial" w:hAnsi="Arial" w:cs="Arial" w:eastAsia="Arial"/>
          <w:b/>
          <w:i w:val="0"/>
        </w:rPr>
        <w:t>3.2.</w:t>
      </w:r>
      <w:r>
        <w:rPr>
          <w:rFonts w:ascii="Arial" w:hAnsi="Arial" w:cs="Arial" w:eastAsia="Arial"/>
          <w:b w:val="0"/>
          <w:i w:val="0"/>
        </w:rPr>
        <w:t xml:space="preserve"> Тоглолтууд </w:t>
      </w:r>
      <w:r>
        <w:rPr>
          <w:rFonts w:ascii="Arial" w:hAnsi="Arial" w:cs="Arial" w:eastAsia="Arial"/>
          <w:b w:val="0"/>
          <w:i w:val="0"/>
          <w:highlight w:val="yellow"/>
        </w:rPr>
        <w:t>[Сургуулийн нэр]</w:t>
      </w:r>
      <w:r>
        <w:rPr>
          <w:rFonts w:ascii="Arial" w:hAnsi="Arial" w:cs="Arial" w:eastAsia="Arial"/>
          <w:b w:val="0"/>
          <w:i w:val="0"/>
        </w:rPr>
        <w:t>-ийн компьютерийн лаборатори (</w:t>
      </w:r>
      <w:r>
        <w:rPr>
          <w:rFonts w:ascii="Arial" w:hAnsi="Arial" w:cs="Arial" w:eastAsia="Arial"/>
          <w:b w:val="0"/>
          <w:i w:val="0"/>
          <w:highlight w:val="yellow"/>
        </w:rPr>
        <w:t>[Лабын тоот]</w:t>
      </w:r>
      <w:r>
        <w:rPr>
          <w:rFonts w:ascii="Arial" w:hAnsi="Arial" w:cs="Arial" w:eastAsia="Arial"/>
          <w:b w:val="0"/>
          <w:i w:val="0"/>
        </w:rPr>
        <w:t xml:space="preserve">)-д дотоод сүлжээ (LAN)-гээр явагдана. Лабораторид </w:t>
      </w:r>
      <w:r>
        <w:rPr>
          <w:rFonts w:ascii="Arial" w:hAnsi="Arial" w:cs="Arial" w:eastAsia="Arial"/>
          <w:b/>
          <w:i w:val="0"/>
        </w:rPr>
        <w:t>нэг зэрэг хоёр тоглолт</w:t>
      </w:r>
      <w:r>
        <w:rPr>
          <w:rFonts w:ascii="Arial" w:hAnsi="Arial" w:cs="Arial" w:eastAsia="Arial"/>
          <w:b w:val="0"/>
          <w:i w:val="0"/>
        </w:rPr>
        <w:t xml:space="preserve"> (А, Б станц, 4 баг) явагдах бөгөөд зөвхөн тухайн цагийн тоглогч, шүүгч, техникийн ажилтан орно. Дараагийн тоглолтын багууд хүлээлгийн өрөө (</w:t>
      </w:r>
      <w:r>
        <w:rPr>
          <w:rFonts w:ascii="Arial" w:hAnsi="Arial" w:cs="Arial" w:eastAsia="Arial"/>
          <w:b w:val="0"/>
          <w:i w:val="0"/>
          <w:highlight w:val="yellow"/>
        </w:rPr>
        <w:t>[Өрөөний тоот]</w:t>
      </w:r>
      <w:r>
        <w:rPr>
          <w:rFonts w:ascii="Arial" w:hAnsi="Arial" w:cs="Arial" w:eastAsia="Arial"/>
          <w:b w:val="0"/>
          <w:i w:val="0"/>
        </w:rPr>
        <w:t>)-нд хүлээнэ.</w:t>
      </w:r>
    </w:p>
    <w:p>
      <w:pPr>
        <w:spacing w:after="60"/>
        <w:ind w:left="454" w:hanging="454"/>
        <w:jc w:val="both"/>
      </w:pPr>
      <w:r>
        <w:rPr>
          <w:rFonts w:ascii="Arial" w:hAnsi="Arial" w:cs="Arial" w:eastAsia="Arial"/>
          <w:b/>
          <w:i w:val="0"/>
        </w:rPr>
        <w:t>3.3.</w:t>
      </w:r>
      <w:r>
        <w:rPr>
          <w:rFonts w:ascii="Arial" w:hAnsi="Arial" w:cs="Arial" w:eastAsia="Arial"/>
          <w:b w:val="0"/>
          <w:i w:val="0"/>
        </w:rPr>
        <w:t xml:space="preserve"> Үзэгчид тоглолтыг </w:t>
      </w:r>
      <w:r>
        <w:rPr>
          <w:rFonts w:ascii="Arial" w:hAnsi="Arial" w:cs="Arial" w:eastAsia="Arial"/>
          <w:b w:val="0"/>
          <w:i w:val="0"/>
          <w:highlight w:val="yellow"/>
        </w:rPr>
        <w:t>[Танхимын нэр]</w:t>
      </w:r>
      <w:r>
        <w:rPr>
          <w:rFonts w:ascii="Arial" w:hAnsi="Arial" w:cs="Arial" w:eastAsia="Arial"/>
          <w:b w:val="0"/>
          <w:i w:val="0"/>
        </w:rPr>
        <w:t>-д проектороор 90 секундын хоцрогдолтой дамжуулалт (CSTV)-аар үзнэ. Мөн тоглолтыг энэхүү удирдамжийн 13 дугаар зүйлд заасан нөхцөлөөр сургуулийн Facebook хуудсанд шууд дамжуулна.</w:t>
      </w:r>
    </w:p>
    <w:p>
      <w:pPr>
        <w:spacing w:after="60"/>
        <w:ind w:left="454" w:hanging="454"/>
        <w:jc w:val="both"/>
      </w:pPr>
      <w:r>
        <w:rPr>
          <w:rFonts w:ascii="Arial" w:hAnsi="Arial" w:cs="Arial" w:eastAsia="Arial"/>
          <w:b/>
          <w:i w:val="0"/>
        </w:rPr>
        <w:t>3.4.</w:t>
      </w:r>
      <w:r>
        <w:rPr>
          <w:rFonts w:ascii="Arial" w:hAnsi="Arial" w:cs="Arial" w:eastAsia="Arial"/>
          <w:b w:val="0"/>
          <w:i w:val="0"/>
        </w:rPr>
        <w:t xml:space="preserve"> Багийн ахлагч, менежерүүдийн </w:t>
      </w:r>
      <w:r>
        <w:rPr>
          <w:rFonts w:ascii="Arial" w:hAnsi="Arial" w:cs="Arial" w:eastAsia="Arial"/>
          <w:b/>
          <w:i w:val="0"/>
        </w:rPr>
        <w:t>техникийн зөвлөгөөн, хэсгийн сугалаа 2026 оны 10 дугаар сарын 22-ны өдөр (Пүрэв) 16:00 цагт</w:t>
      </w:r>
      <w:r>
        <w:rPr>
          <w:rFonts w:ascii="Arial" w:hAnsi="Arial" w:cs="Arial" w:eastAsia="Arial"/>
          <w:b w:val="0"/>
          <w:i w:val="0"/>
        </w:rPr>
        <w:t xml:space="preserve"> </w:t>
      </w:r>
      <w:r>
        <w:rPr>
          <w:rFonts w:ascii="Arial" w:hAnsi="Arial" w:cs="Arial" w:eastAsia="Arial"/>
          <w:b w:val="0"/>
          <w:i w:val="0"/>
          <w:highlight w:val="yellow"/>
        </w:rPr>
        <w:t>[Лабын тоот]</w:t>
      </w:r>
      <w:r>
        <w:rPr>
          <w:rFonts w:ascii="Arial" w:hAnsi="Arial" w:cs="Arial" w:eastAsia="Arial"/>
          <w:b w:val="0"/>
          <w:i w:val="0"/>
        </w:rPr>
        <w:t>-д болно.</w:t>
      </w:r>
    </w:p>
    <w:p>
      <w:pPr>
        <w:spacing w:after="60"/>
        <w:ind w:left="454" w:hanging="454"/>
        <w:jc w:val="both"/>
      </w:pPr>
      <w:r>
        <w:rPr>
          <w:rFonts w:ascii="Arial" w:hAnsi="Arial" w:cs="Arial" w:eastAsia="Arial"/>
          <w:b/>
          <w:i w:val="0"/>
        </w:rPr>
        <w:t>3.5.</w:t>
      </w:r>
      <w:r>
        <w:rPr>
          <w:rFonts w:ascii="Arial" w:hAnsi="Arial" w:cs="Arial" w:eastAsia="Arial"/>
          <w:b w:val="0"/>
          <w:i w:val="0"/>
        </w:rPr>
        <w:t xml:space="preserve"> Тэмцээний ерөнхий хуваарь:</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1587"/>
            <w:vAlign w:val="center"/>
            <w:shd w:val="clear" w:color="auto" w:fill="D9E2F3"/>
          </w:tcPr>
          <w:p>
            <w:pPr>
              <w:spacing w:after="20" w:line="240" w:lineRule="auto"/>
              <w:jc w:val="center"/>
            </w:pPr>
            <w:r/>
            <w:r>
              <w:rPr>
                <w:rFonts w:ascii="Arial" w:hAnsi="Arial" w:cs="Arial" w:eastAsia="Arial"/>
                <w:b/>
                <w:i w:val="0"/>
                <w:sz w:val="20"/>
              </w:rPr>
              <w:t>Өдөр</w:t>
            </w:r>
          </w:p>
        </w:tc>
        <w:tc>
          <w:tcPr>
            <w:tcW w:type="dxa" w:w="1587"/>
            <w:vAlign w:val="center"/>
            <w:shd w:val="clear" w:color="auto" w:fill="D9E2F3"/>
          </w:tcPr>
          <w:p>
            <w:pPr>
              <w:spacing w:after="20" w:line="240" w:lineRule="auto"/>
              <w:jc w:val="center"/>
            </w:pPr>
            <w:r/>
            <w:r>
              <w:rPr>
                <w:rFonts w:ascii="Arial" w:hAnsi="Arial" w:cs="Arial" w:eastAsia="Arial"/>
                <w:b/>
                <w:i w:val="0"/>
                <w:sz w:val="20"/>
              </w:rPr>
              <w:t>Цаг</w:t>
            </w:r>
          </w:p>
        </w:tc>
        <w:tc>
          <w:tcPr>
            <w:tcW w:type="dxa" w:w="6180"/>
            <w:vAlign w:val="center"/>
            <w:shd w:val="clear" w:color="auto" w:fill="D9E2F3"/>
          </w:tcPr>
          <w:p>
            <w:pPr>
              <w:spacing w:after="20" w:line="240" w:lineRule="auto"/>
              <w:jc w:val="center"/>
            </w:pPr>
            <w:r/>
            <w:r>
              <w:rPr>
                <w:rFonts w:ascii="Arial" w:hAnsi="Arial" w:cs="Arial" w:eastAsia="Arial"/>
                <w:b/>
                <w:i w:val="0"/>
                <w:sz w:val="20"/>
              </w:rPr>
              <w:t>Үйл ажиллагаа</w:t>
            </w:r>
          </w:p>
        </w:tc>
      </w:tr>
      <w:tr>
        <w:tc>
          <w:tcPr>
            <w:tcW w:type="dxa" w:w="1587"/>
            <w:vAlign w:val="center"/>
          </w:tcPr>
          <w:p>
            <w:pPr>
              <w:spacing w:after="20" w:line="240" w:lineRule="auto"/>
            </w:pPr>
            <w:r/>
            <w:r>
              <w:rPr>
                <w:rFonts w:ascii="Arial" w:hAnsi="Arial" w:cs="Arial" w:eastAsia="Arial"/>
                <w:b w:val="0"/>
                <w:i w:val="0"/>
                <w:sz w:val="20"/>
              </w:rPr>
              <w:t>10.24 (Бямба)</w:t>
            </w:r>
          </w:p>
        </w:tc>
        <w:tc>
          <w:tcPr>
            <w:tcW w:type="dxa" w:w="1587"/>
            <w:vAlign w:val="center"/>
          </w:tcPr>
          <w:p>
            <w:pPr>
              <w:spacing w:after="20" w:line="240" w:lineRule="auto"/>
            </w:pPr>
            <w:r/>
            <w:r>
              <w:rPr>
                <w:rFonts w:ascii="Arial" w:hAnsi="Arial" w:cs="Arial" w:eastAsia="Arial"/>
                <w:b w:val="0"/>
                <w:i w:val="0"/>
                <w:sz w:val="20"/>
              </w:rPr>
              <w:t>08:30–09:00</w:t>
            </w:r>
          </w:p>
        </w:tc>
        <w:tc>
          <w:tcPr>
            <w:tcW w:type="dxa" w:w="6180"/>
            <w:vAlign w:val="center"/>
          </w:tcPr>
          <w:p>
            <w:pPr>
              <w:spacing w:after="20" w:line="240" w:lineRule="auto"/>
            </w:pPr>
            <w:r/>
            <w:r>
              <w:rPr>
                <w:rFonts w:ascii="Arial" w:hAnsi="Arial" w:cs="Arial" w:eastAsia="Arial"/>
                <w:b w:val="0"/>
                <w:i w:val="0"/>
                <w:sz w:val="20"/>
              </w:rPr>
              <w:t>Бүртгэл, зөвшөөрөл шалгах, бэйж олгох</w:t>
            </w:r>
          </w:p>
        </w:tc>
      </w:tr>
      <w:tr>
        <w:tc>
          <w:tcPr>
            <w:tcW w:type="dxa" w:w="1587"/>
            <w:vAlign w:val="center"/>
          </w:tcPr>
          <w:p>
            <w:pPr>
              <w:spacing w:after="20" w:line="240" w:lineRule="auto"/>
            </w:pPr>
            <w:r/>
          </w:p>
        </w:tc>
        <w:tc>
          <w:tcPr>
            <w:tcW w:type="dxa" w:w="1587"/>
            <w:vAlign w:val="center"/>
          </w:tcPr>
          <w:p>
            <w:pPr>
              <w:spacing w:after="20" w:line="240" w:lineRule="auto"/>
            </w:pPr>
            <w:r/>
            <w:r>
              <w:rPr>
                <w:rFonts w:ascii="Arial" w:hAnsi="Arial" w:cs="Arial" w:eastAsia="Arial"/>
                <w:b w:val="0"/>
                <w:i w:val="0"/>
                <w:sz w:val="20"/>
              </w:rPr>
              <w:t>09:00–09:30</w:t>
            </w:r>
          </w:p>
        </w:tc>
        <w:tc>
          <w:tcPr>
            <w:tcW w:type="dxa" w:w="6180"/>
            <w:vAlign w:val="center"/>
          </w:tcPr>
          <w:p>
            <w:pPr>
              <w:spacing w:after="20" w:line="240" w:lineRule="auto"/>
            </w:pPr>
            <w:r/>
            <w:r>
              <w:rPr>
                <w:rFonts w:ascii="Arial" w:hAnsi="Arial" w:cs="Arial" w:eastAsia="Arial"/>
                <w:b w:val="0"/>
                <w:i w:val="0"/>
                <w:sz w:val="20"/>
              </w:rPr>
              <w:t>Нээлтийн ажиллагаа, дүрэм ба ёс зүйн танилцуулга</w:t>
            </w:r>
          </w:p>
        </w:tc>
      </w:tr>
      <w:tr>
        <w:tc>
          <w:tcPr>
            <w:tcW w:type="dxa" w:w="1587"/>
            <w:vAlign w:val="center"/>
          </w:tcPr>
          <w:p>
            <w:pPr>
              <w:spacing w:after="20" w:line="240" w:lineRule="auto"/>
            </w:pPr>
            <w:r/>
          </w:p>
        </w:tc>
        <w:tc>
          <w:tcPr>
            <w:tcW w:type="dxa" w:w="1587"/>
            <w:vAlign w:val="center"/>
          </w:tcPr>
          <w:p>
            <w:pPr>
              <w:spacing w:after="20" w:line="240" w:lineRule="auto"/>
            </w:pPr>
            <w:r/>
            <w:r>
              <w:rPr>
                <w:rFonts w:ascii="Arial" w:hAnsi="Arial" w:cs="Arial" w:eastAsia="Arial"/>
                <w:b w:val="0"/>
                <w:i w:val="0"/>
                <w:sz w:val="20"/>
              </w:rPr>
              <w:t>09:45–16:45</w:t>
            </w:r>
          </w:p>
        </w:tc>
        <w:tc>
          <w:tcPr>
            <w:tcW w:type="dxa" w:w="6180"/>
            <w:vAlign w:val="center"/>
          </w:tcPr>
          <w:p>
            <w:pPr>
              <w:spacing w:after="20" w:line="240" w:lineRule="auto"/>
            </w:pPr>
            <w:r/>
            <w:r>
              <w:rPr>
                <w:rFonts w:ascii="Arial" w:hAnsi="Arial" w:cs="Arial" w:eastAsia="Arial"/>
                <w:b w:val="0"/>
                <w:i w:val="0"/>
                <w:sz w:val="20"/>
              </w:rPr>
              <w:t>Хэсгийн шат: 12 тоглолт, 6 ээлж, ээлж бүрт 2 тоглолт; үдийн цай 12:45–13:45</w:t>
            </w:r>
          </w:p>
        </w:tc>
      </w:tr>
      <w:tr>
        <w:tc>
          <w:tcPr>
            <w:tcW w:type="dxa" w:w="1587"/>
            <w:vAlign w:val="center"/>
          </w:tcPr>
          <w:p>
            <w:pPr>
              <w:spacing w:after="20" w:line="240" w:lineRule="auto"/>
            </w:pPr>
            <w:r/>
          </w:p>
        </w:tc>
        <w:tc>
          <w:tcPr>
            <w:tcW w:type="dxa" w:w="1587"/>
            <w:vAlign w:val="center"/>
          </w:tcPr>
          <w:p>
            <w:pPr>
              <w:spacing w:after="20" w:line="240" w:lineRule="auto"/>
            </w:pPr>
            <w:r/>
            <w:r>
              <w:rPr>
                <w:rFonts w:ascii="Arial" w:hAnsi="Arial" w:cs="Arial" w:eastAsia="Arial"/>
                <w:b w:val="0"/>
                <w:i w:val="0"/>
                <w:sz w:val="20"/>
              </w:rPr>
              <w:t>16:45–17:45</w:t>
            </w:r>
          </w:p>
        </w:tc>
        <w:tc>
          <w:tcPr>
            <w:tcW w:type="dxa" w:w="6180"/>
            <w:vAlign w:val="center"/>
          </w:tcPr>
          <w:p>
            <w:pPr>
              <w:spacing w:after="20" w:line="240" w:lineRule="auto"/>
            </w:pPr>
            <w:r/>
            <w:r>
              <w:rPr>
                <w:rFonts w:ascii="Arial" w:hAnsi="Arial" w:cs="Arial" w:eastAsia="Arial"/>
                <w:b w:val="0"/>
                <w:i w:val="0"/>
                <w:sz w:val="20"/>
              </w:rPr>
              <w:t>Нөөц цаг (хоцорсон, давтан тоглолт)</w:t>
            </w:r>
          </w:p>
        </w:tc>
      </w:tr>
      <w:tr>
        <w:tc>
          <w:tcPr>
            <w:tcW w:type="dxa" w:w="1587"/>
            <w:vAlign w:val="center"/>
          </w:tcPr>
          <w:p>
            <w:pPr>
              <w:spacing w:after="20" w:line="240" w:lineRule="auto"/>
            </w:pPr>
            <w:r/>
          </w:p>
        </w:tc>
        <w:tc>
          <w:tcPr>
            <w:tcW w:type="dxa" w:w="1587"/>
            <w:vAlign w:val="center"/>
          </w:tcPr>
          <w:p>
            <w:pPr>
              <w:spacing w:after="20" w:line="240" w:lineRule="auto"/>
            </w:pPr>
            <w:r/>
            <w:r>
              <w:rPr>
                <w:rFonts w:ascii="Arial" w:hAnsi="Arial" w:cs="Arial" w:eastAsia="Arial"/>
                <w:b w:val="0"/>
                <w:i w:val="0"/>
                <w:sz w:val="20"/>
              </w:rPr>
              <w:t>≤18:00</w:t>
            </w:r>
          </w:p>
        </w:tc>
        <w:tc>
          <w:tcPr>
            <w:tcW w:type="dxa" w:w="6180"/>
            <w:vAlign w:val="center"/>
          </w:tcPr>
          <w:p>
            <w:pPr>
              <w:spacing w:after="20" w:line="240" w:lineRule="auto"/>
            </w:pPr>
            <w:r/>
            <w:r>
              <w:rPr>
                <w:rFonts w:ascii="Arial" w:hAnsi="Arial" w:cs="Arial" w:eastAsia="Arial"/>
                <w:b w:val="0"/>
                <w:i w:val="0"/>
                <w:sz w:val="20"/>
              </w:rPr>
              <w:t>Өдрийн дүн, шөвгийн 8-ын хосыг зарлах</w:t>
            </w:r>
          </w:p>
        </w:tc>
      </w:tr>
      <w:tr>
        <w:tc>
          <w:tcPr>
            <w:tcW w:type="dxa" w:w="1587"/>
            <w:vAlign w:val="center"/>
          </w:tcPr>
          <w:p>
            <w:pPr>
              <w:spacing w:after="20" w:line="240" w:lineRule="auto"/>
            </w:pPr>
            <w:r/>
            <w:r>
              <w:rPr>
                <w:rFonts w:ascii="Arial" w:hAnsi="Arial" w:cs="Arial" w:eastAsia="Arial"/>
                <w:b w:val="0"/>
                <w:i w:val="0"/>
                <w:sz w:val="20"/>
              </w:rPr>
              <w:t>10.25 (Ням)</w:t>
            </w:r>
          </w:p>
        </w:tc>
        <w:tc>
          <w:tcPr>
            <w:tcW w:type="dxa" w:w="1587"/>
            <w:vAlign w:val="center"/>
          </w:tcPr>
          <w:p>
            <w:pPr>
              <w:spacing w:after="20" w:line="240" w:lineRule="auto"/>
            </w:pPr>
            <w:r/>
            <w:r>
              <w:rPr>
                <w:rFonts w:ascii="Arial" w:hAnsi="Arial" w:cs="Arial" w:eastAsia="Arial"/>
                <w:b w:val="0"/>
                <w:i w:val="0"/>
                <w:sz w:val="20"/>
              </w:rPr>
              <w:t>08:30–09:20</w:t>
            </w:r>
          </w:p>
        </w:tc>
        <w:tc>
          <w:tcPr>
            <w:tcW w:type="dxa" w:w="6180"/>
            <w:vAlign w:val="center"/>
          </w:tcPr>
          <w:p>
            <w:pPr>
              <w:spacing w:after="20" w:line="240" w:lineRule="auto"/>
            </w:pPr>
            <w:r/>
            <w:r>
              <w:rPr>
                <w:rFonts w:ascii="Arial" w:hAnsi="Arial" w:cs="Arial" w:eastAsia="Arial"/>
                <w:b w:val="0"/>
                <w:i w:val="0"/>
                <w:sz w:val="20"/>
              </w:rPr>
              <w:t>Нөөц ээлж (1-р өдрийн дуусаагүй тоглолт байгаа тохиолдолд л)</w:t>
            </w:r>
          </w:p>
        </w:tc>
      </w:tr>
      <w:tr>
        <w:tc>
          <w:tcPr>
            <w:tcW w:type="dxa" w:w="1587"/>
            <w:vAlign w:val="center"/>
          </w:tcPr>
          <w:p>
            <w:pPr>
              <w:spacing w:after="20" w:line="240" w:lineRule="auto"/>
            </w:pPr>
            <w:r/>
          </w:p>
        </w:tc>
        <w:tc>
          <w:tcPr>
            <w:tcW w:type="dxa" w:w="1587"/>
            <w:vAlign w:val="center"/>
          </w:tcPr>
          <w:p>
            <w:pPr>
              <w:spacing w:after="20" w:line="240" w:lineRule="auto"/>
            </w:pPr>
            <w:r/>
            <w:r>
              <w:rPr>
                <w:rFonts w:ascii="Arial" w:hAnsi="Arial" w:cs="Arial" w:eastAsia="Arial"/>
                <w:b w:val="0"/>
                <w:i w:val="0"/>
                <w:sz w:val="20"/>
              </w:rPr>
              <w:t>09:30–12:00</w:t>
            </w:r>
          </w:p>
        </w:tc>
        <w:tc>
          <w:tcPr>
            <w:tcW w:type="dxa" w:w="6180"/>
            <w:vAlign w:val="center"/>
          </w:tcPr>
          <w:p>
            <w:pPr>
              <w:spacing w:after="20" w:line="240" w:lineRule="auto"/>
            </w:pPr>
            <w:r/>
            <w:r>
              <w:rPr>
                <w:rFonts w:ascii="Arial" w:hAnsi="Arial" w:cs="Arial" w:eastAsia="Arial"/>
                <w:b w:val="0"/>
                <w:i w:val="0"/>
                <w:sz w:val="20"/>
              </w:rPr>
              <w:t>Шөвгийн 8 (2 ээлж, 4 тоглолт)</w:t>
            </w:r>
          </w:p>
        </w:tc>
      </w:tr>
      <w:tr>
        <w:tc>
          <w:tcPr>
            <w:tcW w:type="dxa" w:w="1587"/>
            <w:vAlign w:val="center"/>
          </w:tcPr>
          <w:p>
            <w:pPr>
              <w:spacing w:after="20" w:line="240" w:lineRule="auto"/>
            </w:pPr>
            <w:r/>
          </w:p>
        </w:tc>
        <w:tc>
          <w:tcPr>
            <w:tcW w:type="dxa" w:w="1587"/>
            <w:vAlign w:val="center"/>
          </w:tcPr>
          <w:p>
            <w:pPr>
              <w:spacing w:after="20" w:line="240" w:lineRule="auto"/>
            </w:pPr>
            <w:r/>
            <w:r>
              <w:rPr>
                <w:rFonts w:ascii="Arial" w:hAnsi="Arial" w:cs="Arial" w:eastAsia="Arial"/>
                <w:b w:val="0"/>
                <w:i w:val="0"/>
                <w:sz w:val="20"/>
              </w:rPr>
              <w:t>13:00–14:15</w:t>
            </w:r>
          </w:p>
        </w:tc>
        <w:tc>
          <w:tcPr>
            <w:tcW w:type="dxa" w:w="6180"/>
            <w:vAlign w:val="center"/>
          </w:tcPr>
          <w:p>
            <w:pPr>
              <w:spacing w:after="20" w:line="240" w:lineRule="auto"/>
            </w:pPr>
            <w:r/>
            <w:r>
              <w:rPr>
                <w:rFonts w:ascii="Arial" w:hAnsi="Arial" w:cs="Arial" w:eastAsia="Arial"/>
                <w:b w:val="0"/>
                <w:i w:val="0"/>
                <w:sz w:val="20"/>
              </w:rPr>
              <w:t>Шөвгийн 4 (2 тоглолт)</w:t>
            </w:r>
          </w:p>
        </w:tc>
      </w:tr>
      <w:tr>
        <w:tc>
          <w:tcPr>
            <w:tcW w:type="dxa" w:w="1587"/>
            <w:vAlign w:val="center"/>
          </w:tcPr>
          <w:p>
            <w:pPr>
              <w:spacing w:after="20" w:line="240" w:lineRule="auto"/>
            </w:pPr>
            <w:r/>
          </w:p>
        </w:tc>
        <w:tc>
          <w:tcPr>
            <w:tcW w:type="dxa" w:w="1587"/>
            <w:vAlign w:val="center"/>
          </w:tcPr>
          <w:p>
            <w:pPr>
              <w:spacing w:after="20" w:line="240" w:lineRule="auto"/>
            </w:pPr>
            <w:r/>
            <w:r>
              <w:rPr>
                <w:rFonts w:ascii="Arial" w:hAnsi="Arial" w:cs="Arial" w:eastAsia="Arial"/>
                <w:b w:val="0"/>
                <w:i w:val="0"/>
                <w:sz w:val="20"/>
              </w:rPr>
              <w:t>14:45–16:00</w:t>
            </w:r>
          </w:p>
        </w:tc>
        <w:tc>
          <w:tcPr>
            <w:tcW w:type="dxa" w:w="6180"/>
            <w:vAlign w:val="center"/>
          </w:tcPr>
          <w:p>
            <w:pPr>
              <w:spacing w:after="20" w:line="240" w:lineRule="auto"/>
            </w:pPr>
            <w:r/>
            <w:r>
              <w:rPr>
                <w:rFonts w:ascii="Arial" w:hAnsi="Arial" w:cs="Arial" w:eastAsia="Arial"/>
                <w:b w:val="0"/>
                <w:i w:val="0"/>
                <w:sz w:val="20"/>
              </w:rPr>
              <w:t>ФИНАЛ ба 3-р байрын тоглолт</w:t>
            </w:r>
          </w:p>
        </w:tc>
      </w:tr>
      <w:tr>
        <w:tc>
          <w:tcPr>
            <w:tcW w:type="dxa" w:w="1587"/>
            <w:vAlign w:val="center"/>
          </w:tcPr>
          <w:p>
            <w:pPr>
              <w:spacing w:after="20" w:line="240" w:lineRule="auto"/>
            </w:pPr>
            <w:r/>
          </w:p>
        </w:tc>
        <w:tc>
          <w:tcPr>
            <w:tcW w:type="dxa" w:w="1587"/>
            <w:vAlign w:val="center"/>
          </w:tcPr>
          <w:p>
            <w:pPr>
              <w:spacing w:after="20" w:line="240" w:lineRule="auto"/>
            </w:pPr>
            <w:r/>
            <w:r>
              <w:rPr>
                <w:rFonts w:ascii="Arial" w:hAnsi="Arial" w:cs="Arial" w:eastAsia="Arial"/>
                <w:b w:val="0"/>
                <w:i w:val="0"/>
                <w:sz w:val="20"/>
              </w:rPr>
              <w:t>16:15–17:00</w:t>
            </w:r>
          </w:p>
        </w:tc>
        <w:tc>
          <w:tcPr>
            <w:tcW w:type="dxa" w:w="6180"/>
            <w:vAlign w:val="center"/>
          </w:tcPr>
          <w:p>
            <w:pPr>
              <w:spacing w:after="20" w:line="240" w:lineRule="auto"/>
            </w:pPr>
            <w:r/>
            <w:r>
              <w:rPr>
                <w:rFonts w:ascii="Arial" w:hAnsi="Arial" w:cs="Arial" w:eastAsia="Arial"/>
                <w:b w:val="0"/>
                <w:i w:val="0"/>
                <w:sz w:val="20"/>
              </w:rPr>
              <w:t>Хаалтын ажиллагаа, шагнал гардуулах, шилжин явах цом гардуулах</w:t>
            </w:r>
          </w:p>
        </w:tc>
      </w:tr>
    </w:tbl>
    <w:p>
      <w:pPr>
        <w:spacing w:after="40"/>
      </w:pPr>
    </w:p>
    <w:p>
      <w:r>
        <w:rPr>
          <w:rFonts w:ascii="Arial" w:hAnsi="Arial" w:cs="Arial" w:eastAsia="Arial"/>
          <w:b w:val="0"/>
          <w:i/>
          <w:sz w:val="20"/>
        </w:rPr>
        <w:t>Тоглолт бүрийн цаг, станцыг 7.8-д болон 4 дүгээр хавсралтад заана. Хуваарь, оноо, хэсгийн дүнг тэмцээний цахим хуудсанд (https://shgge.github.io/cs2-2026/) тухай бүр шинэчилнэ.</w:t>
      </w:r>
    </w:p>
    <w:p>
      <w:pPr>
        <w:pStyle w:val="Heading2"/>
      </w:pPr>
      <w:r>
        <w:rPr>
          <w:rFonts w:ascii="Arial" w:hAnsi="Arial" w:cs="Arial" w:eastAsia="Arial"/>
          <w:b w:val="0"/>
          <w:i w:val="0"/>
        </w:rPr>
        <w:t>Дөрөв. Зохион байгуулалт</w:t>
      </w:r>
    </w:p>
    <w:p>
      <w:pPr>
        <w:spacing w:after="60"/>
        <w:ind w:left="454" w:hanging="454"/>
        <w:jc w:val="both"/>
      </w:pPr>
      <w:r>
        <w:rPr>
          <w:rFonts w:ascii="Arial" w:hAnsi="Arial" w:cs="Arial" w:eastAsia="Arial"/>
          <w:b/>
          <w:i w:val="0"/>
        </w:rPr>
        <w:t>4.1.</w:t>
      </w:r>
      <w:r>
        <w:rPr>
          <w:rFonts w:ascii="Arial" w:hAnsi="Arial" w:cs="Arial" w:eastAsia="Arial"/>
          <w:b w:val="0"/>
          <w:i w:val="0"/>
        </w:rPr>
        <w:t xml:space="preserve"> Тэмцээнийг </w:t>
      </w:r>
      <w:r>
        <w:rPr>
          <w:rFonts w:ascii="Arial" w:hAnsi="Arial" w:cs="Arial" w:eastAsia="Arial"/>
          <w:b w:val="0"/>
          <w:i w:val="0"/>
          <w:highlight w:val="yellow"/>
        </w:rPr>
        <w:t>[Сургуулийн нэр]</w:t>
      </w:r>
      <w:r>
        <w:rPr>
          <w:rFonts w:ascii="Arial" w:hAnsi="Arial" w:cs="Arial" w:eastAsia="Arial"/>
          <w:b w:val="0"/>
          <w:i w:val="0"/>
        </w:rPr>
        <w:t xml:space="preserve"> зохион байгуулж, сургуулийн захирлын тушаалаар байгуулагдсан Зохион байгуулах хороо (цаашид “Хороо” гэх) удирдан явуулна. Хорооны дарга нь сургалтын менежер </w:t>
      </w:r>
      <w:r>
        <w:rPr>
          <w:rFonts w:ascii="Arial" w:hAnsi="Arial" w:cs="Arial" w:eastAsia="Arial"/>
          <w:b w:val="0"/>
          <w:i w:val="0"/>
          <w:highlight w:val="yellow"/>
        </w:rPr>
        <w:t>[Сургалтын менежерийн нэр]</w:t>
      </w:r>
      <w:r>
        <w:rPr>
          <w:rFonts w:ascii="Arial" w:hAnsi="Arial" w:cs="Arial" w:eastAsia="Arial"/>
          <w:b w:val="0"/>
          <w:i w:val="0"/>
        </w:rPr>
        <w:t xml:space="preserve">, нарийн бичиг, зохицуулагч нь </w:t>
      </w:r>
      <w:r>
        <w:rPr>
          <w:rFonts w:ascii="Arial" w:hAnsi="Arial" w:cs="Arial" w:eastAsia="Arial"/>
          <w:b w:val="0"/>
          <w:i w:val="0"/>
          <w:highlight w:val="yellow"/>
        </w:rPr>
        <w:t>[Зохион байгуулагч багшийн нэр]</w:t>
      </w:r>
      <w:r>
        <w:rPr>
          <w:rFonts w:ascii="Arial" w:hAnsi="Arial" w:cs="Arial" w:eastAsia="Arial"/>
          <w:b w:val="0"/>
          <w:i w:val="0"/>
        </w:rPr>
        <w:t xml:space="preserve"> байна.</w:t>
      </w:r>
    </w:p>
    <w:p>
      <w:pPr>
        <w:spacing w:after="60"/>
        <w:ind w:left="454" w:hanging="454"/>
        <w:jc w:val="both"/>
      </w:pPr>
      <w:r>
        <w:rPr>
          <w:rFonts w:ascii="Arial" w:hAnsi="Arial" w:cs="Arial" w:eastAsia="Arial"/>
          <w:b/>
          <w:i w:val="0"/>
        </w:rPr>
        <w:t>4.2.</w:t>
      </w:r>
      <w:r>
        <w:rPr>
          <w:rFonts w:ascii="Arial" w:hAnsi="Arial" w:cs="Arial" w:eastAsia="Arial"/>
          <w:b w:val="0"/>
          <w:i w:val="0"/>
        </w:rPr>
        <w:t xml:space="preserve"> Тэмцээнийг ерөнхий шүүгч (1), станцын шүүгч (2) болон туслах шүүгч (2, ахлах ангийн сурагчид)-ээс бүрдсэн шүүгчдийн бүрэлдэхүүн шүүнэ. Туслах шүүгч өөрийн ангийн багийн тоглолтыг шүүхгүй.</w:t>
      </w:r>
    </w:p>
    <w:p>
      <w:pPr>
        <w:spacing w:after="60"/>
        <w:ind w:left="454" w:hanging="454"/>
        <w:jc w:val="both"/>
      </w:pPr>
      <w:r>
        <w:rPr>
          <w:rFonts w:ascii="Arial" w:hAnsi="Arial" w:cs="Arial" w:eastAsia="Arial"/>
          <w:b/>
          <w:i w:val="0"/>
        </w:rPr>
        <w:t>4.3.</w:t>
      </w:r>
      <w:r>
        <w:rPr>
          <w:rFonts w:ascii="Arial" w:hAnsi="Arial" w:cs="Arial" w:eastAsia="Arial"/>
          <w:b w:val="0"/>
          <w:i w:val="0"/>
        </w:rPr>
        <w:t xml:space="preserve"> Тоглолтын цагийн хуваарийг хуваарийн хариуцагч (цаг баригч) хянаж, багуудыг тоглолтын өмнө дуудна. Хүлээлгийн өрөөний хариуцагч багуудыг бэлэн байлгана.</w:t>
      </w:r>
    </w:p>
    <w:p>
      <w:pPr>
        <w:spacing w:after="60"/>
        <w:ind w:left="454" w:hanging="454"/>
        <w:jc w:val="both"/>
      </w:pPr>
      <w:r>
        <w:rPr>
          <w:rFonts w:ascii="Arial" w:hAnsi="Arial" w:cs="Arial" w:eastAsia="Arial"/>
          <w:b/>
          <w:i w:val="0"/>
        </w:rPr>
        <w:t>4.4.</w:t>
      </w:r>
      <w:r>
        <w:rPr>
          <w:rFonts w:ascii="Arial" w:hAnsi="Arial" w:cs="Arial" w:eastAsia="Arial"/>
          <w:b w:val="0"/>
          <w:i w:val="0"/>
        </w:rPr>
        <w:t xml:space="preserve"> Техникийн бэлтгэл (компьютер, сервер, сүлжээ)-ийг мэдээлэл зүйн багш </w:t>
      </w:r>
      <w:r>
        <w:rPr>
          <w:rFonts w:ascii="Arial" w:hAnsi="Arial" w:cs="Arial" w:eastAsia="Arial"/>
          <w:b w:val="0"/>
          <w:i w:val="0"/>
          <w:highlight w:val="yellow"/>
        </w:rPr>
        <w:t>[Мэдээлэл зүйн багшийн нэр]</w:t>
      </w:r>
      <w:r>
        <w:rPr>
          <w:rFonts w:ascii="Arial" w:hAnsi="Arial" w:cs="Arial" w:eastAsia="Arial"/>
          <w:b w:val="0"/>
          <w:i w:val="0"/>
        </w:rPr>
        <w:t xml:space="preserve"> ахлагчтай техникийн баг хариуцна. Танхимын дамжуулалт, шууд дамжуулалтыг ажиглагч (2), нэвтрүүлгийн оператор (1), насанд хүрсэн хянагч (хуудасны админ) хариуцна.</w:t>
      </w:r>
    </w:p>
    <w:p>
      <w:pPr>
        <w:spacing w:after="60"/>
        <w:ind w:left="454" w:hanging="454"/>
        <w:jc w:val="both"/>
      </w:pPr>
      <w:r>
        <w:rPr>
          <w:rFonts w:ascii="Arial" w:hAnsi="Arial" w:cs="Arial" w:eastAsia="Arial"/>
          <w:b/>
          <w:i w:val="0"/>
        </w:rPr>
        <w:t>4.5.</w:t>
      </w:r>
      <w:r>
        <w:rPr>
          <w:rFonts w:ascii="Arial" w:hAnsi="Arial" w:cs="Arial" w:eastAsia="Arial"/>
          <w:b w:val="0"/>
          <w:i w:val="0"/>
        </w:rPr>
        <w:t xml:space="preserve"> Эцэг эх, асран хамгаалагчийн зөвшөөрөл цуглуулах, хүүхэд хамгааллын асуудлыг нийгмийн ажилтан </w:t>
      </w:r>
      <w:r>
        <w:rPr>
          <w:rFonts w:ascii="Arial" w:hAnsi="Arial" w:cs="Arial" w:eastAsia="Arial"/>
          <w:b w:val="0"/>
          <w:i w:val="0"/>
          <w:highlight w:val="yellow"/>
        </w:rPr>
        <w:t>[Нийгмийн ажилтны нэр]</w:t>
      </w:r>
      <w:r>
        <w:rPr>
          <w:rFonts w:ascii="Arial" w:hAnsi="Arial" w:cs="Arial" w:eastAsia="Arial"/>
          <w:b w:val="0"/>
          <w:i w:val="0"/>
        </w:rPr>
        <w:t xml:space="preserve"> хариуцна. Хорооны гишүүн эмэгтэй багш охидын оролцоог дэмжиж, дарамт, доромжлолын талаарх мэдээллийг хүлээн авна.</w:t>
      </w:r>
    </w:p>
    <w:p>
      <w:pPr>
        <w:spacing w:after="60"/>
        <w:ind w:left="454" w:hanging="454"/>
        <w:jc w:val="both"/>
      </w:pPr>
      <w:r>
        <w:rPr>
          <w:rFonts w:ascii="Arial" w:hAnsi="Arial" w:cs="Arial" w:eastAsia="Arial"/>
          <w:b/>
          <w:i w:val="0"/>
        </w:rPr>
        <w:t>4.6.</w:t>
      </w:r>
      <w:r>
        <w:rPr>
          <w:rFonts w:ascii="Arial" w:hAnsi="Arial" w:cs="Arial" w:eastAsia="Arial"/>
          <w:b w:val="0"/>
          <w:i w:val="0"/>
        </w:rPr>
        <w:t xml:space="preserve"> Анги удирдсан багш нь өөрийн ангийн багийн менежер байж, бүртгэл, зөвшөөрөл, ирц, сахилга батыг хариуцна.</w:t>
      </w:r>
    </w:p>
    <w:p>
      <w:pPr>
        <w:spacing w:after="60"/>
        <w:ind w:left="454" w:hanging="454"/>
        <w:jc w:val="both"/>
      </w:pPr>
      <w:r>
        <w:rPr>
          <w:rFonts w:ascii="Arial" w:hAnsi="Arial" w:cs="Arial" w:eastAsia="Arial"/>
          <w:b/>
          <w:i w:val="0"/>
        </w:rPr>
        <w:t>4.7.</w:t>
      </w:r>
      <w:r>
        <w:rPr>
          <w:rFonts w:ascii="Arial" w:hAnsi="Arial" w:cs="Arial" w:eastAsia="Arial"/>
          <w:b w:val="0"/>
          <w:i w:val="0"/>
        </w:rPr>
        <w:t xml:space="preserve"> Тэмцээний өдрүүдэд эмч (сувилагч), жижүүр, үзэгчдийн танхимын хариуцсан багш нар ажиллана. Хорооны болон шүүгчдийн бүрэлдэхүүнийг захирлын тушаалын 2 дугаар хавсралтаар батална.</w:t>
      </w:r>
    </w:p>
    <w:p>
      <w:pPr>
        <w:pStyle w:val="Heading2"/>
      </w:pPr>
      <w:r>
        <w:rPr>
          <w:rFonts w:ascii="Arial" w:hAnsi="Arial" w:cs="Arial" w:eastAsia="Arial"/>
          <w:b w:val="0"/>
          <w:i w:val="0"/>
        </w:rPr>
        <w:t>Тав. Оролцогчид, багийн бүрэлдэхүүн</w:t>
      </w:r>
    </w:p>
    <w:p>
      <w:pPr>
        <w:spacing w:after="60"/>
        <w:ind w:left="454" w:hanging="454"/>
        <w:jc w:val="both"/>
      </w:pPr>
      <w:r>
        <w:rPr>
          <w:rFonts w:ascii="Arial" w:hAnsi="Arial" w:cs="Arial" w:eastAsia="Arial"/>
          <w:b/>
          <w:i w:val="0"/>
        </w:rPr>
        <w:t>5.1.</w:t>
      </w:r>
      <w:r>
        <w:rPr>
          <w:rFonts w:ascii="Arial" w:hAnsi="Arial" w:cs="Arial" w:eastAsia="Arial"/>
          <w:b w:val="0"/>
          <w:i w:val="0"/>
        </w:rPr>
        <w:t xml:space="preserve"> Тэмцээнд 8–12 дугаар ангийн 11 бүлэг (8а, 8б, 8в, 9а, 9б, 10а, 10б, 10в, 11а, 11б, 12а) тус бүр </w:t>
      </w:r>
      <w:r>
        <w:rPr>
          <w:rFonts w:ascii="Arial" w:hAnsi="Arial" w:cs="Arial" w:eastAsia="Arial"/>
          <w:b/>
          <w:i w:val="0"/>
        </w:rPr>
        <w:t>зөвхөн нэг баг</w:t>
      </w:r>
      <w:r>
        <w:rPr>
          <w:rFonts w:ascii="Arial" w:hAnsi="Arial" w:cs="Arial" w:eastAsia="Arial"/>
          <w:b w:val="0"/>
          <w:i w:val="0"/>
        </w:rPr>
        <w:t xml:space="preserve">аар, мөн сургуулийн удирдлага, багш нараас </w:t>
      </w:r>
      <w:r>
        <w:rPr>
          <w:rFonts w:ascii="Arial" w:hAnsi="Arial" w:cs="Arial" w:eastAsia="Arial"/>
          <w:b/>
          <w:i w:val="0"/>
        </w:rPr>
        <w:t>нэг баг</w:t>
      </w:r>
      <w:r>
        <w:rPr>
          <w:rFonts w:ascii="Arial" w:hAnsi="Arial" w:cs="Arial" w:eastAsia="Arial"/>
          <w:b w:val="0"/>
          <w:i w:val="0"/>
        </w:rPr>
        <w:t xml:space="preserve"> (“Удирдлага, багш нарын баг”) оролцож, нийт </w:t>
      </w:r>
      <w:r>
        <w:rPr>
          <w:rFonts w:ascii="Arial" w:hAnsi="Arial" w:cs="Arial" w:eastAsia="Arial"/>
          <w:b/>
          <w:i w:val="0"/>
        </w:rPr>
        <w:t>12 баг</w:t>
      </w:r>
      <w:r>
        <w:rPr>
          <w:rFonts w:ascii="Arial" w:hAnsi="Arial" w:cs="Arial" w:eastAsia="Arial"/>
          <w:b w:val="0"/>
          <w:i w:val="0"/>
        </w:rPr>
        <w:t xml:space="preserve"> өрсөлдөнө. Ангийн багийн нэр нь тухайн бүлгийн нэр байна. (Бүлгийн нэрийг сургуулийн нэршлээр солино.)</w:t>
      </w:r>
    </w:p>
    <w:p>
      <w:pPr>
        <w:spacing w:after="60"/>
        <w:ind w:left="454" w:hanging="454"/>
        <w:jc w:val="both"/>
      </w:pPr>
      <w:r>
        <w:rPr>
          <w:rFonts w:ascii="Arial" w:hAnsi="Arial" w:cs="Arial" w:eastAsia="Arial"/>
          <w:b/>
          <w:i w:val="0"/>
        </w:rPr>
        <w:t>5.2.</w:t>
      </w:r>
      <w:r>
        <w:rPr>
          <w:rFonts w:ascii="Arial" w:hAnsi="Arial" w:cs="Arial" w:eastAsia="Arial"/>
          <w:b w:val="0"/>
          <w:i w:val="0"/>
        </w:rPr>
        <w:t xml:space="preserve"> Багийн бүрэлдэхүүн </w:t>
      </w:r>
      <w:r>
        <w:rPr>
          <w:rFonts w:ascii="Arial" w:hAnsi="Arial" w:cs="Arial" w:eastAsia="Arial"/>
          <w:b/>
          <w:i w:val="0"/>
        </w:rPr>
        <w:t>6 тоглогч</w:t>
      </w:r>
      <w:r>
        <w:rPr>
          <w:rFonts w:ascii="Arial" w:hAnsi="Arial" w:cs="Arial" w:eastAsia="Arial"/>
          <w:b w:val="0"/>
          <w:i w:val="0"/>
        </w:rPr>
        <w:t xml:space="preserve"> (5 үндсэн, 1 нөөц) байна. Ангийн багт зөвхөн тухайн бүлгийн сурагч, удирдлага, багш нарын багт зөвхөн тус сургуулийн ажилтан тоглоно. Тухайн өдөр шүүгч, техникийн болон зохион байгуулалтын үүрэгтэй ажилтан тоглохгүй. Баг ахлагчаа тоглогчдоос сонгоно.</w:t>
      </w:r>
    </w:p>
    <w:p>
      <w:pPr>
        <w:spacing w:after="60"/>
        <w:ind w:left="454" w:hanging="454"/>
        <w:jc w:val="both"/>
      </w:pPr>
      <w:r>
        <w:rPr>
          <w:rFonts w:ascii="Arial" w:hAnsi="Arial" w:cs="Arial" w:eastAsia="Arial"/>
          <w:b/>
          <w:i w:val="0"/>
        </w:rPr>
        <w:t>5.3.</w:t>
      </w:r>
      <w:r>
        <w:rPr>
          <w:rFonts w:ascii="Arial" w:hAnsi="Arial" w:cs="Arial" w:eastAsia="Arial"/>
          <w:b w:val="0"/>
          <w:i w:val="0"/>
        </w:rPr>
        <w:t xml:space="preserve"> </w:t>
      </w:r>
      <w:r>
        <w:rPr>
          <w:rFonts w:ascii="Arial" w:hAnsi="Arial" w:cs="Arial" w:eastAsia="Arial"/>
          <w:b/>
          <w:i w:val="0"/>
        </w:rPr>
        <w:t>Охид ангийнхаа багт хөвгүүдтэй хамт тоглоно.</w:t>
      </w:r>
      <w:r>
        <w:rPr>
          <w:rFonts w:ascii="Arial" w:hAnsi="Arial" w:cs="Arial" w:eastAsia="Arial"/>
          <w:b w:val="0"/>
          <w:i w:val="0"/>
        </w:rPr>
        <w:t xml:space="preserve"> Охидын тусдаа тэмцээн явагдахгүй. Багийн бүрэлдэхүүнд хүйсээр ялгаварлахгүй.</w:t>
      </w:r>
    </w:p>
    <w:p>
      <w:pPr>
        <w:spacing w:after="60"/>
        <w:ind w:left="454" w:hanging="454"/>
        <w:jc w:val="both"/>
      </w:pPr>
      <w:r>
        <w:rPr>
          <w:rFonts w:ascii="Arial" w:hAnsi="Arial" w:cs="Arial" w:eastAsia="Arial"/>
          <w:b/>
          <w:i w:val="0"/>
        </w:rPr>
        <w:t>5.4.</w:t>
      </w:r>
      <w:r>
        <w:rPr>
          <w:rFonts w:ascii="Arial" w:hAnsi="Arial" w:cs="Arial" w:eastAsia="Arial"/>
          <w:b w:val="0"/>
          <w:i w:val="0"/>
        </w:rPr>
        <w:t xml:space="preserve"> Оролцогч дараах шаардлагыг хангана: (а) 13 нас хүрсэн байх (Steam-ийн үйлчилгээний нөхцөл); (б) </w:t>
      </w:r>
      <w:r>
        <w:rPr>
          <w:rFonts w:ascii="Arial" w:hAnsi="Arial" w:cs="Arial" w:eastAsia="Arial"/>
          <w:b/>
          <w:i w:val="0"/>
        </w:rPr>
        <w:t>өөрийн Steam бүртгэл</w:t>
      </w:r>
      <w:r>
        <w:rPr>
          <w:rFonts w:ascii="Arial" w:hAnsi="Arial" w:cs="Arial" w:eastAsia="Arial"/>
          <w:b w:val="0"/>
          <w:i w:val="0"/>
        </w:rPr>
        <w:t xml:space="preserve">тэй байх, бусдын бүртгэл ашиглах, бүртгэлээ шилжүүлэхийг хориглоно; (в) эцэг эх, асран хамгаалагчийн </w:t>
      </w:r>
      <w:r>
        <w:rPr>
          <w:rFonts w:ascii="Arial" w:hAnsi="Arial" w:cs="Arial" w:eastAsia="Arial"/>
          <w:b/>
          <w:i w:val="0"/>
        </w:rPr>
        <w:t>бичгээр өгсөн зөвшөөрөл</w:t>
      </w:r>
      <w:r>
        <w:rPr>
          <w:rFonts w:ascii="Arial" w:hAnsi="Arial" w:cs="Arial" w:eastAsia="Arial"/>
          <w:b w:val="0"/>
          <w:i w:val="0"/>
        </w:rPr>
        <w:t>тэй байх (18 нас хүрсэн сурагч өөрөө гарын үсэг зурна); (г) тоглолтын дүрэм, ёс зүйн кодтой танилцаж гарын үсэг зурсан байх; (д) тэмцээний үеэр Steam дээрх нэрээ “8а | Нэр” хэлбэрт (онлайн дамжуулалтад зөвшөөрөөгүй бол Хорооноос олгосон хоч нэрээр) оруулсан байх; (е) QR кодоор нэвтрэхэд зориулж утсандаа Steam Mobile аппликейшн суулгасан байх.</w:t>
      </w:r>
    </w:p>
    <w:p>
      <w:pPr>
        <w:pStyle w:val="Heading2"/>
      </w:pPr>
      <w:r>
        <w:rPr>
          <w:rFonts w:ascii="Arial" w:hAnsi="Arial" w:cs="Arial" w:eastAsia="Arial"/>
          <w:b w:val="0"/>
          <w:i w:val="0"/>
        </w:rPr>
        <w:t>Зургаа. Бүртгэл, бүрдүүлэх баримт бичиг</w:t>
      </w:r>
    </w:p>
    <w:p>
      <w:pPr>
        <w:spacing w:after="60"/>
        <w:ind w:left="454" w:hanging="454"/>
        <w:jc w:val="both"/>
      </w:pPr>
      <w:r>
        <w:rPr>
          <w:rFonts w:ascii="Arial" w:hAnsi="Arial" w:cs="Arial" w:eastAsia="Arial"/>
          <w:b/>
          <w:i w:val="0"/>
        </w:rPr>
        <w:t>6.1.</w:t>
      </w:r>
      <w:r>
        <w:rPr>
          <w:rFonts w:ascii="Arial" w:hAnsi="Arial" w:cs="Arial" w:eastAsia="Arial"/>
          <w:b w:val="0"/>
          <w:i w:val="0"/>
        </w:rPr>
        <w:t xml:space="preserve"> Багийн бүртгэлийг </w:t>
      </w:r>
      <w:r>
        <w:rPr>
          <w:rFonts w:ascii="Arial" w:hAnsi="Arial" w:cs="Arial" w:eastAsia="Arial"/>
          <w:b/>
          <w:i w:val="0"/>
        </w:rPr>
        <w:t>2026 оны 10 дугаар сарын 16-ны өдрийн (Баасан) 17:00 цаг</w:t>
      </w:r>
      <w:r>
        <w:rPr>
          <w:rFonts w:ascii="Arial" w:hAnsi="Arial" w:cs="Arial" w:eastAsia="Arial"/>
          <w:b w:val="0"/>
          <w:i w:val="0"/>
        </w:rPr>
        <w:t xml:space="preserve"> хүртэл дараах хоёр аргын аль нэгээр хийнэ: (а) </w:t>
      </w:r>
      <w:r>
        <w:rPr>
          <w:rFonts w:ascii="Arial" w:hAnsi="Arial" w:cs="Arial" w:eastAsia="Arial"/>
          <w:b/>
          <w:i w:val="0"/>
        </w:rPr>
        <w:t>цахимаар (үндсэн арга)</w:t>
      </w:r>
      <w:r>
        <w:rPr>
          <w:rFonts w:ascii="Arial" w:hAnsi="Arial" w:cs="Arial" w:eastAsia="Arial"/>
          <w:b w:val="0"/>
          <w:i w:val="0"/>
        </w:rPr>
        <w:t xml:space="preserve"> — анги бүрд олгосон QR холбоосоор тэмцээний цахим хуудсанд (https://shgge.github.io/cs2-2026/) сурагчид багийн бүрэлдэхүүнийг оруулж, анги удирдсан багш (удирдлага, багш нарын багийнхыг — багийн ахлагч) PIN кодоор баталгаажуулна; энэхүү цахим баталгаажуулалт нь гарын үсэг зурсан багийн мэдүүлэгтэй адил хүчинтэй; (б) </w:t>
      </w:r>
      <w:r>
        <w:rPr>
          <w:rFonts w:ascii="Arial" w:hAnsi="Arial" w:cs="Arial" w:eastAsia="Arial"/>
          <w:b/>
          <w:i w:val="0"/>
        </w:rPr>
        <w:t>цаасаар</w:t>
      </w:r>
      <w:r>
        <w:rPr>
          <w:rFonts w:ascii="Arial" w:hAnsi="Arial" w:cs="Arial" w:eastAsia="Arial"/>
          <w:b w:val="0"/>
          <w:i w:val="0"/>
        </w:rPr>
        <w:t xml:space="preserve"> — анги удирдсан багш багийн мэдүүлэг (1 дүгээр хавсралт)-ийг </w:t>
      </w:r>
      <w:r>
        <w:rPr>
          <w:rFonts w:ascii="Arial" w:hAnsi="Arial" w:cs="Arial" w:eastAsia="Arial"/>
          <w:b w:val="0"/>
          <w:i w:val="0"/>
          <w:highlight w:val="yellow"/>
        </w:rPr>
        <w:t>[Зохион байгуулагч багшийн нэр]</w:t>
      </w:r>
      <w:r>
        <w:rPr>
          <w:rFonts w:ascii="Arial" w:hAnsi="Arial" w:cs="Arial" w:eastAsia="Arial"/>
          <w:b w:val="0"/>
          <w:i w:val="0"/>
        </w:rPr>
        <w:t>-д хүлээлгэн өгнө.</w:t>
      </w:r>
    </w:p>
    <w:p>
      <w:pPr>
        <w:spacing w:after="60"/>
        <w:ind w:left="454" w:hanging="454"/>
        <w:jc w:val="both"/>
      </w:pPr>
      <w:r>
        <w:rPr>
          <w:rFonts w:ascii="Arial" w:hAnsi="Arial" w:cs="Arial" w:eastAsia="Arial"/>
          <w:b/>
          <w:i w:val="0"/>
        </w:rPr>
        <w:t>6.2.</w:t>
      </w:r>
      <w:r>
        <w:rPr>
          <w:rFonts w:ascii="Arial" w:hAnsi="Arial" w:cs="Arial" w:eastAsia="Arial"/>
          <w:b w:val="0"/>
          <w:i w:val="0"/>
        </w:rPr>
        <w:t xml:space="preserve"> Тоглогч бүрийн эцэг эх, асран хамгаалагчийн зөвшөөрөл (2 дугаар хавсралт, түүний нэмэлт маягт 05б)-ийг </w:t>
      </w:r>
      <w:r>
        <w:rPr>
          <w:rFonts w:ascii="Arial" w:hAnsi="Arial" w:cs="Arial" w:eastAsia="Arial"/>
          <w:b/>
          <w:i w:val="0"/>
        </w:rPr>
        <w:t>2026 оны 10 дугаар сарын 21-ний өдрийн (Лхагва) 17:00 цаг</w:t>
      </w:r>
      <w:r>
        <w:rPr>
          <w:rFonts w:ascii="Arial" w:hAnsi="Arial" w:cs="Arial" w:eastAsia="Arial"/>
          <w:b w:val="0"/>
          <w:i w:val="0"/>
        </w:rPr>
        <w:t xml:space="preserve"> хүртэл ирүүлнэ. </w:t>
      </w:r>
      <w:r>
        <w:rPr>
          <w:rFonts w:ascii="Arial" w:hAnsi="Arial" w:cs="Arial" w:eastAsia="Arial"/>
          <w:b/>
          <w:i w:val="0"/>
        </w:rPr>
        <w:t>Зөвшөөрөлгүй сурагч тоглохгүй.</w:t>
      </w:r>
      <w:r>
        <w:rPr>
          <w:rFonts w:ascii="Arial" w:hAnsi="Arial" w:cs="Arial" w:eastAsia="Arial"/>
          <w:b w:val="0"/>
          <w:i w:val="0"/>
        </w:rPr>
        <w:t xml:space="preserve"> Зөвшөөрөл цаасаар хэвээр байх бөгөөд цахим системд зөвхөн ирсэн эсэхийг тэмдэглэнэ.</w:t>
      </w:r>
    </w:p>
    <w:p>
      <w:pPr>
        <w:spacing w:after="60"/>
        <w:ind w:left="454" w:hanging="454"/>
        <w:jc w:val="both"/>
      </w:pPr>
      <w:r>
        <w:rPr>
          <w:rFonts w:ascii="Arial" w:hAnsi="Arial" w:cs="Arial" w:eastAsia="Arial"/>
          <w:b/>
          <w:i w:val="0"/>
        </w:rPr>
        <w:t>6.3.</w:t>
      </w:r>
      <w:r>
        <w:rPr>
          <w:rFonts w:ascii="Arial" w:hAnsi="Arial" w:cs="Arial" w:eastAsia="Arial"/>
          <w:b w:val="0"/>
          <w:i w:val="0"/>
        </w:rPr>
        <w:t xml:space="preserve"> Тоглогч бүр тоглолтын дүрэм, ёс зүйн код (3 дугаар хавсралт)-той танилцсан баталгаанд гарын үсэг зурна.</w:t>
      </w:r>
    </w:p>
    <w:p>
      <w:pPr>
        <w:spacing w:after="60"/>
        <w:ind w:left="454" w:hanging="454"/>
        <w:jc w:val="both"/>
      </w:pPr>
      <w:r>
        <w:rPr>
          <w:rFonts w:ascii="Arial" w:hAnsi="Arial" w:cs="Arial" w:eastAsia="Arial"/>
          <w:b/>
          <w:i w:val="0"/>
        </w:rPr>
        <w:t>6.4.</w:t>
      </w:r>
      <w:r>
        <w:rPr>
          <w:rFonts w:ascii="Arial" w:hAnsi="Arial" w:cs="Arial" w:eastAsia="Arial"/>
          <w:b w:val="0"/>
          <w:i w:val="0"/>
        </w:rPr>
        <w:t xml:space="preserve"> Тэмцээнд оролцох </w:t>
      </w:r>
      <w:r>
        <w:rPr>
          <w:rFonts w:ascii="Arial" w:hAnsi="Arial" w:cs="Arial" w:eastAsia="Arial"/>
          <w:b/>
          <w:i w:val="0"/>
        </w:rPr>
        <w:t>эрхийн төлбөргүй</w:t>
      </w:r>
      <w:r>
        <w:rPr>
          <w:rFonts w:ascii="Arial" w:hAnsi="Arial" w:cs="Arial" w:eastAsia="Arial"/>
          <w:b w:val="0"/>
          <w:i w:val="0"/>
        </w:rPr>
        <w:t>. Сурагчдаас ямар нэг хураамж, хандив авахгүй (Боловсролын ерөнхий хуулийн 37.2.1).</w:t>
      </w:r>
    </w:p>
    <w:p>
      <w:pPr>
        <w:spacing w:after="60"/>
        <w:ind w:left="454" w:hanging="454"/>
        <w:jc w:val="both"/>
      </w:pPr>
      <w:r>
        <w:rPr>
          <w:rFonts w:ascii="Arial" w:hAnsi="Arial" w:cs="Arial" w:eastAsia="Arial"/>
          <w:b/>
          <w:i w:val="0"/>
        </w:rPr>
        <w:t>6.5.</w:t>
      </w:r>
      <w:r>
        <w:rPr>
          <w:rFonts w:ascii="Arial" w:hAnsi="Arial" w:cs="Arial" w:eastAsia="Arial"/>
          <w:b w:val="0"/>
          <w:i w:val="0"/>
        </w:rPr>
        <w:t xml:space="preserve"> Багийн бүрэлдэхүүнийг техникийн зөвлөгөөн (10.22) хүртэл өөрчилж болно. Түүнээс хойш зөвхөн бүртгэлтэй нөөц тоглогчоор солино. Анги баг бүрдүүлж чадаагүй бол Хороо тоглолтын хуваарийг техникийн зөвлөгөөнөөр шинэчилнэ.</w:t>
      </w:r>
    </w:p>
    <w:p>
      <w:pPr>
        <w:pStyle w:val="Heading2"/>
      </w:pPr>
      <w:r>
        <w:rPr>
          <w:rFonts w:ascii="Arial" w:hAnsi="Arial" w:cs="Arial" w:eastAsia="Arial"/>
          <w:b w:val="0"/>
          <w:i w:val="0"/>
        </w:rPr>
        <w:t>Долоо. Тэмцээн явуулах журам</w:t>
      </w:r>
    </w:p>
    <w:p>
      <w:pPr>
        <w:spacing w:after="60"/>
        <w:ind w:left="454" w:hanging="454"/>
        <w:jc w:val="both"/>
      </w:pPr>
      <w:r>
        <w:rPr>
          <w:rFonts w:ascii="Arial" w:hAnsi="Arial" w:cs="Arial" w:eastAsia="Arial"/>
          <w:b/>
          <w:i w:val="0"/>
        </w:rPr>
        <w:t>7.1.</w:t>
      </w:r>
      <w:r>
        <w:rPr>
          <w:rFonts w:ascii="Arial" w:hAnsi="Arial" w:cs="Arial" w:eastAsia="Arial"/>
          <w:b w:val="0"/>
          <w:i w:val="0"/>
        </w:rPr>
        <w:t xml:space="preserve"> Тэмцээн Counter-Strike 2 тоглоомын 5х5 өрсөлдөөний (competitive) горимоор, сургуулийн дотоод сүлжээнд суулгасан тусгай сервер дээр </w:t>
      </w:r>
      <w:r>
        <w:rPr>
          <w:rFonts w:ascii="Arial" w:hAnsi="Arial" w:cs="Arial" w:eastAsia="Arial"/>
          <w:b/>
          <w:i w:val="0"/>
        </w:rPr>
        <w:t>хэсгийн шат</w:t>
      </w:r>
      <w:r>
        <w:rPr>
          <w:rFonts w:ascii="Arial" w:hAnsi="Arial" w:cs="Arial" w:eastAsia="Arial"/>
          <w:b w:val="0"/>
          <w:i w:val="0"/>
        </w:rPr>
        <w:t xml:space="preserve"> (1-р өдөр) болон </w:t>
      </w:r>
      <w:r>
        <w:rPr>
          <w:rFonts w:ascii="Arial" w:hAnsi="Arial" w:cs="Arial" w:eastAsia="Arial"/>
          <w:b/>
          <w:i w:val="0"/>
        </w:rPr>
        <w:t>хасагдах шат</w:t>
      </w:r>
      <w:r>
        <w:rPr>
          <w:rFonts w:ascii="Arial" w:hAnsi="Arial" w:cs="Arial" w:eastAsia="Arial"/>
          <w:b w:val="0"/>
          <w:i w:val="0"/>
        </w:rPr>
        <w:t xml:space="preserve"> (2-р өдөр) гэсэн хоёр шаттай явагдана. Тоглолт бүр нэг газрын зураг (BO1). Нийт 20 тоглолт.</w:t>
      </w:r>
    </w:p>
    <w:p>
      <w:pPr>
        <w:spacing w:after="60"/>
        <w:ind w:left="454" w:hanging="454"/>
        <w:jc w:val="both"/>
      </w:pPr>
      <w:r>
        <w:rPr>
          <w:rFonts w:ascii="Arial" w:hAnsi="Arial" w:cs="Arial" w:eastAsia="Arial"/>
          <w:b/>
          <w:i w:val="0"/>
        </w:rPr>
        <w:t>7.2.</w:t>
      </w:r>
      <w:r>
        <w:rPr>
          <w:rFonts w:ascii="Arial" w:hAnsi="Arial" w:cs="Arial" w:eastAsia="Arial"/>
          <w:b w:val="0"/>
          <w:i w:val="0"/>
        </w:rPr>
        <w:t xml:space="preserve"> </w:t>
      </w:r>
      <w:r>
        <w:rPr>
          <w:rFonts w:ascii="Arial" w:hAnsi="Arial" w:cs="Arial" w:eastAsia="Arial"/>
          <w:b/>
          <w:i w:val="0"/>
        </w:rPr>
        <w:t>Сугалаа.</w:t>
      </w:r>
      <w:r>
        <w:rPr>
          <w:rFonts w:ascii="Arial" w:hAnsi="Arial" w:cs="Arial" w:eastAsia="Arial"/>
          <w:b w:val="0"/>
          <w:i w:val="0"/>
        </w:rPr>
        <w:t xml:space="preserve"> Багуудыг 3 сагсанд хувааж, хэсэг бүрт сагс тус бүрээс нэг баг орохоор нээлттэйгээр сугална: 1-р сагс — 12а, 11а, 11б, Удирдлага, багш нарын баг; 2-р сагс — 10а, 10б, 10в, 9а; 3-р сагс — 9б, 8а, 8б, 8в. Хэсгүүд: А, Б, В, Г. Багийн хэсэг доторх дугаар нь сагсны дугаартай ижил (А1 — 1-р сагс, А2 — 2-р сагс, А3 — 3-р сагс). Сугалааг цахим хуудсаар проектор дээр ил тод явуулж (Хорооны урьдчилан нийтэлсэн нууц тоо ба багуудын хэлсэн тоогоор), дүнг хэн ч шалгах боломжтой байна; систем ажиллахгүй бол хайрцгаас сугална.</w:t>
      </w:r>
    </w:p>
    <w:p>
      <w:pPr>
        <w:spacing w:after="60"/>
        <w:ind w:left="454" w:hanging="454"/>
        <w:jc w:val="both"/>
      </w:pPr>
      <w:r>
        <w:rPr>
          <w:rFonts w:ascii="Arial" w:hAnsi="Arial" w:cs="Arial" w:eastAsia="Arial"/>
          <w:b/>
          <w:i w:val="0"/>
        </w:rPr>
        <w:t>7.3.</w:t>
      </w:r>
      <w:r>
        <w:rPr>
          <w:rFonts w:ascii="Arial" w:hAnsi="Arial" w:cs="Arial" w:eastAsia="Arial"/>
          <w:b w:val="0"/>
          <w:i w:val="0"/>
        </w:rPr>
        <w:t xml:space="preserve"> </w:t>
      </w:r>
      <w:r>
        <w:rPr>
          <w:rFonts w:ascii="Arial" w:hAnsi="Arial" w:cs="Arial" w:eastAsia="Arial"/>
          <w:b/>
          <w:i w:val="0"/>
        </w:rPr>
        <w:t>Хэсгийн шат.</w:t>
      </w:r>
      <w:r>
        <w:rPr>
          <w:rFonts w:ascii="Arial" w:hAnsi="Arial" w:cs="Arial" w:eastAsia="Arial"/>
          <w:b w:val="0"/>
          <w:i w:val="0"/>
        </w:rPr>
        <w:t xml:space="preserve"> Хэсэг бүрийн 3 баг бүгд хоорондоо нэг удаа тоглоно (12 тоглолт, баг бүр 2 тоглолт). Тоглолт MR12 (дээд тал нь 24 раунд), нэмэлт цаггүй; 12:12 бол тэнцээ. Хожил 3, тэнцээ 1, хожигдол 0 оноо.</w:t>
      </w:r>
    </w:p>
    <w:p>
      <w:pPr>
        <w:spacing w:after="60"/>
        <w:ind w:left="454" w:hanging="454"/>
        <w:jc w:val="both"/>
      </w:pPr>
      <w:r>
        <w:rPr>
          <w:rFonts w:ascii="Arial" w:hAnsi="Arial" w:cs="Arial" w:eastAsia="Arial"/>
          <w:b/>
          <w:i w:val="0"/>
        </w:rPr>
        <w:t>7.4.</w:t>
      </w:r>
      <w:r>
        <w:rPr>
          <w:rFonts w:ascii="Arial" w:hAnsi="Arial" w:cs="Arial" w:eastAsia="Arial"/>
          <w:b w:val="0"/>
          <w:i w:val="0"/>
        </w:rPr>
        <w:t xml:space="preserve"> </w:t>
      </w:r>
      <w:r>
        <w:rPr>
          <w:rFonts w:ascii="Arial" w:hAnsi="Arial" w:cs="Arial" w:eastAsia="Arial"/>
          <w:b/>
          <w:i w:val="0"/>
        </w:rPr>
        <w:t>Хэсгийн байр тогтоох.</w:t>
      </w:r>
      <w:r>
        <w:rPr>
          <w:rFonts w:ascii="Arial" w:hAnsi="Arial" w:cs="Arial" w:eastAsia="Arial"/>
          <w:b w:val="0"/>
          <w:i w:val="0"/>
        </w:rPr>
        <w:t xml:space="preserve"> (1) оноо; (2) тэнцсэн багуудын хоорондын тоглолтын үр дүн; (3) хэсэг доторх раундын зөрүү; (4) хэсэг доторх хожсон раундын тоо; (5) ерөнхий шүүгч хоёр багийн ахлагчийн дэргэд сугалаа.</w:t>
      </w:r>
    </w:p>
    <w:p>
      <w:pPr>
        <w:spacing w:after="60"/>
        <w:ind w:left="454" w:hanging="454"/>
        <w:jc w:val="both"/>
      </w:pPr>
      <w:r>
        <w:rPr>
          <w:rFonts w:ascii="Arial" w:hAnsi="Arial" w:cs="Arial" w:eastAsia="Arial"/>
          <w:b/>
          <w:i w:val="0"/>
        </w:rPr>
        <w:t>7.5.</w:t>
      </w:r>
      <w:r>
        <w:rPr>
          <w:rFonts w:ascii="Arial" w:hAnsi="Arial" w:cs="Arial" w:eastAsia="Arial"/>
          <w:b w:val="0"/>
          <w:i w:val="0"/>
        </w:rPr>
        <w:t xml:space="preserve"> </w:t>
      </w:r>
      <w:r>
        <w:rPr>
          <w:rFonts w:ascii="Arial" w:hAnsi="Arial" w:cs="Arial" w:eastAsia="Arial"/>
          <w:b/>
          <w:i w:val="0"/>
        </w:rPr>
        <w:t>Хасагдах шат.</w:t>
      </w:r>
      <w:r>
        <w:rPr>
          <w:rFonts w:ascii="Arial" w:hAnsi="Arial" w:cs="Arial" w:eastAsia="Arial"/>
          <w:b w:val="0"/>
          <w:i w:val="0"/>
        </w:rPr>
        <w:t xml:space="preserve"> Хэсэг бүрийн эхний 2 баг (8 баг) шөвгийн 8-д шалгарна: 1/4-1: А1–Б2; 1/4-2: В1–Г2; 1/4-3: Б1–А2; 1/4-4: Г1–В2 (энд А1 — А хэсгийн 1-р байр, Б2 — Б хэсгийн 2-р байр). Шөвгийн 4: 1/2-1 = (1/4-1)–(1/4-2)-ын ялагчид; 1/2-2 = (1/4-3)–(1/4-4)-ийн ялагчид. Финалд шөвгийн 4-ийн ялагчид, 3-р байрын тоглолтод ялагдагчид тоглоно. Нэг хэсгийн хоёр баг шөвгийн 8, шөвгийн 4-т таарахгүй; дахин таарвал </w:t>
      </w:r>
      <w:r>
        <w:rPr>
          <w:rFonts w:ascii="Arial" w:hAnsi="Arial" w:cs="Arial" w:eastAsia="Arial"/>
          <w:b/>
          <w:i w:val="0"/>
        </w:rPr>
        <w:t>зөвхөн финал эсвэл 3-р байрын тоглолтод</w:t>
      </w:r>
      <w:r>
        <w:rPr>
          <w:rFonts w:ascii="Arial" w:hAnsi="Arial" w:cs="Arial" w:eastAsia="Arial"/>
          <w:b w:val="0"/>
          <w:i w:val="0"/>
        </w:rPr>
        <w:t xml:space="preserve"> таарна.</w:t>
      </w:r>
    </w:p>
    <w:p>
      <w:pPr>
        <w:spacing w:after="60"/>
        <w:ind w:left="454" w:hanging="454"/>
        <w:jc w:val="both"/>
      </w:pPr>
      <w:r>
        <w:rPr>
          <w:rFonts w:ascii="Arial" w:hAnsi="Arial" w:cs="Arial" w:eastAsia="Arial"/>
          <w:b/>
          <w:i w:val="0"/>
        </w:rPr>
        <w:t>7.6.</w:t>
      </w:r>
      <w:r>
        <w:rPr>
          <w:rFonts w:ascii="Arial" w:hAnsi="Arial" w:cs="Arial" w:eastAsia="Arial"/>
          <w:b w:val="0"/>
          <w:i w:val="0"/>
        </w:rPr>
        <w:t xml:space="preserve"> Хасагдах шатны тоглолт MR12; оноо тэнцвэл MR3 нэмэлт цаг (6 раунд, эхлэх мөнгө 10 000) ялагч тодортол үргэлжилнэ.</w:t>
      </w:r>
    </w:p>
    <w:p>
      <w:pPr>
        <w:spacing w:after="60"/>
        <w:ind w:left="454" w:hanging="454"/>
        <w:jc w:val="both"/>
      </w:pPr>
      <w:r>
        <w:rPr>
          <w:rFonts w:ascii="Arial" w:hAnsi="Arial" w:cs="Arial" w:eastAsia="Arial"/>
          <w:b/>
          <w:i w:val="0"/>
        </w:rPr>
        <w:t>7.7.</w:t>
      </w:r>
      <w:r>
        <w:rPr>
          <w:rFonts w:ascii="Arial" w:hAnsi="Arial" w:cs="Arial" w:eastAsia="Arial"/>
          <w:b w:val="0"/>
          <w:i w:val="0"/>
        </w:rPr>
        <w:t xml:space="preserve"> Нэг зэрэг А, Б станцад хоёр тоглолт явагдана. Баг 1-р өдөр 2 тоглолт хийх бөгөөд хооронд нь дор хаяж нэг ээлж амарна; 2-р өдөр 3-аас илүүгүй тоглолт хийнэ. Тоглолт бүрийн дараа 15-аас доошгүй минут дэлгэцээс хөндий амарна.</w:t>
      </w:r>
    </w:p>
    <w:p>
      <w:pPr>
        <w:spacing w:after="60"/>
        <w:ind w:left="454" w:hanging="454"/>
        <w:jc w:val="both"/>
      </w:pPr>
      <w:r>
        <w:rPr>
          <w:rFonts w:ascii="Arial" w:hAnsi="Arial" w:cs="Arial" w:eastAsia="Arial"/>
          <w:b/>
          <w:i w:val="0"/>
        </w:rPr>
        <w:t>7.8.</w:t>
      </w:r>
      <w:r>
        <w:rPr>
          <w:rFonts w:ascii="Arial" w:hAnsi="Arial" w:cs="Arial" w:eastAsia="Arial"/>
          <w:b w:val="0"/>
          <w:i w:val="0"/>
        </w:rPr>
        <w:t xml:space="preserve"> </w:t>
      </w:r>
      <w:r>
        <w:rPr>
          <w:rFonts w:ascii="Arial" w:hAnsi="Arial" w:cs="Arial" w:eastAsia="Arial"/>
          <w:b/>
          <w:i w:val="0"/>
        </w:rPr>
        <w:t>Тоглолтын хуваарь:</w:t>
      </w:r>
    </w:p>
    <w:p>
      <w:pPr>
        <w:spacing w:after="40"/>
      </w:pPr>
      <w:r>
        <w:rPr>
          <w:rFonts w:ascii="Arial" w:hAnsi="Arial" w:cs="Arial" w:eastAsia="Arial"/>
          <w:b/>
          <w:i w:val="0"/>
          <w:sz w:val="20"/>
        </w:rPr>
        <w:t>1-р өдөр — 2026.10.24 (Бямба), хэсгийн шат (MR12, ээлж бүр 60 мин)</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907"/>
            <w:vAlign w:val="center"/>
            <w:shd w:val="clear" w:color="auto" w:fill="D9E2F3"/>
          </w:tcPr>
          <w:p>
            <w:pPr>
              <w:spacing w:after="20" w:line="240" w:lineRule="auto"/>
              <w:jc w:val="center"/>
            </w:pPr>
            <w:r/>
            <w:r>
              <w:rPr>
                <w:rFonts w:ascii="Arial" w:hAnsi="Arial" w:cs="Arial" w:eastAsia="Arial"/>
                <w:b/>
                <w:i w:val="0"/>
                <w:sz w:val="20"/>
              </w:rPr>
              <w:t>Ээлж</w:t>
            </w:r>
          </w:p>
        </w:tc>
        <w:tc>
          <w:tcPr>
            <w:tcW w:type="dxa" w:w="1701"/>
            <w:vAlign w:val="center"/>
            <w:shd w:val="clear" w:color="auto" w:fill="D9E2F3"/>
          </w:tcPr>
          <w:p>
            <w:pPr>
              <w:spacing w:after="20" w:line="240" w:lineRule="auto"/>
              <w:jc w:val="center"/>
            </w:pPr>
            <w:r/>
            <w:r>
              <w:rPr>
                <w:rFonts w:ascii="Arial" w:hAnsi="Arial" w:cs="Arial" w:eastAsia="Arial"/>
                <w:b/>
                <w:i w:val="0"/>
                <w:sz w:val="20"/>
              </w:rPr>
              <w:t>Цаг</w:t>
            </w:r>
          </w:p>
        </w:tc>
        <w:tc>
          <w:tcPr>
            <w:tcW w:type="dxa" w:w="3402"/>
            <w:vAlign w:val="center"/>
            <w:shd w:val="clear" w:color="auto" w:fill="D9E2F3"/>
          </w:tcPr>
          <w:p>
            <w:pPr>
              <w:spacing w:after="20" w:line="240" w:lineRule="auto"/>
              <w:jc w:val="center"/>
            </w:pPr>
            <w:r/>
            <w:r>
              <w:rPr>
                <w:rFonts w:ascii="Arial" w:hAnsi="Arial" w:cs="Arial" w:eastAsia="Arial"/>
                <w:b/>
                <w:i w:val="0"/>
                <w:sz w:val="20"/>
              </w:rPr>
              <w:t>А станц (PC 01–10)</w:t>
            </w:r>
          </w:p>
        </w:tc>
        <w:tc>
          <w:tcPr>
            <w:tcW w:type="dxa" w:w="3345"/>
            <w:vAlign w:val="center"/>
            <w:shd w:val="clear" w:color="auto" w:fill="D9E2F3"/>
          </w:tcPr>
          <w:p>
            <w:pPr>
              <w:spacing w:after="20" w:line="240" w:lineRule="auto"/>
              <w:jc w:val="center"/>
            </w:pPr>
            <w:r/>
            <w:r>
              <w:rPr>
                <w:rFonts w:ascii="Arial" w:hAnsi="Arial" w:cs="Arial" w:eastAsia="Arial"/>
                <w:b/>
                <w:i w:val="0"/>
                <w:sz w:val="20"/>
              </w:rPr>
              <w:t>Б станц (PC 11–20)</w:t>
            </w:r>
          </w:p>
        </w:tc>
      </w:tr>
      <w:tr>
        <w:tc>
          <w:tcPr>
            <w:tcW w:type="dxa" w:w="907"/>
            <w:vAlign w:val="center"/>
          </w:tcPr>
          <w:p>
            <w:pPr>
              <w:spacing w:after="20" w:line="240" w:lineRule="auto"/>
              <w:jc w:val="center"/>
            </w:pPr>
            <w:r/>
            <w:r>
              <w:rPr>
                <w:rFonts w:ascii="Arial" w:hAnsi="Arial" w:cs="Arial" w:eastAsia="Arial"/>
                <w:b w:val="0"/>
                <w:i w:val="0"/>
                <w:sz w:val="20"/>
              </w:rPr>
              <w:t>1</w:t>
            </w:r>
          </w:p>
        </w:tc>
        <w:tc>
          <w:tcPr>
            <w:tcW w:type="dxa" w:w="1701"/>
            <w:vAlign w:val="center"/>
          </w:tcPr>
          <w:p>
            <w:pPr>
              <w:spacing w:after="20" w:line="240" w:lineRule="auto"/>
              <w:jc w:val="center"/>
            </w:pPr>
            <w:r/>
            <w:r>
              <w:rPr>
                <w:rFonts w:ascii="Arial" w:hAnsi="Arial" w:cs="Arial" w:eastAsia="Arial"/>
                <w:b w:val="0"/>
                <w:i w:val="0"/>
                <w:sz w:val="20"/>
              </w:rPr>
              <w:t>09:45–10:45</w:t>
            </w:r>
          </w:p>
        </w:tc>
        <w:tc>
          <w:tcPr>
            <w:tcW w:type="dxa" w:w="3402"/>
            <w:vAlign w:val="center"/>
          </w:tcPr>
          <w:p>
            <w:pPr>
              <w:spacing w:after="20" w:line="240" w:lineRule="auto"/>
              <w:jc w:val="center"/>
            </w:pPr>
            <w:r/>
            <w:r>
              <w:rPr>
                <w:rFonts w:ascii="Arial" w:hAnsi="Arial" w:cs="Arial" w:eastAsia="Arial"/>
                <w:b w:val="0"/>
                <w:i w:val="0"/>
                <w:sz w:val="20"/>
              </w:rPr>
              <w:t>А1 – А2</w:t>
            </w:r>
          </w:p>
        </w:tc>
        <w:tc>
          <w:tcPr>
            <w:tcW w:type="dxa" w:w="3345"/>
            <w:vAlign w:val="center"/>
          </w:tcPr>
          <w:p>
            <w:pPr>
              <w:spacing w:after="20" w:line="240" w:lineRule="auto"/>
              <w:jc w:val="center"/>
            </w:pPr>
            <w:r/>
            <w:r>
              <w:rPr>
                <w:rFonts w:ascii="Arial" w:hAnsi="Arial" w:cs="Arial" w:eastAsia="Arial"/>
                <w:b w:val="0"/>
                <w:i w:val="0"/>
                <w:sz w:val="20"/>
              </w:rPr>
              <w:t>Б1 – Б2</w:t>
            </w:r>
          </w:p>
        </w:tc>
      </w:tr>
      <w:tr>
        <w:tc>
          <w:tcPr>
            <w:tcW w:type="dxa" w:w="907"/>
            <w:vAlign w:val="center"/>
          </w:tcPr>
          <w:p>
            <w:pPr>
              <w:spacing w:after="20" w:line="240" w:lineRule="auto"/>
              <w:jc w:val="center"/>
            </w:pPr>
            <w:r/>
            <w:r>
              <w:rPr>
                <w:rFonts w:ascii="Arial" w:hAnsi="Arial" w:cs="Arial" w:eastAsia="Arial"/>
                <w:b w:val="0"/>
                <w:i w:val="0"/>
                <w:sz w:val="20"/>
              </w:rPr>
              <w:t>2</w:t>
            </w:r>
          </w:p>
        </w:tc>
        <w:tc>
          <w:tcPr>
            <w:tcW w:type="dxa" w:w="1701"/>
            <w:vAlign w:val="center"/>
          </w:tcPr>
          <w:p>
            <w:pPr>
              <w:spacing w:after="20" w:line="240" w:lineRule="auto"/>
              <w:jc w:val="center"/>
            </w:pPr>
            <w:r/>
            <w:r>
              <w:rPr>
                <w:rFonts w:ascii="Arial" w:hAnsi="Arial" w:cs="Arial" w:eastAsia="Arial"/>
                <w:b w:val="0"/>
                <w:i w:val="0"/>
                <w:sz w:val="20"/>
              </w:rPr>
              <w:t>10:45–11:45</w:t>
            </w:r>
          </w:p>
        </w:tc>
        <w:tc>
          <w:tcPr>
            <w:tcW w:type="dxa" w:w="3402"/>
            <w:vAlign w:val="center"/>
          </w:tcPr>
          <w:p>
            <w:pPr>
              <w:spacing w:after="20" w:line="240" w:lineRule="auto"/>
              <w:jc w:val="center"/>
            </w:pPr>
            <w:r/>
            <w:r>
              <w:rPr>
                <w:rFonts w:ascii="Arial" w:hAnsi="Arial" w:cs="Arial" w:eastAsia="Arial"/>
                <w:b w:val="0"/>
                <w:i w:val="0"/>
                <w:sz w:val="20"/>
              </w:rPr>
              <w:t>В1 – В2</w:t>
            </w:r>
          </w:p>
        </w:tc>
        <w:tc>
          <w:tcPr>
            <w:tcW w:type="dxa" w:w="3345"/>
            <w:vAlign w:val="center"/>
          </w:tcPr>
          <w:p>
            <w:pPr>
              <w:spacing w:after="20" w:line="240" w:lineRule="auto"/>
              <w:jc w:val="center"/>
            </w:pPr>
            <w:r/>
            <w:r>
              <w:rPr>
                <w:rFonts w:ascii="Arial" w:hAnsi="Arial" w:cs="Arial" w:eastAsia="Arial"/>
                <w:b w:val="0"/>
                <w:i w:val="0"/>
                <w:sz w:val="20"/>
              </w:rPr>
              <w:t>Г1 – Г2</w:t>
            </w:r>
          </w:p>
        </w:tc>
      </w:tr>
      <w:tr>
        <w:tc>
          <w:tcPr>
            <w:tcW w:type="dxa" w:w="907"/>
            <w:vAlign w:val="center"/>
          </w:tcPr>
          <w:p>
            <w:pPr>
              <w:spacing w:after="20" w:line="240" w:lineRule="auto"/>
              <w:jc w:val="center"/>
            </w:pPr>
            <w:r/>
            <w:r>
              <w:rPr>
                <w:rFonts w:ascii="Arial" w:hAnsi="Arial" w:cs="Arial" w:eastAsia="Arial"/>
                <w:b w:val="0"/>
                <w:i w:val="0"/>
                <w:sz w:val="20"/>
              </w:rPr>
              <w:t>3</w:t>
            </w:r>
          </w:p>
        </w:tc>
        <w:tc>
          <w:tcPr>
            <w:tcW w:type="dxa" w:w="1701"/>
            <w:vAlign w:val="center"/>
          </w:tcPr>
          <w:p>
            <w:pPr>
              <w:spacing w:after="20" w:line="240" w:lineRule="auto"/>
              <w:jc w:val="center"/>
            </w:pPr>
            <w:r/>
            <w:r>
              <w:rPr>
                <w:rFonts w:ascii="Arial" w:hAnsi="Arial" w:cs="Arial" w:eastAsia="Arial"/>
                <w:b w:val="0"/>
                <w:i w:val="0"/>
                <w:sz w:val="20"/>
              </w:rPr>
              <w:t>11:45–12:45</w:t>
            </w:r>
          </w:p>
        </w:tc>
        <w:tc>
          <w:tcPr>
            <w:tcW w:type="dxa" w:w="3402"/>
            <w:vAlign w:val="center"/>
          </w:tcPr>
          <w:p>
            <w:pPr>
              <w:spacing w:after="20" w:line="240" w:lineRule="auto"/>
              <w:jc w:val="center"/>
            </w:pPr>
            <w:r/>
            <w:r>
              <w:rPr>
                <w:rFonts w:ascii="Arial" w:hAnsi="Arial" w:cs="Arial" w:eastAsia="Arial"/>
                <w:b w:val="0"/>
                <w:i w:val="0"/>
                <w:sz w:val="20"/>
              </w:rPr>
              <w:t>А1 – А3</w:t>
            </w:r>
          </w:p>
        </w:tc>
        <w:tc>
          <w:tcPr>
            <w:tcW w:type="dxa" w:w="3345"/>
            <w:vAlign w:val="center"/>
          </w:tcPr>
          <w:p>
            <w:pPr>
              <w:spacing w:after="20" w:line="240" w:lineRule="auto"/>
              <w:jc w:val="center"/>
            </w:pPr>
            <w:r/>
            <w:r>
              <w:rPr>
                <w:rFonts w:ascii="Arial" w:hAnsi="Arial" w:cs="Arial" w:eastAsia="Arial"/>
                <w:b w:val="0"/>
                <w:i w:val="0"/>
                <w:sz w:val="20"/>
              </w:rPr>
              <w:t>Б1 – Б3</w:t>
            </w:r>
          </w:p>
        </w:tc>
      </w:tr>
      <w:tr>
        <w:tc>
          <w:tcPr>
            <w:tcW w:type="dxa" w:w="907"/>
            <w:vAlign w:val="center"/>
          </w:tcPr>
          <w:p>
            <w:pPr>
              <w:spacing w:after="20" w:line="240" w:lineRule="auto"/>
              <w:jc w:val="center"/>
            </w:pPr>
            <w:r/>
          </w:p>
        </w:tc>
        <w:tc>
          <w:tcPr>
            <w:tcW w:type="dxa" w:w="1701"/>
            <w:vAlign w:val="center"/>
          </w:tcPr>
          <w:p>
            <w:pPr>
              <w:spacing w:after="20" w:line="240" w:lineRule="auto"/>
              <w:jc w:val="center"/>
            </w:pPr>
            <w:r/>
            <w:r>
              <w:rPr>
                <w:rFonts w:ascii="Arial" w:hAnsi="Arial" w:cs="Arial" w:eastAsia="Arial"/>
                <w:b w:val="0"/>
                <w:i w:val="0"/>
                <w:sz w:val="20"/>
              </w:rPr>
              <w:t>12:45–13:45</w:t>
            </w:r>
          </w:p>
        </w:tc>
        <w:tc>
          <w:tcPr>
            <w:tcW w:type="dxa" w:w="3402"/>
            <w:vAlign w:val="center"/>
          </w:tcPr>
          <w:p>
            <w:pPr>
              <w:spacing w:after="20" w:line="240" w:lineRule="auto"/>
              <w:jc w:val="center"/>
            </w:pPr>
            <w:r/>
            <w:r>
              <w:rPr>
                <w:rFonts w:ascii="Arial" w:hAnsi="Arial" w:cs="Arial" w:eastAsia="Arial"/>
                <w:b w:val="0"/>
                <w:i w:val="0"/>
                <w:sz w:val="20"/>
              </w:rPr>
              <w:t>Үдийн цай</w:t>
            </w:r>
          </w:p>
        </w:tc>
        <w:tc>
          <w:tcPr>
            <w:tcW w:type="dxa" w:w="3345"/>
            <w:vAlign w:val="center"/>
          </w:tcPr>
          <w:p>
            <w:pPr>
              <w:spacing w:after="20" w:line="240" w:lineRule="auto"/>
              <w:jc w:val="center"/>
            </w:pPr>
            <w:r/>
            <w:r>
              <w:rPr>
                <w:rFonts w:ascii="Arial" w:hAnsi="Arial" w:cs="Arial" w:eastAsia="Arial"/>
                <w:b w:val="0"/>
                <w:i w:val="0"/>
                <w:sz w:val="20"/>
              </w:rPr>
              <w:t>Үдийн цай</w:t>
            </w:r>
          </w:p>
        </w:tc>
      </w:tr>
      <w:tr>
        <w:tc>
          <w:tcPr>
            <w:tcW w:type="dxa" w:w="907"/>
            <w:vAlign w:val="center"/>
          </w:tcPr>
          <w:p>
            <w:pPr>
              <w:spacing w:after="20" w:line="240" w:lineRule="auto"/>
              <w:jc w:val="center"/>
            </w:pPr>
            <w:r/>
            <w:r>
              <w:rPr>
                <w:rFonts w:ascii="Arial" w:hAnsi="Arial" w:cs="Arial" w:eastAsia="Arial"/>
                <w:b w:val="0"/>
                <w:i w:val="0"/>
                <w:sz w:val="20"/>
              </w:rPr>
              <w:t>4</w:t>
            </w:r>
          </w:p>
        </w:tc>
        <w:tc>
          <w:tcPr>
            <w:tcW w:type="dxa" w:w="1701"/>
            <w:vAlign w:val="center"/>
          </w:tcPr>
          <w:p>
            <w:pPr>
              <w:spacing w:after="20" w:line="240" w:lineRule="auto"/>
              <w:jc w:val="center"/>
            </w:pPr>
            <w:r/>
            <w:r>
              <w:rPr>
                <w:rFonts w:ascii="Arial" w:hAnsi="Arial" w:cs="Arial" w:eastAsia="Arial"/>
                <w:b w:val="0"/>
                <w:i w:val="0"/>
                <w:sz w:val="20"/>
              </w:rPr>
              <w:t>13:45–14:45</w:t>
            </w:r>
          </w:p>
        </w:tc>
        <w:tc>
          <w:tcPr>
            <w:tcW w:type="dxa" w:w="3402"/>
            <w:vAlign w:val="center"/>
          </w:tcPr>
          <w:p>
            <w:pPr>
              <w:spacing w:after="20" w:line="240" w:lineRule="auto"/>
              <w:jc w:val="center"/>
            </w:pPr>
            <w:r/>
            <w:r>
              <w:rPr>
                <w:rFonts w:ascii="Arial" w:hAnsi="Arial" w:cs="Arial" w:eastAsia="Arial"/>
                <w:b w:val="0"/>
                <w:i w:val="0"/>
                <w:sz w:val="20"/>
              </w:rPr>
              <w:t>В1 – В3</w:t>
            </w:r>
          </w:p>
        </w:tc>
        <w:tc>
          <w:tcPr>
            <w:tcW w:type="dxa" w:w="3345"/>
            <w:vAlign w:val="center"/>
          </w:tcPr>
          <w:p>
            <w:pPr>
              <w:spacing w:after="20" w:line="240" w:lineRule="auto"/>
              <w:jc w:val="center"/>
            </w:pPr>
            <w:r/>
            <w:r>
              <w:rPr>
                <w:rFonts w:ascii="Arial" w:hAnsi="Arial" w:cs="Arial" w:eastAsia="Arial"/>
                <w:b w:val="0"/>
                <w:i w:val="0"/>
                <w:sz w:val="20"/>
              </w:rPr>
              <w:t>Г1 – Г3</w:t>
            </w:r>
          </w:p>
        </w:tc>
      </w:tr>
      <w:tr>
        <w:tc>
          <w:tcPr>
            <w:tcW w:type="dxa" w:w="907"/>
            <w:vAlign w:val="center"/>
          </w:tcPr>
          <w:p>
            <w:pPr>
              <w:spacing w:after="20" w:line="240" w:lineRule="auto"/>
              <w:jc w:val="center"/>
            </w:pPr>
            <w:r/>
            <w:r>
              <w:rPr>
                <w:rFonts w:ascii="Arial" w:hAnsi="Arial" w:cs="Arial" w:eastAsia="Arial"/>
                <w:b w:val="0"/>
                <w:i w:val="0"/>
                <w:sz w:val="20"/>
              </w:rPr>
              <w:t>5</w:t>
            </w:r>
          </w:p>
        </w:tc>
        <w:tc>
          <w:tcPr>
            <w:tcW w:type="dxa" w:w="1701"/>
            <w:vAlign w:val="center"/>
          </w:tcPr>
          <w:p>
            <w:pPr>
              <w:spacing w:after="20" w:line="240" w:lineRule="auto"/>
              <w:jc w:val="center"/>
            </w:pPr>
            <w:r/>
            <w:r>
              <w:rPr>
                <w:rFonts w:ascii="Arial" w:hAnsi="Arial" w:cs="Arial" w:eastAsia="Arial"/>
                <w:b w:val="0"/>
                <w:i w:val="0"/>
                <w:sz w:val="20"/>
              </w:rPr>
              <w:t>14:45–15:45</w:t>
            </w:r>
          </w:p>
        </w:tc>
        <w:tc>
          <w:tcPr>
            <w:tcW w:type="dxa" w:w="3402"/>
            <w:vAlign w:val="center"/>
          </w:tcPr>
          <w:p>
            <w:pPr>
              <w:spacing w:after="20" w:line="240" w:lineRule="auto"/>
              <w:jc w:val="center"/>
            </w:pPr>
            <w:r/>
            <w:r>
              <w:rPr>
                <w:rFonts w:ascii="Arial" w:hAnsi="Arial" w:cs="Arial" w:eastAsia="Arial"/>
                <w:b w:val="0"/>
                <w:i w:val="0"/>
                <w:sz w:val="20"/>
              </w:rPr>
              <w:t>А2 – А3</w:t>
            </w:r>
          </w:p>
        </w:tc>
        <w:tc>
          <w:tcPr>
            <w:tcW w:type="dxa" w:w="3345"/>
            <w:vAlign w:val="center"/>
          </w:tcPr>
          <w:p>
            <w:pPr>
              <w:spacing w:after="20" w:line="240" w:lineRule="auto"/>
              <w:jc w:val="center"/>
            </w:pPr>
            <w:r/>
            <w:r>
              <w:rPr>
                <w:rFonts w:ascii="Arial" w:hAnsi="Arial" w:cs="Arial" w:eastAsia="Arial"/>
                <w:b w:val="0"/>
                <w:i w:val="0"/>
                <w:sz w:val="20"/>
              </w:rPr>
              <w:t>Б2 – Б3</w:t>
            </w:r>
          </w:p>
        </w:tc>
      </w:tr>
      <w:tr>
        <w:tc>
          <w:tcPr>
            <w:tcW w:type="dxa" w:w="907"/>
            <w:vAlign w:val="center"/>
          </w:tcPr>
          <w:p>
            <w:pPr>
              <w:spacing w:after="20" w:line="240" w:lineRule="auto"/>
              <w:jc w:val="center"/>
            </w:pPr>
            <w:r/>
            <w:r>
              <w:rPr>
                <w:rFonts w:ascii="Arial" w:hAnsi="Arial" w:cs="Arial" w:eastAsia="Arial"/>
                <w:b w:val="0"/>
                <w:i w:val="0"/>
                <w:sz w:val="20"/>
              </w:rPr>
              <w:t>6</w:t>
            </w:r>
          </w:p>
        </w:tc>
        <w:tc>
          <w:tcPr>
            <w:tcW w:type="dxa" w:w="1701"/>
            <w:vAlign w:val="center"/>
          </w:tcPr>
          <w:p>
            <w:pPr>
              <w:spacing w:after="20" w:line="240" w:lineRule="auto"/>
              <w:jc w:val="center"/>
            </w:pPr>
            <w:r/>
            <w:r>
              <w:rPr>
                <w:rFonts w:ascii="Arial" w:hAnsi="Arial" w:cs="Arial" w:eastAsia="Arial"/>
                <w:b w:val="0"/>
                <w:i w:val="0"/>
                <w:sz w:val="20"/>
              </w:rPr>
              <w:t>15:45–16:45</w:t>
            </w:r>
          </w:p>
        </w:tc>
        <w:tc>
          <w:tcPr>
            <w:tcW w:type="dxa" w:w="3402"/>
            <w:vAlign w:val="center"/>
          </w:tcPr>
          <w:p>
            <w:pPr>
              <w:spacing w:after="20" w:line="240" w:lineRule="auto"/>
              <w:jc w:val="center"/>
            </w:pPr>
            <w:r/>
            <w:r>
              <w:rPr>
                <w:rFonts w:ascii="Arial" w:hAnsi="Arial" w:cs="Arial" w:eastAsia="Arial"/>
                <w:b w:val="0"/>
                <w:i w:val="0"/>
                <w:sz w:val="20"/>
              </w:rPr>
              <w:t>В2 – В3</w:t>
            </w:r>
          </w:p>
        </w:tc>
        <w:tc>
          <w:tcPr>
            <w:tcW w:type="dxa" w:w="3345"/>
            <w:vAlign w:val="center"/>
          </w:tcPr>
          <w:p>
            <w:pPr>
              <w:spacing w:after="20" w:line="240" w:lineRule="auto"/>
              <w:jc w:val="center"/>
            </w:pPr>
            <w:r/>
            <w:r>
              <w:rPr>
                <w:rFonts w:ascii="Arial" w:hAnsi="Arial" w:cs="Arial" w:eastAsia="Arial"/>
                <w:b w:val="0"/>
                <w:i w:val="0"/>
                <w:sz w:val="20"/>
              </w:rPr>
              <w:t>Г2 – Г3</w:t>
            </w:r>
          </w:p>
        </w:tc>
      </w:tr>
      <w:tr>
        <w:tc>
          <w:tcPr>
            <w:tcW w:type="dxa" w:w="907"/>
            <w:vAlign w:val="center"/>
          </w:tcPr>
          <w:p>
            <w:pPr>
              <w:spacing w:after="20" w:line="240" w:lineRule="auto"/>
              <w:jc w:val="center"/>
            </w:pPr>
            <w:r/>
          </w:p>
        </w:tc>
        <w:tc>
          <w:tcPr>
            <w:tcW w:type="dxa" w:w="1701"/>
            <w:vAlign w:val="center"/>
          </w:tcPr>
          <w:p>
            <w:pPr>
              <w:spacing w:after="20" w:line="240" w:lineRule="auto"/>
              <w:jc w:val="center"/>
            </w:pPr>
            <w:r/>
            <w:r>
              <w:rPr>
                <w:rFonts w:ascii="Arial" w:hAnsi="Arial" w:cs="Arial" w:eastAsia="Arial"/>
                <w:b w:val="0"/>
                <w:i w:val="0"/>
                <w:sz w:val="20"/>
              </w:rPr>
              <w:t>16:45–17:45</w:t>
            </w:r>
          </w:p>
        </w:tc>
        <w:tc>
          <w:tcPr>
            <w:tcW w:type="dxa" w:w="3402"/>
            <w:vAlign w:val="center"/>
          </w:tcPr>
          <w:p>
            <w:pPr>
              <w:spacing w:after="20" w:line="240" w:lineRule="auto"/>
              <w:jc w:val="center"/>
            </w:pPr>
            <w:r/>
            <w:r>
              <w:rPr>
                <w:rFonts w:ascii="Arial" w:hAnsi="Arial" w:cs="Arial" w:eastAsia="Arial"/>
                <w:b w:val="0"/>
                <w:i w:val="0"/>
                <w:sz w:val="20"/>
              </w:rPr>
              <w:t>Нөөц цаг</w:t>
            </w:r>
          </w:p>
        </w:tc>
        <w:tc>
          <w:tcPr>
            <w:tcW w:type="dxa" w:w="3345"/>
            <w:vAlign w:val="center"/>
          </w:tcPr>
          <w:p>
            <w:pPr>
              <w:spacing w:after="20" w:line="240" w:lineRule="auto"/>
              <w:jc w:val="center"/>
            </w:pPr>
            <w:r/>
            <w:r>
              <w:rPr>
                <w:rFonts w:ascii="Arial" w:hAnsi="Arial" w:cs="Arial" w:eastAsia="Arial"/>
                <w:b w:val="0"/>
                <w:i w:val="0"/>
                <w:sz w:val="20"/>
              </w:rPr>
              <w:t>Нөөц цаг</w:t>
            </w:r>
          </w:p>
        </w:tc>
      </w:tr>
    </w:tbl>
    <w:p>
      <w:pPr>
        <w:spacing w:after="40"/>
      </w:pPr>
    </w:p>
    <w:p>
      <w:pPr>
        <w:spacing w:after="40"/>
      </w:pPr>
      <w:r>
        <w:rPr>
          <w:rFonts w:ascii="Arial" w:hAnsi="Arial" w:cs="Arial" w:eastAsia="Arial"/>
          <w:b/>
          <w:i w:val="0"/>
          <w:sz w:val="20"/>
        </w:rPr>
        <w:t>2-р өдөр — 2026.10.25 (Ням), хасагдах шат (MR12 + нэмэлт цаг, ээлж бүр 75 мин)</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1701"/>
            <w:vAlign w:val="center"/>
            <w:shd w:val="clear" w:color="auto" w:fill="D9E2F3"/>
          </w:tcPr>
          <w:p>
            <w:pPr>
              <w:spacing w:after="20" w:line="240" w:lineRule="auto"/>
              <w:jc w:val="center"/>
            </w:pPr>
            <w:r/>
            <w:r>
              <w:rPr>
                <w:rFonts w:ascii="Arial" w:hAnsi="Arial" w:cs="Arial" w:eastAsia="Arial"/>
                <w:b/>
                <w:i w:val="0"/>
                <w:sz w:val="20"/>
              </w:rPr>
              <w:t>Цаг</w:t>
            </w:r>
          </w:p>
        </w:tc>
        <w:tc>
          <w:tcPr>
            <w:tcW w:type="dxa" w:w="3855"/>
            <w:vAlign w:val="center"/>
            <w:shd w:val="clear" w:color="auto" w:fill="D9E2F3"/>
          </w:tcPr>
          <w:p>
            <w:pPr>
              <w:spacing w:after="20" w:line="240" w:lineRule="auto"/>
              <w:jc w:val="center"/>
            </w:pPr>
            <w:r/>
            <w:r>
              <w:rPr>
                <w:rFonts w:ascii="Arial" w:hAnsi="Arial" w:cs="Arial" w:eastAsia="Arial"/>
                <w:b/>
                <w:i w:val="0"/>
                <w:sz w:val="20"/>
              </w:rPr>
              <w:t>А станц</w:t>
            </w:r>
          </w:p>
        </w:tc>
        <w:tc>
          <w:tcPr>
            <w:tcW w:type="dxa" w:w="3798"/>
            <w:vAlign w:val="center"/>
            <w:shd w:val="clear" w:color="auto" w:fill="D9E2F3"/>
          </w:tcPr>
          <w:p>
            <w:pPr>
              <w:spacing w:after="20" w:line="240" w:lineRule="auto"/>
              <w:jc w:val="center"/>
            </w:pPr>
            <w:r/>
            <w:r>
              <w:rPr>
                <w:rFonts w:ascii="Arial" w:hAnsi="Arial" w:cs="Arial" w:eastAsia="Arial"/>
                <w:b/>
                <w:i w:val="0"/>
                <w:sz w:val="20"/>
              </w:rPr>
              <w:t>Б станц</w:t>
            </w:r>
          </w:p>
        </w:tc>
      </w:tr>
      <w:tr>
        <w:tc>
          <w:tcPr>
            <w:tcW w:type="dxa" w:w="1701"/>
            <w:vAlign w:val="center"/>
          </w:tcPr>
          <w:p>
            <w:pPr>
              <w:spacing w:after="20" w:line="240" w:lineRule="auto"/>
              <w:jc w:val="center"/>
            </w:pPr>
            <w:r/>
            <w:r>
              <w:rPr>
                <w:rFonts w:ascii="Arial" w:hAnsi="Arial" w:cs="Arial" w:eastAsia="Arial"/>
                <w:b w:val="0"/>
                <w:i w:val="0"/>
                <w:sz w:val="20"/>
              </w:rPr>
              <w:t>08:30–09:20</w:t>
            </w:r>
          </w:p>
        </w:tc>
        <w:tc>
          <w:tcPr>
            <w:tcW w:type="dxa" w:w="3855"/>
            <w:vAlign w:val="center"/>
          </w:tcPr>
          <w:p>
            <w:pPr>
              <w:spacing w:after="20" w:line="240" w:lineRule="auto"/>
              <w:jc w:val="center"/>
            </w:pPr>
            <w:r/>
            <w:r>
              <w:rPr>
                <w:rFonts w:ascii="Arial" w:hAnsi="Arial" w:cs="Arial" w:eastAsia="Arial"/>
                <w:b w:val="0"/>
                <w:i w:val="0"/>
                <w:sz w:val="20"/>
              </w:rPr>
              <w:t>Нөөц ээлж (зөвхөн шаардлагатай бол)</w:t>
            </w:r>
          </w:p>
        </w:tc>
        <w:tc>
          <w:tcPr>
            <w:tcW w:type="dxa" w:w="3798"/>
            <w:vAlign w:val="center"/>
          </w:tcPr>
          <w:p>
            <w:pPr>
              <w:spacing w:after="20" w:line="240" w:lineRule="auto"/>
              <w:jc w:val="center"/>
            </w:pPr>
            <w:r/>
            <w:r>
              <w:rPr>
                <w:rFonts w:ascii="Arial" w:hAnsi="Arial" w:cs="Arial" w:eastAsia="Arial"/>
                <w:b w:val="0"/>
                <w:i w:val="0"/>
                <w:sz w:val="20"/>
              </w:rPr>
              <w:t>Нөөц ээлж</w:t>
            </w:r>
          </w:p>
        </w:tc>
      </w:tr>
      <w:tr>
        <w:tc>
          <w:tcPr>
            <w:tcW w:type="dxa" w:w="1701"/>
            <w:vAlign w:val="center"/>
          </w:tcPr>
          <w:p>
            <w:pPr>
              <w:spacing w:after="20" w:line="240" w:lineRule="auto"/>
              <w:jc w:val="center"/>
            </w:pPr>
            <w:r/>
            <w:r>
              <w:rPr>
                <w:rFonts w:ascii="Arial" w:hAnsi="Arial" w:cs="Arial" w:eastAsia="Arial"/>
                <w:b w:val="0"/>
                <w:i w:val="0"/>
                <w:sz w:val="20"/>
              </w:rPr>
              <w:t>09:30–10:45</w:t>
            </w:r>
          </w:p>
        </w:tc>
        <w:tc>
          <w:tcPr>
            <w:tcW w:type="dxa" w:w="3855"/>
            <w:vAlign w:val="center"/>
          </w:tcPr>
          <w:p>
            <w:pPr>
              <w:spacing w:after="20" w:line="240" w:lineRule="auto"/>
              <w:jc w:val="center"/>
            </w:pPr>
            <w:r/>
            <w:r>
              <w:rPr>
                <w:rFonts w:ascii="Arial" w:hAnsi="Arial" w:cs="Arial" w:eastAsia="Arial"/>
                <w:b w:val="0"/>
                <w:i w:val="0"/>
                <w:sz w:val="20"/>
              </w:rPr>
              <w:t>1/4-1: А1 – Б2</w:t>
            </w:r>
          </w:p>
        </w:tc>
        <w:tc>
          <w:tcPr>
            <w:tcW w:type="dxa" w:w="3798"/>
            <w:vAlign w:val="center"/>
          </w:tcPr>
          <w:p>
            <w:pPr>
              <w:spacing w:after="20" w:line="240" w:lineRule="auto"/>
              <w:jc w:val="center"/>
            </w:pPr>
            <w:r/>
            <w:r>
              <w:rPr>
                <w:rFonts w:ascii="Arial" w:hAnsi="Arial" w:cs="Arial" w:eastAsia="Arial"/>
                <w:b w:val="0"/>
                <w:i w:val="0"/>
                <w:sz w:val="20"/>
              </w:rPr>
              <w:t>1/4-3: Б1 – А2</w:t>
            </w:r>
          </w:p>
        </w:tc>
      </w:tr>
      <w:tr>
        <w:tc>
          <w:tcPr>
            <w:tcW w:type="dxa" w:w="1701"/>
            <w:vAlign w:val="center"/>
          </w:tcPr>
          <w:p>
            <w:pPr>
              <w:spacing w:after="20" w:line="240" w:lineRule="auto"/>
              <w:jc w:val="center"/>
            </w:pPr>
            <w:r/>
            <w:r>
              <w:rPr>
                <w:rFonts w:ascii="Arial" w:hAnsi="Arial" w:cs="Arial" w:eastAsia="Arial"/>
                <w:b w:val="0"/>
                <w:i w:val="0"/>
                <w:sz w:val="20"/>
              </w:rPr>
              <w:t>10:45–12:00</w:t>
            </w:r>
          </w:p>
        </w:tc>
        <w:tc>
          <w:tcPr>
            <w:tcW w:type="dxa" w:w="3855"/>
            <w:vAlign w:val="center"/>
          </w:tcPr>
          <w:p>
            <w:pPr>
              <w:spacing w:after="20" w:line="240" w:lineRule="auto"/>
              <w:jc w:val="center"/>
            </w:pPr>
            <w:r/>
            <w:r>
              <w:rPr>
                <w:rFonts w:ascii="Arial" w:hAnsi="Arial" w:cs="Arial" w:eastAsia="Arial"/>
                <w:b w:val="0"/>
                <w:i w:val="0"/>
                <w:sz w:val="20"/>
              </w:rPr>
              <w:t>1/4-2: В1 – Г2</w:t>
            </w:r>
          </w:p>
        </w:tc>
        <w:tc>
          <w:tcPr>
            <w:tcW w:type="dxa" w:w="3798"/>
            <w:vAlign w:val="center"/>
          </w:tcPr>
          <w:p>
            <w:pPr>
              <w:spacing w:after="20" w:line="240" w:lineRule="auto"/>
              <w:jc w:val="center"/>
            </w:pPr>
            <w:r/>
            <w:r>
              <w:rPr>
                <w:rFonts w:ascii="Arial" w:hAnsi="Arial" w:cs="Arial" w:eastAsia="Arial"/>
                <w:b w:val="0"/>
                <w:i w:val="0"/>
                <w:sz w:val="20"/>
              </w:rPr>
              <w:t>1/4-4: Г1 – В2</w:t>
            </w:r>
          </w:p>
        </w:tc>
      </w:tr>
      <w:tr>
        <w:tc>
          <w:tcPr>
            <w:tcW w:type="dxa" w:w="1701"/>
            <w:vAlign w:val="center"/>
          </w:tcPr>
          <w:p>
            <w:pPr>
              <w:spacing w:after="20" w:line="240" w:lineRule="auto"/>
              <w:jc w:val="center"/>
            </w:pPr>
            <w:r/>
            <w:r>
              <w:rPr>
                <w:rFonts w:ascii="Arial" w:hAnsi="Arial" w:cs="Arial" w:eastAsia="Arial"/>
                <w:b w:val="0"/>
                <w:i w:val="0"/>
                <w:sz w:val="20"/>
              </w:rPr>
              <w:t>12:00–13:00</w:t>
            </w:r>
          </w:p>
        </w:tc>
        <w:tc>
          <w:tcPr>
            <w:tcW w:type="dxa" w:w="3855"/>
            <w:vAlign w:val="center"/>
          </w:tcPr>
          <w:p>
            <w:pPr>
              <w:spacing w:after="20" w:line="240" w:lineRule="auto"/>
              <w:jc w:val="center"/>
            </w:pPr>
            <w:r/>
            <w:r>
              <w:rPr>
                <w:rFonts w:ascii="Arial" w:hAnsi="Arial" w:cs="Arial" w:eastAsia="Arial"/>
                <w:b w:val="0"/>
                <w:i w:val="0"/>
                <w:sz w:val="20"/>
              </w:rPr>
              <w:t>Үдийн цай</w:t>
            </w:r>
          </w:p>
        </w:tc>
        <w:tc>
          <w:tcPr>
            <w:tcW w:type="dxa" w:w="3798"/>
            <w:vAlign w:val="center"/>
          </w:tcPr>
          <w:p>
            <w:pPr>
              <w:spacing w:after="20" w:line="240" w:lineRule="auto"/>
              <w:jc w:val="center"/>
            </w:pPr>
            <w:r/>
            <w:r>
              <w:rPr>
                <w:rFonts w:ascii="Arial" w:hAnsi="Arial" w:cs="Arial" w:eastAsia="Arial"/>
                <w:b w:val="0"/>
                <w:i w:val="0"/>
                <w:sz w:val="20"/>
              </w:rPr>
              <w:t>Үдийн цай</w:t>
            </w:r>
          </w:p>
        </w:tc>
      </w:tr>
      <w:tr>
        <w:tc>
          <w:tcPr>
            <w:tcW w:type="dxa" w:w="1701"/>
            <w:vAlign w:val="center"/>
          </w:tcPr>
          <w:p>
            <w:pPr>
              <w:spacing w:after="20" w:line="240" w:lineRule="auto"/>
              <w:jc w:val="center"/>
            </w:pPr>
            <w:r/>
            <w:r>
              <w:rPr>
                <w:rFonts w:ascii="Arial" w:hAnsi="Arial" w:cs="Arial" w:eastAsia="Arial"/>
                <w:b w:val="0"/>
                <w:i w:val="0"/>
                <w:sz w:val="20"/>
              </w:rPr>
              <w:t>13:00–14:15</w:t>
            </w:r>
          </w:p>
        </w:tc>
        <w:tc>
          <w:tcPr>
            <w:tcW w:type="dxa" w:w="3855"/>
            <w:vAlign w:val="center"/>
          </w:tcPr>
          <w:p>
            <w:pPr>
              <w:spacing w:after="20" w:line="240" w:lineRule="auto"/>
              <w:jc w:val="center"/>
            </w:pPr>
            <w:r/>
            <w:r>
              <w:rPr>
                <w:rFonts w:ascii="Arial" w:hAnsi="Arial" w:cs="Arial" w:eastAsia="Arial"/>
                <w:b w:val="0"/>
                <w:i w:val="0"/>
                <w:sz w:val="20"/>
              </w:rPr>
              <w:t>1/2-1: (1/4-1)–(1/4-2)-ын ялагчид</w:t>
            </w:r>
          </w:p>
        </w:tc>
        <w:tc>
          <w:tcPr>
            <w:tcW w:type="dxa" w:w="3798"/>
            <w:vAlign w:val="center"/>
          </w:tcPr>
          <w:p>
            <w:pPr>
              <w:spacing w:after="20" w:line="240" w:lineRule="auto"/>
              <w:jc w:val="center"/>
            </w:pPr>
            <w:r/>
            <w:r>
              <w:rPr>
                <w:rFonts w:ascii="Arial" w:hAnsi="Arial" w:cs="Arial" w:eastAsia="Arial"/>
                <w:b w:val="0"/>
                <w:i w:val="0"/>
                <w:sz w:val="20"/>
              </w:rPr>
              <w:t>1/2-2: (1/4-3)–(1/4-4)-ийн ялагчид</w:t>
            </w:r>
          </w:p>
        </w:tc>
      </w:tr>
      <w:tr>
        <w:tc>
          <w:tcPr>
            <w:tcW w:type="dxa" w:w="1701"/>
            <w:vAlign w:val="center"/>
          </w:tcPr>
          <w:p>
            <w:pPr>
              <w:spacing w:after="20" w:line="240" w:lineRule="auto"/>
              <w:jc w:val="center"/>
            </w:pPr>
            <w:r/>
            <w:r>
              <w:rPr>
                <w:rFonts w:ascii="Arial" w:hAnsi="Arial" w:cs="Arial" w:eastAsia="Arial"/>
                <w:b w:val="0"/>
                <w:i w:val="0"/>
                <w:sz w:val="20"/>
              </w:rPr>
              <w:t>14:15–14:45</w:t>
            </w:r>
          </w:p>
        </w:tc>
        <w:tc>
          <w:tcPr>
            <w:tcW w:type="dxa" w:w="3855"/>
            <w:vAlign w:val="center"/>
          </w:tcPr>
          <w:p>
            <w:pPr>
              <w:spacing w:after="20" w:line="240" w:lineRule="auto"/>
              <w:jc w:val="center"/>
            </w:pPr>
            <w:r/>
            <w:r>
              <w:rPr>
                <w:rFonts w:ascii="Arial" w:hAnsi="Arial" w:cs="Arial" w:eastAsia="Arial"/>
                <w:b w:val="0"/>
                <w:i w:val="0"/>
                <w:sz w:val="20"/>
              </w:rPr>
              <w:t>Завсарлага</w:t>
            </w:r>
          </w:p>
        </w:tc>
        <w:tc>
          <w:tcPr>
            <w:tcW w:type="dxa" w:w="3798"/>
            <w:vAlign w:val="center"/>
          </w:tcPr>
          <w:p>
            <w:pPr>
              <w:spacing w:after="20" w:line="240" w:lineRule="auto"/>
              <w:jc w:val="center"/>
            </w:pPr>
            <w:r/>
            <w:r>
              <w:rPr>
                <w:rFonts w:ascii="Arial" w:hAnsi="Arial" w:cs="Arial" w:eastAsia="Arial"/>
                <w:b w:val="0"/>
                <w:i w:val="0"/>
                <w:sz w:val="20"/>
              </w:rPr>
              <w:t>Завсарлага</w:t>
            </w:r>
          </w:p>
        </w:tc>
      </w:tr>
      <w:tr>
        <w:tc>
          <w:tcPr>
            <w:tcW w:type="dxa" w:w="1701"/>
            <w:vAlign w:val="center"/>
          </w:tcPr>
          <w:p>
            <w:pPr>
              <w:spacing w:after="20" w:line="240" w:lineRule="auto"/>
              <w:jc w:val="center"/>
            </w:pPr>
            <w:r/>
            <w:r>
              <w:rPr>
                <w:rFonts w:ascii="Arial" w:hAnsi="Arial" w:cs="Arial" w:eastAsia="Arial"/>
                <w:b w:val="0"/>
                <w:i w:val="0"/>
                <w:sz w:val="20"/>
              </w:rPr>
              <w:t>14:45–16:00</w:t>
            </w:r>
          </w:p>
        </w:tc>
        <w:tc>
          <w:tcPr>
            <w:tcW w:type="dxa" w:w="3855"/>
            <w:vAlign w:val="center"/>
          </w:tcPr>
          <w:p>
            <w:pPr>
              <w:spacing w:after="20" w:line="240" w:lineRule="auto"/>
              <w:jc w:val="center"/>
            </w:pPr>
            <w:r/>
            <w:r>
              <w:rPr>
                <w:rFonts w:ascii="Arial" w:hAnsi="Arial" w:cs="Arial" w:eastAsia="Arial"/>
                <w:b w:val="0"/>
                <w:i w:val="0"/>
                <w:sz w:val="20"/>
              </w:rPr>
              <w:t>ФИНАЛ</w:t>
            </w:r>
          </w:p>
        </w:tc>
        <w:tc>
          <w:tcPr>
            <w:tcW w:type="dxa" w:w="3798"/>
            <w:vAlign w:val="center"/>
          </w:tcPr>
          <w:p>
            <w:pPr>
              <w:spacing w:after="20" w:line="240" w:lineRule="auto"/>
              <w:jc w:val="center"/>
            </w:pPr>
            <w:r/>
            <w:r>
              <w:rPr>
                <w:rFonts w:ascii="Arial" w:hAnsi="Arial" w:cs="Arial" w:eastAsia="Arial"/>
                <w:b w:val="0"/>
                <w:i w:val="0"/>
                <w:sz w:val="20"/>
              </w:rPr>
              <w:t>3-р байрын тоглолт</w:t>
            </w:r>
          </w:p>
        </w:tc>
      </w:tr>
    </w:tbl>
    <w:p>
      <w:pPr>
        <w:spacing w:after="40"/>
      </w:pPr>
    </w:p>
    <w:p>
      <w:pPr>
        <w:spacing w:after="60"/>
        <w:ind w:left="454" w:hanging="454"/>
        <w:jc w:val="both"/>
      </w:pPr>
      <w:r>
        <w:rPr>
          <w:rFonts w:ascii="Arial" w:hAnsi="Arial" w:cs="Arial" w:eastAsia="Arial"/>
          <w:b/>
          <w:i w:val="0"/>
        </w:rPr>
        <w:t>7.9.</w:t>
      </w:r>
      <w:r>
        <w:rPr>
          <w:rFonts w:ascii="Arial" w:hAnsi="Arial" w:cs="Arial" w:eastAsia="Arial"/>
          <w:b w:val="0"/>
          <w:i w:val="0"/>
        </w:rPr>
        <w:t xml:space="preserve"> </w:t>
      </w:r>
      <w:r>
        <w:rPr>
          <w:rFonts w:ascii="Arial" w:hAnsi="Arial" w:cs="Arial" w:eastAsia="Arial"/>
          <w:b/>
          <w:i w:val="0"/>
        </w:rPr>
        <w:t>Газрын зураг.</w:t>
      </w:r>
      <w:r>
        <w:rPr>
          <w:rFonts w:ascii="Arial" w:hAnsi="Arial" w:cs="Arial" w:eastAsia="Arial"/>
          <w:b w:val="0"/>
          <w:i w:val="0"/>
        </w:rPr>
        <w:t xml:space="preserve"> Тэмцээний өдөр хүчин төгөлдөр Valve-ын идэвхтэй газрын зургийн жагсаалт (2026 оны 10 дугаар сарын байдлаар: Ancient, Anubis, Cache, Dust II, Inferno, Mirage, Nuke)-ыг техникийн зөвлөгөөнөөр баталгаажуулна. Багууд ээлжлэн тус бүр 3 газрын зураг хасаж, үлдсэнд нь тоглоно. Хэсгийн шатанд хуваарьт эхэнд бичигдсэн баг, хасагдах шатанд зоос шидэлтээр ялсан баг эхэлж хасна. Талыг хутганы раундаар сонгоно.</w:t>
      </w:r>
    </w:p>
    <w:p>
      <w:pPr>
        <w:spacing w:after="60"/>
        <w:ind w:left="454" w:hanging="454"/>
        <w:jc w:val="both"/>
      </w:pPr>
      <w:r>
        <w:rPr>
          <w:rFonts w:ascii="Arial" w:hAnsi="Arial" w:cs="Arial" w:eastAsia="Arial"/>
          <w:b/>
          <w:i w:val="0"/>
        </w:rPr>
        <w:t>7.10.</w:t>
      </w:r>
      <w:r>
        <w:rPr>
          <w:rFonts w:ascii="Arial" w:hAnsi="Arial" w:cs="Arial" w:eastAsia="Arial"/>
          <w:b w:val="0"/>
          <w:i w:val="0"/>
        </w:rPr>
        <w:t xml:space="preserve"> Баг тоглолт эхлэхээс 15 минутын өмнө хүлээлгийн өрөөнд ирж, дуудагдмагц станцдаа орно. Тоглолт эхлэх цагаас </w:t>
      </w:r>
      <w:r>
        <w:rPr>
          <w:rFonts w:ascii="Arial" w:hAnsi="Arial" w:cs="Arial" w:eastAsia="Arial"/>
          <w:b/>
          <w:i w:val="0"/>
        </w:rPr>
        <w:t>10 минутаас дээш</w:t>
      </w:r>
      <w:r>
        <w:rPr>
          <w:rFonts w:ascii="Arial" w:hAnsi="Arial" w:cs="Arial" w:eastAsia="Arial"/>
          <w:b w:val="0"/>
          <w:i w:val="0"/>
        </w:rPr>
        <w:t xml:space="preserve"> хоцорсон багт техникийн ялагдал (13:0) оноох эрхийг ерөнхий шүүгч эдэлнэ.</w:t>
      </w:r>
    </w:p>
    <w:p>
      <w:pPr>
        <w:spacing w:after="60"/>
        <w:ind w:left="454" w:hanging="454"/>
        <w:jc w:val="both"/>
      </w:pPr>
      <w:r>
        <w:rPr>
          <w:rFonts w:ascii="Arial" w:hAnsi="Arial" w:cs="Arial" w:eastAsia="Arial"/>
          <w:b/>
          <w:i w:val="0"/>
        </w:rPr>
        <w:t>7.11.</w:t>
      </w:r>
      <w:r>
        <w:rPr>
          <w:rFonts w:ascii="Arial" w:hAnsi="Arial" w:cs="Arial" w:eastAsia="Arial"/>
          <w:b w:val="0"/>
          <w:i w:val="0"/>
        </w:rPr>
        <w:t xml:space="preserve"> Баг тоглолт бүрт 30 секундын тактикийн завсарлагыг 2 удаа авна. Техникийн завсарлагыг шүүгчийн зөвшөөрлөөр нэг тоглолтод нийт 10 минут хүртэл авна. Тоглогч сүлжээнээс салбал тоглолтыг түр зогсоож, шүүгчийн шийдвэрээр раундыг нөөцөөс сэргээж болно.</w:t>
      </w:r>
    </w:p>
    <w:p>
      <w:pPr>
        <w:spacing w:after="60"/>
        <w:ind w:left="454" w:hanging="454"/>
        <w:jc w:val="both"/>
      </w:pPr>
      <w:r>
        <w:rPr>
          <w:rFonts w:ascii="Arial" w:hAnsi="Arial" w:cs="Arial" w:eastAsia="Arial"/>
          <w:b/>
          <w:i w:val="0"/>
        </w:rPr>
        <w:t>7.12.</w:t>
      </w:r>
      <w:r>
        <w:rPr>
          <w:rFonts w:ascii="Arial" w:hAnsi="Arial" w:cs="Arial" w:eastAsia="Arial"/>
          <w:b w:val="0"/>
          <w:i w:val="0"/>
        </w:rPr>
        <w:t xml:space="preserve"> Тоглолт дуусмагц тоглогчид 2 минутын дотор Steam-ээс гарч станцыг чөлөөлнө.</w:t>
      </w:r>
    </w:p>
    <w:p>
      <w:pPr>
        <w:spacing w:after="60"/>
        <w:ind w:left="454" w:hanging="454"/>
        <w:jc w:val="both"/>
      </w:pPr>
      <w:r>
        <w:rPr>
          <w:rFonts w:ascii="Arial" w:hAnsi="Arial" w:cs="Arial" w:eastAsia="Arial"/>
          <w:b/>
          <w:i w:val="0"/>
        </w:rPr>
        <w:t>7.13.</w:t>
      </w:r>
      <w:r>
        <w:rPr>
          <w:rFonts w:ascii="Arial" w:hAnsi="Arial" w:cs="Arial" w:eastAsia="Arial"/>
          <w:b w:val="0"/>
          <w:i w:val="0"/>
        </w:rPr>
        <w:t xml:space="preserve"> </w:t>
      </w:r>
      <w:r>
        <w:rPr>
          <w:rFonts w:ascii="Arial" w:hAnsi="Arial" w:cs="Arial" w:eastAsia="Arial"/>
          <w:b/>
          <w:i w:val="0"/>
        </w:rPr>
        <w:t>Цагийн хяналт.</w:t>
      </w:r>
      <w:r>
        <w:rPr>
          <w:rFonts w:ascii="Arial" w:hAnsi="Arial" w:cs="Arial" w:eastAsia="Arial"/>
          <w:b w:val="0"/>
          <w:i w:val="0"/>
        </w:rPr>
        <w:t xml:space="preserve"> Хуваарь 15 минутаас дээш хоцорвол ерөнхий шүүгч хутганы раундыг зоос шидэлтээр орлуулж, халаалтыг 1 минут болгож болно. 1-р өдрийн тоглолт 17:45 гэхэд дуусаагүй бол түүнийг 2-р өдрийн 08:30-ын нөөц ээлжид (хамгийн ихдээ 2 тоглолт) шилжүүлнэ.</w:t>
      </w:r>
    </w:p>
    <w:p>
      <w:pPr>
        <w:spacing w:after="60"/>
        <w:ind w:left="454" w:hanging="454"/>
        <w:jc w:val="both"/>
      </w:pPr>
      <w:r>
        <w:rPr>
          <w:rFonts w:ascii="Arial" w:hAnsi="Arial" w:cs="Arial" w:eastAsia="Arial"/>
          <w:b/>
          <w:i w:val="0"/>
        </w:rPr>
        <w:t>7.14.</w:t>
      </w:r>
      <w:r>
        <w:rPr>
          <w:rFonts w:ascii="Arial" w:hAnsi="Arial" w:cs="Arial" w:eastAsia="Arial"/>
          <w:b w:val="0"/>
          <w:i w:val="0"/>
        </w:rPr>
        <w:t xml:space="preserve"> Тоглолтын дэлгэрэнгүй дүрэм, хориглох зүйл, шийтгэлийг 3 дугаар хавсралтаар зохицуулна.</w:t>
      </w:r>
    </w:p>
    <w:p>
      <w:pPr>
        <w:pStyle w:val="Heading2"/>
      </w:pPr>
      <w:r>
        <w:rPr>
          <w:rFonts w:ascii="Arial" w:hAnsi="Arial" w:cs="Arial" w:eastAsia="Arial"/>
          <w:b w:val="0"/>
          <w:i w:val="0"/>
        </w:rPr>
        <w:t>Найм. Ёс зүй, шударга тоглолт</w:t>
      </w:r>
    </w:p>
    <w:p>
      <w:pPr>
        <w:spacing w:after="60"/>
        <w:ind w:left="454" w:hanging="454"/>
        <w:jc w:val="both"/>
      </w:pPr>
      <w:r>
        <w:rPr>
          <w:rFonts w:ascii="Arial" w:hAnsi="Arial" w:cs="Arial" w:eastAsia="Arial"/>
          <w:b/>
          <w:i w:val="0"/>
        </w:rPr>
        <w:t>8.1.</w:t>
      </w:r>
      <w:r>
        <w:rPr>
          <w:rFonts w:ascii="Arial" w:hAnsi="Arial" w:cs="Arial" w:eastAsia="Arial"/>
          <w:b w:val="0"/>
          <w:i w:val="0"/>
        </w:rPr>
        <w:t xml:space="preserve"> Оролцогчид өрсөлдөгч, шүүгч, үзэгч, бие биеэ хүндэтгэнэ. Бүдүүлэг үг хэллэг, доромжлол, хүйс, гадаад төрх, ангиар ялгаварласан үг хэллэгийг хатуу хориглоно.</w:t>
      </w:r>
    </w:p>
    <w:p>
      <w:pPr>
        <w:spacing w:after="60"/>
        <w:ind w:left="454" w:hanging="454"/>
        <w:jc w:val="both"/>
      </w:pPr>
      <w:r>
        <w:rPr>
          <w:rFonts w:ascii="Arial" w:hAnsi="Arial" w:cs="Arial" w:eastAsia="Arial"/>
          <w:b/>
          <w:i w:val="0"/>
        </w:rPr>
        <w:t>8.2.</w:t>
      </w:r>
      <w:r>
        <w:rPr>
          <w:rFonts w:ascii="Arial" w:hAnsi="Arial" w:cs="Arial" w:eastAsia="Arial"/>
          <w:b w:val="0"/>
          <w:i w:val="0"/>
        </w:rPr>
        <w:t xml:space="preserve"> Хууран мэхлэх программ, макро, скрипт, тоглоомын алдааг ашиглах, бусдын дэлгэц, проектор болон шууд дамжуулалтыг тоглолтын үеэр харах, бусдын бүртгэлээр тоглох, мөрий тавих, тоглоомын эд зүйл (skin) арилжаалахыг хориглоно. Тоглолтын үеэр тоглогчдын гар утсыг шүүгчид хадгалуулна.</w:t>
      </w:r>
    </w:p>
    <w:p>
      <w:pPr>
        <w:spacing w:after="60"/>
        <w:ind w:left="454" w:hanging="454"/>
        <w:jc w:val="both"/>
      </w:pPr>
      <w:r>
        <w:rPr>
          <w:rFonts w:ascii="Arial" w:hAnsi="Arial" w:cs="Arial" w:eastAsia="Arial"/>
          <w:b/>
          <w:i w:val="0"/>
        </w:rPr>
        <w:t>8.3.</w:t>
      </w:r>
      <w:r>
        <w:rPr>
          <w:rFonts w:ascii="Arial" w:hAnsi="Arial" w:cs="Arial" w:eastAsia="Arial"/>
          <w:b w:val="0"/>
          <w:i w:val="0"/>
        </w:rPr>
        <w:t xml:space="preserve"> Зөрчилд дараах шат дараалсан шийтгэл ногдуулна: сануулга → тухайн тоглолтоос хасах (нөөцөөр солих) → тэмцээнээс хасах. Хууран мэхлэх программ ашигласан бол багийг тэмцээнээс хасна.</w:t>
      </w:r>
    </w:p>
    <w:p>
      <w:pPr>
        <w:spacing w:after="60"/>
        <w:ind w:left="454" w:hanging="454"/>
        <w:jc w:val="both"/>
      </w:pPr>
      <w:r>
        <w:rPr>
          <w:rFonts w:ascii="Arial" w:hAnsi="Arial" w:cs="Arial" w:eastAsia="Arial"/>
          <w:b/>
          <w:i w:val="0"/>
        </w:rPr>
        <w:t>8.4.</w:t>
      </w:r>
      <w:r>
        <w:rPr>
          <w:rFonts w:ascii="Arial" w:hAnsi="Arial" w:cs="Arial" w:eastAsia="Arial"/>
          <w:b w:val="0"/>
          <w:i w:val="0"/>
        </w:rPr>
        <w:t xml:space="preserve"> Ёс зүйтэй, шударга оролцсон багт “Шударга тоглолтын шагнал” олгоно.</w:t>
      </w:r>
    </w:p>
    <w:p>
      <w:pPr>
        <w:pStyle w:val="Heading2"/>
      </w:pPr>
      <w:r>
        <w:rPr>
          <w:rFonts w:ascii="Arial" w:hAnsi="Arial" w:cs="Arial" w:eastAsia="Arial"/>
          <w:b w:val="0"/>
          <w:i w:val="0"/>
        </w:rPr>
        <w:t>Ес. Аюулгүй байдал, хүүхэд хамгаалал, эрүүл мэнд</w:t>
      </w:r>
    </w:p>
    <w:p>
      <w:pPr>
        <w:spacing w:after="60"/>
        <w:ind w:left="454" w:hanging="454"/>
        <w:jc w:val="both"/>
      </w:pPr>
      <w:r>
        <w:rPr>
          <w:rFonts w:ascii="Arial" w:hAnsi="Arial" w:cs="Arial" w:eastAsia="Arial"/>
          <w:b/>
          <w:i w:val="0"/>
        </w:rPr>
        <w:t>9.1.</w:t>
      </w:r>
      <w:r>
        <w:rPr>
          <w:rFonts w:ascii="Arial" w:hAnsi="Arial" w:cs="Arial" w:eastAsia="Arial"/>
          <w:b w:val="0"/>
          <w:i w:val="0"/>
        </w:rPr>
        <w:t xml:space="preserve"> Тэмцээний бүх хугацаанд сурагчид багш нарын хяналтад байна. Станц бүрт шүүгч, хүлээлгийн өрөө, үзэгчдийн танхимд хариуцсан багш байнга ажиллана. Гадны хүнийг сургуульд оруулахгүй.</w:t>
      </w:r>
    </w:p>
    <w:p>
      <w:pPr>
        <w:spacing w:after="60"/>
        <w:ind w:left="454" w:hanging="454"/>
        <w:jc w:val="both"/>
      </w:pPr>
      <w:r>
        <w:rPr>
          <w:rFonts w:ascii="Arial" w:hAnsi="Arial" w:cs="Arial" w:eastAsia="Arial"/>
          <w:b/>
          <w:i w:val="0"/>
        </w:rPr>
        <w:t>9.2.</w:t>
      </w:r>
      <w:r>
        <w:rPr>
          <w:rFonts w:ascii="Arial" w:hAnsi="Arial" w:cs="Arial" w:eastAsia="Arial"/>
          <w:b w:val="0"/>
          <w:i w:val="0"/>
        </w:rPr>
        <w:t xml:space="preserve"> Counter-Strike 2 тоглоом бодит буудлага, цусны дүрслэл агуулдаг (USK 16, ESRB M17+) бөгөөд цусны дүрслэлийг унтраах тохиргоогүй. Энэ талаар эцэг эх, асран хамгаалагчид зөвшөөрлийн хуудсаар урьдчилан мэдээлнэ.</w:t>
      </w:r>
    </w:p>
    <w:p>
      <w:pPr>
        <w:spacing w:after="60"/>
        <w:ind w:left="454" w:hanging="454"/>
        <w:jc w:val="both"/>
      </w:pPr>
      <w:r>
        <w:rPr>
          <w:rFonts w:ascii="Arial" w:hAnsi="Arial" w:cs="Arial" w:eastAsia="Arial"/>
          <w:b/>
          <w:i w:val="0"/>
        </w:rPr>
        <w:t>9.3.</w:t>
      </w:r>
      <w:r>
        <w:rPr>
          <w:rFonts w:ascii="Arial" w:hAnsi="Arial" w:cs="Arial" w:eastAsia="Arial"/>
          <w:b w:val="0"/>
          <w:i w:val="0"/>
        </w:rPr>
        <w:t xml:space="preserve"> Тоглолтын хооронд 15-аас доошгүй минут амарч, ус уух нөхцөлийг бүрдүүлнэ. Лабораторид хоол, ундаа оруулахгүй; эрчим хүчний ундаа хэрэглэхийг хориглоно.</w:t>
      </w:r>
    </w:p>
    <w:p>
      <w:pPr>
        <w:spacing w:after="60"/>
        <w:ind w:left="454" w:hanging="454"/>
        <w:jc w:val="both"/>
      </w:pPr>
      <w:r>
        <w:rPr>
          <w:rFonts w:ascii="Arial" w:hAnsi="Arial" w:cs="Arial" w:eastAsia="Arial"/>
          <w:b/>
          <w:i w:val="0"/>
        </w:rPr>
        <w:t>9.4.</w:t>
      </w:r>
      <w:r>
        <w:rPr>
          <w:rFonts w:ascii="Arial" w:hAnsi="Arial" w:cs="Arial" w:eastAsia="Arial"/>
          <w:b w:val="0"/>
          <w:i w:val="0"/>
        </w:rPr>
        <w:t xml:space="preserve"> Тэмцээний өдрүүдэд эмч (сувилагч) ажиллаж, анхны тусламжийн хэрэгсэл бэлэн байна. Гэрэлд мэдрэмтгий таталт (эпилепси) болон бусад эрүүл мэндийн онцлогийг зөвшөөрлийн хуудсанд урьдчилан мэдээлнэ.</w:t>
      </w:r>
    </w:p>
    <w:p>
      <w:pPr>
        <w:spacing w:after="60"/>
        <w:ind w:left="454" w:hanging="454"/>
        <w:jc w:val="both"/>
      </w:pPr>
      <w:r>
        <w:rPr>
          <w:rFonts w:ascii="Arial" w:hAnsi="Arial" w:cs="Arial" w:eastAsia="Arial"/>
          <w:b/>
          <w:i w:val="0"/>
        </w:rPr>
        <w:t>9.5.</w:t>
      </w:r>
      <w:r>
        <w:rPr>
          <w:rFonts w:ascii="Arial" w:hAnsi="Arial" w:cs="Arial" w:eastAsia="Arial"/>
          <w:b w:val="0"/>
          <w:i w:val="0"/>
        </w:rPr>
        <w:t xml:space="preserve"> Цахилгааны ачааллыг хэд хэдэн шугамд хуваарилж, агааржуулалтыг хангана. Тэмцээний өмнө оролцогчдод аюулгүй ажиллагааны зааварчилгаа өгч, танилцсан тухай гарын үсэг зуруулна.</w:t>
      </w:r>
    </w:p>
    <w:p>
      <w:pPr>
        <w:spacing w:after="60"/>
        <w:ind w:left="454" w:hanging="454"/>
        <w:jc w:val="both"/>
      </w:pPr>
      <w:r>
        <w:rPr>
          <w:rFonts w:ascii="Arial" w:hAnsi="Arial" w:cs="Arial" w:eastAsia="Arial"/>
          <w:b/>
          <w:i w:val="0"/>
        </w:rPr>
        <w:t>9.6.</w:t>
      </w:r>
      <w:r>
        <w:rPr>
          <w:rFonts w:ascii="Arial" w:hAnsi="Arial" w:cs="Arial" w:eastAsia="Arial"/>
          <w:b w:val="0"/>
          <w:i w:val="0"/>
        </w:rPr>
        <w:t xml:space="preserve"> Дарамт, доромжлол, аюулгүй байдлын асуудлыг Хорооны гишүүн эмэгтэй багш болон нийгмийн ажилтанд шууд мэдэгдэнэ. Хүүхдийн амь нас, эрүүл мэнд, аюулгүй байдалд эрсдэл учруулах аливаа үйл ажиллагааг зохион байгуулахгүй (Хүүхэд хамгааллын тухай хуулийн 6.3.4).</w:t>
      </w:r>
    </w:p>
    <w:p>
      <w:pPr>
        <w:pStyle w:val="Heading2"/>
      </w:pPr>
      <w:r>
        <w:rPr>
          <w:rFonts w:ascii="Arial" w:hAnsi="Arial" w:cs="Arial" w:eastAsia="Arial"/>
          <w:b w:val="0"/>
          <w:i w:val="0"/>
        </w:rPr>
        <w:t>Арав. Гомдол, маргаан шийдвэрлэх</w:t>
      </w:r>
    </w:p>
    <w:p>
      <w:pPr>
        <w:spacing w:after="60"/>
        <w:ind w:left="454" w:hanging="454"/>
        <w:jc w:val="both"/>
      </w:pPr>
      <w:r>
        <w:rPr>
          <w:rFonts w:ascii="Arial" w:hAnsi="Arial" w:cs="Arial" w:eastAsia="Arial"/>
          <w:b/>
          <w:i w:val="0"/>
        </w:rPr>
        <w:t>10.1.</w:t>
      </w:r>
      <w:r>
        <w:rPr>
          <w:rFonts w:ascii="Arial" w:hAnsi="Arial" w:cs="Arial" w:eastAsia="Arial"/>
          <w:b w:val="0"/>
          <w:i w:val="0"/>
        </w:rPr>
        <w:t xml:space="preserve"> Тоглолтын явцад гарсан асуудлыг зөвхөн багийн ахлагч станцын шүүгчид мэдэгдэнэ.</w:t>
      </w:r>
    </w:p>
    <w:p>
      <w:pPr>
        <w:spacing w:after="60"/>
        <w:ind w:left="454" w:hanging="454"/>
        <w:jc w:val="both"/>
      </w:pPr>
      <w:r>
        <w:rPr>
          <w:rFonts w:ascii="Arial" w:hAnsi="Arial" w:cs="Arial" w:eastAsia="Arial"/>
          <w:b/>
          <w:i w:val="0"/>
        </w:rPr>
        <w:t>10.2.</w:t>
      </w:r>
      <w:r>
        <w:rPr>
          <w:rFonts w:ascii="Arial" w:hAnsi="Arial" w:cs="Arial" w:eastAsia="Arial"/>
          <w:b w:val="0"/>
          <w:i w:val="0"/>
        </w:rPr>
        <w:t xml:space="preserve"> Тоглолтын үр дүнгийн талаарх гомдлыг тоглолт дууснаас хойш 10 минутын дотор багийн ахлагч ерөнхий шүүгчид гаргана. Ерөнхий шүүгчийн шийдвэрийг Хорооны даргад давж заалдаж болох бөгөөд Хорооны шийдвэр эцсийнх байна. Гомдол шийдвэрлэгдэх хүртэл хуваарийг зогсоохгүй.</w:t>
      </w:r>
    </w:p>
    <w:p>
      <w:pPr>
        <w:pStyle w:val="Heading2"/>
      </w:pPr>
      <w:r>
        <w:rPr>
          <w:rFonts w:ascii="Arial" w:hAnsi="Arial" w:cs="Arial" w:eastAsia="Arial"/>
          <w:b w:val="0"/>
          <w:i w:val="0"/>
        </w:rPr>
        <w:t>Арван нэг. Шагнал урамшуулал</w:t>
      </w:r>
    </w:p>
    <w:p>
      <w:pPr>
        <w:spacing w:after="60"/>
        <w:ind w:left="454" w:hanging="454"/>
        <w:jc w:val="both"/>
      </w:pPr>
      <w:r>
        <w:rPr>
          <w:rFonts w:ascii="Arial" w:hAnsi="Arial" w:cs="Arial" w:eastAsia="Arial"/>
          <w:b/>
          <w:i w:val="0"/>
        </w:rPr>
        <w:t>11.1.</w:t>
      </w:r>
      <w:r>
        <w:rPr>
          <w:rFonts w:ascii="Arial" w:hAnsi="Arial" w:cs="Arial" w:eastAsia="Arial"/>
          <w:b w:val="0"/>
          <w:i w:val="0"/>
        </w:rPr>
        <w:t xml:space="preserve"> </w:t>
      </w:r>
      <w:r>
        <w:rPr>
          <w:rFonts w:ascii="Arial" w:hAnsi="Arial" w:cs="Arial" w:eastAsia="Arial"/>
          <w:b/>
          <w:i w:val="0"/>
        </w:rPr>
        <w:t>Аварга (1 дүгээр байр)</w:t>
      </w:r>
      <w:r>
        <w:rPr>
          <w:rFonts w:ascii="Arial" w:hAnsi="Arial" w:cs="Arial" w:eastAsia="Arial"/>
          <w:b w:val="0"/>
          <w:i w:val="0"/>
        </w:rPr>
        <w:t xml:space="preserve"> болсон багийн ангид </w:t>
      </w:r>
      <w:r>
        <w:rPr>
          <w:rFonts w:ascii="Arial" w:hAnsi="Arial" w:cs="Arial" w:eastAsia="Arial"/>
          <w:b/>
          <w:i w:val="0"/>
        </w:rPr>
        <w:t>“Ангийн аварга” шилжин явах цом</w:t>
      </w:r>
      <w:r>
        <w:rPr>
          <w:rFonts w:ascii="Arial" w:hAnsi="Arial" w:cs="Arial" w:eastAsia="Arial"/>
          <w:b w:val="0"/>
          <w:i w:val="0"/>
        </w:rPr>
        <w:t>, багийн тоглогчдод алтан медаль (6), өргөмжлөл олгоно. Цомыг зөвхөн нэг баг өргөнө. Цомын нэрийн хавтсанд он, ангийн нэрийг сийлнэ.</w:t>
      </w:r>
    </w:p>
    <w:p>
      <w:pPr>
        <w:spacing w:after="60"/>
        <w:ind w:left="454" w:hanging="454"/>
        <w:jc w:val="both"/>
      </w:pPr>
      <w:r>
        <w:rPr>
          <w:rFonts w:ascii="Arial" w:hAnsi="Arial" w:cs="Arial" w:eastAsia="Arial"/>
          <w:b/>
          <w:i w:val="0"/>
        </w:rPr>
        <w:t>11.2.</w:t>
      </w:r>
      <w:r>
        <w:rPr>
          <w:rFonts w:ascii="Arial" w:hAnsi="Arial" w:cs="Arial" w:eastAsia="Arial"/>
          <w:b w:val="0"/>
          <w:i w:val="0"/>
        </w:rPr>
        <w:t xml:space="preserve"> </w:t>
      </w:r>
      <w:r>
        <w:rPr>
          <w:rFonts w:ascii="Arial" w:hAnsi="Arial" w:cs="Arial" w:eastAsia="Arial"/>
          <w:b/>
          <w:i w:val="0"/>
        </w:rPr>
        <w:t>2 дугаар байр</w:t>
      </w:r>
      <w:r>
        <w:rPr>
          <w:rFonts w:ascii="Arial" w:hAnsi="Arial" w:cs="Arial" w:eastAsia="Arial"/>
          <w:b w:val="0"/>
          <w:i w:val="0"/>
        </w:rPr>
        <w:t xml:space="preserve"> эзэлсэн багт мөнгөн медаль (6), өргөмжлөл; </w:t>
      </w:r>
      <w:r>
        <w:rPr>
          <w:rFonts w:ascii="Arial" w:hAnsi="Arial" w:cs="Arial" w:eastAsia="Arial"/>
          <w:b/>
          <w:i w:val="0"/>
        </w:rPr>
        <w:t>3 дугаар байр</w:t>
      </w:r>
      <w:r>
        <w:rPr>
          <w:rFonts w:ascii="Arial" w:hAnsi="Arial" w:cs="Arial" w:eastAsia="Arial"/>
          <w:b w:val="0"/>
          <w:i w:val="0"/>
        </w:rPr>
        <w:t xml:space="preserve"> эзэлсэн багт хүрэл медаль (6), өргөмжлөл олгоно.</w:t>
      </w:r>
    </w:p>
    <w:p>
      <w:pPr>
        <w:spacing w:after="60"/>
        <w:ind w:left="454" w:hanging="454"/>
        <w:jc w:val="both"/>
      </w:pPr>
      <w:r>
        <w:rPr>
          <w:rFonts w:ascii="Arial" w:hAnsi="Arial" w:cs="Arial" w:eastAsia="Arial"/>
          <w:b/>
          <w:i w:val="0"/>
        </w:rPr>
        <w:t>11.3.</w:t>
      </w:r>
      <w:r>
        <w:rPr>
          <w:rFonts w:ascii="Arial" w:hAnsi="Arial" w:cs="Arial" w:eastAsia="Arial"/>
          <w:b w:val="0"/>
          <w:i w:val="0"/>
        </w:rPr>
        <w:t xml:space="preserve"> Шилжин явах цомыг аварга анги нэг жил хадгалж, дараагийн тэмцээнээс 14 хоногийн өмнө Хороонд хүлээлгэн өгнө. Цомыг гэмтээсэн, гээсэн тохиолдолд тухайн анги (анги удирдсан багш) хариуцна. Аварга анги төгсөх анги бол цомыг сургуулийн шагналын шүүгээнд тухайн ангийн нэрээр хадгална.</w:t>
      </w:r>
    </w:p>
    <w:p>
      <w:pPr>
        <w:spacing w:after="60"/>
        <w:ind w:left="454" w:hanging="454"/>
        <w:jc w:val="both"/>
      </w:pPr>
      <w:r>
        <w:rPr>
          <w:rFonts w:ascii="Arial" w:hAnsi="Arial" w:cs="Arial" w:eastAsia="Arial"/>
          <w:b/>
          <w:i w:val="0"/>
        </w:rPr>
        <w:t>11.4.</w:t>
      </w:r>
      <w:r>
        <w:rPr>
          <w:rFonts w:ascii="Arial" w:hAnsi="Arial" w:cs="Arial" w:eastAsia="Arial"/>
          <w:b w:val="0"/>
          <w:i w:val="0"/>
        </w:rPr>
        <w:t xml:space="preserve"> </w:t>
      </w:r>
      <w:r>
        <w:rPr>
          <w:rFonts w:ascii="Arial" w:hAnsi="Arial" w:cs="Arial" w:eastAsia="Arial"/>
          <w:b/>
          <w:i w:val="0"/>
        </w:rPr>
        <w:t>Удирдлага, багш нарын баг</w:t>
      </w:r>
      <w:r>
        <w:rPr>
          <w:rFonts w:ascii="Arial" w:hAnsi="Arial" w:cs="Arial" w:eastAsia="Arial"/>
          <w:b w:val="0"/>
          <w:i w:val="0"/>
        </w:rPr>
        <w:t xml:space="preserve"> бүх шатанд бүрэн эрхтэй тоглох ба үр дүн нь ердийнхөөрөө тооцогдоно. Харин шилжин явах цом, “Сургуулийн аварга анги” цол, 1–3 дугаар байрын медаль, өргөмжлөлийг </w:t>
      </w:r>
      <w:r>
        <w:rPr>
          <w:rFonts w:ascii="Arial" w:hAnsi="Arial" w:cs="Arial" w:eastAsia="Arial"/>
          <w:b/>
          <w:i w:val="0"/>
        </w:rPr>
        <w:t>зөвхөн ангийн багт</w:t>
      </w:r>
      <w:r>
        <w:rPr>
          <w:rFonts w:ascii="Arial" w:hAnsi="Arial" w:cs="Arial" w:eastAsia="Arial"/>
          <w:b w:val="0"/>
          <w:i w:val="0"/>
        </w:rPr>
        <w:t xml:space="preserve"> олгоно. Ангиудын эцсийн байрыг тэмцээний эцсийн эрэмбээс удирдлага, багш нарын багийг хассан дарааллаар тогтооно. Удирдлага, багш нарын баг финалд түрүүлбэл финалд шалгарсан анги аварга болж цом өргөнө; 3-р байрын тоглолтын ялагч 2-р, ялагдагч 3-р байр эзэлнэ. Удирдлага, багш нарын баг шөвгийн 4-т ялагдвал 3-р байрын тоглолтод түүнтэй тоглосон анги 3-р байр эзэлнэ. Удирдлага, багш нарын багт тусгай өргөмжлөл (эхний 4-д шалгарвал “Хүндэт байр” өргөмжлөл) олгоно.</w:t>
      </w:r>
    </w:p>
    <w:p>
      <w:pPr>
        <w:spacing w:after="60"/>
        <w:ind w:left="454" w:hanging="454"/>
        <w:jc w:val="both"/>
      </w:pPr>
      <w:r>
        <w:rPr>
          <w:rFonts w:ascii="Arial" w:hAnsi="Arial" w:cs="Arial" w:eastAsia="Arial"/>
          <w:b/>
          <w:i w:val="0"/>
        </w:rPr>
        <w:t>11.5.</w:t>
      </w:r>
      <w:r>
        <w:rPr>
          <w:rFonts w:ascii="Arial" w:hAnsi="Arial" w:cs="Arial" w:eastAsia="Arial"/>
          <w:b w:val="0"/>
          <w:i w:val="0"/>
        </w:rPr>
        <w:t xml:space="preserve"> Тусгай шагнал: “Тэмцээний шилдэг тоглогч (MVP)”, “Шударга тоглолтын шагнал” (баг), “Шилдэг тайлбарлагч”. Бүх оролцогчид оролцооны батламж олгоно.</w:t>
      </w:r>
    </w:p>
    <w:p>
      <w:pPr>
        <w:spacing w:after="60"/>
        <w:ind w:left="454" w:hanging="454"/>
        <w:jc w:val="both"/>
      </w:pPr>
      <w:r>
        <w:rPr>
          <w:rFonts w:ascii="Arial" w:hAnsi="Arial" w:cs="Arial" w:eastAsia="Arial"/>
          <w:b/>
          <w:i w:val="0"/>
        </w:rPr>
        <w:t>11.6.</w:t>
      </w:r>
      <w:r>
        <w:rPr>
          <w:rFonts w:ascii="Arial" w:hAnsi="Arial" w:cs="Arial" w:eastAsia="Arial"/>
          <w:b w:val="0"/>
          <w:i w:val="0"/>
        </w:rPr>
        <w:t xml:space="preserve"> Бэлэн мөнгө, тоглоомын эд зүйл (skin), мөрийтэй холбоотой шагнал олгохгүй. Ивээн тэтгэгч шагналыг зөвхөн эд зүйлээр (тоног төхөөрөмж гэх мэт) хүлээн авна.</w:t>
      </w:r>
    </w:p>
    <w:p>
      <w:pPr>
        <w:pStyle w:val="Heading2"/>
      </w:pPr>
      <w:r>
        <w:rPr>
          <w:rFonts w:ascii="Arial" w:hAnsi="Arial" w:cs="Arial" w:eastAsia="Arial"/>
          <w:b w:val="0"/>
          <w:i w:val="0"/>
        </w:rPr>
        <w:t>Арван хоёр. Санхүүжилт</w:t>
      </w:r>
    </w:p>
    <w:p>
      <w:pPr>
        <w:spacing w:after="60"/>
        <w:ind w:left="454" w:hanging="454"/>
        <w:jc w:val="both"/>
      </w:pPr>
      <w:r>
        <w:rPr>
          <w:rFonts w:ascii="Arial" w:hAnsi="Arial" w:cs="Arial" w:eastAsia="Arial"/>
          <w:b/>
          <w:i w:val="0"/>
        </w:rPr>
        <w:t>12.1.</w:t>
      </w:r>
      <w:r>
        <w:rPr>
          <w:rFonts w:ascii="Arial" w:hAnsi="Arial" w:cs="Arial" w:eastAsia="Arial"/>
          <w:b w:val="0"/>
          <w:i w:val="0"/>
        </w:rPr>
        <w:t xml:space="preserve"> Тэмцээний зардлыг сургуулийн төсөв болон хууль тогтоомжид нийцсэн ивээн тэтгэлгээр санхүүжүүлнэ. Урьдчилсан төсөв </w:t>
      </w:r>
      <w:r>
        <w:rPr>
          <w:rFonts w:ascii="Arial" w:hAnsi="Arial" w:cs="Arial" w:eastAsia="Arial"/>
          <w:b/>
          <w:i w:val="0"/>
        </w:rPr>
        <w:t>2 333 100 ₮</w:t>
      </w:r>
      <w:r>
        <w:rPr>
          <w:rFonts w:ascii="Arial" w:hAnsi="Arial" w:cs="Arial" w:eastAsia="Arial"/>
          <w:b w:val="0"/>
          <w:i w:val="0"/>
        </w:rPr>
        <w:t xml:space="preserve"> (5 дугаар хавсралт); сургуульд байгаа эсвэл зээлж болох тоног төхөөрөмжийг хасвал 1 838 100 ₮.</w:t>
      </w:r>
    </w:p>
    <w:p>
      <w:pPr>
        <w:spacing w:after="60"/>
        <w:ind w:left="454" w:hanging="454"/>
        <w:jc w:val="both"/>
      </w:pPr>
      <w:r>
        <w:rPr>
          <w:rFonts w:ascii="Arial" w:hAnsi="Arial" w:cs="Arial" w:eastAsia="Arial"/>
          <w:b/>
          <w:i w:val="0"/>
        </w:rPr>
        <w:t>12.2.</w:t>
      </w:r>
      <w:r>
        <w:rPr>
          <w:rFonts w:ascii="Arial" w:hAnsi="Arial" w:cs="Arial" w:eastAsia="Arial"/>
          <w:b w:val="0"/>
          <w:i w:val="0"/>
        </w:rPr>
        <w:t xml:space="preserve"> Эрчим хүчний ундаа, мөрийтэй тоглоом, бооцоо, тоглоомын эд зүйл (skin) худалдаалах, кейс нээх сайт, архи, тамхины үйлдвэрлэл, худалдааны байгууллагаас ивээн тэтгэлэг авахгүй.</w:t>
      </w:r>
    </w:p>
    <w:p>
      <w:pPr>
        <w:pStyle w:val="Heading2"/>
      </w:pPr>
      <w:r>
        <w:rPr>
          <w:rFonts w:ascii="Arial" w:hAnsi="Arial" w:cs="Arial" w:eastAsia="Arial"/>
          <w:b w:val="0"/>
          <w:i w:val="0"/>
        </w:rPr>
        <w:t>Арван гурав. Мэдээлэл, зураг, бичлэг, шууд дамжуулалт</w:t>
      </w:r>
    </w:p>
    <w:p>
      <w:pPr>
        <w:spacing w:after="60"/>
        <w:ind w:left="454" w:hanging="454"/>
        <w:jc w:val="both"/>
      </w:pPr>
      <w:r>
        <w:rPr>
          <w:rFonts w:ascii="Arial" w:hAnsi="Arial" w:cs="Arial" w:eastAsia="Arial"/>
          <w:b/>
          <w:i w:val="0"/>
        </w:rPr>
        <w:t>13.1.</w:t>
      </w:r>
      <w:r>
        <w:rPr>
          <w:rFonts w:ascii="Arial" w:hAnsi="Arial" w:cs="Arial" w:eastAsia="Arial"/>
          <w:b w:val="0"/>
          <w:i w:val="0"/>
        </w:rPr>
        <w:t xml:space="preserve"> Тэмцээний дүнг (оролцогчийн нэр, анги) сургуулийн мэдээллийн самбар, албан ёсны хуудсанд нийтэлнэ. Нэр нийтлэхийг зөвшөөрөөгүй оролцогчийн нэрийг нийтлэхгүй.</w:t>
      </w:r>
    </w:p>
    <w:p>
      <w:pPr>
        <w:spacing w:after="60"/>
        <w:ind w:left="454" w:hanging="454"/>
        <w:jc w:val="both"/>
      </w:pPr>
      <w:r>
        <w:rPr>
          <w:rFonts w:ascii="Arial" w:hAnsi="Arial" w:cs="Arial" w:eastAsia="Arial"/>
          <w:b/>
          <w:i w:val="0"/>
        </w:rPr>
        <w:t>13.2.</w:t>
      </w:r>
      <w:r>
        <w:rPr>
          <w:rFonts w:ascii="Arial" w:hAnsi="Arial" w:cs="Arial" w:eastAsia="Arial"/>
          <w:b w:val="0"/>
          <w:i w:val="0"/>
        </w:rPr>
        <w:t xml:space="preserve"> Зураг, видео бичлэгийг зөвхөн эцэг эх, асран хамгаалагчийн зөвшөөрөлтэй сурагчдаас авна (Хүний хувийн мэдээлэл хамгаалах тухай хуулийн 8 дугаар зүйл, Хүүхэд хамгааллын тухай хуулийн 8.4).</w:t>
      </w:r>
    </w:p>
    <w:p>
      <w:pPr>
        <w:spacing w:after="60"/>
        <w:ind w:left="454" w:hanging="454"/>
        <w:jc w:val="both"/>
      </w:pPr>
      <w:r>
        <w:rPr>
          <w:rFonts w:ascii="Arial" w:hAnsi="Arial" w:cs="Arial" w:eastAsia="Arial"/>
          <w:b/>
          <w:i w:val="0"/>
        </w:rPr>
        <w:t>13.3.</w:t>
      </w:r>
      <w:r>
        <w:rPr>
          <w:rFonts w:ascii="Arial" w:hAnsi="Arial" w:cs="Arial" w:eastAsia="Arial"/>
          <w:b w:val="0"/>
          <w:i w:val="0"/>
        </w:rPr>
        <w:t xml:space="preserve"> Тоглолтыг </w:t>
      </w:r>
      <w:r>
        <w:rPr>
          <w:rFonts w:ascii="Arial" w:hAnsi="Arial" w:cs="Arial" w:eastAsia="Arial"/>
          <w:b w:val="0"/>
          <w:i w:val="0"/>
          <w:highlight w:val="yellow"/>
        </w:rPr>
        <w:t>[Танхимын нэр]</w:t>
      </w:r>
      <w:r>
        <w:rPr>
          <w:rFonts w:ascii="Arial" w:hAnsi="Arial" w:cs="Arial" w:eastAsia="Arial"/>
          <w:b w:val="0"/>
          <w:i w:val="0"/>
        </w:rPr>
        <w:t>-д проектороор үзүүлэхээс гадна сургуулийн албан ёсны Facebook хуудас “</w:t>
      </w:r>
      <w:r>
        <w:rPr>
          <w:rFonts w:ascii="Arial" w:hAnsi="Arial" w:cs="Arial" w:eastAsia="Arial"/>
          <w:b w:val="0"/>
          <w:i w:val="0"/>
          <w:highlight w:val="yellow"/>
        </w:rPr>
        <w:t>[Facebook хуудасны нэр]</w:t>
      </w:r>
      <w:r>
        <w:rPr>
          <w:rFonts w:ascii="Arial" w:hAnsi="Arial" w:cs="Arial" w:eastAsia="Arial"/>
          <w:b w:val="0"/>
          <w:i w:val="0"/>
        </w:rPr>
        <w:t xml:space="preserve">”-нд 2026.10.24–25-нд </w:t>
      </w:r>
      <w:r>
        <w:rPr>
          <w:rFonts w:ascii="Arial" w:hAnsi="Arial" w:cs="Arial" w:eastAsia="Arial"/>
          <w:b/>
          <w:i w:val="0"/>
        </w:rPr>
        <w:t>нээлттэй шууд дамжуулна</w:t>
      </w:r>
      <w:r>
        <w:rPr>
          <w:rFonts w:ascii="Arial" w:hAnsi="Arial" w:cs="Arial" w:eastAsia="Arial"/>
          <w:b w:val="0"/>
          <w:i w:val="0"/>
        </w:rPr>
        <w:t>. Дамжуулалтад зөвхөн тоглоомын дүрс (90 секундын хоцрогдолтой) ба тайлбарлагчийн дуу гарна; тоглогчдын царай, дуу хоолой, жинхэнэ нэр гарахгүй; шагнал гардуулах ёслолыг дамжуулахгүй.</w:t>
      </w:r>
    </w:p>
    <w:p>
      <w:pPr>
        <w:spacing w:after="60"/>
        <w:ind w:left="454" w:hanging="454"/>
        <w:jc w:val="both"/>
      </w:pPr>
      <w:r>
        <w:rPr>
          <w:rFonts w:ascii="Arial" w:hAnsi="Arial" w:cs="Arial" w:eastAsia="Arial"/>
          <w:b/>
          <w:i w:val="0"/>
        </w:rPr>
        <w:t>13.4.</w:t>
      </w:r>
      <w:r>
        <w:rPr>
          <w:rFonts w:ascii="Arial" w:hAnsi="Arial" w:cs="Arial" w:eastAsia="Arial"/>
          <w:b w:val="0"/>
          <w:i w:val="0"/>
        </w:rPr>
        <w:t xml:space="preserve"> Онлайн дамжуулалтад харагдахыг зөвшөөрөөгүй (зөвшөөрлийн хуудасны 3б-д “Үгүй” гэсэн) тоглогч зөвхөн Хорооноос олгосон хоч нэрээр харагдана. Тайлбарлагч, хөтлөгч сурагчийн дуу хоолойг зөвхөн зөвшөөрлийн үндсэн дээр дамжуулна.</w:t>
      </w:r>
    </w:p>
    <w:p>
      <w:pPr>
        <w:spacing w:after="60"/>
        <w:ind w:left="454" w:hanging="454"/>
        <w:jc w:val="both"/>
      </w:pPr>
      <w:r>
        <w:rPr>
          <w:rFonts w:ascii="Arial" w:hAnsi="Arial" w:cs="Arial" w:eastAsia="Arial"/>
          <w:b/>
          <w:i w:val="0"/>
        </w:rPr>
        <w:t>13.5.</w:t>
      </w:r>
      <w:r>
        <w:rPr>
          <w:rFonts w:ascii="Arial" w:hAnsi="Arial" w:cs="Arial" w:eastAsia="Arial"/>
          <w:b w:val="0"/>
          <w:i w:val="0"/>
        </w:rPr>
        <w:t xml:space="preserve"> Шууд дамжуулалтыг насанд хүрсэн хянагч (хуудасны админ) хянаж, сэтгэгдлийг шүүнэ. Хувийн мэдээлэл, царай, тоглогчийн дуу хоолой, доромжлол гарсан, эсхүл Хорооны даргын шийдвэрээр дамжуулалтыг нэн даруй зогсооно. Дамжуулалтыг сургуулийн интернэтээс тусдаа холболтоор хийнэ.</w:t>
      </w:r>
    </w:p>
    <w:p>
      <w:pPr>
        <w:spacing w:after="60"/>
        <w:ind w:left="454" w:hanging="454"/>
        <w:jc w:val="both"/>
      </w:pPr>
      <w:r>
        <w:rPr>
          <w:rFonts w:ascii="Arial" w:hAnsi="Arial" w:cs="Arial" w:eastAsia="Arial"/>
          <w:b/>
          <w:i w:val="0"/>
        </w:rPr>
        <w:t>13.6.</w:t>
      </w:r>
      <w:r>
        <w:rPr>
          <w:rFonts w:ascii="Arial" w:hAnsi="Arial" w:cs="Arial" w:eastAsia="Arial"/>
          <w:b w:val="0"/>
          <w:i w:val="0"/>
        </w:rPr>
        <w:t xml:space="preserve"> Шууд дамжуулалтын бичлэгийг </w:t>
      </w:r>
      <w:r>
        <w:rPr>
          <w:rFonts w:ascii="Arial" w:hAnsi="Arial" w:cs="Arial" w:eastAsia="Arial"/>
          <w:b/>
          <w:i w:val="0"/>
        </w:rPr>
        <w:t>2026 оны 11 дүгээр сарын 01-ний дотор</w:t>
      </w:r>
      <w:r>
        <w:rPr>
          <w:rFonts w:ascii="Arial" w:hAnsi="Arial" w:cs="Arial" w:eastAsia="Arial"/>
          <w:b w:val="0"/>
          <w:i w:val="0"/>
        </w:rPr>
        <w:t xml:space="preserve"> хуудаснаас устгана. Хорооны дотоод хэрэгцээний бичлэг, оролцогчдын хувийн мэдээллийг зөвхөн тэмцээний зорилгоор ашиглаж, 2026 оны 12 дугаар сарын 31-ний дотор устгана (дүн, өргөмжлөлийн бүртгэлээс бусад).</w:t>
      </w:r>
    </w:p>
    <w:p>
      <w:pPr>
        <w:spacing w:after="60"/>
        <w:ind w:left="454" w:hanging="454"/>
        <w:jc w:val="both"/>
      </w:pPr>
      <w:r>
        <w:rPr>
          <w:rFonts w:ascii="Arial" w:hAnsi="Arial" w:cs="Arial" w:eastAsia="Arial"/>
          <w:b/>
          <w:i w:val="0"/>
        </w:rPr>
        <w:t>13.7.</w:t>
      </w:r>
      <w:r>
        <w:rPr>
          <w:rFonts w:ascii="Arial" w:hAnsi="Arial" w:cs="Arial" w:eastAsia="Arial"/>
          <w:b w:val="0"/>
          <w:i w:val="0"/>
        </w:rPr>
        <w:t xml:space="preserve"> Тэмцээний цахим хуудас (https://shgge.github.io/cs2-2026/)-нд бүртгэл, хуваарь, оноо, хэсгийн дүн, хасагдах шатны схемийг нийтэлнэ. Нийтэд </w:t>
      </w:r>
      <w:r>
        <w:rPr>
          <w:rFonts w:ascii="Arial" w:hAnsi="Arial" w:cs="Arial" w:eastAsia="Arial"/>
          <w:b/>
          <w:i w:val="0"/>
        </w:rPr>
        <w:t>зөвхөн ангийн (багийн) нэр, хуваарь, оноо</w:t>
      </w:r>
      <w:r>
        <w:rPr>
          <w:rFonts w:ascii="Arial" w:hAnsi="Arial" w:cs="Arial" w:eastAsia="Arial"/>
          <w:b w:val="0"/>
          <w:i w:val="0"/>
        </w:rPr>
        <w:t xml:space="preserve"> харагдах бөгөөд тоглогчийн нэр, Steam нэр, SteamID нийтлэгдэхгүй. Цахим системийн мэдээллийг Supabase Inc. (гадаад дахь үүлэн сервер) боловсруулж, шууд дамжуулалттай холбоотойг 2026.11.01-ний, бусдыг 2026.12.31-ний дотор устгана (2 дугаар хавсралтын нэмэлт маягт 05б). Цахим систем ажиллахгүй үед цаасан маягт, 4 дүгээр хавсралтын хүснэгтээр үргэлжлүүлнэ.</w:t>
      </w:r>
    </w:p>
    <w:p>
      <w:pPr>
        <w:pStyle w:val="Heading2"/>
      </w:pPr>
      <w:r>
        <w:rPr>
          <w:rFonts w:ascii="Arial" w:hAnsi="Arial" w:cs="Arial" w:eastAsia="Arial"/>
          <w:b w:val="0"/>
          <w:i w:val="0"/>
        </w:rPr>
        <w:t>Арван дөрөв. Бусад</w:t>
      </w:r>
    </w:p>
    <w:p>
      <w:pPr>
        <w:spacing w:after="60"/>
        <w:ind w:left="454" w:hanging="454"/>
        <w:jc w:val="both"/>
      </w:pPr>
      <w:r>
        <w:rPr>
          <w:rFonts w:ascii="Arial" w:hAnsi="Arial" w:cs="Arial" w:eastAsia="Arial"/>
          <w:b/>
          <w:i w:val="0"/>
        </w:rPr>
        <w:t>14.1.</w:t>
      </w:r>
      <w:r>
        <w:rPr>
          <w:rFonts w:ascii="Arial" w:hAnsi="Arial" w:cs="Arial" w:eastAsia="Arial"/>
          <w:b w:val="0"/>
          <w:i w:val="0"/>
        </w:rPr>
        <w:t xml:space="preserve"> Тэмцээнийг Valve корпорацын үнэ төлбөргүй “Limited Game Tournament License”-ийн нөхцөлийн дагуу бүртгүүлж зохион байгуулна. Энэ нь Valve корпорацаас зохион байгуулсан, ивээн тэтгэсэн тэмцээн биш.</w:t>
      </w:r>
    </w:p>
    <w:p>
      <w:pPr>
        <w:spacing w:after="60"/>
        <w:ind w:left="454" w:hanging="454"/>
        <w:jc w:val="both"/>
      </w:pPr>
      <w:r>
        <w:rPr>
          <w:rFonts w:ascii="Arial" w:hAnsi="Arial" w:cs="Arial" w:eastAsia="Arial"/>
          <w:b/>
          <w:i w:val="0"/>
        </w:rPr>
        <w:t>14.2.</w:t>
      </w:r>
      <w:r>
        <w:rPr>
          <w:rFonts w:ascii="Arial" w:hAnsi="Arial" w:cs="Arial" w:eastAsia="Arial"/>
          <w:b w:val="0"/>
          <w:i w:val="0"/>
        </w:rPr>
        <w:t xml:space="preserve"> Техникийн шалтгаанаар (интернэт, цахилгаан тасрах, тоглоомын шинэчлэлт гэх мэт) хуваарийг Хороо өөрчилж, багийн ахлагч, менежерт нэн даруй мэдэгдэнэ. Тэмцээн 10.24–25-ны хоёр өдөрт багтаж дуусна.</w:t>
      </w:r>
    </w:p>
    <w:p>
      <w:pPr>
        <w:spacing w:after="60"/>
        <w:ind w:left="454" w:hanging="454"/>
        <w:jc w:val="both"/>
      </w:pPr>
      <w:r>
        <w:rPr>
          <w:rFonts w:ascii="Arial" w:hAnsi="Arial" w:cs="Arial" w:eastAsia="Arial"/>
          <w:b/>
          <w:i w:val="0"/>
        </w:rPr>
        <w:t>14.3.</w:t>
      </w:r>
      <w:r>
        <w:rPr>
          <w:rFonts w:ascii="Arial" w:hAnsi="Arial" w:cs="Arial" w:eastAsia="Arial"/>
          <w:b w:val="0"/>
          <w:i w:val="0"/>
        </w:rPr>
        <w:t xml:space="preserve"> Энэхүү удирдамжид тусгагдаагүй асуудлыг Хороо шийдвэрлэнэ.</w:t>
      </w:r>
    </w:p>
    <w:p>
      <w:pPr>
        <w:spacing w:after="60"/>
        <w:ind w:left="454" w:hanging="454"/>
        <w:jc w:val="both"/>
      </w:pPr>
      <w:r>
        <w:rPr>
          <w:rFonts w:ascii="Arial" w:hAnsi="Arial" w:cs="Arial" w:eastAsia="Arial"/>
          <w:b/>
          <w:i w:val="0"/>
        </w:rPr>
        <w:t>14.4.</w:t>
      </w:r>
      <w:r>
        <w:rPr>
          <w:rFonts w:ascii="Arial" w:hAnsi="Arial" w:cs="Arial" w:eastAsia="Arial"/>
          <w:b w:val="0"/>
          <w:i w:val="0"/>
        </w:rPr>
        <w:t xml:space="preserve"> Холбоо барих: </w:t>
      </w:r>
      <w:r>
        <w:rPr>
          <w:rFonts w:ascii="Arial" w:hAnsi="Arial" w:cs="Arial" w:eastAsia="Arial"/>
          <w:b w:val="0"/>
          <w:i w:val="0"/>
          <w:highlight w:val="yellow"/>
        </w:rPr>
        <w:t>[Зохион байгуулагч багшийн нэр]</w:t>
      </w:r>
      <w:r>
        <w:rPr>
          <w:rFonts w:ascii="Arial" w:hAnsi="Arial" w:cs="Arial" w:eastAsia="Arial"/>
          <w:b w:val="0"/>
          <w:i w:val="0"/>
        </w:rPr>
        <w:t xml:space="preserve">, утас: </w:t>
      </w:r>
      <w:r>
        <w:rPr>
          <w:rFonts w:ascii="Arial" w:hAnsi="Arial" w:cs="Arial" w:eastAsia="Arial"/>
          <w:b w:val="0"/>
          <w:i w:val="0"/>
          <w:highlight w:val="yellow"/>
        </w:rPr>
        <w:t>[Утас]</w:t>
      </w:r>
      <w:r>
        <w:rPr>
          <w:rFonts w:ascii="Arial" w:hAnsi="Arial" w:cs="Arial" w:eastAsia="Arial"/>
          <w:b w:val="0"/>
          <w:i w:val="0"/>
        </w:rPr>
        <w:t xml:space="preserve">, и-мэйл: </w:t>
      </w:r>
      <w:r>
        <w:rPr>
          <w:rFonts w:ascii="Arial" w:hAnsi="Arial" w:cs="Arial" w:eastAsia="Arial"/>
          <w:b w:val="0"/>
          <w:i w:val="0"/>
          <w:highlight w:val="yellow"/>
        </w:rPr>
        <w:t>[И-мэйл]</w:t>
      </w:r>
      <w:r>
        <w:rPr>
          <w:rFonts w:ascii="Arial" w:hAnsi="Arial" w:cs="Arial" w:eastAsia="Arial"/>
          <w:b w:val="0"/>
          <w:i w:val="0"/>
        </w:rPr>
        <w:t>.</w:t>
      </w:r>
    </w:p>
    <w:p/>
    <w:p>
      <w:pPr>
        <w:spacing w:before="120"/>
        <w:jc w:val="center"/>
      </w:pPr>
      <w:r>
        <w:rPr>
          <w:rFonts w:ascii="Arial" w:hAnsi="Arial" w:cs="Arial" w:eastAsia="Arial"/>
          <w:b/>
          <w:i w:val="0"/>
        </w:rPr>
        <w:t>ЗОХИОН БАЙГУУЛАХ ХОРОО</w:t>
      </w:r>
    </w:p>
    <w:p/>
    <w:p>
      <w:pPr>
        <w:spacing w:after="40"/>
      </w:pPr>
      <w:r>
        <w:rPr>
          <w:rFonts w:ascii="Arial" w:hAnsi="Arial" w:cs="Arial" w:eastAsia="Arial"/>
          <w:b/>
          <w:i w:val="0"/>
        </w:rPr>
        <w:t>Хавсралт:</w:t>
      </w:r>
    </w:p>
    <w:p>
      <w:pPr>
        <w:spacing w:after="60"/>
        <w:ind w:left="454" w:hanging="454"/>
        <w:jc w:val="both"/>
      </w:pPr>
      <w:r>
        <w:rPr>
          <w:rFonts w:ascii="Arial" w:hAnsi="Arial" w:cs="Arial" w:eastAsia="Arial"/>
          <w:b/>
          <w:i w:val="0"/>
          <w:sz w:val="20"/>
        </w:rPr>
        <w:t>1.</w:t>
      </w:r>
      <w:r>
        <w:rPr>
          <w:rFonts w:ascii="Arial" w:hAnsi="Arial" w:cs="Arial" w:eastAsia="Arial"/>
          <w:b w:val="0"/>
          <w:i w:val="0"/>
          <w:sz w:val="20"/>
        </w:rPr>
        <w:t xml:space="preserve"> Багийн мэдүүлэг — цаасан хувилбар (04_Bagiin_medvvleg.docx)</w:t>
      </w:r>
    </w:p>
    <w:p>
      <w:pPr>
        <w:spacing w:after="60"/>
        <w:ind w:left="454" w:hanging="454"/>
        <w:jc w:val="both"/>
      </w:pPr>
      <w:r>
        <w:rPr>
          <w:rFonts w:ascii="Arial" w:hAnsi="Arial" w:cs="Arial" w:eastAsia="Arial"/>
          <w:b/>
          <w:i w:val="0"/>
          <w:sz w:val="20"/>
        </w:rPr>
        <w:t>2.</w:t>
      </w:r>
      <w:r>
        <w:rPr>
          <w:rFonts w:ascii="Arial" w:hAnsi="Arial" w:cs="Arial" w:eastAsia="Arial"/>
          <w:b w:val="0"/>
          <w:i w:val="0"/>
          <w:sz w:val="20"/>
        </w:rPr>
        <w:t xml:space="preserve"> Эцэг эх, асран хамгаалагчийн зөвшөөрөл ба нэмэлт зөвшөөрөл 05б (05_Etseg_ehiin_zovshoorol.docx, 05b_Nemelt_zovshoorol.docx)</w:t>
      </w:r>
    </w:p>
    <w:p>
      <w:pPr>
        <w:spacing w:after="60"/>
        <w:ind w:left="454" w:hanging="454"/>
        <w:jc w:val="both"/>
      </w:pPr>
      <w:r>
        <w:rPr>
          <w:rFonts w:ascii="Arial" w:hAnsi="Arial" w:cs="Arial" w:eastAsia="Arial"/>
          <w:b/>
          <w:i w:val="0"/>
          <w:sz w:val="20"/>
        </w:rPr>
        <w:t>3.</w:t>
      </w:r>
      <w:r>
        <w:rPr>
          <w:rFonts w:ascii="Arial" w:hAnsi="Arial" w:cs="Arial" w:eastAsia="Arial"/>
          <w:b w:val="0"/>
          <w:i w:val="0"/>
          <w:sz w:val="20"/>
        </w:rPr>
        <w:t xml:space="preserve"> Тоглолтын дүрэм ба ёс зүйн код (06_Togloltiin_durem_ba_yos_zvi.docx)</w:t>
      </w:r>
    </w:p>
    <w:p>
      <w:pPr>
        <w:spacing w:after="60"/>
        <w:ind w:left="454" w:hanging="454"/>
        <w:jc w:val="both"/>
      </w:pPr>
      <w:r>
        <w:rPr>
          <w:rFonts w:ascii="Arial" w:hAnsi="Arial" w:cs="Arial" w:eastAsia="Arial"/>
          <w:b/>
          <w:i w:val="0"/>
          <w:sz w:val="20"/>
        </w:rPr>
        <w:t>4.</w:t>
      </w:r>
      <w:r>
        <w:rPr>
          <w:rFonts w:ascii="Arial" w:hAnsi="Arial" w:cs="Arial" w:eastAsia="Arial"/>
          <w:b w:val="0"/>
          <w:i w:val="0"/>
          <w:sz w:val="20"/>
        </w:rPr>
        <w:t xml:space="preserve"> Хэсгийн шат, хасагдах шатны схем, хуваарь (08_Huvaari_ba_bracket.xlsx)</w:t>
      </w:r>
    </w:p>
    <w:p>
      <w:pPr>
        <w:spacing w:after="60"/>
        <w:ind w:left="454" w:hanging="454"/>
        <w:jc w:val="both"/>
      </w:pPr>
      <w:r>
        <w:rPr>
          <w:rFonts w:ascii="Arial" w:hAnsi="Arial" w:cs="Arial" w:eastAsia="Arial"/>
          <w:b/>
          <w:i w:val="0"/>
          <w:sz w:val="20"/>
        </w:rPr>
        <w:t>5.</w:t>
      </w:r>
      <w:r>
        <w:rPr>
          <w:rFonts w:ascii="Arial" w:hAnsi="Arial" w:cs="Arial" w:eastAsia="Arial"/>
          <w:b w:val="0"/>
          <w:i w:val="0"/>
          <w:sz w:val="20"/>
        </w:rPr>
        <w:t xml:space="preserve"> Төсөв (09_Tosov.xlsx)</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cs="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