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C4B" w:rsidRDefault="00966AD6" w:rsidP="00966AD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18"/>
          <w:szCs w:val="18"/>
        </w:rPr>
        <w:t xml:space="preserve">The World Health Organization (WHO) and partners are responding to an upsurge in </w:t>
      </w:r>
      <w:r w:rsidRPr="00966AD6">
        <w:rPr>
          <w:rFonts w:ascii="Arial" w:hAnsi="Arial" w:cs="Arial"/>
          <w:b/>
          <w:color w:val="000000"/>
          <w:sz w:val="18"/>
          <w:szCs w:val="18"/>
        </w:rPr>
        <w:t>cholera</w:t>
      </w:r>
      <w:r>
        <w:rPr>
          <w:rFonts w:ascii="Arial" w:hAnsi="Arial" w:cs="Arial"/>
          <w:color w:val="000000"/>
          <w:sz w:val="18"/>
          <w:szCs w:val="18"/>
        </w:rPr>
        <w:t xml:space="preserve"> transmission in several parts of Yemen that has claimed 51 lives and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cau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around 2752 suspected cases since 27 April 2017.</w:t>
      </w:r>
      <w:r>
        <w:rPr>
          <w:rFonts w:ascii="Arial" w:hAnsi="Arial" w:cs="Arial"/>
          <w:color w:val="000000"/>
          <w:sz w:val="18"/>
          <w:szCs w:val="18"/>
        </w:rPr>
        <w:br/>
      </w:r>
      <w:bookmarkStart w:id="0" w:name="_GoBack"/>
      <w:bookmarkEnd w:id="0"/>
    </w:p>
    <w:sectPr w:rsidR="000D6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7C6"/>
    <w:multiLevelType w:val="hybridMultilevel"/>
    <w:tmpl w:val="B1464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9B7"/>
    <w:rsid w:val="000D6C4B"/>
    <w:rsid w:val="005E19B7"/>
    <w:rsid w:val="0096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A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Kapoor, Sharad</dc:creator>
  <cp:keywords/>
  <dc:description/>
  <cp:lastModifiedBy>Kapoor, Sharad</cp:lastModifiedBy>
  <cp:revision>2</cp:revision>
  <dcterms:created xsi:type="dcterms:W3CDTF">2018-05-27T09:24:00Z</dcterms:created>
  <dcterms:modified xsi:type="dcterms:W3CDTF">2018-05-27T09:24:00Z</dcterms:modified>
</cp:coreProperties>
</file>