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C6E55" w14:textId="77777777" w:rsidR="00B76AFB" w:rsidRPr="00B76AFB" w:rsidRDefault="00B76AFB" w:rsidP="00B76AFB">
      <w:pPr>
        <w:jc w:val="center"/>
        <w:rPr>
          <w:b/>
          <w:bCs/>
          <w:sz w:val="40"/>
          <w:szCs w:val="40"/>
          <w:lang w:val="en-GB"/>
        </w:rPr>
      </w:pPr>
      <w:r w:rsidRPr="00B76AFB">
        <w:rPr>
          <w:b/>
          <w:bCs/>
          <w:sz w:val="40"/>
          <w:szCs w:val="40"/>
          <w:lang w:val="en-GB"/>
        </w:rPr>
        <w:t xml:space="preserve">Metadata </w:t>
      </w:r>
      <w:r w:rsidRPr="00B76AFB">
        <w:rPr>
          <w:b/>
          <w:bCs/>
          <w:i/>
          <w:iCs/>
          <w:sz w:val="40"/>
          <w:szCs w:val="40"/>
          <w:lang w:val="en-GB"/>
        </w:rPr>
        <w:t>HomeRange</w:t>
      </w:r>
    </w:p>
    <w:p w14:paraId="3E617CAF" w14:textId="77777777" w:rsidR="0066719C" w:rsidRDefault="0066719C">
      <w:pPr>
        <w:rPr>
          <w:lang w:val="en-GB"/>
        </w:rPr>
      </w:pPr>
    </w:p>
    <w:p w14:paraId="3CF91C31" w14:textId="77777777" w:rsidR="00B76AFB" w:rsidRPr="00AE1F39" w:rsidRDefault="00AE1F39">
      <w:pPr>
        <w:rPr>
          <w:b/>
          <w:bCs/>
          <w:lang w:val="en-GB"/>
        </w:rPr>
      </w:pPr>
      <w:r>
        <w:rPr>
          <w:lang w:val="en-GB"/>
        </w:rPr>
        <w:t xml:space="preserve">Each heading below describes a column of the </w:t>
      </w:r>
      <w:r w:rsidRPr="00AE1F39">
        <w:rPr>
          <w:i/>
          <w:iCs/>
          <w:lang w:val="en-GB"/>
        </w:rPr>
        <w:t>HomeRange</w:t>
      </w:r>
      <w:r>
        <w:rPr>
          <w:i/>
          <w:iCs/>
          <w:lang w:val="en-GB"/>
        </w:rPr>
        <w:t xml:space="preserve"> </w:t>
      </w:r>
      <w:r>
        <w:rPr>
          <w:lang w:val="en-GB"/>
        </w:rPr>
        <w:t>database.</w:t>
      </w:r>
    </w:p>
    <w:p w14:paraId="630A11BB" w14:textId="53C089A7" w:rsidR="003B7A36" w:rsidRDefault="003B7A36" w:rsidP="00A304D6">
      <w:pPr>
        <w:spacing w:after="0"/>
        <w:rPr>
          <w:b/>
          <w:bCs/>
          <w:lang w:val="en-GB"/>
        </w:rPr>
      </w:pPr>
      <w:r>
        <w:rPr>
          <w:b/>
          <w:bCs/>
          <w:lang w:val="en-GB"/>
        </w:rPr>
        <w:t>Study_ID</w:t>
      </w:r>
    </w:p>
    <w:p w14:paraId="5A3C1067" w14:textId="756299E5" w:rsidR="003B7A36" w:rsidRDefault="003B7A36" w:rsidP="00A304D6">
      <w:pPr>
        <w:spacing w:after="0"/>
        <w:rPr>
          <w:lang w:val="en-GB"/>
        </w:rPr>
      </w:pPr>
      <w:r>
        <w:rPr>
          <w:lang w:val="en-GB"/>
        </w:rPr>
        <w:t xml:space="preserve">Unique number for each study. The corresponding references can be found in the reference list file. We are aware of a few studies that </w:t>
      </w:r>
      <w:r w:rsidR="00D21499">
        <w:rPr>
          <w:lang w:val="en-GB"/>
        </w:rPr>
        <w:t xml:space="preserve">include </w:t>
      </w:r>
      <w:r>
        <w:rPr>
          <w:lang w:val="en-GB"/>
        </w:rPr>
        <w:t>home ranges of the same individual or group of individuals</w:t>
      </w:r>
      <w:r w:rsidR="001524B4">
        <w:rPr>
          <w:lang w:val="en-GB"/>
        </w:rPr>
        <w:t>, and these study IDs</w:t>
      </w:r>
      <w:r w:rsidR="0047439E">
        <w:rPr>
          <w:lang w:val="en-GB"/>
        </w:rPr>
        <w:t xml:space="preserve"> are listed below</w:t>
      </w:r>
      <w:r>
        <w:rPr>
          <w:lang w:val="en-GB"/>
        </w:rPr>
        <w:t>:</w:t>
      </w:r>
    </w:p>
    <w:p w14:paraId="0C1C934C" w14:textId="78B4E8FF" w:rsidR="0036563D" w:rsidRPr="0070305C" w:rsidRDefault="0070305C" w:rsidP="0070305C">
      <w:pPr>
        <w:rPr>
          <w:lang w:val="en-GB"/>
        </w:rPr>
      </w:pPr>
      <w:r w:rsidRPr="0070305C">
        <w:rPr>
          <w:lang w:val="en-GB"/>
        </w:rPr>
        <w:t>13 &amp; 916</w:t>
      </w:r>
      <w:r w:rsidRPr="0070305C">
        <w:rPr>
          <w:lang w:val="en-GB"/>
        </w:rPr>
        <w:br/>
        <w:t>25 &amp; 2416</w:t>
      </w:r>
      <w:r w:rsidRPr="0070305C">
        <w:rPr>
          <w:lang w:val="en-GB"/>
        </w:rPr>
        <w:br/>
        <w:t>39 &amp; 427</w:t>
      </w:r>
      <w:r w:rsidRPr="0070305C">
        <w:rPr>
          <w:lang w:val="en-GB"/>
        </w:rPr>
        <w:br/>
        <w:t xml:space="preserve">46 &amp; 623 &amp; 681 </w:t>
      </w:r>
      <w:r w:rsidRPr="0070305C">
        <w:rPr>
          <w:lang w:val="en-GB"/>
        </w:rPr>
        <w:br/>
        <w:t>62 &amp; 102</w:t>
      </w:r>
      <w:r w:rsidRPr="0070305C">
        <w:rPr>
          <w:lang w:val="en-GB"/>
        </w:rPr>
        <w:br/>
        <w:t>66 &amp; 164</w:t>
      </w:r>
      <w:r w:rsidRPr="0070305C">
        <w:rPr>
          <w:lang w:val="en-GB"/>
        </w:rPr>
        <w:br/>
        <w:t>110 &amp; 2049</w:t>
      </w:r>
      <w:r w:rsidRPr="0070305C">
        <w:rPr>
          <w:lang w:val="en-GB"/>
        </w:rPr>
        <w:br/>
        <w:t>120 &amp; 1539</w:t>
      </w:r>
      <w:r w:rsidRPr="0070305C">
        <w:rPr>
          <w:lang w:val="en-GB"/>
        </w:rPr>
        <w:br/>
        <w:t>126 &amp; 626</w:t>
      </w:r>
      <w:r w:rsidRPr="0070305C">
        <w:rPr>
          <w:lang w:val="en-GB"/>
        </w:rPr>
        <w:br/>
        <w:t>154 &amp; 449</w:t>
      </w:r>
      <w:r w:rsidRPr="0070305C">
        <w:rPr>
          <w:lang w:val="en-GB"/>
        </w:rPr>
        <w:br/>
        <w:t>192 &amp; 1126</w:t>
      </w:r>
      <w:r w:rsidRPr="0070305C">
        <w:rPr>
          <w:lang w:val="en-GB"/>
        </w:rPr>
        <w:br/>
        <w:t>235 &amp; 1612</w:t>
      </w:r>
      <w:r w:rsidRPr="0070305C">
        <w:rPr>
          <w:lang w:val="en-GB"/>
        </w:rPr>
        <w:br/>
        <w:t>259 &amp; 845 &amp; 1392 &amp; 177</w:t>
      </w:r>
      <w:r w:rsidRPr="0070305C">
        <w:rPr>
          <w:lang w:val="en-GB"/>
        </w:rPr>
        <w:br/>
        <w:t>334 &amp; 362</w:t>
      </w:r>
      <w:r w:rsidRPr="0070305C">
        <w:rPr>
          <w:lang w:val="en-GB"/>
        </w:rPr>
        <w:br/>
        <w:t xml:space="preserve">381 &amp; 737 &amp; 1014 </w:t>
      </w:r>
      <w:r w:rsidRPr="0070305C">
        <w:rPr>
          <w:lang w:val="en-GB"/>
        </w:rPr>
        <w:br/>
        <w:t>393 &amp; 1636</w:t>
      </w:r>
      <w:r w:rsidRPr="0070305C">
        <w:rPr>
          <w:lang w:val="en-GB"/>
        </w:rPr>
        <w:br/>
        <w:t>412 &amp; 1052</w:t>
      </w:r>
      <w:r w:rsidRPr="0070305C">
        <w:rPr>
          <w:lang w:val="en-GB"/>
        </w:rPr>
        <w:br/>
        <w:t>497 &amp; 2801</w:t>
      </w:r>
      <w:r w:rsidRPr="0070305C">
        <w:rPr>
          <w:lang w:val="en-GB"/>
        </w:rPr>
        <w:br/>
        <w:t>499 &amp; 915</w:t>
      </w:r>
      <w:r w:rsidRPr="0070305C">
        <w:rPr>
          <w:lang w:val="en-GB"/>
        </w:rPr>
        <w:br/>
        <w:t>526 &amp; 757</w:t>
      </w:r>
      <w:r w:rsidRPr="0070305C">
        <w:rPr>
          <w:lang w:val="en-GB"/>
        </w:rPr>
        <w:br/>
        <w:t>553 &amp; 2193</w:t>
      </w:r>
      <w:r w:rsidRPr="0070305C">
        <w:rPr>
          <w:lang w:val="en-GB"/>
        </w:rPr>
        <w:br/>
        <w:t>540 &amp; 687 &amp; 745</w:t>
      </w:r>
      <w:r w:rsidRPr="0070305C">
        <w:rPr>
          <w:lang w:val="en-GB"/>
        </w:rPr>
        <w:br/>
        <w:t>555 &amp; 1552</w:t>
      </w:r>
      <w:r w:rsidRPr="0070305C">
        <w:rPr>
          <w:lang w:val="en-GB"/>
        </w:rPr>
        <w:br/>
        <w:t>632 &amp; 758</w:t>
      </w:r>
      <w:r w:rsidRPr="0070305C">
        <w:rPr>
          <w:lang w:val="en-GB"/>
        </w:rPr>
        <w:br/>
        <w:t>661 &amp; 2105</w:t>
      </w:r>
      <w:r w:rsidRPr="0070305C">
        <w:rPr>
          <w:lang w:val="en-GB"/>
        </w:rPr>
        <w:br/>
        <w:t>747 &amp; 1113 &amp; 1498</w:t>
      </w:r>
      <w:r w:rsidRPr="0070305C">
        <w:rPr>
          <w:lang w:val="en-GB"/>
        </w:rPr>
        <w:br/>
        <w:t>755 &amp; 1501</w:t>
      </w:r>
      <w:r w:rsidRPr="0070305C">
        <w:rPr>
          <w:lang w:val="en-GB"/>
        </w:rPr>
        <w:br/>
        <w:t>776 &amp; 2725</w:t>
      </w:r>
      <w:r w:rsidRPr="0070305C">
        <w:rPr>
          <w:lang w:val="en-GB"/>
        </w:rPr>
        <w:br/>
        <w:t>796 &amp; 2803</w:t>
      </w:r>
      <w:r w:rsidRPr="0070305C">
        <w:rPr>
          <w:lang w:val="en-GB"/>
        </w:rPr>
        <w:br/>
        <w:t>825 &amp; 2397</w:t>
      </w:r>
      <w:r w:rsidRPr="0070305C">
        <w:rPr>
          <w:lang w:val="en-GB"/>
        </w:rPr>
        <w:br/>
        <w:t>982 &amp; 1439</w:t>
      </w:r>
      <w:r w:rsidRPr="0070305C">
        <w:rPr>
          <w:lang w:val="en-GB"/>
        </w:rPr>
        <w:br/>
        <w:t>1066 &amp; 2631</w:t>
      </w:r>
      <w:r w:rsidRPr="0070305C">
        <w:rPr>
          <w:lang w:val="en-GB"/>
        </w:rPr>
        <w:br/>
        <w:t>1453 &amp; 2287</w:t>
      </w:r>
      <w:r w:rsidRPr="0070305C">
        <w:rPr>
          <w:lang w:val="en-GB"/>
        </w:rPr>
        <w:br/>
        <w:t>1584 &amp; 2303</w:t>
      </w:r>
      <w:r w:rsidRPr="0070305C">
        <w:rPr>
          <w:lang w:val="en-GB"/>
        </w:rPr>
        <w:br/>
        <w:t>1798 &amp; 2609</w:t>
      </w:r>
      <w:r w:rsidRPr="0070305C">
        <w:rPr>
          <w:lang w:val="en-GB"/>
        </w:rPr>
        <w:br/>
        <w:t>1880 &amp; 2923</w:t>
      </w:r>
      <w:r w:rsidRPr="0070305C">
        <w:rPr>
          <w:lang w:val="en-GB"/>
        </w:rPr>
        <w:br/>
        <w:t>1951 &amp; 3039</w:t>
      </w:r>
      <w:r w:rsidRPr="0070305C">
        <w:rPr>
          <w:lang w:val="en-GB"/>
        </w:rPr>
        <w:br/>
        <w:t>2218 &amp; 2674</w:t>
      </w:r>
      <w:r w:rsidRPr="0070305C">
        <w:rPr>
          <w:lang w:val="en-GB"/>
        </w:rPr>
        <w:br/>
        <w:t>2308 &amp; 2328</w:t>
      </w:r>
      <w:r w:rsidRPr="0070305C">
        <w:rPr>
          <w:lang w:val="en-GB"/>
        </w:rPr>
        <w:br/>
      </w:r>
      <w:r w:rsidRPr="0070305C">
        <w:rPr>
          <w:lang w:val="en-GB"/>
        </w:rPr>
        <w:lastRenderedPageBreak/>
        <w:t>2554 &amp; 2706</w:t>
      </w:r>
      <w:r w:rsidRPr="0070305C">
        <w:rPr>
          <w:lang w:val="en-GB"/>
        </w:rPr>
        <w:br/>
        <w:t>2556 &amp; 2557</w:t>
      </w:r>
      <w:r w:rsidRPr="0070305C">
        <w:rPr>
          <w:lang w:val="en-GB"/>
        </w:rPr>
        <w:br/>
        <w:t>2987 &amp; 3008</w:t>
      </w:r>
      <w:r w:rsidRPr="0070305C">
        <w:rPr>
          <w:lang w:val="en-GB"/>
        </w:rPr>
        <w:br/>
        <w:t>3012 &amp; 3013</w:t>
      </w:r>
      <w:r w:rsidR="0036563D">
        <w:rPr>
          <w:lang w:val="en-GB"/>
        </w:rPr>
        <w:br/>
      </w:r>
      <w:r w:rsidR="0036563D" w:rsidRPr="0036563D">
        <w:t>3039</w:t>
      </w:r>
      <w:r w:rsidR="0036563D">
        <w:t xml:space="preserve"> &amp; </w:t>
      </w:r>
      <w:r w:rsidR="0036563D">
        <w:rPr>
          <w:lang w:val="en-GB"/>
        </w:rPr>
        <w:t>3359</w:t>
      </w:r>
      <w:r w:rsidRPr="0070305C">
        <w:rPr>
          <w:lang w:val="en-GB"/>
        </w:rPr>
        <w:br/>
        <w:t>3065 &amp; 3141</w:t>
      </w:r>
      <w:r w:rsidRPr="0070305C">
        <w:rPr>
          <w:lang w:val="en-GB"/>
        </w:rPr>
        <w:br/>
        <w:t>3073 &amp; 3099</w:t>
      </w:r>
      <w:r w:rsidR="004B50D5">
        <w:rPr>
          <w:lang w:val="en-GB"/>
        </w:rPr>
        <w:br/>
        <w:t>3304 &amp; 3306</w:t>
      </w:r>
      <w:r w:rsidR="0036563D">
        <w:rPr>
          <w:lang w:val="en-GB"/>
        </w:rPr>
        <w:br/>
      </w:r>
      <w:r w:rsidR="00FD3CD6">
        <w:rPr>
          <w:lang w:val="en-GB"/>
        </w:rPr>
        <w:t>3416 &amp; 3417</w:t>
      </w:r>
    </w:p>
    <w:p w14:paraId="3BBB5CBE" w14:textId="04023078" w:rsidR="006C52D2" w:rsidRPr="00D14041" w:rsidRDefault="006C52D2">
      <w:pPr>
        <w:rPr>
          <w:b/>
          <w:bCs/>
          <w:lang w:val="en-GB"/>
        </w:rPr>
      </w:pPr>
      <w:r w:rsidRPr="00D14041">
        <w:rPr>
          <w:b/>
          <w:bCs/>
          <w:lang w:val="en-GB"/>
        </w:rPr>
        <w:t>Species</w:t>
      </w:r>
    </w:p>
    <w:p w14:paraId="1DE1AFCE" w14:textId="74EA00B0" w:rsidR="006C52D2" w:rsidRDefault="006C52D2">
      <w:pPr>
        <w:rPr>
          <w:lang w:val="en-GB"/>
        </w:rPr>
      </w:pPr>
      <w:r w:rsidRPr="006C52D2">
        <w:rPr>
          <w:lang w:val="en-GB"/>
        </w:rPr>
        <w:t>Scientific name o</w:t>
      </w:r>
      <w:r>
        <w:rPr>
          <w:lang w:val="en-GB"/>
        </w:rPr>
        <w:t>f the species</w:t>
      </w:r>
      <w:r w:rsidR="00F90970">
        <w:rPr>
          <w:lang w:val="en-GB"/>
        </w:rPr>
        <w:t xml:space="preserve"> according to the taxonomy of the IUCN Red List (</w:t>
      </w:r>
      <w:r w:rsidR="00F90970" w:rsidRPr="00F90970">
        <w:rPr>
          <w:lang w:val="en-GB"/>
        </w:rPr>
        <w:t>Version 202</w:t>
      </w:r>
      <w:r w:rsidR="00934A02">
        <w:rPr>
          <w:lang w:val="en-GB"/>
        </w:rPr>
        <w:t>2</w:t>
      </w:r>
      <w:r w:rsidR="00F90970" w:rsidRPr="00F90970">
        <w:rPr>
          <w:lang w:val="en-GB"/>
        </w:rPr>
        <w:t>-</w:t>
      </w:r>
      <w:r w:rsidR="00934A02">
        <w:rPr>
          <w:lang w:val="en-GB"/>
        </w:rPr>
        <w:t>1</w:t>
      </w:r>
      <w:r w:rsidR="00F90970">
        <w:rPr>
          <w:lang w:val="en-GB"/>
        </w:rPr>
        <w:t>).</w:t>
      </w:r>
      <w:r w:rsidR="00EA4D49">
        <w:rPr>
          <w:lang w:val="en-GB"/>
        </w:rPr>
        <w:t xml:space="preserve"> Hybrid species are indicated as e.g. </w:t>
      </w:r>
      <w:r w:rsidR="00EA4D49" w:rsidRPr="00EA4D49">
        <w:rPr>
          <w:i/>
          <w:iCs/>
          <w:lang w:val="en-GB"/>
        </w:rPr>
        <w:t>Eulemur rufus</w:t>
      </w:r>
      <w:r w:rsidR="00EA4D49" w:rsidRPr="00EA4D49">
        <w:rPr>
          <w:lang w:val="en-GB"/>
        </w:rPr>
        <w:t xml:space="preserve"> x </w:t>
      </w:r>
      <w:r w:rsidR="00EA4D49" w:rsidRPr="00EA4D49">
        <w:rPr>
          <w:i/>
          <w:iCs/>
          <w:lang w:val="en-GB"/>
        </w:rPr>
        <w:t>collaris</w:t>
      </w:r>
      <w:r w:rsidR="00EA4D49">
        <w:rPr>
          <w:lang w:val="en-GB"/>
        </w:rPr>
        <w:t xml:space="preserve">. </w:t>
      </w:r>
      <w:r w:rsidR="00731C95">
        <w:rPr>
          <w:lang w:val="en-GB"/>
        </w:rPr>
        <w:t xml:space="preserve">We used the following scientific name for domesticated species: cat – </w:t>
      </w:r>
      <w:r w:rsidR="00731C95">
        <w:rPr>
          <w:i/>
          <w:iCs/>
          <w:lang w:val="en-GB"/>
        </w:rPr>
        <w:t>Felis catus</w:t>
      </w:r>
      <w:r w:rsidR="00731C95">
        <w:rPr>
          <w:lang w:val="en-GB"/>
        </w:rPr>
        <w:t xml:space="preserve">, goat – </w:t>
      </w:r>
      <w:r w:rsidR="00731C95">
        <w:rPr>
          <w:i/>
          <w:iCs/>
          <w:lang w:val="en-GB"/>
        </w:rPr>
        <w:t>Capra hircus</w:t>
      </w:r>
      <w:r w:rsidR="00475FE7">
        <w:rPr>
          <w:lang w:val="en-GB"/>
        </w:rPr>
        <w:t xml:space="preserve">, cattle – </w:t>
      </w:r>
      <w:r w:rsidR="00475FE7">
        <w:rPr>
          <w:i/>
          <w:iCs/>
          <w:lang w:val="en-GB"/>
        </w:rPr>
        <w:t>Bos taurus</w:t>
      </w:r>
      <w:r w:rsidR="00731C95">
        <w:rPr>
          <w:lang w:val="en-GB"/>
        </w:rPr>
        <w:t xml:space="preserve">, sheep – </w:t>
      </w:r>
      <w:r w:rsidR="00731C95">
        <w:rPr>
          <w:i/>
          <w:iCs/>
          <w:lang w:val="en-GB"/>
        </w:rPr>
        <w:t>Ovis aries</w:t>
      </w:r>
      <w:r w:rsidR="00475FE7">
        <w:rPr>
          <w:lang w:val="en-GB"/>
        </w:rPr>
        <w:t xml:space="preserve">, and dromedary - </w:t>
      </w:r>
      <w:r w:rsidR="00475FE7" w:rsidRPr="00475FE7">
        <w:rPr>
          <w:i/>
          <w:iCs/>
          <w:lang w:val="en-GB"/>
        </w:rPr>
        <w:t>Camelus dromedarius</w:t>
      </w:r>
      <w:r w:rsidR="00731C95">
        <w:rPr>
          <w:lang w:val="en-GB"/>
        </w:rPr>
        <w:t xml:space="preserve">. </w:t>
      </w:r>
      <w:r w:rsidR="00EA4D49">
        <w:rPr>
          <w:lang w:val="en-GB"/>
        </w:rPr>
        <w:t xml:space="preserve">In one study, only the genus name of the species was reported in the study, which is reported in our dataset as </w:t>
      </w:r>
      <w:r w:rsidR="00EA4D49" w:rsidRPr="00EA4D49">
        <w:rPr>
          <w:i/>
          <w:iCs/>
          <w:lang w:val="en-GB"/>
        </w:rPr>
        <w:t>Mystacina</w:t>
      </w:r>
      <w:r w:rsidR="00EA4D49" w:rsidRPr="00EA4D49">
        <w:rPr>
          <w:lang w:val="en-GB"/>
        </w:rPr>
        <w:t xml:space="preserve"> sp.</w:t>
      </w:r>
    </w:p>
    <w:p w14:paraId="76222FF3" w14:textId="77777777" w:rsidR="00C36D03" w:rsidRPr="00D14041" w:rsidRDefault="00C36D03">
      <w:pPr>
        <w:rPr>
          <w:b/>
          <w:bCs/>
          <w:lang w:val="en-GB"/>
        </w:rPr>
      </w:pPr>
      <w:r w:rsidRPr="00D14041">
        <w:rPr>
          <w:b/>
          <w:bCs/>
          <w:lang w:val="en-GB"/>
        </w:rPr>
        <w:t>Subspecies</w:t>
      </w:r>
    </w:p>
    <w:p w14:paraId="18966D5F" w14:textId="77777777" w:rsidR="00C36D03" w:rsidRPr="00C36D03" w:rsidRDefault="00C36D03">
      <w:pPr>
        <w:rPr>
          <w:lang w:val="en-GB"/>
        </w:rPr>
      </w:pPr>
      <w:r w:rsidRPr="00C36D03">
        <w:rPr>
          <w:lang w:val="en-GB"/>
        </w:rPr>
        <w:t xml:space="preserve">Subspecies name of the </w:t>
      </w:r>
      <w:r>
        <w:rPr>
          <w:lang w:val="en-GB"/>
        </w:rPr>
        <w:t>species when reported by the study.</w:t>
      </w:r>
    </w:p>
    <w:p w14:paraId="5DEEA529" w14:textId="77777777" w:rsidR="00A801C1" w:rsidRDefault="00CF027C">
      <w:pPr>
        <w:rPr>
          <w:b/>
          <w:bCs/>
          <w:lang w:val="en-GB"/>
        </w:rPr>
      </w:pPr>
      <w:r w:rsidRPr="00C36D03">
        <w:rPr>
          <w:b/>
          <w:bCs/>
          <w:lang w:val="en-GB"/>
        </w:rPr>
        <w:t>Ind_ID</w:t>
      </w:r>
    </w:p>
    <w:p w14:paraId="2742F2F5" w14:textId="77777777" w:rsidR="00C36D03" w:rsidRDefault="00C36D03">
      <w:pPr>
        <w:rPr>
          <w:lang w:val="en-GB"/>
        </w:rPr>
      </w:pPr>
      <w:r>
        <w:rPr>
          <w:lang w:val="en-GB"/>
        </w:rPr>
        <w:t>Unique identifier of the individual, population, or group of individuals. We</w:t>
      </w:r>
      <w:r w:rsidR="00456BB3">
        <w:rPr>
          <w:lang w:val="en-GB"/>
        </w:rPr>
        <w:t xml:space="preserve"> either</w:t>
      </w:r>
      <w:r>
        <w:rPr>
          <w:lang w:val="en-GB"/>
        </w:rPr>
        <w:t xml:space="preserve"> reported the ID </w:t>
      </w:r>
      <w:r w:rsidR="00456BB3">
        <w:rPr>
          <w:lang w:val="en-GB"/>
        </w:rPr>
        <w:t>value given by the study, or used numeric values (e.g. 1, 2, etc.) when no ID value was reported by the study.</w:t>
      </w:r>
    </w:p>
    <w:p w14:paraId="4E6F6B68" w14:textId="77777777" w:rsidR="00456BB3" w:rsidRDefault="00456BB3">
      <w:pPr>
        <w:rPr>
          <w:b/>
          <w:bCs/>
          <w:lang w:val="en-GB"/>
        </w:rPr>
      </w:pPr>
      <w:r>
        <w:rPr>
          <w:b/>
          <w:bCs/>
          <w:lang w:val="en-GB"/>
        </w:rPr>
        <w:t>Home_Range_km2</w:t>
      </w:r>
    </w:p>
    <w:p w14:paraId="23785CC9" w14:textId="77777777" w:rsidR="00456BB3" w:rsidRDefault="00456BB3">
      <w:pPr>
        <w:rPr>
          <w:vertAlign w:val="superscript"/>
          <w:lang w:val="en-GB"/>
        </w:rPr>
      </w:pPr>
      <w:r>
        <w:rPr>
          <w:lang w:val="en-GB"/>
        </w:rPr>
        <w:t>Area of home range in km</w:t>
      </w:r>
      <w:r>
        <w:rPr>
          <w:vertAlign w:val="superscript"/>
          <w:lang w:val="en-GB"/>
        </w:rPr>
        <w:t>2</w:t>
      </w:r>
      <w:r>
        <w:rPr>
          <w:lang w:val="en-GB"/>
        </w:rPr>
        <w:t>.</w:t>
      </w:r>
    </w:p>
    <w:p w14:paraId="5B8C42FD" w14:textId="77777777" w:rsidR="00456BB3" w:rsidRDefault="00456BB3">
      <w:pPr>
        <w:rPr>
          <w:b/>
          <w:bCs/>
          <w:lang w:val="en-GB"/>
        </w:rPr>
      </w:pPr>
      <w:r>
        <w:rPr>
          <w:b/>
          <w:bCs/>
          <w:lang w:val="en-GB"/>
        </w:rPr>
        <w:t>HR_Spread_km2</w:t>
      </w:r>
    </w:p>
    <w:p w14:paraId="2EF2D80D" w14:textId="77777777" w:rsidR="00456BB3" w:rsidRDefault="00456BB3">
      <w:pPr>
        <w:rPr>
          <w:lang w:val="en-GB"/>
        </w:rPr>
      </w:pPr>
      <w:r>
        <w:rPr>
          <w:lang w:val="en-GB"/>
        </w:rPr>
        <w:t>Variation in home range</w:t>
      </w:r>
      <w:r w:rsidR="008075B4">
        <w:rPr>
          <w:lang w:val="en-GB"/>
        </w:rPr>
        <w:t xml:space="preserve"> values in km</w:t>
      </w:r>
      <w:r w:rsidR="008075B4">
        <w:rPr>
          <w:vertAlign w:val="superscript"/>
          <w:lang w:val="en-GB"/>
        </w:rPr>
        <w:t>2</w:t>
      </w:r>
      <w:r>
        <w:rPr>
          <w:lang w:val="en-GB"/>
        </w:rPr>
        <w:t xml:space="preserve"> when the reported home range value is the mean or median value of multiple home range values. The column </w:t>
      </w:r>
      <w:r w:rsidRPr="00210AAE">
        <w:rPr>
          <w:i/>
          <w:iCs/>
          <w:lang w:val="en-GB"/>
        </w:rPr>
        <w:t>Spread_Units</w:t>
      </w:r>
      <w:r>
        <w:rPr>
          <w:lang w:val="en-GB"/>
        </w:rPr>
        <w:t xml:space="preserve"> reports which measure of variation is </w:t>
      </w:r>
      <w:r w:rsidR="00210AAE">
        <w:rPr>
          <w:lang w:val="en-GB"/>
        </w:rPr>
        <w:t>reported in this column.</w:t>
      </w:r>
    </w:p>
    <w:p w14:paraId="35573308" w14:textId="77777777" w:rsidR="00210AAE" w:rsidRDefault="00210AAE">
      <w:pPr>
        <w:rPr>
          <w:b/>
          <w:bCs/>
          <w:lang w:val="en-GB"/>
        </w:rPr>
      </w:pPr>
      <w:r w:rsidRPr="00210AAE">
        <w:rPr>
          <w:b/>
          <w:bCs/>
          <w:lang w:val="en-GB"/>
        </w:rPr>
        <w:t>Spread_Units</w:t>
      </w:r>
    </w:p>
    <w:p w14:paraId="6D4D783F" w14:textId="77777777" w:rsidR="00210AAE" w:rsidRDefault="00210AAE">
      <w:pPr>
        <w:rPr>
          <w:lang w:val="en-GB"/>
        </w:rPr>
      </w:pPr>
      <w:r>
        <w:rPr>
          <w:lang w:val="en-GB"/>
        </w:rPr>
        <w:t xml:space="preserve">The measure of variation in home range values that the </w:t>
      </w:r>
      <w:r w:rsidRPr="00210AAE">
        <w:rPr>
          <w:i/>
          <w:iCs/>
          <w:lang w:val="en-GB"/>
        </w:rPr>
        <w:t>HR_Spread_km2</w:t>
      </w:r>
      <w:r w:rsidRPr="00210AAE">
        <w:rPr>
          <w:lang w:val="en-GB"/>
        </w:rPr>
        <w:t xml:space="preserve"> column</w:t>
      </w:r>
      <w:r>
        <w:rPr>
          <w:b/>
          <w:bCs/>
          <w:lang w:val="en-GB"/>
        </w:rPr>
        <w:t xml:space="preserve"> </w:t>
      </w:r>
      <w:r>
        <w:rPr>
          <w:lang w:val="en-GB"/>
        </w:rPr>
        <w:t>reports. We distinguish the following categories:</w:t>
      </w:r>
    </w:p>
    <w:p w14:paraId="500AE785" w14:textId="77777777" w:rsidR="00210AAE" w:rsidRDefault="00210AAE" w:rsidP="00210AAE">
      <w:pPr>
        <w:pStyle w:val="ListParagraph"/>
        <w:numPr>
          <w:ilvl w:val="0"/>
          <w:numId w:val="1"/>
        </w:numPr>
        <w:rPr>
          <w:lang w:val="en-GB"/>
        </w:rPr>
      </w:pPr>
      <w:r>
        <w:rPr>
          <w:lang w:val="en-GB"/>
        </w:rPr>
        <w:t>SD: standard deviation</w:t>
      </w:r>
    </w:p>
    <w:p w14:paraId="4D60C30A" w14:textId="77777777" w:rsidR="00210AAE" w:rsidRDefault="00210AAE" w:rsidP="00210AAE">
      <w:pPr>
        <w:pStyle w:val="ListParagraph"/>
        <w:numPr>
          <w:ilvl w:val="0"/>
          <w:numId w:val="1"/>
        </w:numPr>
        <w:rPr>
          <w:lang w:val="en-GB"/>
        </w:rPr>
      </w:pPr>
      <w:r>
        <w:rPr>
          <w:lang w:val="en-GB"/>
        </w:rPr>
        <w:t>SE: standard error</w:t>
      </w:r>
    </w:p>
    <w:p w14:paraId="14273BCA" w14:textId="77777777" w:rsidR="00210AAE" w:rsidRDefault="00210AAE" w:rsidP="00210AAE">
      <w:pPr>
        <w:pStyle w:val="ListParagraph"/>
        <w:numPr>
          <w:ilvl w:val="0"/>
          <w:numId w:val="1"/>
        </w:numPr>
        <w:rPr>
          <w:lang w:val="en-GB"/>
        </w:rPr>
      </w:pPr>
      <w:r>
        <w:rPr>
          <w:lang w:val="en-GB"/>
        </w:rPr>
        <w:t>2 SE: two times the standard error</w:t>
      </w:r>
    </w:p>
    <w:p w14:paraId="402D701A" w14:textId="77777777" w:rsidR="008075B4" w:rsidRDefault="008075B4" w:rsidP="00210AAE">
      <w:pPr>
        <w:pStyle w:val="ListParagraph"/>
        <w:numPr>
          <w:ilvl w:val="0"/>
          <w:numId w:val="1"/>
        </w:numPr>
        <w:rPr>
          <w:lang w:val="en-GB"/>
        </w:rPr>
      </w:pPr>
      <w:r>
        <w:rPr>
          <w:lang w:val="en-GB"/>
        </w:rPr>
        <w:t>CoV: coefficient of variation, the standard deviation divided by the mean</w:t>
      </w:r>
    </w:p>
    <w:p w14:paraId="6FE70CD1" w14:textId="3F89137A" w:rsidR="00F8544B" w:rsidRPr="00F8544B" w:rsidRDefault="00210AAE" w:rsidP="00F8544B">
      <w:pPr>
        <w:pStyle w:val="ListParagraph"/>
        <w:numPr>
          <w:ilvl w:val="0"/>
          <w:numId w:val="1"/>
        </w:numPr>
        <w:rPr>
          <w:lang w:val="en-GB"/>
        </w:rPr>
      </w:pPr>
      <w:r>
        <w:rPr>
          <w:lang w:val="en-GB"/>
        </w:rPr>
        <w:t>IQR – range: values of the 0.25 and 0.75 qua</w:t>
      </w:r>
      <w:r w:rsidR="008075B4">
        <w:rPr>
          <w:lang w:val="en-GB"/>
        </w:rPr>
        <w:t>ntiles</w:t>
      </w:r>
    </w:p>
    <w:p w14:paraId="6A8E0494" w14:textId="77777777" w:rsidR="00210AAE" w:rsidRDefault="00210AAE" w:rsidP="00210AAE">
      <w:pPr>
        <w:pStyle w:val="ListParagraph"/>
        <w:numPr>
          <w:ilvl w:val="0"/>
          <w:numId w:val="1"/>
        </w:numPr>
        <w:rPr>
          <w:lang w:val="en-GB"/>
        </w:rPr>
      </w:pPr>
      <w:r>
        <w:rPr>
          <w:lang w:val="en-GB"/>
        </w:rPr>
        <w:t xml:space="preserve">IQR – distance: </w:t>
      </w:r>
      <w:r w:rsidR="008075B4">
        <w:rPr>
          <w:lang w:val="en-GB"/>
        </w:rPr>
        <w:t>distance between the 0.75 and 0.25 quantiles</w:t>
      </w:r>
    </w:p>
    <w:p w14:paraId="65529933" w14:textId="77777777" w:rsidR="008075B4" w:rsidRDefault="008075B4" w:rsidP="00210AAE">
      <w:pPr>
        <w:pStyle w:val="ListParagraph"/>
        <w:numPr>
          <w:ilvl w:val="0"/>
          <w:numId w:val="1"/>
        </w:numPr>
        <w:rPr>
          <w:lang w:val="en-GB"/>
        </w:rPr>
      </w:pPr>
      <w:r>
        <w:rPr>
          <w:lang w:val="en-GB"/>
        </w:rPr>
        <w:t>80% CI – range: values of the 10% and 90% percentiles</w:t>
      </w:r>
    </w:p>
    <w:p w14:paraId="2CCC27E6" w14:textId="77777777" w:rsidR="008075B4" w:rsidRDefault="008075B4" w:rsidP="00210AAE">
      <w:pPr>
        <w:pStyle w:val="ListParagraph"/>
        <w:numPr>
          <w:ilvl w:val="0"/>
          <w:numId w:val="1"/>
        </w:numPr>
        <w:rPr>
          <w:lang w:val="en-GB"/>
        </w:rPr>
      </w:pPr>
      <w:r>
        <w:rPr>
          <w:lang w:val="en-GB"/>
        </w:rPr>
        <w:t>90% CI – range: values of the 5% and 95% percentiles</w:t>
      </w:r>
    </w:p>
    <w:p w14:paraId="2F236B63" w14:textId="77777777" w:rsidR="008075B4" w:rsidRDefault="008075B4" w:rsidP="00210AAE">
      <w:pPr>
        <w:pStyle w:val="ListParagraph"/>
        <w:numPr>
          <w:ilvl w:val="0"/>
          <w:numId w:val="1"/>
        </w:numPr>
        <w:rPr>
          <w:lang w:val="en-GB"/>
        </w:rPr>
      </w:pPr>
      <w:r>
        <w:rPr>
          <w:lang w:val="en-GB"/>
        </w:rPr>
        <w:t>90% CI – distance: distance between the 5% and 95% percentiles</w:t>
      </w:r>
    </w:p>
    <w:p w14:paraId="7CDB7DB8" w14:textId="77777777" w:rsidR="008075B4" w:rsidRDefault="008075B4" w:rsidP="008075B4">
      <w:pPr>
        <w:pStyle w:val="ListParagraph"/>
        <w:numPr>
          <w:ilvl w:val="0"/>
          <w:numId w:val="1"/>
        </w:numPr>
        <w:rPr>
          <w:lang w:val="en-GB"/>
        </w:rPr>
      </w:pPr>
      <w:r>
        <w:rPr>
          <w:lang w:val="en-GB"/>
        </w:rPr>
        <w:t>95% CI – range: values of the 2.5% and 97.5% percentiles</w:t>
      </w:r>
    </w:p>
    <w:p w14:paraId="0B72E3FF" w14:textId="77777777" w:rsidR="008075B4" w:rsidRDefault="008075B4" w:rsidP="008075B4">
      <w:pPr>
        <w:pStyle w:val="ListParagraph"/>
        <w:numPr>
          <w:ilvl w:val="0"/>
          <w:numId w:val="1"/>
        </w:numPr>
        <w:rPr>
          <w:lang w:val="en-GB"/>
        </w:rPr>
      </w:pPr>
      <w:r>
        <w:rPr>
          <w:lang w:val="en-GB"/>
        </w:rPr>
        <w:t>95% CI – distance: distance between the 2.5% and 97.5% percentiles</w:t>
      </w:r>
    </w:p>
    <w:p w14:paraId="51A173B2" w14:textId="77777777" w:rsidR="008075B4" w:rsidRDefault="000C49A4" w:rsidP="00210AAE">
      <w:pPr>
        <w:pStyle w:val="ListParagraph"/>
        <w:numPr>
          <w:ilvl w:val="0"/>
          <w:numId w:val="1"/>
        </w:numPr>
        <w:rPr>
          <w:lang w:val="en-GB"/>
        </w:rPr>
      </w:pPr>
      <w:r>
        <w:rPr>
          <w:lang w:val="en-GB"/>
        </w:rPr>
        <w:lastRenderedPageBreak/>
        <w:t>CI – range: values of the lower and upper percentiles. Which percentiles were used was not specified by the study.</w:t>
      </w:r>
    </w:p>
    <w:p w14:paraId="39E04723" w14:textId="77777777" w:rsidR="000C49A4" w:rsidRDefault="000C49A4" w:rsidP="00210AAE">
      <w:pPr>
        <w:pStyle w:val="ListParagraph"/>
        <w:numPr>
          <w:ilvl w:val="0"/>
          <w:numId w:val="1"/>
        </w:numPr>
        <w:rPr>
          <w:lang w:val="en-GB"/>
        </w:rPr>
      </w:pPr>
      <w:r>
        <w:rPr>
          <w:lang w:val="en-GB"/>
        </w:rPr>
        <w:t>Total range: minimum and maximum value</w:t>
      </w:r>
    </w:p>
    <w:p w14:paraId="00931CD0" w14:textId="77777777" w:rsidR="00A304D6" w:rsidRDefault="00A304D6" w:rsidP="000C49A4">
      <w:pPr>
        <w:rPr>
          <w:b/>
          <w:bCs/>
          <w:lang w:val="en-GB"/>
        </w:rPr>
      </w:pPr>
    </w:p>
    <w:p w14:paraId="6C15CA87" w14:textId="48B5C6A9" w:rsidR="000C49A4" w:rsidRDefault="000C49A4" w:rsidP="000C49A4">
      <w:pPr>
        <w:rPr>
          <w:b/>
          <w:bCs/>
          <w:lang w:val="en-GB"/>
        </w:rPr>
      </w:pPr>
      <w:r>
        <w:rPr>
          <w:b/>
          <w:bCs/>
          <w:lang w:val="en-GB"/>
        </w:rPr>
        <w:t>HR_level</w:t>
      </w:r>
    </w:p>
    <w:p w14:paraId="1B077B75" w14:textId="77777777" w:rsidR="00145499" w:rsidRDefault="00BA7D3F" w:rsidP="00145499">
      <w:pPr>
        <w:rPr>
          <w:lang w:val="en-GB"/>
        </w:rPr>
      </w:pPr>
      <w:r>
        <w:rPr>
          <w:lang w:val="en-GB"/>
        </w:rPr>
        <w:t>Categorical value indicating</w:t>
      </w:r>
      <w:r w:rsidR="00145499">
        <w:rPr>
          <w:lang w:val="en-GB"/>
        </w:rPr>
        <w:t xml:space="preserve"> whether the reported home range value is the home range of a single individual, a group of individuals, or the mean/median home range value of multiple individuals. We distinguish the following categories:</w:t>
      </w:r>
    </w:p>
    <w:p w14:paraId="0917E5E3" w14:textId="77777777" w:rsidR="00145499" w:rsidRDefault="00145499" w:rsidP="00145499">
      <w:pPr>
        <w:pStyle w:val="ListParagraph"/>
        <w:numPr>
          <w:ilvl w:val="0"/>
          <w:numId w:val="3"/>
        </w:numPr>
        <w:rPr>
          <w:lang w:val="en-GB"/>
        </w:rPr>
      </w:pPr>
      <w:r>
        <w:rPr>
          <w:lang w:val="en-GB"/>
        </w:rPr>
        <w:t>Individual: home range of a single individual. This is either a single home range value or a mean value of multiple home ranges of the same individual (e.g. mean of daily, monthly, etc. home ranges).</w:t>
      </w:r>
    </w:p>
    <w:p w14:paraId="74DAF9A6" w14:textId="77777777" w:rsidR="0015333D" w:rsidRDefault="00145499" w:rsidP="0015333D">
      <w:pPr>
        <w:pStyle w:val="ListParagraph"/>
        <w:numPr>
          <w:ilvl w:val="0"/>
          <w:numId w:val="3"/>
        </w:numPr>
        <w:rPr>
          <w:lang w:val="en-GB"/>
        </w:rPr>
      </w:pPr>
      <w:r>
        <w:rPr>
          <w:lang w:val="en-GB"/>
        </w:rPr>
        <w:t>Group: home range of individuals</w:t>
      </w:r>
      <w:r w:rsidR="00147D57">
        <w:rPr>
          <w:lang w:val="en-GB"/>
        </w:rPr>
        <w:t xml:space="preserve"> that live in groups</w:t>
      </w:r>
      <w:r>
        <w:rPr>
          <w:lang w:val="en-GB"/>
        </w:rPr>
        <w:t xml:space="preserve">, </w:t>
      </w:r>
      <w:r w:rsidR="0019069B">
        <w:rPr>
          <w:lang w:val="en-GB"/>
        </w:rPr>
        <w:t xml:space="preserve">where </w:t>
      </w:r>
      <w:r w:rsidR="0015333D">
        <w:rPr>
          <w:lang w:val="en-GB"/>
        </w:rPr>
        <w:t>the locations of all individuals of this group</w:t>
      </w:r>
      <w:r w:rsidR="0019069B">
        <w:rPr>
          <w:lang w:val="en-GB"/>
        </w:rPr>
        <w:t xml:space="preserve"> were used to estimate the home range value</w:t>
      </w:r>
      <w:r w:rsidR="0015333D">
        <w:rPr>
          <w:lang w:val="en-GB"/>
        </w:rPr>
        <w:t xml:space="preserve">. This is either a single home range value, a mean value of multiple home ranges of the same group (e.g. mean of daily, monthly, etc. home ranges), or a mean value of home range from multiple groups. The latter case is distinguished by adding </w:t>
      </w:r>
      <w:r w:rsidR="0015333D">
        <w:rPr>
          <w:i/>
          <w:iCs/>
          <w:lang w:val="en-GB"/>
        </w:rPr>
        <w:t>mean</w:t>
      </w:r>
      <w:r w:rsidR="0015333D">
        <w:rPr>
          <w:lang w:val="en-GB"/>
        </w:rPr>
        <w:t xml:space="preserve"> between parentheses.</w:t>
      </w:r>
    </w:p>
    <w:p w14:paraId="0FA83A63" w14:textId="77777777" w:rsidR="00145499" w:rsidRDefault="0015333D" w:rsidP="00145499">
      <w:pPr>
        <w:pStyle w:val="ListParagraph"/>
        <w:numPr>
          <w:ilvl w:val="0"/>
          <w:numId w:val="3"/>
        </w:numPr>
        <w:rPr>
          <w:lang w:val="en-GB"/>
        </w:rPr>
      </w:pPr>
      <w:r>
        <w:rPr>
          <w:lang w:val="en-GB"/>
        </w:rPr>
        <w:t>Population: mean or median home range of multiple individual home ranges. Whether the mean or median is used is indicated between parentheses.</w:t>
      </w:r>
    </w:p>
    <w:p w14:paraId="43D49CCA" w14:textId="77777777" w:rsidR="0015333D" w:rsidRDefault="0015333D" w:rsidP="0015333D">
      <w:pPr>
        <w:rPr>
          <w:b/>
          <w:bCs/>
          <w:lang w:val="en-GB"/>
        </w:rPr>
      </w:pPr>
      <w:r>
        <w:rPr>
          <w:b/>
          <w:bCs/>
          <w:lang w:val="en-GB"/>
        </w:rPr>
        <w:t>HR_</w:t>
      </w:r>
      <w:r w:rsidR="00A808D5">
        <w:rPr>
          <w:b/>
          <w:bCs/>
          <w:lang w:val="en-GB"/>
        </w:rPr>
        <w:t>S</w:t>
      </w:r>
      <w:r>
        <w:rPr>
          <w:b/>
          <w:bCs/>
          <w:lang w:val="en-GB"/>
        </w:rPr>
        <w:t>ource</w:t>
      </w:r>
    </w:p>
    <w:p w14:paraId="4E8FCD65" w14:textId="77777777" w:rsidR="0015333D" w:rsidRDefault="0015333D" w:rsidP="0015333D">
      <w:pPr>
        <w:rPr>
          <w:lang w:val="en-GB"/>
        </w:rPr>
      </w:pPr>
      <w:r>
        <w:rPr>
          <w:lang w:val="en-GB"/>
        </w:rPr>
        <w:t>Categorical value indicating whether the home range value</w:t>
      </w:r>
      <w:r w:rsidR="00147C88">
        <w:rPr>
          <w:lang w:val="en-GB"/>
        </w:rPr>
        <w:t xml:space="preserve"> was given in the text (</w:t>
      </w:r>
      <w:r w:rsidR="00A808D5">
        <w:rPr>
          <w:lang w:val="en-GB"/>
        </w:rPr>
        <w:t xml:space="preserve">HR_Source = </w:t>
      </w:r>
      <w:r w:rsidR="00147C88">
        <w:rPr>
          <w:lang w:val="en-GB"/>
        </w:rPr>
        <w:t>Text) or derived from a figure using WebPlotDigitizer Version 4.5 (</w:t>
      </w:r>
      <w:r w:rsidR="00A808D5">
        <w:rPr>
          <w:lang w:val="en-GB"/>
        </w:rPr>
        <w:t xml:space="preserve">HR_Source = </w:t>
      </w:r>
      <w:r w:rsidR="00147C88">
        <w:rPr>
          <w:lang w:val="en-GB"/>
        </w:rPr>
        <w:t xml:space="preserve">Plot). In the latter case, home range values </w:t>
      </w:r>
      <w:r w:rsidR="00D543B0">
        <w:rPr>
          <w:lang w:val="en-GB"/>
        </w:rPr>
        <w:t>may have a lower accuracy</w:t>
      </w:r>
      <w:r w:rsidR="00147C88">
        <w:rPr>
          <w:lang w:val="en-GB"/>
        </w:rPr>
        <w:t>.</w:t>
      </w:r>
    </w:p>
    <w:p w14:paraId="4160D1BE" w14:textId="77777777" w:rsidR="00025D03" w:rsidRDefault="00025D03" w:rsidP="0015333D">
      <w:pPr>
        <w:rPr>
          <w:b/>
          <w:lang w:val="en-GB"/>
        </w:rPr>
      </w:pPr>
      <w:r>
        <w:rPr>
          <w:b/>
          <w:lang w:val="en-GB"/>
        </w:rPr>
        <w:t>HR_Span</w:t>
      </w:r>
    </w:p>
    <w:p w14:paraId="3A5B4CAD" w14:textId="77777777" w:rsidR="001B70F5" w:rsidRDefault="001B70F5" w:rsidP="0015333D">
      <w:pPr>
        <w:rPr>
          <w:lang w:val="en-GB"/>
        </w:rPr>
      </w:pPr>
      <w:r>
        <w:rPr>
          <w:lang w:val="en-GB"/>
        </w:rPr>
        <w:t>Period over which home range was calculated. The following categories are distinguished:</w:t>
      </w:r>
    </w:p>
    <w:p w14:paraId="7C48CEE9" w14:textId="7B94BF7A" w:rsidR="00FF4C18" w:rsidRDefault="00FF4C18" w:rsidP="001B70F5">
      <w:pPr>
        <w:pStyle w:val="ListParagraph"/>
        <w:numPr>
          <w:ilvl w:val="0"/>
          <w:numId w:val="4"/>
        </w:numPr>
        <w:rPr>
          <w:lang w:val="en-GB"/>
        </w:rPr>
      </w:pPr>
      <w:r>
        <w:rPr>
          <w:lang w:val="en-GB"/>
        </w:rPr>
        <w:t>30 minutes</w:t>
      </w:r>
    </w:p>
    <w:p w14:paraId="5B995CD7" w14:textId="6B0A115B" w:rsidR="001B70F5" w:rsidRDefault="001B70F5" w:rsidP="001B70F5">
      <w:pPr>
        <w:pStyle w:val="ListParagraph"/>
        <w:numPr>
          <w:ilvl w:val="0"/>
          <w:numId w:val="4"/>
        </w:numPr>
        <w:rPr>
          <w:lang w:val="en-GB"/>
        </w:rPr>
      </w:pPr>
      <w:r>
        <w:rPr>
          <w:lang w:val="en-GB"/>
        </w:rPr>
        <w:t>Daily</w:t>
      </w:r>
    </w:p>
    <w:p w14:paraId="258B95B3" w14:textId="77777777" w:rsidR="001B70F5" w:rsidRDefault="001B70F5" w:rsidP="001B70F5">
      <w:pPr>
        <w:pStyle w:val="ListParagraph"/>
        <w:numPr>
          <w:ilvl w:val="0"/>
          <w:numId w:val="4"/>
        </w:numPr>
        <w:rPr>
          <w:lang w:val="en-GB"/>
        </w:rPr>
      </w:pPr>
      <w:r>
        <w:rPr>
          <w:lang w:val="en-GB"/>
        </w:rPr>
        <w:t>2 days</w:t>
      </w:r>
    </w:p>
    <w:p w14:paraId="76FAB596" w14:textId="77777777" w:rsidR="001B70F5" w:rsidRDefault="001B70F5" w:rsidP="001B70F5">
      <w:pPr>
        <w:pStyle w:val="ListParagraph"/>
        <w:numPr>
          <w:ilvl w:val="0"/>
          <w:numId w:val="4"/>
        </w:numPr>
        <w:rPr>
          <w:lang w:val="en-GB"/>
        </w:rPr>
      </w:pPr>
      <w:r>
        <w:rPr>
          <w:lang w:val="en-GB"/>
        </w:rPr>
        <w:t>3 days</w:t>
      </w:r>
    </w:p>
    <w:p w14:paraId="0B15393A" w14:textId="77777777" w:rsidR="001B70F5" w:rsidRDefault="001B70F5" w:rsidP="001B70F5">
      <w:pPr>
        <w:pStyle w:val="ListParagraph"/>
        <w:numPr>
          <w:ilvl w:val="0"/>
          <w:numId w:val="4"/>
        </w:numPr>
        <w:rPr>
          <w:lang w:val="en-GB"/>
        </w:rPr>
      </w:pPr>
      <w:r>
        <w:rPr>
          <w:lang w:val="en-GB"/>
        </w:rPr>
        <w:t>Weekly</w:t>
      </w:r>
    </w:p>
    <w:p w14:paraId="484111C1" w14:textId="77777777" w:rsidR="001B70F5" w:rsidRDefault="001B70F5" w:rsidP="001B70F5">
      <w:pPr>
        <w:pStyle w:val="ListParagraph"/>
        <w:numPr>
          <w:ilvl w:val="0"/>
          <w:numId w:val="4"/>
        </w:numPr>
        <w:rPr>
          <w:lang w:val="en-GB"/>
        </w:rPr>
      </w:pPr>
      <w:r>
        <w:rPr>
          <w:lang w:val="en-GB"/>
        </w:rPr>
        <w:t>Biweekly</w:t>
      </w:r>
    </w:p>
    <w:p w14:paraId="0352EEFC" w14:textId="77777777" w:rsidR="001B70F5" w:rsidRDefault="001B70F5" w:rsidP="001B70F5">
      <w:pPr>
        <w:pStyle w:val="ListParagraph"/>
        <w:numPr>
          <w:ilvl w:val="0"/>
          <w:numId w:val="4"/>
        </w:numPr>
        <w:rPr>
          <w:lang w:val="en-GB"/>
        </w:rPr>
      </w:pPr>
      <w:r>
        <w:rPr>
          <w:lang w:val="en-GB"/>
        </w:rPr>
        <w:t>Monthly</w:t>
      </w:r>
    </w:p>
    <w:p w14:paraId="1FA6F32B" w14:textId="77777777" w:rsidR="001B70F5" w:rsidRDefault="001B70F5" w:rsidP="001B70F5">
      <w:pPr>
        <w:pStyle w:val="ListParagraph"/>
        <w:numPr>
          <w:ilvl w:val="0"/>
          <w:numId w:val="4"/>
        </w:numPr>
        <w:rPr>
          <w:lang w:val="en-GB"/>
        </w:rPr>
      </w:pPr>
      <w:r>
        <w:rPr>
          <w:lang w:val="en-GB"/>
        </w:rPr>
        <w:t>Bimonthly</w:t>
      </w:r>
    </w:p>
    <w:p w14:paraId="62CB863F" w14:textId="77777777" w:rsidR="001B70F5" w:rsidRDefault="001B70F5" w:rsidP="001B70F5">
      <w:pPr>
        <w:pStyle w:val="ListParagraph"/>
        <w:numPr>
          <w:ilvl w:val="0"/>
          <w:numId w:val="4"/>
        </w:numPr>
        <w:rPr>
          <w:lang w:val="en-GB"/>
        </w:rPr>
      </w:pPr>
      <w:r>
        <w:rPr>
          <w:lang w:val="en-GB"/>
        </w:rPr>
        <w:t>Seasonal</w:t>
      </w:r>
    </w:p>
    <w:p w14:paraId="34EA16A0" w14:textId="77777777" w:rsidR="001B70F5" w:rsidRDefault="001B70F5" w:rsidP="001B70F5">
      <w:pPr>
        <w:pStyle w:val="ListParagraph"/>
        <w:numPr>
          <w:ilvl w:val="0"/>
          <w:numId w:val="4"/>
        </w:numPr>
        <w:rPr>
          <w:lang w:val="en-GB"/>
        </w:rPr>
      </w:pPr>
      <w:r>
        <w:rPr>
          <w:lang w:val="en-GB"/>
        </w:rPr>
        <w:t>Annual</w:t>
      </w:r>
    </w:p>
    <w:p w14:paraId="1372B5A5" w14:textId="77777777" w:rsidR="001B70F5" w:rsidRDefault="00F309ED" w:rsidP="001B70F5">
      <w:pPr>
        <w:pStyle w:val="ListParagraph"/>
        <w:numPr>
          <w:ilvl w:val="0"/>
          <w:numId w:val="4"/>
        </w:numPr>
        <w:rPr>
          <w:lang w:val="en-GB"/>
        </w:rPr>
      </w:pPr>
      <w:r>
        <w:rPr>
          <w:lang w:val="en-GB"/>
        </w:rPr>
        <w:t>Other</w:t>
      </w:r>
      <w:r w:rsidR="001B70F5">
        <w:rPr>
          <w:lang w:val="en-GB"/>
        </w:rPr>
        <w:t>: any period which does not fall in any of the above categories or for which the exact period was not specified in the paper.</w:t>
      </w:r>
    </w:p>
    <w:p w14:paraId="32AF334A" w14:textId="77777777" w:rsidR="001B70F5" w:rsidRPr="000802D4" w:rsidRDefault="001B70F5" w:rsidP="001B70F5">
      <w:pPr>
        <w:rPr>
          <w:lang w:val="en-GB"/>
        </w:rPr>
      </w:pPr>
      <w:r>
        <w:rPr>
          <w:lang w:val="en-GB"/>
        </w:rPr>
        <w:t>Any text within parentheses that is reported after the above category specifies the specific month(s) or season</w:t>
      </w:r>
      <w:r w:rsidR="000802D4">
        <w:rPr>
          <w:lang w:val="en-GB"/>
        </w:rPr>
        <w:t xml:space="preserve"> during which the home range was calculated (when this information was reported in the paper). Information on the specific dates that define a season might be found in the </w:t>
      </w:r>
      <w:r w:rsidR="000802D4">
        <w:rPr>
          <w:i/>
          <w:lang w:val="en-GB"/>
        </w:rPr>
        <w:t>Comments</w:t>
      </w:r>
      <w:r w:rsidR="000802D4">
        <w:rPr>
          <w:lang w:val="en-GB"/>
        </w:rPr>
        <w:t xml:space="preserve"> column. In addition, text within parentheses in the </w:t>
      </w:r>
      <w:r w:rsidR="000802D4">
        <w:rPr>
          <w:i/>
          <w:lang w:val="en-GB"/>
        </w:rPr>
        <w:t>HR_Span</w:t>
      </w:r>
      <w:r w:rsidR="000802D4">
        <w:rPr>
          <w:lang w:val="en-GB"/>
        </w:rPr>
        <w:t xml:space="preserve"> column might specify whether only diurnal or nocturnal locations were used for home range estimation.</w:t>
      </w:r>
    </w:p>
    <w:p w14:paraId="064F6824" w14:textId="77777777" w:rsidR="00025D03" w:rsidRDefault="00025D03" w:rsidP="0015333D">
      <w:pPr>
        <w:rPr>
          <w:b/>
          <w:lang w:val="en-GB"/>
        </w:rPr>
      </w:pPr>
      <w:r>
        <w:rPr>
          <w:b/>
          <w:lang w:val="en-GB"/>
        </w:rPr>
        <w:t>No_Individuals</w:t>
      </w:r>
    </w:p>
    <w:p w14:paraId="2F5AE0C8" w14:textId="77777777" w:rsidR="000802D4" w:rsidRPr="000802D4" w:rsidRDefault="000802D4" w:rsidP="0015333D">
      <w:pPr>
        <w:rPr>
          <w:lang w:val="en-GB"/>
        </w:rPr>
      </w:pPr>
      <w:r>
        <w:rPr>
          <w:lang w:val="en-GB"/>
        </w:rPr>
        <w:lastRenderedPageBreak/>
        <w:t xml:space="preserve">Number of individuals that were included in the home range estimation. For group-level home ranges, the number of individuals might indicate the minimum or mean group size (when the group size varies during the study period or when the reported home range represents a mean across multiple groups). The </w:t>
      </w:r>
      <w:r>
        <w:rPr>
          <w:i/>
          <w:lang w:val="en-GB"/>
        </w:rPr>
        <w:t xml:space="preserve">No_individuals </w:t>
      </w:r>
      <w:r>
        <w:rPr>
          <w:lang w:val="en-GB"/>
        </w:rPr>
        <w:t xml:space="preserve">column might contain non-integer values when </w:t>
      </w:r>
      <w:r w:rsidR="00D543B0">
        <w:rPr>
          <w:lang w:val="en-GB"/>
        </w:rPr>
        <w:t>mean</w:t>
      </w:r>
      <w:r>
        <w:rPr>
          <w:lang w:val="en-GB"/>
        </w:rPr>
        <w:t xml:space="preserve"> group size </w:t>
      </w:r>
      <w:r w:rsidR="00B5623E">
        <w:rPr>
          <w:lang w:val="en-GB"/>
        </w:rPr>
        <w:t xml:space="preserve">(e.g. mean size of multiple groups or mean size of the same group, when group size changes over time) </w:t>
      </w:r>
      <w:r>
        <w:rPr>
          <w:lang w:val="en-GB"/>
        </w:rPr>
        <w:t>is reported.</w:t>
      </w:r>
    </w:p>
    <w:p w14:paraId="4C6E18DF" w14:textId="77777777" w:rsidR="00025D03" w:rsidRDefault="00025D03" w:rsidP="0015333D">
      <w:pPr>
        <w:rPr>
          <w:b/>
          <w:lang w:val="en-GB"/>
        </w:rPr>
      </w:pPr>
      <w:r>
        <w:rPr>
          <w:b/>
          <w:lang w:val="en-GB"/>
        </w:rPr>
        <w:t>No_HR</w:t>
      </w:r>
    </w:p>
    <w:p w14:paraId="36BCF00A" w14:textId="77777777" w:rsidR="000802D4" w:rsidRPr="000802D4" w:rsidRDefault="000802D4" w:rsidP="0015333D">
      <w:pPr>
        <w:rPr>
          <w:lang w:val="en-GB"/>
        </w:rPr>
      </w:pPr>
      <w:r>
        <w:rPr>
          <w:lang w:val="en-GB"/>
        </w:rPr>
        <w:t xml:space="preserve">Number of home range values included in </w:t>
      </w:r>
      <w:r w:rsidR="000374DC">
        <w:rPr>
          <w:lang w:val="en-GB"/>
        </w:rPr>
        <w:t xml:space="preserve">the </w:t>
      </w:r>
      <w:r>
        <w:rPr>
          <w:lang w:val="en-GB"/>
        </w:rPr>
        <w:t>calculation of the reported mean or median home range value. The number of home range values is 1 when the reported home range value is not a mean or median value of multiple home range values. The number of home range values may differ from the number of individuals when multiple home range values of the same individual are included in the calculation of the mean or median home range value</w:t>
      </w:r>
      <w:r w:rsidR="000374DC">
        <w:rPr>
          <w:lang w:val="en-GB"/>
        </w:rPr>
        <w:t xml:space="preserve"> (e.g., multiple years or seasons)</w:t>
      </w:r>
      <w:r>
        <w:rPr>
          <w:lang w:val="en-GB"/>
        </w:rPr>
        <w:t xml:space="preserve">. </w:t>
      </w:r>
      <w:r w:rsidR="000210C7">
        <w:rPr>
          <w:lang w:val="en-GB"/>
        </w:rPr>
        <w:t>The number of home range values may also differ from the number of individuals for group-level home ranges where the number of individuals indicates group size.</w:t>
      </w:r>
    </w:p>
    <w:p w14:paraId="09517EFC" w14:textId="77777777" w:rsidR="00025D03" w:rsidRDefault="00025D03" w:rsidP="0015333D">
      <w:pPr>
        <w:rPr>
          <w:b/>
          <w:lang w:val="en-GB"/>
        </w:rPr>
      </w:pPr>
      <w:r>
        <w:rPr>
          <w:b/>
          <w:lang w:val="en-GB"/>
        </w:rPr>
        <w:t>Sex</w:t>
      </w:r>
    </w:p>
    <w:p w14:paraId="16814ABD" w14:textId="77777777" w:rsidR="000210C7" w:rsidRPr="000210C7" w:rsidRDefault="000210C7" w:rsidP="0015333D">
      <w:pPr>
        <w:rPr>
          <w:lang w:val="en-GB"/>
        </w:rPr>
      </w:pPr>
      <w:r>
        <w:rPr>
          <w:lang w:val="en-GB"/>
        </w:rPr>
        <w:t>The sex of the individuals for which home ranges were estimated. Either males (M), females (F) or both males and females (B).</w:t>
      </w:r>
    </w:p>
    <w:p w14:paraId="791CE92F" w14:textId="77777777" w:rsidR="00025D03" w:rsidRDefault="00025D03" w:rsidP="0015333D">
      <w:pPr>
        <w:rPr>
          <w:b/>
          <w:lang w:val="en-GB"/>
        </w:rPr>
      </w:pPr>
      <w:r>
        <w:rPr>
          <w:b/>
          <w:lang w:val="en-GB"/>
        </w:rPr>
        <w:t>Life_Stage</w:t>
      </w:r>
    </w:p>
    <w:p w14:paraId="652A9693" w14:textId="77777777" w:rsidR="000210C7" w:rsidRDefault="00B96E8D" w:rsidP="0015333D">
      <w:pPr>
        <w:rPr>
          <w:lang w:val="en-GB"/>
        </w:rPr>
      </w:pPr>
      <w:r>
        <w:rPr>
          <w:lang w:val="en-GB"/>
        </w:rPr>
        <w:t>L</w:t>
      </w:r>
      <w:r w:rsidR="000210C7">
        <w:rPr>
          <w:lang w:val="en-GB"/>
        </w:rPr>
        <w:t>ife-stage of the individual(s) for which the home range was calculated. The following categories are distinguished:</w:t>
      </w:r>
    </w:p>
    <w:p w14:paraId="2DDF71D3" w14:textId="77777777" w:rsidR="000210C7" w:rsidRDefault="000210C7" w:rsidP="000210C7">
      <w:pPr>
        <w:pStyle w:val="ListParagraph"/>
        <w:numPr>
          <w:ilvl w:val="0"/>
          <w:numId w:val="5"/>
        </w:numPr>
        <w:rPr>
          <w:lang w:val="en-GB"/>
        </w:rPr>
      </w:pPr>
      <w:r>
        <w:rPr>
          <w:lang w:val="en-GB"/>
        </w:rPr>
        <w:t>Adult</w:t>
      </w:r>
      <w:r w:rsidR="00F94B8C">
        <w:rPr>
          <w:lang w:val="en-GB"/>
        </w:rPr>
        <w:t>: individuals specified as adults by the study or</w:t>
      </w:r>
      <w:r w:rsidR="00A217A4">
        <w:rPr>
          <w:lang w:val="en-GB"/>
        </w:rPr>
        <w:t xml:space="preserve"> individuals</w:t>
      </w:r>
      <w:r w:rsidR="00F94B8C">
        <w:rPr>
          <w:lang w:val="en-GB"/>
        </w:rPr>
        <w:t xml:space="preserve"> for which the reported age was higher than </w:t>
      </w:r>
      <w:r w:rsidR="00A217A4">
        <w:rPr>
          <w:lang w:val="en-GB"/>
        </w:rPr>
        <w:t xml:space="preserve">the time needed to reach sexual maturity for the species, as given by the COMBINE dataset </w:t>
      </w:r>
      <w:r w:rsidR="007C064D" w:rsidRPr="007C064D">
        <w:rPr>
          <w:noProof/>
          <w:lang w:val="en-GB"/>
        </w:rPr>
        <w:t xml:space="preserve">(Soria </w:t>
      </w:r>
      <w:r w:rsidR="007C064D" w:rsidRPr="007C064D">
        <w:rPr>
          <w:i/>
          <w:noProof/>
          <w:lang w:val="en-GB"/>
        </w:rPr>
        <w:t>et al.</w:t>
      </w:r>
      <w:r w:rsidR="007C064D" w:rsidRPr="007C064D">
        <w:rPr>
          <w:noProof/>
          <w:lang w:val="en-GB"/>
        </w:rPr>
        <w:t>, 2021)</w:t>
      </w:r>
      <w:r w:rsidR="00A217A4">
        <w:rPr>
          <w:lang w:val="en-GB"/>
        </w:rPr>
        <w:t>.</w:t>
      </w:r>
    </w:p>
    <w:p w14:paraId="701E7F1F" w14:textId="77777777" w:rsidR="000210C7" w:rsidRDefault="000210C7" w:rsidP="000210C7">
      <w:pPr>
        <w:pStyle w:val="ListParagraph"/>
        <w:numPr>
          <w:ilvl w:val="0"/>
          <w:numId w:val="5"/>
        </w:numPr>
        <w:rPr>
          <w:lang w:val="en-GB"/>
        </w:rPr>
      </w:pPr>
      <w:r>
        <w:rPr>
          <w:lang w:val="en-GB"/>
        </w:rPr>
        <w:t>Subadult</w:t>
      </w:r>
      <w:r w:rsidR="002F7EB6">
        <w:rPr>
          <w:lang w:val="en-GB"/>
        </w:rPr>
        <w:t>: individuals specified by the study as subadult, young adult, or adolescent.</w:t>
      </w:r>
    </w:p>
    <w:p w14:paraId="5CFFAF70" w14:textId="77777777" w:rsidR="000210C7" w:rsidRDefault="000210C7" w:rsidP="000210C7">
      <w:pPr>
        <w:pStyle w:val="ListParagraph"/>
        <w:numPr>
          <w:ilvl w:val="0"/>
          <w:numId w:val="5"/>
        </w:numPr>
        <w:rPr>
          <w:lang w:val="en-GB"/>
        </w:rPr>
      </w:pPr>
      <w:r>
        <w:rPr>
          <w:lang w:val="en-GB"/>
        </w:rPr>
        <w:t xml:space="preserve">Juvenile: </w:t>
      </w:r>
      <w:r w:rsidR="002F7EB6">
        <w:rPr>
          <w:lang w:val="en-GB"/>
        </w:rPr>
        <w:t>individuals specified</w:t>
      </w:r>
      <w:r>
        <w:rPr>
          <w:lang w:val="en-GB"/>
        </w:rPr>
        <w:t xml:space="preserve"> by the study as </w:t>
      </w:r>
      <w:r w:rsidR="002F7EB6">
        <w:rPr>
          <w:lang w:val="en-GB"/>
        </w:rPr>
        <w:t>juvenile,</w:t>
      </w:r>
      <w:r>
        <w:rPr>
          <w:lang w:val="en-GB"/>
        </w:rPr>
        <w:t xml:space="preserve"> newborn, young, calf, pub, cub</w:t>
      </w:r>
      <w:r w:rsidR="00F94B8C">
        <w:rPr>
          <w:lang w:val="en-GB"/>
        </w:rPr>
        <w:t xml:space="preserve">, </w:t>
      </w:r>
      <w:r w:rsidR="002F7EB6">
        <w:rPr>
          <w:lang w:val="en-GB"/>
        </w:rPr>
        <w:t>or</w:t>
      </w:r>
      <w:r w:rsidR="00F94B8C">
        <w:rPr>
          <w:lang w:val="en-GB"/>
        </w:rPr>
        <w:t xml:space="preserve"> fawn.</w:t>
      </w:r>
    </w:p>
    <w:p w14:paraId="57FA3A2C" w14:textId="77777777" w:rsidR="000210C7" w:rsidRPr="002F7EB6" w:rsidRDefault="000210C7" w:rsidP="002F7EB6">
      <w:pPr>
        <w:pStyle w:val="ListParagraph"/>
        <w:numPr>
          <w:ilvl w:val="0"/>
          <w:numId w:val="5"/>
        </w:numPr>
        <w:rPr>
          <w:lang w:val="en-GB"/>
        </w:rPr>
      </w:pPr>
      <w:r>
        <w:rPr>
          <w:lang w:val="en-GB"/>
        </w:rPr>
        <w:t>Immature</w:t>
      </w:r>
      <w:r w:rsidR="002F7EB6">
        <w:rPr>
          <w:lang w:val="en-GB"/>
        </w:rPr>
        <w:t>: individuals specified by the study as immature, non-adult,</w:t>
      </w:r>
      <w:r w:rsidR="00B96E8D">
        <w:rPr>
          <w:lang w:val="en-GB"/>
        </w:rPr>
        <w:t xml:space="preserve"> or</w:t>
      </w:r>
      <w:r w:rsidR="002F7EB6">
        <w:rPr>
          <w:lang w:val="en-GB"/>
        </w:rPr>
        <w:t xml:space="preserve"> yearling, or individuals for which the reported age was lower than the time needed to reach sexual maturity for the species, as given by the COMBINE dataset </w:t>
      </w:r>
      <w:r w:rsidR="007C064D" w:rsidRPr="007C064D">
        <w:rPr>
          <w:noProof/>
          <w:lang w:val="en-GB"/>
        </w:rPr>
        <w:t xml:space="preserve">(Soria </w:t>
      </w:r>
      <w:r w:rsidR="007C064D" w:rsidRPr="007C064D">
        <w:rPr>
          <w:i/>
          <w:noProof/>
          <w:lang w:val="en-GB"/>
        </w:rPr>
        <w:t>et al.</w:t>
      </w:r>
      <w:r w:rsidR="007C064D" w:rsidRPr="007C064D">
        <w:rPr>
          <w:noProof/>
          <w:lang w:val="en-GB"/>
        </w:rPr>
        <w:t>, 2021)</w:t>
      </w:r>
      <w:r w:rsidR="002F7EB6">
        <w:rPr>
          <w:lang w:val="en-GB"/>
        </w:rPr>
        <w:t>.</w:t>
      </w:r>
    </w:p>
    <w:p w14:paraId="359685B3" w14:textId="77777777" w:rsidR="000210C7" w:rsidRDefault="000210C7" w:rsidP="000210C7">
      <w:pPr>
        <w:pStyle w:val="ListParagraph"/>
        <w:numPr>
          <w:ilvl w:val="0"/>
          <w:numId w:val="5"/>
        </w:numPr>
        <w:rPr>
          <w:lang w:val="en-GB"/>
        </w:rPr>
      </w:pPr>
      <w:r>
        <w:rPr>
          <w:lang w:val="en-GB"/>
        </w:rPr>
        <w:t>Mixed</w:t>
      </w:r>
      <w:r w:rsidR="002F7EB6">
        <w:rPr>
          <w:lang w:val="en-GB"/>
        </w:rPr>
        <w:t xml:space="preserve">: </w:t>
      </w:r>
      <w:r w:rsidR="00B96E8D">
        <w:rPr>
          <w:lang w:val="en-GB"/>
        </w:rPr>
        <w:t>individuals from two or more of the above categories.</w:t>
      </w:r>
    </w:p>
    <w:p w14:paraId="6A93E417" w14:textId="77777777" w:rsidR="00025D03" w:rsidRDefault="00025D03" w:rsidP="0015333D">
      <w:pPr>
        <w:rPr>
          <w:b/>
          <w:lang w:val="en-GB"/>
        </w:rPr>
      </w:pPr>
      <w:r w:rsidRPr="00025D03">
        <w:rPr>
          <w:b/>
          <w:lang w:val="en-GB"/>
        </w:rPr>
        <w:t>Reproductive_Status</w:t>
      </w:r>
    </w:p>
    <w:p w14:paraId="46A22BCF" w14:textId="77777777" w:rsidR="00B96E8D" w:rsidRDefault="00B96E8D" w:rsidP="0015333D">
      <w:pPr>
        <w:rPr>
          <w:lang w:val="en-GB"/>
        </w:rPr>
      </w:pPr>
      <w:r>
        <w:rPr>
          <w:lang w:val="en-GB"/>
        </w:rPr>
        <w:t>Reproductive status of the individual(s) for which the home range was calculated. The following categories are distinguished:</w:t>
      </w:r>
    </w:p>
    <w:p w14:paraId="56777BCA" w14:textId="77777777" w:rsidR="00BB4BE5" w:rsidRDefault="00BB4BE5" w:rsidP="00BB4BE5">
      <w:pPr>
        <w:pStyle w:val="ListParagraph"/>
        <w:numPr>
          <w:ilvl w:val="0"/>
          <w:numId w:val="6"/>
        </w:numPr>
        <w:rPr>
          <w:lang w:val="en-GB"/>
        </w:rPr>
      </w:pPr>
      <w:r>
        <w:rPr>
          <w:lang w:val="en-GB"/>
        </w:rPr>
        <w:t>Reproductive: reproductive individuals, including individuals specified by the study as mating, pregnant, or giving birth</w:t>
      </w:r>
      <w:r w:rsidR="00F24358">
        <w:rPr>
          <w:lang w:val="en-GB"/>
        </w:rPr>
        <w:t>.</w:t>
      </w:r>
    </w:p>
    <w:p w14:paraId="40D4DB2F" w14:textId="77777777" w:rsidR="00BB4BE5" w:rsidRDefault="00BB4BE5" w:rsidP="00BB4BE5">
      <w:pPr>
        <w:pStyle w:val="ListParagraph"/>
        <w:numPr>
          <w:ilvl w:val="0"/>
          <w:numId w:val="6"/>
        </w:numPr>
        <w:rPr>
          <w:lang w:val="en-GB"/>
        </w:rPr>
      </w:pPr>
      <w:r>
        <w:rPr>
          <w:lang w:val="en-GB"/>
        </w:rPr>
        <w:t>Pre-reproductive: individuals showing signs or behaviour typically observed before reproductive events, e.g. developing mammaries or pair formation.</w:t>
      </w:r>
    </w:p>
    <w:p w14:paraId="40E97C01" w14:textId="77777777" w:rsidR="00BB4BE5" w:rsidRDefault="00BB4BE5" w:rsidP="00BB4BE5">
      <w:pPr>
        <w:pStyle w:val="ListParagraph"/>
        <w:numPr>
          <w:ilvl w:val="0"/>
          <w:numId w:val="6"/>
        </w:numPr>
        <w:rPr>
          <w:lang w:val="en-GB"/>
        </w:rPr>
      </w:pPr>
      <w:r>
        <w:rPr>
          <w:lang w:val="en-GB"/>
        </w:rPr>
        <w:t>Post-reproductive:</w:t>
      </w:r>
      <w:r w:rsidR="00F24358">
        <w:rPr>
          <w:lang w:val="en-GB"/>
        </w:rPr>
        <w:t xml:space="preserve"> individuals that are in the post-reproductive phase, e.g. individuals specified by the study as post-calving.</w:t>
      </w:r>
    </w:p>
    <w:p w14:paraId="58471BB6" w14:textId="77777777" w:rsidR="00F24358" w:rsidRDefault="00F24358" w:rsidP="00BB4BE5">
      <w:pPr>
        <w:pStyle w:val="ListParagraph"/>
        <w:numPr>
          <w:ilvl w:val="0"/>
          <w:numId w:val="6"/>
        </w:numPr>
        <w:rPr>
          <w:lang w:val="en-GB"/>
        </w:rPr>
      </w:pPr>
      <w:r>
        <w:rPr>
          <w:lang w:val="en-GB"/>
        </w:rPr>
        <w:t>Lactating</w:t>
      </w:r>
    </w:p>
    <w:p w14:paraId="3AFEFDCB" w14:textId="77777777" w:rsidR="00F24358" w:rsidRDefault="00F24358" w:rsidP="00BB4BE5">
      <w:pPr>
        <w:pStyle w:val="ListParagraph"/>
        <w:numPr>
          <w:ilvl w:val="0"/>
          <w:numId w:val="6"/>
        </w:numPr>
        <w:rPr>
          <w:lang w:val="en-GB"/>
        </w:rPr>
      </w:pPr>
      <w:r>
        <w:rPr>
          <w:lang w:val="en-GB"/>
        </w:rPr>
        <w:t>Non-lactating</w:t>
      </w:r>
    </w:p>
    <w:p w14:paraId="635B2511" w14:textId="77777777" w:rsidR="00F24358" w:rsidRDefault="00F24358" w:rsidP="00BB4BE5">
      <w:pPr>
        <w:pStyle w:val="ListParagraph"/>
        <w:numPr>
          <w:ilvl w:val="0"/>
          <w:numId w:val="6"/>
        </w:numPr>
        <w:rPr>
          <w:lang w:val="en-GB"/>
        </w:rPr>
      </w:pPr>
      <w:r>
        <w:rPr>
          <w:lang w:val="en-GB"/>
        </w:rPr>
        <w:lastRenderedPageBreak/>
        <w:t>Mixed—reproductive: individuals from various stages of the reproductive cycle, i.e. individuals from two or more of the above reproductive categories.</w:t>
      </w:r>
    </w:p>
    <w:p w14:paraId="3AA9F297" w14:textId="77777777" w:rsidR="00F24358" w:rsidRDefault="00F24358" w:rsidP="00F24358">
      <w:pPr>
        <w:pStyle w:val="ListParagraph"/>
        <w:numPr>
          <w:ilvl w:val="0"/>
          <w:numId w:val="6"/>
        </w:numPr>
        <w:rPr>
          <w:lang w:val="en-GB"/>
        </w:rPr>
      </w:pPr>
      <w:r>
        <w:rPr>
          <w:lang w:val="en-GB"/>
        </w:rPr>
        <w:t>Non-reproductive: non-reproducing individuals</w:t>
      </w:r>
    </w:p>
    <w:p w14:paraId="24CC5689" w14:textId="77777777" w:rsidR="00F24358" w:rsidRDefault="00F24358" w:rsidP="00BB4BE5">
      <w:pPr>
        <w:pStyle w:val="ListParagraph"/>
        <w:numPr>
          <w:ilvl w:val="0"/>
          <w:numId w:val="6"/>
        </w:numPr>
        <w:rPr>
          <w:lang w:val="en-GB"/>
        </w:rPr>
      </w:pPr>
      <w:r>
        <w:rPr>
          <w:lang w:val="en-GB"/>
        </w:rPr>
        <w:t>With-juveniles: individuals accompanied by dependent offspring.</w:t>
      </w:r>
    </w:p>
    <w:p w14:paraId="4E208AC7" w14:textId="77777777" w:rsidR="00F24358" w:rsidRDefault="00F24358" w:rsidP="00BB4BE5">
      <w:pPr>
        <w:pStyle w:val="ListParagraph"/>
        <w:numPr>
          <w:ilvl w:val="0"/>
          <w:numId w:val="6"/>
        </w:numPr>
        <w:rPr>
          <w:lang w:val="en-GB"/>
        </w:rPr>
      </w:pPr>
      <w:r>
        <w:rPr>
          <w:lang w:val="en-GB"/>
        </w:rPr>
        <w:t>Without-juveniles: individuals not accompanied by dependent offspring. This includes individuals that are accompanied by independent offspring (e.g. subadults).</w:t>
      </w:r>
    </w:p>
    <w:p w14:paraId="5178D94C" w14:textId="77777777" w:rsidR="00F24358" w:rsidRDefault="00F24358" w:rsidP="00BB4BE5">
      <w:pPr>
        <w:pStyle w:val="ListParagraph"/>
        <w:numPr>
          <w:ilvl w:val="0"/>
          <w:numId w:val="6"/>
        </w:numPr>
        <w:rPr>
          <w:lang w:val="en-GB"/>
        </w:rPr>
      </w:pPr>
      <w:r>
        <w:rPr>
          <w:lang w:val="en-GB"/>
        </w:rPr>
        <w:t>Castrate</w:t>
      </w:r>
      <w:r w:rsidR="003C4E53">
        <w:rPr>
          <w:lang w:val="en-GB"/>
        </w:rPr>
        <w:t>d: individuals that were surgically or chemically treated to prevent reproduction.</w:t>
      </w:r>
    </w:p>
    <w:p w14:paraId="24350CC2" w14:textId="77777777" w:rsidR="003C4E53" w:rsidRDefault="003C4E53" w:rsidP="00BB4BE5">
      <w:pPr>
        <w:pStyle w:val="ListParagraph"/>
        <w:numPr>
          <w:ilvl w:val="0"/>
          <w:numId w:val="6"/>
        </w:numPr>
        <w:rPr>
          <w:lang w:val="en-GB"/>
        </w:rPr>
      </w:pPr>
      <w:r>
        <w:rPr>
          <w:lang w:val="en-GB"/>
        </w:rPr>
        <w:t>Non-castrated: individuals that were not surgically or chemically treated to prevent reproduction.</w:t>
      </w:r>
    </w:p>
    <w:p w14:paraId="22372148" w14:textId="77777777" w:rsidR="003C4E53" w:rsidRDefault="003C4E53" w:rsidP="00BB4BE5">
      <w:pPr>
        <w:pStyle w:val="ListParagraph"/>
        <w:numPr>
          <w:ilvl w:val="0"/>
          <w:numId w:val="6"/>
        </w:numPr>
        <w:rPr>
          <w:lang w:val="en-GB"/>
        </w:rPr>
      </w:pPr>
      <w:r>
        <w:rPr>
          <w:lang w:val="en-GB"/>
        </w:rPr>
        <w:t>Mixed: a combination of reproducing and non-reproducing individuals.</w:t>
      </w:r>
    </w:p>
    <w:p w14:paraId="3804807A" w14:textId="77777777" w:rsidR="00F24358" w:rsidRPr="00F24358" w:rsidRDefault="00F24358" w:rsidP="00F24358">
      <w:pPr>
        <w:rPr>
          <w:lang w:val="en-GB"/>
        </w:rPr>
      </w:pPr>
      <w:r>
        <w:rPr>
          <w:lang w:val="en-GB"/>
        </w:rPr>
        <w:t>Note that individuals can belong to multiple categories. For example, a reproductive individual may also be accompanied by juveniles and is not castrated. For each individual we reported the reproductive status that was emphasized by the study. We distinguished lactating and non-lactating as separate categories, because this reproductive status was reported by a relatively large number of studies.</w:t>
      </w:r>
    </w:p>
    <w:p w14:paraId="1FC1A070" w14:textId="77777777" w:rsidR="006C52D2" w:rsidRDefault="00025D03">
      <w:pPr>
        <w:rPr>
          <w:b/>
          <w:bCs/>
          <w:lang w:val="en-GB"/>
        </w:rPr>
      </w:pPr>
      <w:r w:rsidRPr="00025D03">
        <w:rPr>
          <w:b/>
          <w:bCs/>
          <w:lang w:val="en-GB"/>
        </w:rPr>
        <w:t>Body_mass_kg</w:t>
      </w:r>
    </w:p>
    <w:p w14:paraId="6234B38A" w14:textId="77777777" w:rsidR="00025D03" w:rsidRDefault="00025D03">
      <w:pPr>
        <w:rPr>
          <w:bCs/>
          <w:lang w:val="en-GB"/>
        </w:rPr>
      </w:pPr>
      <w:r>
        <w:rPr>
          <w:bCs/>
          <w:lang w:val="en-GB"/>
        </w:rPr>
        <w:t>Body mass of the individual(s) as reported by the study in kg.</w:t>
      </w:r>
    </w:p>
    <w:p w14:paraId="1AD8A095" w14:textId="77777777" w:rsidR="00025D03" w:rsidRDefault="00025D03">
      <w:pPr>
        <w:rPr>
          <w:b/>
          <w:bCs/>
          <w:lang w:val="en-GB"/>
        </w:rPr>
      </w:pPr>
      <w:r>
        <w:rPr>
          <w:b/>
          <w:bCs/>
          <w:lang w:val="en-GB"/>
        </w:rPr>
        <w:t>Context</w:t>
      </w:r>
    </w:p>
    <w:p w14:paraId="039539BE" w14:textId="77777777" w:rsidR="003C4E53" w:rsidRPr="003C4E53" w:rsidRDefault="003C4E53">
      <w:pPr>
        <w:rPr>
          <w:bCs/>
          <w:lang w:val="en-GB"/>
        </w:rPr>
      </w:pPr>
      <w:r>
        <w:rPr>
          <w:bCs/>
          <w:lang w:val="en-GB"/>
        </w:rPr>
        <w:t>Categorical variable indicating whether the home range was calculated under conditions deliberately changed by the researchers:</w:t>
      </w:r>
    </w:p>
    <w:p w14:paraId="0ED4D7B0" w14:textId="77777777" w:rsidR="003C4E53" w:rsidRDefault="003C4E53" w:rsidP="003C4E53">
      <w:pPr>
        <w:pStyle w:val="ListParagraph"/>
        <w:numPr>
          <w:ilvl w:val="0"/>
          <w:numId w:val="7"/>
        </w:numPr>
        <w:rPr>
          <w:bCs/>
          <w:lang w:val="en-GB"/>
        </w:rPr>
      </w:pPr>
      <w:r>
        <w:rPr>
          <w:bCs/>
          <w:lang w:val="en-GB"/>
        </w:rPr>
        <w:t>Wild: home range was calculated under conditions that were not deliberately changed by the researchers. This includes home ranges of species that occur in areas highly affected by humans (e.g. urban areas, agricultural land) as long as this condition was not deliberately changed by the researcher.</w:t>
      </w:r>
    </w:p>
    <w:p w14:paraId="16632E1E" w14:textId="7C52565E" w:rsidR="00975D77" w:rsidRPr="00975D77" w:rsidRDefault="00975D77" w:rsidP="00975D77">
      <w:pPr>
        <w:pStyle w:val="ListParagraph"/>
        <w:numPr>
          <w:ilvl w:val="0"/>
          <w:numId w:val="7"/>
        </w:numPr>
        <w:rPr>
          <w:bCs/>
          <w:lang w:val="en-GB"/>
        </w:rPr>
      </w:pPr>
      <w:r>
        <w:rPr>
          <w:bCs/>
          <w:lang w:val="en-GB"/>
        </w:rPr>
        <w:t>Experiment: home range was calculated under conditions that were deliberately changed by the researches, e.g. removal/addition</w:t>
      </w:r>
      <w:r w:rsidR="00A14A0D">
        <w:rPr>
          <w:bCs/>
          <w:lang w:val="en-GB"/>
        </w:rPr>
        <w:t xml:space="preserve"> </w:t>
      </w:r>
      <w:r>
        <w:rPr>
          <w:bCs/>
          <w:lang w:val="en-GB"/>
        </w:rPr>
        <w:t>of food/predators.</w:t>
      </w:r>
    </w:p>
    <w:p w14:paraId="75ECEAB2" w14:textId="77777777" w:rsidR="00025D03" w:rsidRDefault="00025D03">
      <w:pPr>
        <w:rPr>
          <w:b/>
          <w:bCs/>
          <w:lang w:val="en-GB"/>
        </w:rPr>
      </w:pPr>
      <w:r>
        <w:rPr>
          <w:b/>
          <w:bCs/>
          <w:lang w:val="en-GB"/>
        </w:rPr>
        <w:t>Context_details</w:t>
      </w:r>
    </w:p>
    <w:p w14:paraId="1CF4988A" w14:textId="77777777" w:rsidR="00975D77" w:rsidRPr="00975D77" w:rsidRDefault="00975D77">
      <w:pPr>
        <w:rPr>
          <w:bCs/>
          <w:lang w:val="en-GB"/>
        </w:rPr>
      </w:pPr>
      <w:r>
        <w:rPr>
          <w:bCs/>
          <w:lang w:val="en-GB"/>
        </w:rPr>
        <w:t>More detailed information on the context of the study, such as which conditions were changed in experimental studies, or information on the environmental conditions in the area where the study took place (e.g. national park, urban).</w:t>
      </w:r>
    </w:p>
    <w:p w14:paraId="6E8CB2EF" w14:textId="221B5F3D" w:rsidR="00025D03" w:rsidRDefault="00A14A0D">
      <w:pPr>
        <w:rPr>
          <w:b/>
          <w:bCs/>
          <w:lang w:val="en-GB"/>
        </w:rPr>
      </w:pPr>
      <w:r>
        <w:rPr>
          <w:b/>
          <w:bCs/>
          <w:lang w:val="en-GB"/>
        </w:rPr>
        <w:t>Locomotion</w:t>
      </w:r>
    </w:p>
    <w:p w14:paraId="2488E3E6" w14:textId="325537B1" w:rsidR="00975D77" w:rsidRDefault="00A14A0D">
      <w:pPr>
        <w:rPr>
          <w:bCs/>
          <w:lang w:val="en-GB"/>
        </w:rPr>
      </w:pPr>
      <w:r>
        <w:rPr>
          <w:bCs/>
          <w:lang w:val="en-GB"/>
        </w:rPr>
        <w:t>Locomotion habit</w:t>
      </w:r>
      <w:r w:rsidR="00975D77">
        <w:rPr>
          <w:bCs/>
          <w:lang w:val="en-GB"/>
        </w:rPr>
        <w:t xml:space="preserve"> of the species</w:t>
      </w:r>
      <w:r w:rsidR="006E391A">
        <w:rPr>
          <w:bCs/>
          <w:lang w:val="en-GB"/>
        </w:rPr>
        <w:t xml:space="preserve"> based on COMBINE </w:t>
      </w:r>
      <w:r w:rsidR="007C064D" w:rsidRPr="007C064D">
        <w:rPr>
          <w:noProof/>
          <w:lang w:val="en-GB"/>
        </w:rPr>
        <w:t xml:space="preserve">(Soria </w:t>
      </w:r>
      <w:r w:rsidR="007C064D" w:rsidRPr="007C064D">
        <w:rPr>
          <w:i/>
          <w:noProof/>
          <w:lang w:val="en-GB"/>
        </w:rPr>
        <w:t>et al.</w:t>
      </w:r>
      <w:r w:rsidR="007C064D" w:rsidRPr="007C064D">
        <w:rPr>
          <w:noProof/>
          <w:lang w:val="en-GB"/>
        </w:rPr>
        <w:t>, 2021)</w:t>
      </w:r>
      <w:r w:rsidR="006E391A">
        <w:rPr>
          <w:bCs/>
          <w:lang w:val="en-GB"/>
        </w:rPr>
        <w:t xml:space="preserve"> and </w:t>
      </w:r>
      <w:r w:rsidR="007C064D" w:rsidRPr="007C064D">
        <w:rPr>
          <w:bCs/>
          <w:noProof/>
          <w:lang w:val="en-GB"/>
        </w:rPr>
        <w:t xml:space="preserve">(Santini </w:t>
      </w:r>
      <w:r w:rsidR="007C064D" w:rsidRPr="007C064D">
        <w:rPr>
          <w:bCs/>
          <w:i/>
          <w:noProof/>
          <w:lang w:val="en-GB"/>
        </w:rPr>
        <w:t>et al.</w:t>
      </w:r>
      <w:r w:rsidR="007C064D" w:rsidRPr="007C064D">
        <w:rPr>
          <w:bCs/>
          <w:noProof/>
          <w:lang w:val="en-GB"/>
        </w:rPr>
        <w:t>, 2022)</w:t>
      </w:r>
      <w:r w:rsidR="006E391A">
        <w:rPr>
          <w:bCs/>
          <w:lang w:val="en-GB"/>
        </w:rPr>
        <w:t>:</w:t>
      </w:r>
    </w:p>
    <w:p w14:paraId="329BB823" w14:textId="52193B99" w:rsidR="00975D77" w:rsidRDefault="00A14A0D" w:rsidP="00975D77">
      <w:pPr>
        <w:pStyle w:val="ListParagraph"/>
        <w:numPr>
          <w:ilvl w:val="0"/>
          <w:numId w:val="9"/>
        </w:numPr>
        <w:rPr>
          <w:bCs/>
          <w:lang w:val="en-GB"/>
        </w:rPr>
      </w:pPr>
      <w:r>
        <w:rPr>
          <w:bCs/>
          <w:lang w:val="en-GB"/>
        </w:rPr>
        <w:t>Terrestrial</w:t>
      </w:r>
    </w:p>
    <w:p w14:paraId="62B6D6E3" w14:textId="77777777" w:rsidR="00A14A0D" w:rsidRDefault="00A14A0D" w:rsidP="00A14A0D">
      <w:pPr>
        <w:pStyle w:val="ListParagraph"/>
        <w:numPr>
          <w:ilvl w:val="0"/>
          <w:numId w:val="9"/>
        </w:numPr>
        <w:rPr>
          <w:bCs/>
          <w:lang w:val="en-GB"/>
        </w:rPr>
      </w:pPr>
      <w:r>
        <w:rPr>
          <w:bCs/>
          <w:lang w:val="en-GB"/>
        </w:rPr>
        <w:t>Arboreal</w:t>
      </w:r>
    </w:p>
    <w:p w14:paraId="1B5EA8E5" w14:textId="77777777" w:rsidR="00A14A0D" w:rsidRDefault="00A14A0D" w:rsidP="00A14A0D">
      <w:pPr>
        <w:pStyle w:val="ListParagraph"/>
        <w:numPr>
          <w:ilvl w:val="0"/>
          <w:numId w:val="9"/>
        </w:numPr>
        <w:rPr>
          <w:bCs/>
          <w:lang w:val="en-GB"/>
        </w:rPr>
      </w:pPr>
      <w:r>
        <w:rPr>
          <w:bCs/>
          <w:lang w:val="en-GB"/>
        </w:rPr>
        <w:t>Semi-arboreal</w:t>
      </w:r>
    </w:p>
    <w:p w14:paraId="2D103B11" w14:textId="2B89523E" w:rsidR="00A14A0D" w:rsidRPr="00A14A0D" w:rsidRDefault="00A14A0D" w:rsidP="00A14A0D">
      <w:pPr>
        <w:pStyle w:val="ListParagraph"/>
        <w:numPr>
          <w:ilvl w:val="0"/>
          <w:numId w:val="9"/>
        </w:numPr>
        <w:rPr>
          <w:bCs/>
          <w:lang w:val="en-GB"/>
        </w:rPr>
      </w:pPr>
      <w:r>
        <w:rPr>
          <w:bCs/>
          <w:lang w:val="en-GB"/>
        </w:rPr>
        <w:t>Fossorial</w:t>
      </w:r>
    </w:p>
    <w:p w14:paraId="49AD27B2" w14:textId="5F301118" w:rsidR="00A14A0D" w:rsidRDefault="00A14A0D" w:rsidP="00975D77">
      <w:pPr>
        <w:pStyle w:val="ListParagraph"/>
        <w:numPr>
          <w:ilvl w:val="0"/>
          <w:numId w:val="9"/>
        </w:numPr>
        <w:rPr>
          <w:bCs/>
          <w:lang w:val="en-GB"/>
        </w:rPr>
      </w:pPr>
      <w:r>
        <w:rPr>
          <w:bCs/>
          <w:lang w:val="en-GB"/>
        </w:rPr>
        <w:t>Semi-aquatic</w:t>
      </w:r>
    </w:p>
    <w:p w14:paraId="1AF3D86E" w14:textId="6816046A" w:rsidR="00975D77" w:rsidRDefault="00C0192D" w:rsidP="00975D77">
      <w:pPr>
        <w:pStyle w:val="ListParagraph"/>
        <w:numPr>
          <w:ilvl w:val="0"/>
          <w:numId w:val="9"/>
        </w:numPr>
        <w:rPr>
          <w:bCs/>
          <w:lang w:val="en-GB"/>
        </w:rPr>
      </w:pPr>
      <w:r>
        <w:rPr>
          <w:bCs/>
          <w:lang w:val="en-GB"/>
        </w:rPr>
        <w:t>Aquatic</w:t>
      </w:r>
    </w:p>
    <w:p w14:paraId="17C2B2E7" w14:textId="75787588" w:rsidR="00975D77" w:rsidRDefault="00C0192D" w:rsidP="00975D77">
      <w:pPr>
        <w:pStyle w:val="ListParagraph"/>
        <w:numPr>
          <w:ilvl w:val="0"/>
          <w:numId w:val="9"/>
        </w:numPr>
        <w:rPr>
          <w:bCs/>
          <w:lang w:val="en-GB"/>
        </w:rPr>
      </w:pPr>
      <w:r>
        <w:rPr>
          <w:bCs/>
          <w:lang w:val="en-GB"/>
        </w:rPr>
        <w:t>Aerial</w:t>
      </w:r>
    </w:p>
    <w:p w14:paraId="73BDC897" w14:textId="77777777" w:rsidR="00025D03" w:rsidRDefault="00025D03">
      <w:pPr>
        <w:rPr>
          <w:bCs/>
          <w:lang w:val="en-GB"/>
        </w:rPr>
      </w:pPr>
      <w:r>
        <w:rPr>
          <w:b/>
          <w:bCs/>
          <w:lang w:val="en-GB"/>
        </w:rPr>
        <w:t>Latitude</w:t>
      </w:r>
    </w:p>
    <w:p w14:paraId="52C53460" w14:textId="77777777" w:rsidR="00B52EE8" w:rsidRPr="00B52EE8" w:rsidRDefault="00B52EE8">
      <w:pPr>
        <w:rPr>
          <w:bCs/>
          <w:lang w:val="en-GB"/>
        </w:rPr>
      </w:pPr>
      <w:r>
        <w:rPr>
          <w:bCs/>
          <w:lang w:val="en-GB"/>
        </w:rPr>
        <w:t>Latitude of the study area in decimal degrees.</w:t>
      </w:r>
    </w:p>
    <w:p w14:paraId="727739E3" w14:textId="7C43A35B" w:rsidR="00025D03" w:rsidRDefault="00025D03">
      <w:pPr>
        <w:rPr>
          <w:b/>
          <w:bCs/>
          <w:lang w:val="en-GB"/>
        </w:rPr>
      </w:pPr>
      <w:r>
        <w:rPr>
          <w:b/>
          <w:bCs/>
          <w:lang w:val="en-GB"/>
        </w:rPr>
        <w:lastRenderedPageBreak/>
        <w:t>Longitude</w:t>
      </w:r>
    </w:p>
    <w:p w14:paraId="62F4B2B2" w14:textId="77777777" w:rsidR="00B52EE8" w:rsidRPr="00B52EE8" w:rsidRDefault="00B52EE8">
      <w:pPr>
        <w:rPr>
          <w:bCs/>
          <w:lang w:val="en-GB"/>
        </w:rPr>
      </w:pPr>
      <w:r>
        <w:rPr>
          <w:bCs/>
          <w:lang w:val="en-GB"/>
        </w:rPr>
        <w:t>Longitude of the study area in decimal degrees.</w:t>
      </w:r>
    </w:p>
    <w:p w14:paraId="607852F8" w14:textId="77777777" w:rsidR="00025D03" w:rsidRDefault="00025D03">
      <w:pPr>
        <w:rPr>
          <w:b/>
          <w:bCs/>
          <w:lang w:val="en-GB"/>
        </w:rPr>
      </w:pPr>
      <w:r>
        <w:rPr>
          <w:b/>
          <w:bCs/>
          <w:lang w:val="en-GB"/>
        </w:rPr>
        <w:t>LatLong_Source</w:t>
      </w:r>
    </w:p>
    <w:p w14:paraId="0313DB0D" w14:textId="77777777" w:rsidR="00B52EE8" w:rsidRDefault="00B52EE8">
      <w:pPr>
        <w:rPr>
          <w:bCs/>
          <w:lang w:val="en-GB"/>
        </w:rPr>
      </w:pPr>
      <w:r>
        <w:rPr>
          <w:bCs/>
          <w:lang w:val="en-GB"/>
        </w:rPr>
        <w:t>Categorical variable indicating from which source the longitude and latitude were derived. We distinguished the following categories:</w:t>
      </w:r>
    </w:p>
    <w:p w14:paraId="2BC724DE" w14:textId="77777777" w:rsidR="00B52EE8" w:rsidRDefault="00B52EE8" w:rsidP="00B52EE8">
      <w:pPr>
        <w:pStyle w:val="ListParagraph"/>
        <w:numPr>
          <w:ilvl w:val="0"/>
          <w:numId w:val="10"/>
        </w:numPr>
        <w:rPr>
          <w:bCs/>
          <w:lang w:val="en-GB"/>
        </w:rPr>
      </w:pPr>
      <w:r>
        <w:rPr>
          <w:bCs/>
          <w:lang w:val="en-GB"/>
        </w:rPr>
        <w:t>Study: longitude and latitude were reported by the study or in a study cited by the specified study.</w:t>
      </w:r>
    </w:p>
    <w:p w14:paraId="11DE1366" w14:textId="77777777" w:rsidR="00B52EE8" w:rsidRPr="00B52EE8" w:rsidRDefault="00B52EE8" w:rsidP="00B52EE8">
      <w:pPr>
        <w:pStyle w:val="ListParagraph"/>
        <w:numPr>
          <w:ilvl w:val="0"/>
          <w:numId w:val="10"/>
        </w:numPr>
        <w:rPr>
          <w:bCs/>
          <w:lang w:val="en-GB"/>
        </w:rPr>
      </w:pPr>
      <w:r>
        <w:rPr>
          <w:bCs/>
          <w:lang w:val="en-GB"/>
        </w:rPr>
        <w:t xml:space="preserve">Google: longitude and latitude were not reported by the study or the reported longitude and latitude were very inaccurate. In these cases, descriptions of the study area given in the text were used to find the approximate location of the study area using Google maps. More detailed information on how this location was determined for each study can be found in the </w:t>
      </w:r>
      <w:r>
        <w:rPr>
          <w:bCs/>
          <w:i/>
          <w:lang w:val="en-GB"/>
        </w:rPr>
        <w:t xml:space="preserve">Comments </w:t>
      </w:r>
      <w:r>
        <w:rPr>
          <w:bCs/>
          <w:lang w:val="en-GB"/>
        </w:rPr>
        <w:t>column.</w:t>
      </w:r>
    </w:p>
    <w:p w14:paraId="0F9AE3C2" w14:textId="77777777" w:rsidR="00025D03" w:rsidRDefault="00025D03">
      <w:pPr>
        <w:rPr>
          <w:b/>
          <w:bCs/>
          <w:lang w:val="en-GB"/>
        </w:rPr>
      </w:pPr>
      <w:r>
        <w:rPr>
          <w:b/>
          <w:bCs/>
          <w:lang w:val="en-GB"/>
        </w:rPr>
        <w:t>Country</w:t>
      </w:r>
    </w:p>
    <w:p w14:paraId="442049B1" w14:textId="77777777" w:rsidR="00B52EE8" w:rsidRPr="00B52EE8" w:rsidRDefault="00B52EE8">
      <w:pPr>
        <w:rPr>
          <w:bCs/>
          <w:lang w:val="en-GB"/>
        </w:rPr>
      </w:pPr>
      <w:r>
        <w:rPr>
          <w:bCs/>
          <w:lang w:val="en-GB"/>
        </w:rPr>
        <w:t>Name of the</w:t>
      </w:r>
      <w:r w:rsidR="009A1C40">
        <w:rPr>
          <w:bCs/>
          <w:lang w:val="en-GB"/>
        </w:rPr>
        <w:t xml:space="preserve"> </w:t>
      </w:r>
      <w:r w:rsidR="00F230BE">
        <w:rPr>
          <w:bCs/>
          <w:lang w:val="en-GB"/>
        </w:rPr>
        <w:t>country</w:t>
      </w:r>
      <w:r>
        <w:rPr>
          <w:bCs/>
          <w:lang w:val="en-GB"/>
        </w:rPr>
        <w:t xml:space="preserve"> in wh</w:t>
      </w:r>
      <w:r w:rsidR="009A1C40">
        <w:rPr>
          <w:bCs/>
          <w:lang w:val="en-GB"/>
        </w:rPr>
        <w:t>ich the study area was located</w:t>
      </w:r>
      <w:r w:rsidR="00A978E7">
        <w:rPr>
          <w:bCs/>
          <w:lang w:val="en-GB"/>
        </w:rPr>
        <w:t>.</w:t>
      </w:r>
    </w:p>
    <w:p w14:paraId="25B7D854" w14:textId="77777777" w:rsidR="00025D03" w:rsidRDefault="00025D03">
      <w:pPr>
        <w:rPr>
          <w:b/>
          <w:bCs/>
          <w:lang w:val="en-GB"/>
        </w:rPr>
      </w:pPr>
      <w:r>
        <w:rPr>
          <w:b/>
          <w:bCs/>
          <w:lang w:val="en-GB"/>
        </w:rPr>
        <w:t>Locality</w:t>
      </w:r>
    </w:p>
    <w:p w14:paraId="18F2DDDE" w14:textId="77777777" w:rsidR="00A978E7" w:rsidRPr="00A978E7" w:rsidRDefault="00A978E7">
      <w:pPr>
        <w:rPr>
          <w:bCs/>
          <w:lang w:val="en-GB"/>
        </w:rPr>
      </w:pPr>
      <w:r>
        <w:rPr>
          <w:bCs/>
          <w:lang w:val="en-GB"/>
        </w:rPr>
        <w:t>More detailed information on the location of the study area, such as the name of the national park or a nearby village.</w:t>
      </w:r>
    </w:p>
    <w:p w14:paraId="38364ED6" w14:textId="77777777" w:rsidR="00772344" w:rsidRDefault="00772344">
      <w:pPr>
        <w:rPr>
          <w:b/>
          <w:bCs/>
          <w:lang w:val="en-GB"/>
        </w:rPr>
      </w:pPr>
      <w:r>
        <w:rPr>
          <w:b/>
          <w:bCs/>
          <w:lang w:val="en-GB"/>
        </w:rPr>
        <w:t>dayStart/monthStart/yearStart</w:t>
      </w:r>
    </w:p>
    <w:p w14:paraId="167B42A2" w14:textId="77777777" w:rsidR="00A978E7" w:rsidRDefault="00281AC1">
      <w:pPr>
        <w:rPr>
          <w:bCs/>
          <w:lang w:val="en-GB"/>
        </w:rPr>
      </w:pPr>
      <w:r>
        <w:rPr>
          <w:bCs/>
          <w:lang w:val="en-GB"/>
        </w:rPr>
        <w:t xml:space="preserve">The </w:t>
      </w:r>
      <w:r w:rsidR="00A978E7">
        <w:rPr>
          <w:bCs/>
          <w:lang w:val="en-GB"/>
        </w:rPr>
        <w:t>first day</w:t>
      </w:r>
      <w:r w:rsidR="00772344">
        <w:rPr>
          <w:bCs/>
          <w:lang w:val="en-GB"/>
        </w:rPr>
        <w:t>, month, and year</w:t>
      </w:r>
      <w:r w:rsidR="00A978E7">
        <w:rPr>
          <w:bCs/>
          <w:lang w:val="en-GB"/>
        </w:rPr>
        <w:t xml:space="preserve"> from which data </w:t>
      </w:r>
      <w:r>
        <w:rPr>
          <w:bCs/>
          <w:lang w:val="en-GB"/>
        </w:rPr>
        <w:t xml:space="preserve">were collected for </w:t>
      </w:r>
      <w:r w:rsidR="00A978E7">
        <w:rPr>
          <w:bCs/>
          <w:lang w:val="en-GB"/>
        </w:rPr>
        <w:t>home range calculation</w:t>
      </w:r>
      <w:r w:rsidR="00772344">
        <w:rPr>
          <w:bCs/>
          <w:lang w:val="en-GB"/>
        </w:rPr>
        <w:t xml:space="preserve"> (starting date)</w:t>
      </w:r>
      <w:r w:rsidR="00A978E7">
        <w:rPr>
          <w:bCs/>
          <w:lang w:val="en-GB"/>
        </w:rPr>
        <w:t>.</w:t>
      </w:r>
      <w:r w:rsidR="00772344">
        <w:rPr>
          <w:bCs/>
          <w:lang w:val="en-GB"/>
        </w:rPr>
        <w:t xml:space="preserve"> The level of detail depends on the study</w:t>
      </w:r>
      <w:r w:rsidR="00330BD8">
        <w:rPr>
          <w:bCs/>
          <w:lang w:val="en-GB"/>
        </w:rPr>
        <w:t xml:space="preserve">. </w:t>
      </w:r>
      <w:r w:rsidR="00A978E7">
        <w:rPr>
          <w:bCs/>
          <w:lang w:val="en-GB"/>
        </w:rPr>
        <w:t>The start date might also indicate the first day of the study, instead of the first day from which data are included in the home range calculation, when the latter was not specified by the study.</w:t>
      </w:r>
    </w:p>
    <w:p w14:paraId="11B800FE" w14:textId="77777777" w:rsidR="00025D03" w:rsidRDefault="00772344">
      <w:pPr>
        <w:rPr>
          <w:b/>
          <w:bCs/>
          <w:lang w:val="en-GB"/>
        </w:rPr>
      </w:pPr>
      <w:r>
        <w:rPr>
          <w:b/>
          <w:bCs/>
          <w:lang w:val="en-GB"/>
        </w:rPr>
        <w:t>dayEnd/monthEnd/yearEnd</w:t>
      </w:r>
    </w:p>
    <w:p w14:paraId="5B0AD654" w14:textId="77777777" w:rsidR="00A978E7" w:rsidRPr="00A978E7" w:rsidRDefault="00F230BE" w:rsidP="003210F9">
      <w:pPr>
        <w:rPr>
          <w:bCs/>
          <w:lang w:val="en-GB"/>
        </w:rPr>
      </w:pPr>
      <w:r>
        <w:rPr>
          <w:bCs/>
          <w:lang w:val="en-GB"/>
        </w:rPr>
        <w:t xml:space="preserve">The </w:t>
      </w:r>
      <w:r w:rsidR="00A82625">
        <w:rPr>
          <w:bCs/>
          <w:lang w:val="en-GB"/>
        </w:rPr>
        <w:t>last</w:t>
      </w:r>
      <w:r>
        <w:rPr>
          <w:bCs/>
          <w:lang w:val="en-GB"/>
        </w:rPr>
        <w:t xml:space="preserve"> day</w:t>
      </w:r>
      <w:r w:rsidR="00772344">
        <w:rPr>
          <w:bCs/>
          <w:lang w:val="en-GB"/>
        </w:rPr>
        <w:t>, month, and year</w:t>
      </w:r>
      <w:r>
        <w:rPr>
          <w:bCs/>
          <w:lang w:val="en-GB"/>
        </w:rPr>
        <w:t xml:space="preserve"> </w:t>
      </w:r>
      <w:r w:rsidR="00772344">
        <w:rPr>
          <w:bCs/>
          <w:lang w:val="en-GB"/>
        </w:rPr>
        <w:t>from which data</w:t>
      </w:r>
      <w:r>
        <w:rPr>
          <w:bCs/>
          <w:lang w:val="en-GB"/>
        </w:rPr>
        <w:t xml:space="preserve"> were collected for </w:t>
      </w:r>
      <w:r w:rsidR="00A978E7">
        <w:rPr>
          <w:bCs/>
          <w:lang w:val="en-GB"/>
        </w:rPr>
        <w:t>home range calculation</w:t>
      </w:r>
      <w:r w:rsidR="00772344">
        <w:rPr>
          <w:bCs/>
          <w:lang w:val="en-GB"/>
        </w:rPr>
        <w:t xml:space="preserve"> (end date)</w:t>
      </w:r>
      <w:r w:rsidR="00A978E7">
        <w:rPr>
          <w:bCs/>
          <w:lang w:val="en-GB"/>
        </w:rPr>
        <w:t>.</w:t>
      </w:r>
      <w:r w:rsidR="00772344">
        <w:rPr>
          <w:bCs/>
          <w:lang w:val="en-GB"/>
        </w:rPr>
        <w:t xml:space="preserve"> The level of detail depends on the study.</w:t>
      </w:r>
      <w:r w:rsidR="00A978E7">
        <w:rPr>
          <w:bCs/>
          <w:lang w:val="en-GB"/>
        </w:rPr>
        <w:t xml:space="preserve"> </w:t>
      </w:r>
      <w:r>
        <w:rPr>
          <w:bCs/>
          <w:lang w:val="en-GB"/>
        </w:rPr>
        <w:t xml:space="preserve">Please note that in some cases the last day that data was collected for home range calculation was not clearly specified, </w:t>
      </w:r>
      <w:r w:rsidR="00955458">
        <w:rPr>
          <w:bCs/>
          <w:lang w:val="en-GB"/>
        </w:rPr>
        <w:t>so</w:t>
      </w:r>
      <w:r>
        <w:rPr>
          <w:bCs/>
          <w:lang w:val="en-GB"/>
        </w:rPr>
        <w:t xml:space="preserve"> we used </w:t>
      </w:r>
      <w:r w:rsidR="006467DF">
        <w:rPr>
          <w:bCs/>
          <w:lang w:val="en-GB"/>
        </w:rPr>
        <w:t xml:space="preserve">the </w:t>
      </w:r>
      <w:r>
        <w:rPr>
          <w:bCs/>
          <w:lang w:val="en-GB"/>
        </w:rPr>
        <w:t xml:space="preserve">end date </w:t>
      </w:r>
      <w:r w:rsidR="006467DF">
        <w:rPr>
          <w:bCs/>
          <w:lang w:val="en-GB"/>
        </w:rPr>
        <w:t>of the</w:t>
      </w:r>
      <w:r w:rsidR="00A82625">
        <w:rPr>
          <w:bCs/>
          <w:lang w:val="en-GB"/>
        </w:rPr>
        <w:t xml:space="preserve"> entire</w:t>
      </w:r>
      <w:r w:rsidR="006467DF">
        <w:rPr>
          <w:bCs/>
          <w:lang w:val="en-GB"/>
        </w:rPr>
        <w:t xml:space="preserve"> study</w:t>
      </w:r>
      <w:r>
        <w:rPr>
          <w:bCs/>
          <w:lang w:val="en-GB"/>
        </w:rPr>
        <w:t xml:space="preserve">. </w:t>
      </w:r>
      <w:r w:rsidR="00955458">
        <w:rPr>
          <w:bCs/>
          <w:lang w:val="en-GB"/>
        </w:rPr>
        <w:t>Therefore,</w:t>
      </w:r>
      <w:r w:rsidR="00A978E7">
        <w:rPr>
          <w:bCs/>
          <w:lang w:val="en-GB"/>
        </w:rPr>
        <w:t xml:space="preserve"> the difference between the start and end dat</w:t>
      </w:r>
      <w:r w:rsidR="00875A3B">
        <w:rPr>
          <w:bCs/>
          <w:lang w:val="en-GB"/>
        </w:rPr>
        <w:t>e</w:t>
      </w:r>
      <w:r w:rsidR="00A978E7">
        <w:rPr>
          <w:bCs/>
          <w:lang w:val="en-GB"/>
        </w:rPr>
        <w:t xml:space="preserve"> does not necessarily indicate the period over which each home range was calculated.</w:t>
      </w:r>
    </w:p>
    <w:p w14:paraId="49CD4E59" w14:textId="77777777" w:rsidR="00025D03" w:rsidRDefault="00025D03">
      <w:pPr>
        <w:rPr>
          <w:b/>
          <w:bCs/>
          <w:lang w:val="en-GB"/>
        </w:rPr>
      </w:pPr>
      <w:r>
        <w:rPr>
          <w:b/>
          <w:bCs/>
          <w:lang w:val="en-GB"/>
        </w:rPr>
        <w:t>Tracking_Method</w:t>
      </w:r>
    </w:p>
    <w:p w14:paraId="64439382" w14:textId="77777777" w:rsidR="0046476D" w:rsidRDefault="0046476D">
      <w:pPr>
        <w:rPr>
          <w:bCs/>
          <w:lang w:val="en-GB"/>
        </w:rPr>
      </w:pPr>
      <w:r>
        <w:rPr>
          <w:bCs/>
          <w:lang w:val="en-GB"/>
        </w:rPr>
        <w:t>Method used to track the animal</w:t>
      </w:r>
      <w:r w:rsidR="00DE28E5">
        <w:rPr>
          <w:bCs/>
          <w:lang w:val="en-GB"/>
        </w:rPr>
        <w:t>. The following methods are distinguished:</w:t>
      </w:r>
    </w:p>
    <w:p w14:paraId="0F7EC0A4" w14:textId="77777777" w:rsidR="00437C53" w:rsidRDefault="00437C53" w:rsidP="00DE28E5">
      <w:pPr>
        <w:pStyle w:val="ListParagraph"/>
        <w:numPr>
          <w:ilvl w:val="0"/>
          <w:numId w:val="12"/>
        </w:numPr>
        <w:rPr>
          <w:bCs/>
          <w:lang w:val="en-GB"/>
        </w:rPr>
      </w:pPr>
      <w:r>
        <w:rPr>
          <w:bCs/>
          <w:lang w:val="en-GB"/>
        </w:rPr>
        <w:t>Camera trapping: camera traps take a picture of an animal when it moves in front of the ca</w:t>
      </w:r>
      <w:r w:rsidR="00B31B69">
        <w:rPr>
          <w:bCs/>
          <w:lang w:val="en-GB"/>
        </w:rPr>
        <w:t xml:space="preserve">mera. For each individual the locations are determined </w:t>
      </w:r>
      <w:r w:rsidR="001B5EE5">
        <w:rPr>
          <w:bCs/>
          <w:lang w:val="en-GB"/>
        </w:rPr>
        <w:t xml:space="preserve">by </w:t>
      </w:r>
      <w:r w:rsidR="00B31B69">
        <w:rPr>
          <w:bCs/>
          <w:lang w:val="en-GB"/>
        </w:rPr>
        <w:t>the trap</w:t>
      </w:r>
      <w:r w:rsidR="001B5EE5">
        <w:rPr>
          <w:bCs/>
          <w:lang w:val="en-GB"/>
        </w:rPr>
        <w:t xml:space="preserve"> location</w:t>
      </w:r>
      <w:r w:rsidR="00B31B69">
        <w:rPr>
          <w:bCs/>
          <w:lang w:val="en-GB"/>
        </w:rPr>
        <w:t xml:space="preserve"> where it was photographed.</w:t>
      </w:r>
    </w:p>
    <w:p w14:paraId="0CB101F6" w14:textId="77777777" w:rsidR="00DE28E5" w:rsidRDefault="00DE28E5" w:rsidP="00DE28E5">
      <w:pPr>
        <w:pStyle w:val="ListParagraph"/>
        <w:numPr>
          <w:ilvl w:val="0"/>
          <w:numId w:val="12"/>
        </w:numPr>
        <w:rPr>
          <w:bCs/>
          <w:lang w:val="en-GB"/>
        </w:rPr>
      </w:pPr>
      <w:r>
        <w:rPr>
          <w:bCs/>
          <w:lang w:val="en-GB"/>
        </w:rPr>
        <w:t>Direct observations: locations of each individual are determined by visual sightings of the individual.</w:t>
      </w:r>
    </w:p>
    <w:p w14:paraId="7DA4FE8C" w14:textId="77777777" w:rsidR="00DE28E5" w:rsidRDefault="00DE28E5" w:rsidP="00DE28E5">
      <w:pPr>
        <w:pStyle w:val="ListParagraph"/>
        <w:numPr>
          <w:ilvl w:val="0"/>
          <w:numId w:val="12"/>
        </w:numPr>
        <w:rPr>
          <w:bCs/>
          <w:lang w:val="en-GB"/>
        </w:rPr>
      </w:pPr>
      <w:r>
        <w:rPr>
          <w:bCs/>
          <w:lang w:val="en-GB"/>
        </w:rPr>
        <w:t>Indirect observations: locations of each individual are determined by looking for signs of its presence, such as footprints, faeces, scent marking, etc.</w:t>
      </w:r>
    </w:p>
    <w:p w14:paraId="3DC64C4D" w14:textId="77777777" w:rsidR="00DE28E5" w:rsidRDefault="00DE28E5" w:rsidP="00DE28E5">
      <w:pPr>
        <w:pStyle w:val="ListParagraph"/>
        <w:numPr>
          <w:ilvl w:val="0"/>
          <w:numId w:val="12"/>
        </w:numPr>
        <w:rPr>
          <w:bCs/>
          <w:lang w:val="en-GB"/>
        </w:rPr>
      </w:pPr>
      <w:r>
        <w:rPr>
          <w:bCs/>
          <w:lang w:val="en-GB"/>
        </w:rPr>
        <w:t>Isotope tracing: radioactive isotopes are attached to animals. The location of animals was then determined by detecting the radioactive signals.</w:t>
      </w:r>
    </w:p>
    <w:p w14:paraId="7B6A0128" w14:textId="77777777" w:rsidR="00DE28E5" w:rsidRDefault="00DE28E5" w:rsidP="00DE28E5">
      <w:pPr>
        <w:pStyle w:val="ListParagraph"/>
        <w:numPr>
          <w:ilvl w:val="0"/>
          <w:numId w:val="12"/>
        </w:numPr>
        <w:rPr>
          <w:bCs/>
          <w:lang w:val="en-GB"/>
        </w:rPr>
      </w:pPr>
      <w:r>
        <w:rPr>
          <w:bCs/>
          <w:lang w:val="en-GB"/>
        </w:rPr>
        <w:lastRenderedPageBreak/>
        <w:t>Live trapping: traps are used to capture individuals. The locations where individuals were trapped is then determined.</w:t>
      </w:r>
    </w:p>
    <w:p w14:paraId="2CBB5DE8" w14:textId="77777777" w:rsidR="00437C53" w:rsidRDefault="00437C53" w:rsidP="00DE28E5">
      <w:pPr>
        <w:pStyle w:val="ListParagraph"/>
        <w:numPr>
          <w:ilvl w:val="0"/>
          <w:numId w:val="12"/>
        </w:numPr>
        <w:rPr>
          <w:bCs/>
          <w:lang w:val="en-GB"/>
        </w:rPr>
      </w:pPr>
      <w:r>
        <w:rPr>
          <w:bCs/>
          <w:lang w:val="en-GB"/>
        </w:rPr>
        <w:t xml:space="preserve">PIT tags: passive integrated transponders are tags that are attached to animals and </w:t>
      </w:r>
      <w:r w:rsidR="00DD1260">
        <w:rPr>
          <w:bCs/>
          <w:lang w:val="en-GB"/>
        </w:rPr>
        <w:t>transmits</w:t>
      </w:r>
      <w:r>
        <w:rPr>
          <w:bCs/>
          <w:lang w:val="en-GB"/>
        </w:rPr>
        <w:t xml:space="preserve"> a signal to a </w:t>
      </w:r>
      <w:r w:rsidR="00CF0958">
        <w:rPr>
          <w:bCs/>
          <w:lang w:val="en-GB"/>
        </w:rPr>
        <w:t>receiver</w:t>
      </w:r>
      <w:r>
        <w:rPr>
          <w:bCs/>
          <w:lang w:val="en-GB"/>
        </w:rPr>
        <w:t xml:space="preserve"> when the animal passes close by this </w:t>
      </w:r>
      <w:r w:rsidR="00CF0958">
        <w:rPr>
          <w:bCs/>
          <w:lang w:val="en-GB"/>
        </w:rPr>
        <w:t>receiver</w:t>
      </w:r>
      <w:r>
        <w:rPr>
          <w:bCs/>
          <w:lang w:val="en-GB"/>
        </w:rPr>
        <w:t xml:space="preserve">. The </w:t>
      </w:r>
      <w:r w:rsidR="00CF0958">
        <w:rPr>
          <w:bCs/>
          <w:lang w:val="en-GB"/>
        </w:rPr>
        <w:t>receiver</w:t>
      </w:r>
      <w:r>
        <w:rPr>
          <w:bCs/>
          <w:lang w:val="en-GB"/>
        </w:rPr>
        <w:t xml:space="preserve"> then records the time and the identity of the tag. Multiple </w:t>
      </w:r>
      <w:r w:rsidR="00CF0958">
        <w:rPr>
          <w:bCs/>
          <w:lang w:val="en-GB"/>
        </w:rPr>
        <w:t>fixed receivers</w:t>
      </w:r>
      <w:r>
        <w:rPr>
          <w:bCs/>
          <w:lang w:val="en-GB"/>
        </w:rPr>
        <w:t xml:space="preserve"> are placed within the study area</w:t>
      </w:r>
      <w:r w:rsidR="00CF0958">
        <w:rPr>
          <w:bCs/>
          <w:lang w:val="en-GB"/>
        </w:rPr>
        <w:t xml:space="preserve"> that can detect the passage of a tagged </w:t>
      </w:r>
      <w:r w:rsidR="008F511D">
        <w:rPr>
          <w:bCs/>
          <w:lang w:val="en-GB"/>
        </w:rPr>
        <w:t>animal</w:t>
      </w:r>
      <w:r>
        <w:rPr>
          <w:bCs/>
          <w:lang w:val="en-GB"/>
        </w:rPr>
        <w:t>.</w:t>
      </w:r>
    </w:p>
    <w:p w14:paraId="2B0E6938" w14:textId="77777777" w:rsidR="00437C53" w:rsidRDefault="00437C53" w:rsidP="00DE28E5">
      <w:pPr>
        <w:pStyle w:val="ListParagraph"/>
        <w:numPr>
          <w:ilvl w:val="0"/>
          <w:numId w:val="12"/>
        </w:numPr>
        <w:rPr>
          <w:bCs/>
          <w:lang w:val="en-GB"/>
        </w:rPr>
      </w:pPr>
      <w:r>
        <w:rPr>
          <w:bCs/>
          <w:lang w:val="en-GB"/>
        </w:rPr>
        <w:t xml:space="preserve">Powder tracking: </w:t>
      </w:r>
      <w:r>
        <w:rPr>
          <w:lang w:val="en-GB"/>
        </w:rPr>
        <w:t>ultraviolet/fluorescent powder is put on individuals, which reveals the track of the individual as this powder falls of the individual</w:t>
      </w:r>
      <w:r>
        <w:rPr>
          <w:bCs/>
          <w:lang w:val="en-GB"/>
        </w:rPr>
        <w:t xml:space="preserve"> when it moves.</w:t>
      </w:r>
    </w:p>
    <w:p w14:paraId="62E75E50" w14:textId="77777777" w:rsidR="00437C53" w:rsidRDefault="00437C53" w:rsidP="00DE28E5">
      <w:pPr>
        <w:pStyle w:val="ListParagraph"/>
        <w:numPr>
          <w:ilvl w:val="0"/>
          <w:numId w:val="12"/>
        </w:numPr>
        <w:rPr>
          <w:bCs/>
          <w:lang w:val="en-GB"/>
        </w:rPr>
      </w:pPr>
      <w:r>
        <w:rPr>
          <w:bCs/>
          <w:lang w:val="en-GB"/>
        </w:rPr>
        <w:t>Radio tracking: individuals are fitted with radio-collars that continuously transmits a radio signal, which can be received by a radio</w:t>
      </w:r>
      <w:r w:rsidR="00CF0958">
        <w:rPr>
          <w:bCs/>
          <w:lang w:val="en-GB"/>
        </w:rPr>
        <w:t>-receiver</w:t>
      </w:r>
      <w:r>
        <w:rPr>
          <w:bCs/>
          <w:lang w:val="en-GB"/>
        </w:rPr>
        <w:t xml:space="preserve"> when the </w:t>
      </w:r>
      <w:r w:rsidR="00CF0958">
        <w:rPr>
          <w:bCs/>
          <w:lang w:val="en-GB"/>
        </w:rPr>
        <w:t>receiver</w:t>
      </w:r>
      <w:r>
        <w:rPr>
          <w:bCs/>
          <w:lang w:val="en-GB"/>
        </w:rPr>
        <w:t xml:space="preserve"> is close to the radio collar.</w:t>
      </w:r>
    </w:p>
    <w:p w14:paraId="6119FC27" w14:textId="77777777" w:rsidR="00D14041" w:rsidRDefault="00437C53" w:rsidP="00B31B69">
      <w:pPr>
        <w:pStyle w:val="ListParagraph"/>
        <w:numPr>
          <w:ilvl w:val="0"/>
          <w:numId w:val="12"/>
        </w:numPr>
        <w:rPr>
          <w:bCs/>
          <w:lang w:val="en-GB"/>
        </w:rPr>
      </w:pPr>
      <w:r>
        <w:rPr>
          <w:bCs/>
          <w:lang w:val="en-GB"/>
        </w:rPr>
        <w:t xml:space="preserve"> </w:t>
      </w:r>
      <w:r w:rsidR="00B31B69">
        <w:rPr>
          <w:bCs/>
          <w:lang w:val="en-GB"/>
        </w:rPr>
        <w:t xml:space="preserve">Satellite tracking: individuals are fitted with a </w:t>
      </w:r>
      <w:r w:rsidR="009004B1">
        <w:rPr>
          <w:bCs/>
          <w:lang w:val="en-GB"/>
        </w:rPr>
        <w:t>tag</w:t>
      </w:r>
      <w:r w:rsidR="00B31B69">
        <w:rPr>
          <w:bCs/>
          <w:lang w:val="en-GB"/>
        </w:rPr>
        <w:t xml:space="preserve"> </w:t>
      </w:r>
      <w:r w:rsidR="00A4075E">
        <w:rPr>
          <w:bCs/>
          <w:lang w:val="en-GB"/>
        </w:rPr>
        <w:t xml:space="preserve">that </w:t>
      </w:r>
      <w:r w:rsidR="00DD1260">
        <w:rPr>
          <w:bCs/>
          <w:lang w:val="en-GB"/>
        </w:rPr>
        <w:t>transmits</w:t>
      </w:r>
      <w:r w:rsidR="00A4075E">
        <w:rPr>
          <w:bCs/>
          <w:lang w:val="en-GB"/>
        </w:rPr>
        <w:t xml:space="preserve"> and</w:t>
      </w:r>
      <w:r w:rsidR="00DD1260">
        <w:rPr>
          <w:bCs/>
          <w:lang w:val="en-GB"/>
        </w:rPr>
        <w:t>/or</w:t>
      </w:r>
      <w:r w:rsidR="00A4075E">
        <w:rPr>
          <w:bCs/>
          <w:lang w:val="en-GB"/>
        </w:rPr>
        <w:t xml:space="preserve"> receives</w:t>
      </w:r>
      <w:r w:rsidR="00B31B69">
        <w:rPr>
          <w:bCs/>
          <w:lang w:val="en-GB"/>
        </w:rPr>
        <w:t xml:space="preserve"> signals</w:t>
      </w:r>
      <w:r w:rsidR="00A4075E">
        <w:rPr>
          <w:bCs/>
          <w:lang w:val="en-GB"/>
        </w:rPr>
        <w:t xml:space="preserve"> to and from</w:t>
      </w:r>
      <w:r w:rsidR="00B31B69">
        <w:rPr>
          <w:bCs/>
          <w:lang w:val="en-GB"/>
        </w:rPr>
        <w:t xml:space="preserve"> satellites</w:t>
      </w:r>
      <w:r w:rsidR="00A4075E">
        <w:rPr>
          <w:bCs/>
          <w:lang w:val="en-GB"/>
        </w:rPr>
        <w:t>, based on which the coordinates of the location are estimated</w:t>
      </w:r>
      <w:r w:rsidR="00B31B69">
        <w:rPr>
          <w:bCs/>
          <w:lang w:val="en-GB"/>
        </w:rPr>
        <w:t>.</w:t>
      </w:r>
      <w:r w:rsidR="00A4075E">
        <w:rPr>
          <w:bCs/>
          <w:lang w:val="en-GB"/>
        </w:rPr>
        <w:t xml:space="preserve"> Contrary to radio tracking or PIT tags, it is not necessary to have </w:t>
      </w:r>
      <w:r w:rsidR="00CF0958">
        <w:rPr>
          <w:bCs/>
          <w:lang w:val="en-GB"/>
        </w:rPr>
        <w:t>a receiver</w:t>
      </w:r>
      <w:r w:rsidR="00A4075E">
        <w:rPr>
          <w:bCs/>
          <w:lang w:val="en-GB"/>
        </w:rPr>
        <w:t xml:space="preserve"> close to the individual to pick up a signal</w:t>
      </w:r>
      <w:r w:rsidR="00B31B69">
        <w:rPr>
          <w:bCs/>
          <w:lang w:val="en-GB"/>
        </w:rPr>
        <w:t xml:space="preserve">. In this study we </w:t>
      </w:r>
      <w:r w:rsidR="00D14041">
        <w:rPr>
          <w:bCs/>
          <w:lang w:val="en-GB"/>
        </w:rPr>
        <w:t xml:space="preserve">further </w:t>
      </w:r>
      <w:r w:rsidR="00B31B69">
        <w:rPr>
          <w:bCs/>
          <w:lang w:val="en-GB"/>
        </w:rPr>
        <w:t>distinguish</w:t>
      </w:r>
      <w:r w:rsidR="00A4075E">
        <w:rPr>
          <w:bCs/>
          <w:lang w:val="en-GB"/>
        </w:rPr>
        <w:t xml:space="preserve"> between</w:t>
      </w:r>
      <w:r w:rsidR="00D14041">
        <w:rPr>
          <w:bCs/>
          <w:lang w:val="en-GB"/>
        </w:rPr>
        <w:t xml:space="preserve"> three different types</w:t>
      </w:r>
      <w:r w:rsidR="00B31B69">
        <w:rPr>
          <w:bCs/>
          <w:lang w:val="en-GB"/>
        </w:rPr>
        <w:t xml:space="preserve"> </w:t>
      </w:r>
      <w:r w:rsidR="00D14041">
        <w:rPr>
          <w:bCs/>
          <w:lang w:val="en-GB"/>
        </w:rPr>
        <w:t xml:space="preserve">of </w:t>
      </w:r>
      <w:r w:rsidR="00B31B69">
        <w:rPr>
          <w:bCs/>
          <w:lang w:val="en-GB"/>
        </w:rPr>
        <w:t>satellite tracking</w:t>
      </w:r>
      <w:r w:rsidR="00D14041">
        <w:rPr>
          <w:bCs/>
          <w:lang w:val="en-GB"/>
        </w:rPr>
        <w:t>:</w:t>
      </w:r>
    </w:p>
    <w:p w14:paraId="3CEB3CE2" w14:textId="77777777" w:rsidR="00D14041" w:rsidRPr="00D725F3" w:rsidRDefault="00D14041" w:rsidP="00D725F3">
      <w:pPr>
        <w:pStyle w:val="ListParagraph"/>
        <w:numPr>
          <w:ilvl w:val="1"/>
          <w:numId w:val="12"/>
        </w:numPr>
        <w:rPr>
          <w:bCs/>
          <w:lang w:val="en-GB"/>
        </w:rPr>
      </w:pPr>
      <w:r>
        <w:rPr>
          <w:bCs/>
          <w:lang w:val="en-GB"/>
        </w:rPr>
        <w:t>S</w:t>
      </w:r>
      <w:r w:rsidR="00B31B69">
        <w:rPr>
          <w:bCs/>
          <w:lang w:val="en-GB"/>
        </w:rPr>
        <w:t>atellite tracking</w:t>
      </w:r>
      <w:r>
        <w:rPr>
          <w:bCs/>
          <w:lang w:val="en-GB"/>
        </w:rPr>
        <w:t xml:space="preserve"> (ARGOS): individuals are fitted with </w:t>
      </w:r>
      <w:r w:rsidR="0027244E">
        <w:rPr>
          <w:bCs/>
          <w:lang w:val="en-GB"/>
        </w:rPr>
        <w:t>tags called platform transmitter terminals (PTT)</w:t>
      </w:r>
      <w:r>
        <w:rPr>
          <w:bCs/>
          <w:lang w:val="en-GB"/>
        </w:rPr>
        <w:t xml:space="preserve"> that transmit their signal</w:t>
      </w:r>
      <w:r w:rsidR="00B31B69">
        <w:rPr>
          <w:bCs/>
          <w:lang w:val="en-GB"/>
        </w:rPr>
        <w:t xml:space="preserve"> through the ARGOS </w:t>
      </w:r>
      <w:r w:rsidR="00881F0D">
        <w:rPr>
          <w:bCs/>
          <w:lang w:val="en-GB"/>
        </w:rPr>
        <w:t xml:space="preserve">satellite </w:t>
      </w:r>
      <w:r w:rsidR="00B31B69">
        <w:rPr>
          <w:bCs/>
          <w:lang w:val="en-GB"/>
        </w:rPr>
        <w:t>system</w:t>
      </w:r>
      <w:r w:rsidR="009F14A9">
        <w:rPr>
          <w:bCs/>
          <w:lang w:val="en-GB"/>
        </w:rPr>
        <w:t>, consisting of polar-orbiting satellites</w:t>
      </w:r>
      <w:r w:rsidR="00103ED9">
        <w:rPr>
          <w:bCs/>
          <w:lang w:val="en-GB"/>
        </w:rPr>
        <w:t>.</w:t>
      </w:r>
      <w:r w:rsidR="00D725F3">
        <w:rPr>
          <w:bCs/>
          <w:lang w:val="en-GB"/>
        </w:rPr>
        <w:t xml:space="preserve"> </w:t>
      </w:r>
      <w:r w:rsidR="00D725F3">
        <w:rPr>
          <w:lang w:val="en-GB"/>
        </w:rPr>
        <w:t xml:space="preserve">The location of the </w:t>
      </w:r>
      <w:r w:rsidR="0027244E">
        <w:rPr>
          <w:lang w:val="en-GB"/>
        </w:rPr>
        <w:t>PTT</w:t>
      </w:r>
      <w:r w:rsidR="00D725F3" w:rsidRPr="00D725F3">
        <w:rPr>
          <w:lang w:val="en-GB"/>
        </w:rPr>
        <w:t xml:space="preserve"> is calculated from the Doppler shift of the </w:t>
      </w:r>
      <w:r w:rsidR="0027244E">
        <w:rPr>
          <w:lang w:val="en-GB"/>
        </w:rPr>
        <w:t>transmitted signal</w:t>
      </w:r>
      <w:r w:rsidR="00D725F3" w:rsidRPr="00D725F3">
        <w:rPr>
          <w:lang w:val="en-GB"/>
        </w:rPr>
        <w:t xml:space="preserve"> and requires a minimum of three</w:t>
      </w:r>
      <w:r w:rsidR="00D725F3">
        <w:rPr>
          <w:lang w:val="en-GB"/>
        </w:rPr>
        <w:t xml:space="preserve"> </w:t>
      </w:r>
      <w:r w:rsidR="00D725F3" w:rsidRPr="00D725F3">
        <w:rPr>
          <w:lang w:val="en-GB"/>
        </w:rPr>
        <w:t>successive transmissions during a single satellite pass.</w:t>
      </w:r>
      <w:r w:rsidR="00D725F3">
        <w:rPr>
          <w:lang w:val="en-GB"/>
        </w:rPr>
        <w:t xml:space="preserve"> Locations derived from ARGOS are generally less accurate than locations from GPS collars</w:t>
      </w:r>
      <w:r w:rsidR="00F2534E">
        <w:rPr>
          <w:lang w:val="en-GB"/>
        </w:rPr>
        <w:t xml:space="preserve"> and location errors might be up to hundreds of kilometres</w:t>
      </w:r>
      <w:r w:rsidR="00D725F3">
        <w:rPr>
          <w:lang w:val="en-GB"/>
        </w:rPr>
        <w:t>. Because t</w:t>
      </w:r>
      <w:r w:rsidR="00881F0D" w:rsidRPr="00D725F3">
        <w:rPr>
          <w:bCs/>
          <w:lang w:val="en-GB"/>
        </w:rPr>
        <w:t>he satellites</w:t>
      </w:r>
      <w:r w:rsidR="00D725F3" w:rsidRPr="00D725F3">
        <w:rPr>
          <w:bCs/>
          <w:lang w:val="en-GB"/>
        </w:rPr>
        <w:t xml:space="preserve"> from the ARGOS system</w:t>
      </w:r>
      <w:r w:rsidR="00881F0D" w:rsidRPr="00D725F3">
        <w:rPr>
          <w:bCs/>
          <w:lang w:val="en-GB"/>
        </w:rPr>
        <w:t xml:space="preserve"> are polar-orbiting</w:t>
      </w:r>
      <w:r w:rsidR="00A4075E" w:rsidRPr="00D725F3">
        <w:rPr>
          <w:bCs/>
          <w:lang w:val="en-GB"/>
        </w:rPr>
        <w:t>, a</w:t>
      </w:r>
      <w:r w:rsidR="00881F0D" w:rsidRPr="00D725F3">
        <w:rPr>
          <w:bCs/>
          <w:lang w:val="en-GB"/>
        </w:rPr>
        <w:t xml:space="preserve">ccuracy of locations is </w:t>
      </w:r>
      <w:r w:rsidR="009F14A9">
        <w:rPr>
          <w:bCs/>
          <w:lang w:val="en-GB"/>
        </w:rPr>
        <w:t xml:space="preserve">generally </w:t>
      </w:r>
      <w:r w:rsidR="00881F0D" w:rsidRPr="00D725F3">
        <w:rPr>
          <w:bCs/>
          <w:lang w:val="en-GB"/>
        </w:rPr>
        <w:t>better at high than low altitudes</w:t>
      </w:r>
      <w:r w:rsidR="0027244E">
        <w:rPr>
          <w:bCs/>
          <w:lang w:val="en-GB"/>
        </w:rPr>
        <w:t xml:space="preserve"> </w:t>
      </w:r>
      <w:r w:rsidR="007C064D" w:rsidRPr="007C064D">
        <w:rPr>
          <w:bCs/>
          <w:noProof/>
          <w:lang w:val="en-GB"/>
        </w:rPr>
        <w:t xml:space="preserve">(Costa </w:t>
      </w:r>
      <w:r w:rsidR="007C064D" w:rsidRPr="007C064D">
        <w:rPr>
          <w:bCs/>
          <w:i/>
          <w:noProof/>
          <w:lang w:val="en-GB"/>
        </w:rPr>
        <w:t>et al.</w:t>
      </w:r>
      <w:r w:rsidR="007C064D" w:rsidRPr="007C064D">
        <w:rPr>
          <w:bCs/>
          <w:noProof/>
          <w:lang w:val="en-GB"/>
        </w:rPr>
        <w:t xml:space="preserve">, 2010; Douglas </w:t>
      </w:r>
      <w:r w:rsidR="007C064D" w:rsidRPr="007C064D">
        <w:rPr>
          <w:bCs/>
          <w:i/>
          <w:noProof/>
          <w:lang w:val="en-GB"/>
        </w:rPr>
        <w:t>et al.</w:t>
      </w:r>
      <w:r w:rsidR="007C064D" w:rsidRPr="007C064D">
        <w:rPr>
          <w:bCs/>
          <w:noProof/>
          <w:lang w:val="en-GB"/>
        </w:rPr>
        <w:t>, 2012)</w:t>
      </w:r>
      <w:r w:rsidR="00881F0D" w:rsidRPr="00D725F3">
        <w:rPr>
          <w:bCs/>
          <w:lang w:val="en-GB"/>
        </w:rPr>
        <w:t>.</w:t>
      </w:r>
    </w:p>
    <w:p w14:paraId="278B8657" w14:textId="77777777" w:rsidR="0060188C" w:rsidRPr="0060188C" w:rsidRDefault="0060188C" w:rsidP="0060188C">
      <w:pPr>
        <w:pStyle w:val="ListParagraph"/>
        <w:numPr>
          <w:ilvl w:val="1"/>
          <w:numId w:val="12"/>
        </w:numPr>
        <w:rPr>
          <w:bCs/>
          <w:lang w:val="en-GB"/>
        </w:rPr>
      </w:pPr>
      <w:r>
        <w:rPr>
          <w:bCs/>
          <w:lang w:val="en-GB"/>
        </w:rPr>
        <w:t xml:space="preserve">Satellite tracking (GPS): individuals are fitted with GPS </w:t>
      </w:r>
      <w:r w:rsidR="009F14A9">
        <w:rPr>
          <w:bCs/>
          <w:lang w:val="en-GB"/>
        </w:rPr>
        <w:t>tag</w:t>
      </w:r>
      <w:r>
        <w:rPr>
          <w:bCs/>
          <w:lang w:val="en-GB"/>
        </w:rPr>
        <w:t>s</w:t>
      </w:r>
      <w:r w:rsidR="009F14A9">
        <w:rPr>
          <w:bCs/>
          <w:lang w:val="en-GB"/>
        </w:rPr>
        <w:t xml:space="preserve"> that receive signals from satellites in several different orbits around the earth (not just polar-orbiting satellites)</w:t>
      </w:r>
      <w:r>
        <w:rPr>
          <w:bCs/>
          <w:lang w:val="en-GB"/>
        </w:rPr>
        <w:t>.</w:t>
      </w:r>
      <w:r w:rsidR="009F14A9">
        <w:rPr>
          <w:bCs/>
          <w:lang w:val="en-GB"/>
        </w:rPr>
        <w:t xml:space="preserve"> Based on the travelling time of signals from four different satellites to the GPS tag, the location of the GPS tag is calculated.</w:t>
      </w:r>
      <w:r w:rsidR="00EC0D46">
        <w:rPr>
          <w:bCs/>
          <w:lang w:val="en-GB"/>
        </w:rPr>
        <w:t xml:space="preserve"> Accuracy of locations from GPS tags is often much higher than</w:t>
      </w:r>
      <w:r w:rsidR="005F428F">
        <w:rPr>
          <w:bCs/>
          <w:lang w:val="en-GB"/>
        </w:rPr>
        <w:t xml:space="preserve"> the</w:t>
      </w:r>
      <w:r w:rsidR="00EC0D46">
        <w:rPr>
          <w:bCs/>
          <w:lang w:val="en-GB"/>
        </w:rPr>
        <w:t xml:space="preserve"> accuracy of locations from the ARGOS system </w:t>
      </w:r>
      <w:r w:rsidR="007C064D" w:rsidRPr="007C064D">
        <w:rPr>
          <w:bCs/>
          <w:noProof/>
          <w:lang w:val="en-GB"/>
        </w:rPr>
        <w:t xml:space="preserve">(Tomkiewicz </w:t>
      </w:r>
      <w:r w:rsidR="007C064D" w:rsidRPr="007C064D">
        <w:rPr>
          <w:bCs/>
          <w:i/>
          <w:noProof/>
          <w:lang w:val="en-GB"/>
        </w:rPr>
        <w:t>et al.</w:t>
      </w:r>
      <w:r w:rsidR="007C064D" w:rsidRPr="007C064D">
        <w:rPr>
          <w:bCs/>
          <w:noProof/>
          <w:lang w:val="en-GB"/>
        </w:rPr>
        <w:t xml:space="preserve">, 2010; Bridge </w:t>
      </w:r>
      <w:r w:rsidR="007C064D" w:rsidRPr="007C064D">
        <w:rPr>
          <w:bCs/>
          <w:i/>
          <w:noProof/>
          <w:lang w:val="en-GB"/>
        </w:rPr>
        <w:t>et al.</w:t>
      </w:r>
      <w:r w:rsidR="007C064D" w:rsidRPr="007C064D">
        <w:rPr>
          <w:bCs/>
          <w:noProof/>
          <w:lang w:val="en-GB"/>
        </w:rPr>
        <w:t>, 2011)</w:t>
      </w:r>
      <w:r w:rsidR="00EC0D46">
        <w:rPr>
          <w:bCs/>
          <w:lang w:val="en-GB"/>
        </w:rPr>
        <w:t>.</w:t>
      </w:r>
      <w:r w:rsidR="009F14A9">
        <w:rPr>
          <w:bCs/>
          <w:lang w:val="en-GB"/>
        </w:rPr>
        <w:t xml:space="preserve"> </w:t>
      </w:r>
    </w:p>
    <w:p w14:paraId="2EAD8216" w14:textId="77777777" w:rsidR="00C5466C" w:rsidRDefault="00D14041" w:rsidP="00C5466C">
      <w:pPr>
        <w:pStyle w:val="ListParagraph"/>
        <w:numPr>
          <w:ilvl w:val="1"/>
          <w:numId w:val="12"/>
        </w:numPr>
        <w:spacing w:after="0"/>
        <w:ind w:left="1434" w:hanging="357"/>
        <w:rPr>
          <w:bCs/>
          <w:lang w:val="en-GB"/>
        </w:rPr>
      </w:pPr>
      <w:r w:rsidRPr="00D14041">
        <w:rPr>
          <w:bCs/>
          <w:lang w:val="en-GB"/>
        </w:rPr>
        <w:t xml:space="preserve">Satellite tracking (SLTDR): individuals are fitted with </w:t>
      </w:r>
      <w:r w:rsidR="00B31B69" w:rsidRPr="00D14041">
        <w:rPr>
          <w:bCs/>
          <w:lang w:val="en-GB"/>
        </w:rPr>
        <w:t>Satellite Linked Time Depth Recorders.</w:t>
      </w:r>
      <w:r w:rsidR="00461A12">
        <w:rPr>
          <w:bCs/>
          <w:lang w:val="en-GB"/>
        </w:rPr>
        <w:t xml:space="preserve"> Besides location information, these tags transmit information to satellites on the time and depth of dives for marine animals.</w:t>
      </w:r>
    </w:p>
    <w:p w14:paraId="51644E99" w14:textId="77777777" w:rsidR="00437C53" w:rsidRPr="00C5466C" w:rsidRDefault="00B31B69" w:rsidP="00C5466C">
      <w:pPr>
        <w:spacing w:after="0"/>
        <w:ind w:firstLine="709"/>
        <w:rPr>
          <w:bCs/>
          <w:lang w:val="en-GB"/>
        </w:rPr>
      </w:pPr>
      <w:r w:rsidRPr="00C5466C">
        <w:rPr>
          <w:bCs/>
          <w:lang w:val="en-GB"/>
        </w:rPr>
        <w:t>Which method is used, is specified between parentheses (when reported by the study).</w:t>
      </w:r>
    </w:p>
    <w:p w14:paraId="10281DCD" w14:textId="77777777" w:rsidR="00B31B69" w:rsidRPr="00951E4A" w:rsidRDefault="00B31B69" w:rsidP="00951E4A">
      <w:pPr>
        <w:pStyle w:val="ListParagraph"/>
        <w:numPr>
          <w:ilvl w:val="0"/>
          <w:numId w:val="12"/>
        </w:numPr>
        <w:rPr>
          <w:bCs/>
          <w:lang w:val="en-GB"/>
        </w:rPr>
      </w:pPr>
      <w:r>
        <w:rPr>
          <w:bCs/>
          <w:lang w:val="en-GB"/>
        </w:rPr>
        <w:t>Spool-and-line devices:</w:t>
      </w:r>
      <w:r w:rsidR="00951E4A">
        <w:rPr>
          <w:bCs/>
          <w:lang w:val="en-GB"/>
        </w:rPr>
        <w:t xml:space="preserve"> a spool </w:t>
      </w:r>
      <w:r w:rsidR="00E96702">
        <w:rPr>
          <w:bCs/>
          <w:lang w:val="en-GB"/>
        </w:rPr>
        <w:t xml:space="preserve">of thread is attached to an </w:t>
      </w:r>
      <w:r w:rsidR="00951E4A">
        <w:rPr>
          <w:bCs/>
          <w:lang w:val="en-GB"/>
        </w:rPr>
        <w:t xml:space="preserve">animal and the end of the thread is attached to a surface at the place where the animal is released. When the animal moves, it leaves behind a thread from the spool that is attached to the animal. The movement of an animal can thus be tracked by </w:t>
      </w:r>
      <w:r w:rsidR="00951E4A" w:rsidRPr="00951E4A">
        <w:rPr>
          <w:bCs/>
          <w:lang w:val="en-GB"/>
        </w:rPr>
        <w:t>following the trail of thread left behind</w:t>
      </w:r>
      <w:r w:rsidR="00951E4A">
        <w:rPr>
          <w:bCs/>
          <w:lang w:val="en-GB"/>
        </w:rPr>
        <w:t xml:space="preserve"> </w:t>
      </w:r>
      <w:r w:rsidR="007C064D" w:rsidRPr="007C064D">
        <w:rPr>
          <w:bCs/>
          <w:noProof/>
          <w:lang w:val="en-GB"/>
        </w:rPr>
        <w:t>(Boonstra &amp; Craine, 1986)</w:t>
      </w:r>
      <w:r w:rsidR="00951E4A" w:rsidRPr="00951E4A">
        <w:rPr>
          <w:bCs/>
          <w:lang w:val="en-GB"/>
        </w:rPr>
        <w:t>.</w:t>
      </w:r>
    </w:p>
    <w:p w14:paraId="6E0BE942" w14:textId="77777777" w:rsidR="00DE28E5" w:rsidRDefault="00DE28E5" w:rsidP="00DE28E5">
      <w:pPr>
        <w:pStyle w:val="ListParagraph"/>
        <w:numPr>
          <w:ilvl w:val="0"/>
          <w:numId w:val="12"/>
        </w:numPr>
        <w:rPr>
          <w:bCs/>
          <w:lang w:val="en-GB"/>
        </w:rPr>
      </w:pPr>
      <w:r>
        <w:rPr>
          <w:bCs/>
          <w:lang w:val="en-GB"/>
        </w:rPr>
        <w:t>Some specific other methods, used in only one study, like e.g. beagle chases, excavating burrow system.</w:t>
      </w:r>
    </w:p>
    <w:p w14:paraId="5A00741F" w14:textId="133CD1E4" w:rsidR="00973461" w:rsidRDefault="00973461" w:rsidP="003210F9">
      <w:pPr>
        <w:pStyle w:val="ListParagraph"/>
        <w:rPr>
          <w:bCs/>
          <w:lang w:val="en-GB"/>
        </w:rPr>
      </w:pPr>
    </w:p>
    <w:p w14:paraId="1994BC75" w14:textId="77777777" w:rsidR="00025D03" w:rsidRDefault="00025D03">
      <w:pPr>
        <w:rPr>
          <w:b/>
          <w:bCs/>
          <w:lang w:val="en-GB"/>
        </w:rPr>
      </w:pPr>
      <w:r>
        <w:rPr>
          <w:b/>
          <w:bCs/>
          <w:lang w:val="en-GB"/>
        </w:rPr>
        <w:t>HR_Method</w:t>
      </w:r>
    </w:p>
    <w:p w14:paraId="7A0EA44D" w14:textId="77777777" w:rsidR="007377A7" w:rsidRDefault="007377A7">
      <w:pPr>
        <w:rPr>
          <w:lang w:val="en-GB"/>
        </w:rPr>
      </w:pPr>
      <w:r>
        <w:rPr>
          <w:lang w:val="en-GB"/>
        </w:rPr>
        <w:t>Method used to calculate the home range. The following categories are distinguished:</w:t>
      </w:r>
    </w:p>
    <w:p w14:paraId="1EC208F9" w14:textId="77777777" w:rsidR="00310A4E" w:rsidRPr="00310A4E" w:rsidRDefault="00310A4E" w:rsidP="00310A4E">
      <w:pPr>
        <w:pStyle w:val="ListParagraph"/>
        <w:numPr>
          <w:ilvl w:val="0"/>
          <w:numId w:val="13"/>
        </w:numPr>
        <w:rPr>
          <w:b/>
          <w:bCs/>
          <w:lang w:val="en-GB"/>
        </w:rPr>
      </w:pPr>
      <w:r>
        <w:rPr>
          <w:lang w:val="en-GB"/>
        </w:rPr>
        <w:lastRenderedPageBreak/>
        <w:t>MCP: t</w:t>
      </w:r>
      <w:r w:rsidRPr="00310A4E">
        <w:rPr>
          <w:lang w:val="en-GB"/>
        </w:rPr>
        <w:t xml:space="preserve">he minimum convex polygon is the smallest polygon around </w:t>
      </w:r>
      <w:r>
        <w:rPr>
          <w:lang w:val="en-GB"/>
        </w:rPr>
        <w:t>locations</w:t>
      </w:r>
      <w:r w:rsidRPr="00310A4E">
        <w:rPr>
          <w:lang w:val="en-GB"/>
        </w:rPr>
        <w:t xml:space="preserve"> with all interior angles less than 180 degrees.</w:t>
      </w:r>
    </w:p>
    <w:p w14:paraId="14DEFA9F" w14:textId="77777777" w:rsidR="00310A4E" w:rsidRPr="00310A4E" w:rsidRDefault="00310A4E" w:rsidP="0071430B">
      <w:pPr>
        <w:pStyle w:val="ListParagraph"/>
        <w:numPr>
          <w:ilvl w:val="0"/>
          <w:numId w:val="13"/>
        </w:numPr>
        <w:rPr>
          <w:lang w:val="en-GB"/>
        </w:rPr>
      </w:pPr>
      <w:r w:rsidRPr="00310A4E">
        <w:rPr>
          <w:lang w:val="en-GB"/>
        </w:rPr>
        <w:t>MCP (adjusted):</w:t>
      </w:r>
      <w:r>
        <w:rPr>
          <w:lang w:val="en-GB"/>
        </w:rPr>
        <w:t xml:space="preserve"> </w:t>
      </w:r>
      <w:r w:rsidRPr="00310A4E">
        <w:rPr>
          <w:lang w:val="en-GB"/>
        </w:rPr>
        <w:t xml:space="preserve">MCP from which large areas containing no locations were removed, or areas that contain </w:t>
      </w:r>
      <w:r>
        <w:rPr>
          <w:lang w:val="en-GB"/>
        </w:rPr>
        <w:t>habitat</w:t>
      </w:r>
      <w:r w:rsidRPr="00310A4E">
        <w:rPr>
          <w:lang w:val="en-GB"/>
        </w:rPr>
        <w:t xml:space="preserve"> that is not use</w:t>
      </w:r>
      <w:r>
        <w:rPr>
          <w:lang w:val="en-GB"/>
        </w:rPr>
        <w:t>d</w:t>
      </w:r>
      <w:r w:rsidRPr="00310A4E">
        <w:rPr>
          <w:lang w:val="en-GB"/>
        </w:rPr>
        <w:t xml:space="preserve"> (e.g. lakes for terrestrial animals or land areas for marine animals).</w:t>
      </w:r>
    </w:p>
    <w:p w14:paraId="49416826" w14:textId="77777777" w:rsidR="00310A4E" w:rsidRPr="00310A4E" w:rsidRDefault="00310A4E" w:rsidP="0071430B">
      <w:pPr>
        <w:pStyle w:val="ListParagraph"/>
        <w:numPr>
          <w:ilvl w:val="0"/>
          <w:numId w:val="13"/>
        </w:numPr>
        <w:rPr>
          <w:lang w:val="en-GB"/>
        </w:rPr>
      </w:pPr>
      <w:r w:rsidRPr="00310A4E">
        <w:rPr>
          <w:lang w:val="en-GB"/>
        </w:rPr>
        <w:t>MCP (buffered):</w:t>
      </w:r>
      <w:r>
        <w:rPr>
          <w:lang w:val="en-GB"/>
        </w:rPr>
        <w:t xml:space="preserve"> </w:t>
      </w:r>
      <w:r w:rsidRPr="00310A4E">
        <w:rPr>
          <w:lang w:val="en-GB"/>
        </w:rPr>
        <w:t>Home range consists of the MCP and a buffer area around the MCP.</w:t>
      </w:r>
    </w:p>
    <w:p w14:paraId="6D455118" w14:textId="77777777" w:rsidR="00310A4E" w:rsidRPr="00310A4E" w:rsidRDefault="00310A4E" w:rsidP="00310A4E">
      <w:pPr>
        <w:pStyle w:val="ListParagraph"/>
        <w:numPr>
          <w:ilvl w:val="0"/>
          <w:numId w:val="13"/>
        </w:numPr>
        <w:rPr>
          <w:b/>
          <w:bCs/>
          <w:lang w:val="en-GB"/>
        </w:rPr>
      </w:pPr>
      <w:r w:rsidRPr="00310A4E">
        <w:rPr>
          <w:lang w:val="en-GB"/>
        </w:rPr>
        <w:t>Restricted polygon:</w:t>
      </w:r>
      <w:r>
        <w:rPr>
          <w:b/>
          <w:bCs/>
          <w:lang w:val="en-GB"/>
        </w:rPr>
        <w:t xml:space="preserve"> </w:t>
      </w:r>
      <w:r w:rsidRPr="00310A4E">
        <w:rPr>
          <w:lang w:val="en-GB"/>
        </w:rPr>
        <w:t xml:space="preserve">Polygon around the outermost locations (not necessarily convex) in which there is maximum length of the line connecting two peripheral points </w:t>
      </w:r>
      <w:r w:rsidR="007C064D" w:rsidRPr="007C064D">
        <w:rPr>
          <w:noProof/>
          <w:lang w:val="en-GB"/>
        </w:rPr>
        <w:t>(Wolton, 1985)</w:t>
      </w:r>
      <w:r w:rsidRPr="00310A4E">
        <w:rPr>
          <w:lang w:val="en-GB"/>
        </w:rPr>
        <w:t xml:space="preserve">. This method is also called modified minimum area method </w:t>
      </w:r>
      <w:r w:rsidR="007C064D" w:rsidRPr="007C064D">
        <w:rPr>
          <w:noProof/>
          <w:lang w:val="en-GB"/>
        </w:rPr>
        <w:t>(Habvey &amp; Barbour, 1965)</w:t>
      </w:r>
      <w:r w:rsidRPr="00310A4E">
        <w:rPr>
          <w:lang w:val="en-GB"/>
        </w:rPr>
        <w:t>.</w:t>
      </w:r>
      <w:r w:rsidR="003215DC">
        <w:rPr>
          <w:lang w:val="en-GB"/>
        </w:rPr>
        <w:t xml:space="preserve"> Detailed information about the restricted polygon method may be given between parentheses.</w:t>
      </w:r>
    </w:p>
    <w:p w14:paraId="1744F703" w14:textId="77777777" w:rsidR="00310A4E" w:rsidRPr="003215DC" w:rsidRDefault="00310A4E" w:rsidP="003215DC">
      <w:pPr>
        <w:pStyle w:val="ListParagraph"/>
        <w:numPr>
          <w:ilvl w:val="0"/>
          <w:numId w:val="13"/>
        </w:numPr>
        <w:rPr>
          <w:lang w:val="en-GB"/>
        </w:rPr>
      </w:pPr>
      <w:r w:rsidRPr="003215DC">
        <w:rPr>
          <w:lang w:val="en-GB"/>
        </w:rPr>
        <w:t>OREP (object restricted-edge polygon)</w:t>
      </w:r>
      <w:r w:rsidR="003215DC">
        <w:rPr>
          <w:lang w:val="en-GB"/>
        </w:rPr>
        <w:t xml:space="preserve">: </w:t>
      </w:r>
      <w:r w:rsidRPr="003215DC">
        <w:rPr>
          <w:lang w:val="en-GB"/>
        </w:rPr>
        <w:t>Peripheral neig</w:t>
      </w:r>
      <w:r w:rsidR="00EE2896">
        <w:rPr>
          <w:lang w:val="en-GB"/>
        </w:rPr>
        <w:t>h</w:t>
      </w:r>
      <w:r w:rsidRPr="003215DC">
        <w:rPr>
          <w:lang w:val="en-GB"/>
        </w:rPr>
        <w:t>bours are linked when the distance is less than an outlier exclusion distance, which is computed from the distribution of density estimates for all locations. By including a boundary zone, based on the accuracy of tracking, locations outside this restriction have circular buffers around them (https://www.anatrack.com/ranges_analyses_and_features/orep_home_ranges).</w:t>
      </w:r>
    </w:p>
    <w:p w14:paraId="4BC4FA24" w14:textId="77777777" w:rsidR="00310A4E" w:rsidRPr="003215DC" w:rsidRDefault="00310A4E" w:rsidP="003215DC">
      <w:pPr>
        <w:pStyle w:val="ListParagraph"/>
        <w:numPr>
          <w:ilvl w:val="0"/>
          <w:numId w:val="13"/>
        </w:numPr>
        <w:rPr>
          <w:lang w:val="en-GB"/>
        </w:rPr>
      </w:pPr>
      <w:r w:rsidRPr="003215DC">
        <w:rPr>
          <w:lang w:val="en-GB"/>
        </w:rPr>
        <w:t>Polygon</w:t>
      </w:r>
      <w:r w:rsidR="003215DC">
        <w:rPr>
          <w:lang w:val="en-GB"/>
        </w:rPr>
        <w:t xml:space="preserve">: </w:t>
      </w:r>
      <w:r w:rsidRPr="003215DC">
        <w:rPr>
          <w:lang w:val="en-GB"/>
        </w:rPr>
        <w:t>Methods in which a polygon is fitted around the outermost locations and when it is not specified whether it is one of the above polygon</w:t>
      </w:r>
      <w:r w:rsidR="003215DC">
        <w:rPr>
          <w:lang w:val="en-GB"/>
        </w:rPr>
        <w:t xml:space="preserve"> methods</w:t>
      </w:r>
      <w:r w:rsidRPr="003215DC">
        <w:rPr>
          <w:lang w:val="en-GB"/>
        </w:rPr>
        <w:t>.</w:t>
      </w:r>
    </w:p>
    <w:p w14:paraId="5EBD1EED" w14:textId="77777777" w:rsidR="00310A4E" w:rsidRPr="003215DC" w:rsidRDefault="00310A4E" w:rsidP="003215DC">
      <w:pPr>
        <w:pStyle w:val="ListParagraph"/>
        <w:numPr>
          <w:ilvl w:val="0"/>
          <w:numId w:val="13"/>
        </w:numPr>
        <w:rPr>
          <w:lang w:val="en-GB"/>
        </w:rPr>
      </w:pPr>
      <w:r w:rsidRPr="003215DC">
        <w:rPr>
          <w:lang w:val="en-GB"/>
        </w:rPr>
        <w:t>Polygon (adjusted)</w:t>
      </w:r>
      <w:r w:rsidR="003215DC">
        <w:rPr>
          <w:lang w:val="en-GB"/>
        </w:rPr>
        <w:t xml:space="preserve">: </w:t>
      </w:r>
      <w:r w:rsidRPr="003215DC">
        <w:rPr>
          <w:lang w:val="en-GB"/>
        </w:rPr>
        <w:t>Methods in which a polygon is fitted around the outermost locations and when it is not specified whether it is one of the above polygon</w:t>
      </w:r>
      <w:r w:rsidR="003215DC">
        <w:rPr>
          <w:lang w:val="en-GB"/>
        </w:rPr>
        <w:t xml:space="preserve"> methods</w:t>
      </w:r>
      <w:r w:rsidRPr="003215DC">
        <w:rPr>
          <w:lang w:val="en-GB"/>
        </w:rPr>
        <w:t>. In addition, large areas containing no locations were removed from the polygon</w:t>
      </w:r>
    </w:p>
    <w:p w14:paraId="185860DD" w14:textId="77777777" w:rsidR="009A60BC" w:rsidRDefault="003215DC" w:rsidP="00AD5A6D">
      <w:pPr>
        <w:pStyle w:val="ListParagraph"/>
        <w:numPr>
          <w:ilvl w:val="0"/>
          <w:numId w:val="13"/>
        </w:numPr>
        <w:rPr>
          <w:lang w:val="en-GB"/>
        </w:rPr>
      </w:pPr>
      <w:r w:rsidRPr="003215DC">
        <w:rPr>
          <w:lang w:val="en-GB"/>
        </w:rPr>
        <w:t>KDE:</w:t>
      </w:r>
      <w:r>
        <w:rPr>
          <w:lang w:val="en-GB"/>
        </w:rPr>
        <w:t xml:space="preserve"> Kernel density estimation. A</w:t>
      </w:r>
      <w:r w:rsidR="00310A4E" w:rsidRPr="003215DC">
        <w:rPr>
          <w:lang w:val="en-GB"/>
        </w:rPr>
        <w:t xml:space="preserve"> bivariate kernel function is placed over each location. These kernel functions are then averaged together to obtain a probability density function, indicating the probability that an animal is found at a certain location. A key component of KDE is adjusting the width of the kernels placed over each location, i.e. the smoothing parameter or bandwidth (h). Two common choices for the bandwidth are the “reference bandwidth” (href) or estimating the bandwidth using Least Squares Cross-Validation (LSCV) </w:t>
      </w:r>
      <w:r w:rsidR="004449F6" w:rsidRPr="004449F6">
        <w:rPr>
          <w:noProof/>
          <w:lang w:val="en-GB"/>
        </w:rPr>
        <w:t xml:space="preserve">(Worton 1989, Calenge 2019, </w:t>
      </w:r>
      <w:r w:rsidR="00AD5A6D" w:rsidRPr="00AD5A6D">
        <w:rPr>
          <w:noProof/>
          <w:lang w:val="en-GB"/>
        </w:rPr>
        <w:t>Börger</w:t>
      </w:r>
      <w:r w:rsidR="004449F6" w:rsidRPr="00697500">
        <w:rPr>
          <w:noProof/>
          <w:lang w:val="en-GB"/>
        </w:rPr>
        <w:t xml:space="preserve"> </w:t>
      </w:r>
      <w:r w:rsidR="004449F6" w:rsidRPr="00697500">
        <w:rPr>
          <w:i/>
          <w:noProof/>
          <w:lang w:val="en-GB"/>
        </w:rPr>
        <w:t>et al.</w:t>
      </w:r>
      <w:r w:rsidR="004449F6" w:rsidRPr="00697500">
        <w:rPr>
          <w:noProof/>
          <w:lang w:val="en-GB"/>
        </w:rPr>
        <w:t xml:space="preserve"> 2020)</w:t>
      </w:r>
      <w:r w:rsidR="00310A4E" w:rsidRPr="00697500">
        <w:rPr>
          <w:lang w:val="en-GB"/>
        </w:rPr>
        <w:t>.</w:t>
      </w:r>
      <w:r w:rsidR="00310A4E" w:rsidRPr="003215DC">
        <w:rPr>
          <w:lang w:val="en-GB"/>
        </w:rPr>
        <w:t xml:space="preserve"> </w:t>
      </w:r>
      <w:r>
        <w:rPr>
          <w:lang w:val="en-GB"/>
        </w:rPr>
        <w:t>Information about the bandwidth choice may be given between parentheses. In addition,</w:t>
      </w:r>
      <w:r w:rsidR="009A60BC">
        <w:rPr>
          <w:lang w:val="en-GB"/>
        </w:rPr>
        <w:t xml:space="preserve"> two specific KDE methods might be specified as well:</w:t>
      </w:r>
    </w:p>
    <w:p w14:paraId="1188ADF1" w14:textId="77777777" w:rsidR="009A60BC" w:rsidRDefault="009A60BC" w:rsidP="009A60BC">
      <w:pPr>
        <w:pStyle w:val="ListParagraph"/>
        <w:numPr>
          <w:ilvl w:val="1"/>
          <w:numId w:val="13"/>
        </w:numPr>
        <w:rPr>
          <w:lang w:val="en-GB"/>
        </w:rPr>
      </w:pPr>
      <w:r>
        <w:rPr>
          <w:lang w:val="en-GB"/>
        </w:rPr>
        <w:t>Fixed KDE: KDE with a constant</w:t>
      </w:r>
      <w:r w:rsidR="00310A4E" w:rsidRPr="009A60BC">
        <w:rPr>
          <w:lang w:val="en-GB"/>
        </w:rPr>
        <w:t xml:space="preserve"> (fixed)</w:t>
      </w:r>
      <w:r>
        <w:rPr>
          <w:lang w:val="en-GB"/>
        </w:rPr>
        <w:t xml:space="preserve"> bandwidth</w:t>
      </w:r>
      <w:r w:rsidR="00310A4E" w:rsidRPr="009A60BC">
        <w:rPr>
          <w:lang w:val="en-GB"/>
        </w:rPr>
        <w:t xml:space="preserve"> across locations </w:t>
      </w:r>
      <w:r w:rsidR="007C064D" w:rsidRPr="007C064D">
        <w:rPr>
          <w:noProof/>
          <w:lang w:val="en-GB"/>
        </w:rPr>
        <w:t>(Worton, 1989)</w:t>
      </w:r>
      <w:r>
        <w:rPr>
          <w:lang w:val="en-GB"/>
        </w:rPr>
        <w:t>.</w:t>
      </w:r>
    </w:p>
    <w:p w14:paraId="4385BE1B" w14:textId="77777777" w:rsidR="00310A4E" w:rsidRPr="009A60BC" w:rsidRDefault="009A60BC" w:rsidP="009A60BC">
      <w:pPr>
        <w:pStyle w:val="ListParagraph"/>
        <w:numPr>
          <w:ilvl w:val="1"/>
          <w:numId w:val="13"/>
        </w:numPr>
        <w:rPr>
          <w:lang w:val="en-GB"/>
        </w:rPr>
      </w:pPr>
      <w:r>
        <w:rPr>
          <w:lang w:val="en-GB"/>
        </w:rPr>
        <w:t>A</w:t>
      </w:r>
      <w:r w:rsidR="00C87BAE" w:rsidRPr="009A60BC">
        <w:rPr>
          <w:lang w:val="en-GB"/>
        </w:rPr>
        <w:t>daptive KDE</w:t>
      </w:r>
      <w:r>
        <w:rPr>
          <w:lang w:val="en-GB"/>
        </w:rPr>
        <w:t>: KDE in which</w:t>
      </w:r>
      <w:r w:rsidR="00C87BAE" w:rsidRPr="009A60BC">
        <w:rPr>
          <w:lang w:val="en-GB"/>
        </w:rPr>
        <w:t xml:space="preserve"> </w:t>
      </w:r>
      <w:r w:rsidR="00310A4E" w:rsidRPr="009A60BC">
        <w:rPr>
          <w:lang w:val="en-GB"/>
        </w:rPr>
        <w:t>the bandwidth is allowed to vary</w:t>
      </w:r>
      <w:r w:rsidR="00C87BAE" w:rsidRPr="009A60BC">
        <w:rPr>
          <w:lang w:val="en-GB"/>
        </w:rPr>
        <w:t xml:space="preserve"> across locations</w:t>
      </w:r>
      <w:r w:rsidR="00310A4E" w:rsidRPr="009A60BC">
        <w:rPr>
          <w:lang w:val="en-GB"/>
        </w:rPr>
        <w:t xml:space="preserve">, such that areas with a low concentration of points have higher </w:t>
      </w:r>
      <w:r w:rsidR="00310A4E" w:rsidRPr="009A60BC">
        <w:rPr>
          <w:i/>
          <w:iCs/>
          <w:lang w:val="en-GB"/>
        </w:rPr>
        <w:t>h</w:t>
      </w:r>
      <w:r w:rsidR="00310A4E" w:rsidRPr="009A60BC">
        <w:rPr>
          <w:lang w:val="en-GB"/>
        </w:rPr>
        <w:t xml:space="preserve"> values than areas with a high concentration of points, and are thus smoothed more </w:t>
      </w:r>
      <w:r w:rsidR="007C064D" w:rsidRPr="007C064D">
        <w:rPr>
          <w:noProof/>
          <w:lang w:val="en-GB"/>
        </w:rPr>
        <w:t>(Worton, 1989)</w:t>
      </w:r>
      <w:r w:rsidR="00310A4E" w:rsidRPr="009A60BC">
        <w:rPr>
          <w:lang w:val="en-GB"/>
        </w:rPr>
        <w:t>.</w:t>
      </w:r>
    </w:p>
    <w:p w14:paraId="7CDAFD8D" w14:textId="77777777" w:rsidR="00310A4E" w:rsidRPr="00C87BAE" w:rsidRDefault="00310A4E" w:rsidP="00C87BAE">
      <w:pPr>
        <w:pStyle w:val="ListParagraph"/>
        <w:numPr>
          <w:ilvl w:val="0"/>
          <w:numId w:val="13"/>
        </w:numPr>
        <w:rPr>
          <w:lang w:val="en-GB"/>
        </w:rPr>
      </w:pPr>
      <w:r w:rsidRPr="00C87BAE">
        <w:rPr>
          <w:lang w:val="en-GB"/>
        </w:rPr>
        <w:t>Product KDE</w:t>
      </w:r>
      <w:r w:rsidR="00C87BAE">
        <w:rPr>
          <w:lang w:val="en-GB"/>
        </w:rPr>
        <w:t>: similar method</w:t>
      </w:r>
      <w:r w:rsidRPr="00C87BAE">
        <w:rPr>
          <w:lang w:val="en-GB"/>
        </w:rPr>
        <w:t xml:space="preserve"> as KDE, but instead of a two-dimensional kernel function, a three-dimensional kernel function is placed over each location, representing x and y coordinates, and time. A four dimensional kernel may also be used, in which the extra dimension indicates elevation </w:t>
      </w:r>
      <w:r w:rsidR="007C064D" w:rsidRPr="007C064D">
        <w:rPr>
          <w:noProof/>
          <w:lang w:val="en-GB"/>
        </w:rPr>
        <w:t>(Keating &amp; Cherry, 2009; Calenge, 2019)</w:t>
      </w:r>
      <w:r w:rsidRPr="00C87BAE">
        <w:rPr>
          <w:lang w:val="en-GB"/>
        </w:rPr>
        <w:t>.</w:t>
      </w:r>
    </w:p>
    <w:p w14:paraId="783E1211" w14:textId="384CA910" w:rsidR="00310A4E" w:rsidRDefault="00310A4E" w:rsidP="0071430B">
      <w:pPr>
        <w:pStyle w:val="ListParagraph"/>
        <w:numPr>
          <w:ilvl w:val="0"/>
          <w:numId w:val="13"/>
        </w:numPr>
        <w:rPr>
          <w:lang w:val="en-GB"/>
        </w:rPr>
      </w:pPr>
      <w:r w:rsidRPr="00C87BAE">
        <w:rPr>
          <w:lang w:val="en-GB"/>
        </w:rPr>
        <w:t>Movement</w:t>
      </w:r>
      <w:r w:rsidR="006279A3">
        <w:rPr>
          <w:lang w:val="en-GB"/>
        </w:rPr>
        <w:t>-</w:t>
      </w:r>
      <w:r w:rsidRPr="00C87BAE">
        <w:rPr>
          <w:lang w:val="en-GB"/>
        </w:rPr>
        <w:t>based KDE</w:t>
      </w:r>
      <w:r w:rsidR="006279A3">
        <w:rPr>
          <w:lang w:val="en-GB"/>
        </w:rPr>
        <w:t>:</w:t>
      </w:r>
      <w:r w:rsidR="0054265C">
        <w:rPr>
          <w:lang w:val="en-GB"/>
        </w:rPr>
        <w:t xml:space="preserve"> </w:t>
      </w:r>
      <w:r w:rsidRPr="00C87BAE">
        <w:rPr>
          <w:lang w:val="en-GB"/>
        </w:rPr>
        <w:t xml:space="preserve">New locations (interpolated locations) are added at regular intervals on a straight line connecting two successive locations. A KDE is then fitted on both the original and interpolated locations, with a variable smoothing parameter. The smoothing parameter is small at the original locations and larger when the interpolated time between the interpolated location and the original location increases </w:t>
      </w:r>
      <w:r w:rsidR="007C064D" w:rsidRPr="007C064D">
        <w:rPr>
          <w:noProof/>
          <w:lang w:val="en-GB"/>
        </w:rPr>
        <w:t>(Calenge, 2019)</w:t>
      </w:r>
      <w:r w:rsidRPr="00C87BAE">
        <w:rPr>
          <w:lang w:val="en-GB"/>
        </w:rPr>
        <w:t xml:space="preserve">. </w:t>
      </w:r>
    </w:p>
    <w:p w14:paraId="6FFEA553" w14:textId="6D4BE409" w:rsidR="005112FB" w:rsidRPr="005112FB" w:rsidRDefault="005112FB" w:rsidP="005112FB">
      <w:pPr>
        <w:pStyle w:val="ListParagraph"/>
        <w:numPr>
          <w:ilvl w:val="0"/>
          <w:numId w:val="13"/>
        </w:numPr>
        <w:rPr>
          <w:lang w:val="en-GB"/>
        </w:rPr>
      </w:pPr>
      <w:r w:rsidRPr="005112FB">
        <w:rPr>
          <w:lang w:val="en-GB"/>
        </w:rPr>
        <w:t>Continuous-time correlated random walk</w:t>
      </w:r>
      <w:r>
        <w:rPr>
          <w:lang w:val="en-GB"/>
        </w:rPr>
        <w:t>: a</w:t>
      </w:r>
      <w:r w:rsidRPr="005112FB">
        <w:rPr>
          <w:lang w:val="en-GB"/>
        </w:rPr>
        <w:t xml:space="preserve"> continuous-time correlated random walk model</w:t>
      </w:r>
      <w:r>
        <w:rPr>
          <w:lang w:val="en-GB"/>
        </w:rPr>
        <w:t xml:space="preserve"> is fitted to movement data. This model can be used to </w:t>
      </w:r>
      <w:r w:rsidRPr="005112FB">
        <w:rPr>
          <w:lang w:val="en-GB"/>
        </w:rPr>
        <w:t>estimate the</w:t>
      </w:r>
      <w:r>
        <w:rPr>
          <w:lang w:val="en-GB"/>
        </w:rPr>
        <w:t xml:space="preserve"> </w:t>
      </w:r>
      <w:r w:rsidRPr="005112FB">
        <w:rPr>
          <w:lang w:val="en-GB"/>
        </w:rPr>
        <w:t>probability of an animal being at any location at any point during a sampling period given its recorded positions. Extended over a specified time period and area, these probabilities can be combined to produce a utilization distribution</w:t>
      </w:r>
      <w:r w:rsidR="00542AD3">
        <w:rPr>
          <w:lang w:val="en-GB"/>
        </w:rPr>
        <w:t xml:space="preserve"> (Johnson et al., 2008)</w:t>
      </w:r>
      <w:r w:rsidRPr="005112FB">
        <w:rPr>
          <w:lang w:val="en-GB"/>
        </w:rPr>
        <w:t>.</w:t>
      </w:r>
    </w:p>
    <w:p w14:paraId="0047FC28" w14:textId="77777777" w:rsidR="00C87BAE" w:rsidRPr="00C87BAE" w:rsidRDefault="00310A4E" w:rsidP="00C87BAE">
      <w:pPr>
        <w:pStyle w:val="ListParagraph"/>
        <w:numPr>
          <w:ilvl w:val="0"/>
          <w:numId w:val="13"/>
        </w:numPr>
        <w:rPr>
          <w:b/>
          <w:bCs/>
          <w:lang w:val="en-GB"/>
        </w:rPr>
      </w:pPr>
      <w:r w:rsidRPr="00C87BAE">
        <w:rPr>
          <w:lang w:val="en-GB"/>
        </w:rPr>
        <w:lastRenderedPageBreak/>
        <w:t>Brownian Bridge</w:t>
      </w:r>
      <w:r w:rsidR="00C87BAE" w:rsidRPr="00C87BAE">
        <w:rPr>
          <w:lang w:val="en-GB"/>
        </w:rPr>
        <w:t>:</w:t>
      </w:r>
      <w:r w:rsidR="00C87BAE">
        <w:rPr>
          <w:b/>
          <w:bCs/>
          <w:lang w:val="en-GB"/>
        </w:rPr>
        <w:t xml:space="preserve"> </w:t>
      </w:r>
      <w:r w:rsidRPr="00C87BAE">
        <w:rPr>
          <w:lang w:val="en-GB"/>
        </w:rPr>
        <w:t xml:space="preserve">A kernel function is placed over each step (straight line) between two locations. This kernel function is a combination of two bivariate normal probability density functions and a Brownian bridge probability density function </w:t>
      </w:r>
      <w:r w:rsidR="007C064D" w:rsidRPr="007C064D">
        <w:rPr>
          <w:noProof/>
          <w:lang w:val="en-GB"/>
        </w:rPr>
        <w:t xml:space="preserve">(Horne </w:t>
      </w:r>
      <w:r w:rsidR="007C064D" w:rsidRPr="007C064D">
        <w:rPr>
          <w:i/>
          <w:noProof/>
          <w:lang w:val="en-GB"/>
        </w:rPr>
        <w:t>et al.</w:t>
      </w:r>
      <w:r w:rsidR="007C064D" w:rsidRPr="007C064D">
        <w:rPr>
          <w:noProof/>
          <w:lang w:val="en-GB"/>
        </w:rPr>
        <w:t>, 2007; Calenge, 2019)</w:t>
      </w:r>
      <w:r w:rsidRPr="00C87BAE">
        <w:rPr>
          <w:lang w:val="en-GB"/>
        </w:rPr>
        <w:t>.</w:t>
      </w:r>
      <w:r w:rsidR="00C87BAE">
        <w:rPr>
          <w:lang w:val="en-GB"/>
        </w:rPr>
        <w:t xml:space="preserve"> More detailed information on the specific Brownian Bridge method might be given between parentheses.</w:t>
      </w:r>
    </w:p>
    <w:p w14:paraId="64A1463F" w14:textId="77777777" w:rsidR="00310A4E" w:rsidRDefault="00310A4E" w:rsidP="00C87BAE">
      <w:pPr>
        <w:pStyle w:val="ListParagraph"/>
        <w:numPr>
          <w:ilvl w:val="0"/>
          <w:numId w:val="13"/>
        </w:numPr>
        <w:rPr>
          <w:lang w:val="en-GB"/>
        </w:rPr>
      </w:pPr>
      <w:r w:rsidRPr="00C87BAE">
        <w:rPr>
          <w:lang w:val="en-GB"/>
        </w:rPr>
        <w:t>BRB (Biased random bridge)</w:t>
      </w:r>
      <w:r w:rsidR="00C87BAE">
        <w:rPr>
          <w:lang w:val="en-GB"/>
        </w:rPr>
        <w:t xml:space="preserve">: </w:t>
      </w:r>
      <w:r w:rsidRPr="00C87BAE">
        <w:rPr>
          <w:lang w:val="en-GB"/>
        </w:rPr>
        <w:t>Similar</w:t>
      </w:r>
      <w:r w:rsidR="00C87BAE">
        <w:rPr>
          <w:lang w:val="en-GB"/>
        </w:rPr>
        <w:t xml:space="preserve"> method</w:t>
      </w:r>
      <w:r w:rsidRPr="00C87BAE">
        <w:rPr>
          <w:lang w:val="en-GB"/>
        </w:rPr>
        <w:t xml:space="preserve"> as the Brownian </w:t>
      </w:r>
      <w:r w:rsidR="00C87BAE">
        <w:rPr>
          <w:lang w:val="en-GB"/>
        </w:rPr>
        <w:t>B</w:t>
      </w:r>
      <w:r w:rsidRPr="00C87BAE">
        <w:rPr>
          <w:lang w:val="en-GB"/>
        </w:rPr>
        <w:t>ridge, but the probability density function of the angles is not a uniform distribution. Contrary to the Brownian bridge model, this model does not assume diffusive moments, but takes into account an advection component in the trajec</w:t>
      </w:r>
      <w:r w:rsidR="00073EC1">
        <w:rPr>
          <w:lang w:val="en-GB"/>
        </w:rPr>
        <w:t xml:space="preserve">tory </w:t>
      </w:r>
      <w:r w:rsidR="007C064D" w:rsidRPr="007C064D">
        <w:rPr>
          <w:noProof/>
          <w:lang w:val="en-GB"/>
        </w:rPr>
        <w:t>(Calenge, 2019)</w:t>
      </w:r>
      <w:r w:rsidR="00073EC1">
        <w:rPr>
          <w:lang w:val="en-GB"/>
        </w:rPr>
        <w:t>.</w:t>
      </w:r>
    </w:p>
    <w:p w14:paraId="1A10D62D" w14:textId="77777777" w:rsidR="00EE41ED" w:rsidRPr="00EE41ED" w:rsidRDefault="00EE41ED" w:rsidP="00C87BAE">
      <w:pPr>
        <w:pStyle w:val="ListParagraph"/>
        <w:numPr>
          <w:ilvl w:val="0"/>
          <w:numId w:val="13"/>
        </w:numPr>
        <w:rPr>
          <w:lang w:val="en-GB"/>
        </w:rPr>
      </w:pPr>
      <w:r w:rsidRPr="00F349F6">
        <w:rPr>
          <w:lang w:val="en-GB"/>
        </w:rPr>
        <w:t>T</w:t>
      </w:r>
      <w:r w:rsidR="00A27921" w:rsidRPr="00F349F6">
        <w:rPr>
          <w:lang w:val="en-GB"/>
        </w:rPr>
        <w:t>K</w:t>
      </w:r>
      <w:r w:rsidRPr="00F349F6">
        <w:rPr>
          <w:lang w:val="en-GB"/>
        </w:rPr>
        <w:t xml:space="preserve">: time kernel. </w:t>
      </w:r>
      <w:r w:rsidRPr="00EE41ED">
        <w:rPr>
          <w:lang w:val="en-GB"/>
        </w:rPr>
        <w:t xml:space="preserve">KDE </w:t>
      </w:r>
      <w:r w:rsidR="00F349F6">
        <w:rPr>
          <w:lang w:val="en-GB"/>
        </w:rPr>
        <w:t xml:space="preserve">method </w:t>
      </w:r>
      <w:r w:rsidRPr="00EE41ED">
        <w:rPr>
          <w:lang w:val="en-GB"/>
        </w:rPr>
        <w:t>that accounts for b</w:t>
      </w:r>
      <w:r>
        <w:rPr>
          <w:lang w:val="en-GB"/>
        </w:rPr>
        <w:t xml:space="preserve">oth spatial and temporal aggregation of locations by giving less weight to temporally close observations when calculating the kernel density </w:t>
      </w:r>
      <w:r w:rsidR="007C064D" w:rsidRPr="007C064D">
        <w:rPr>
          <w:noProof/>
          <w:lang w:val="en-GB"/>
        </w:rPr>
        <w:t>(Katajisto &amp; Moilanen, 2006)</w:t>
      </w:r>
      <w:r w:rsidR="00F349F6">
        <w:rPr>
          <w:lang w:val="en-GB"/>
        </w:rPr>
        <w:t>.</w:t>
      </w:r>
    </w:p>
    <w:p w14:paraId="12F544CE" w14:textId="77777777" w:rsidR="00310A4E" w:rsidRPr="00B90FEE" w:rsidRDefault="00310A4E" w:rsidP="0071430B">
      <w:pPr>
        <w:pStyle w:val="ListParagraph"/>
        <w:numPr>
          <w:ilvl w:val="0"/>
          <w:numId w:val="13"/>
        </w:numPr>
        <w:rPr>
          <w:b/>
          <w:bCs/>
          <w:lang w:val="en-GB"/>
        </w:rPr>
      </w:pPr>
      <w:r w:rsidRPr="00B90FEE">
        <w:rPr>
          <w:lang w:val="en-GB"/>
        </w:rPr>
        <w:t>AKDE</w:t>
      </w:r>
      <w:r w:rsidR="005D76EF" w:rsidRPr="00B90FEE">
        <w:rPr>
          <w:lang w:val="en-GB"/>
        </w:rPr>
        <w:t>:</w:t>
      </w:r>
      <w:r w:rsidRPr="00B90FEE">
        <w:rPr>
          <w:lang w:val="en-GB"/>
        </w:rPr>
        <w:t xml:space="preserve"> Autocorrelated </w:t>
      </w:r>
      <w:r w:rsidR="005D76EF" w:rsidRPr="00B90FEE">
        <w:rPr>
          <w:lang w:val="en-GB"/>
        </w:rPr>
        <w:t xml:space="preserve">KDE. </w:t>
      </w:r>
      <w:r w:rsidRPr="00B90FEE">
        <w:rPr>
          <w:lang w:val="en-GB"/>
        </w:rPr>
        <w:t xml:space="preserve">KDE that accounts for autocorrelation between the locations when estimating the bandwidth of the kernels. The autocorrelation structure in the data is estimated by fitting continuous time movement models and selecting the best fit model </w:t>
      </w:r>
      <w:r w:rsidR="007C064D" w:rsidRPr="007C064D">
        <w:rPr>
          <w:noProof/>
          <w:lang w:val="en-GB"/>
        </w:rPr>
        <w:t xml:space="preserve">(Noonan </w:t>
      </w:r>
      <w:r w:rsidR="007C064D" w:rsidRPr="007C064D">
        <w:rPr>
          <w:i/>
          <w:noProof/>
          <w:lang w:val="en-GB"/>
        </w:rPr>
        <w:t>et al.</w:t>
      </w:r>
      <w:r w:rsidR="007C064D" w:rsidRPr="007C064D">
        <w:rPr>
          <w:noProof/>
          <w:lang w:val="en-GB"/>
        </w:rPr>
        <w:t>, 2019)</w:t>
      </w:r>
      <w:r w:rsidRPr="00B90FEE">
        <w:rPr>
          <w:lang w:val="en-GB"/>
        </w:rPr>
        <w:t xml:space="preserve">. </w:t>
      </w:r>
      <w:r w:rsidR="00725E0F">
        <w:rPr>
          <w:lang w:val="en-GB"/>
        </w:rPr>
        <w:t>When available, i</w:t>
      </w:r>
      <w:r w:rsidR="00375581" w:rsidRPr="00B90FEE">
        <w:rPr>
          <w:lang w:val="en-GB"/>
        </w:rPr>
        <w:t xml:space="preserve">nformation on </w:t>
      </w:r>
      <w:r w:rsidR="00B90FEE" w:rsidRPr="00B90FEE">
        <w:rPr>
          <w:lang w:val="en-GB"/>
        </w:rPr>
        <w:t xml:space="preserve">the method used to fit continuous time movement models </w:t>
      </w:r>
      <w:r w:rsidR="00725E0F">
        <w:rPr>
          <w:lang w:val="en-GB"/>
        </w:rPr>
        <w:t xml:space="preserve">are </w:t>
      </w:r>
      <w:r w:rsidR="00B90FEE" w:rsidRPr="00B90FEE">
        <w:rPr>
          <w:lang w:val="en-GB"/>
        </w:rPr>
        <w:t>given between parentheses.</w:t>
      </w:r>
      <w:r w:rsidR="00B90FEE">
        <w:rPr>
          <w:lang w:val="en-GB"/>
        </w:rPr>
        <w:t xml:space="preserve"> </w:t>
      </w:r>
      <w:r w:rsidR="005D76EF" w:rsidRPr="00B90FEE">
        <w:rPr>
          <w:lang w:val="en-GB"/>
        </w:rPr>
        <w:t xml:space="preserve">Some specific AKDE methods are </w:t>
      </w:r>
      <w:r w:rsidR="00B90FEE">
        <w:rPr>
          <w:lang w:val="en-GB"/>
        </w:rPr>
        <w:t xml:space="preserve">also </w:t>
      </w:r>
      <w:r w:rsidR="005D76EF" w:rsidRPr="00B90FEE">
        <w:rPr>
          <w:lang w:val="en-GB"/>
        </w:rPr>
        <w:t>distinguished (when specified by the study):</w:t>
      </w:r>
    </w:p>
    <w:p w14:paraId="665D5F1C" w14:textId="77777777" w:rsidR="005D76EF" w:rsidRPr="005D76EF" w:rsidRDefault="00310A4E" w:rsidP="005D76EF">
      <w:pPr>
        <w:pStyle w:val="ListParagraph"/>
        <w:numPr>
          <w:ilvl w:val="1"/>
          <w:numId w:val="13"/>
        </w:numPr>
        <w:rPr>
          <w:lang w:val="en-GB"/>
        </w:rPr>
      </w:pPr>
      <w:r w:rsidRPr="005D76EF">
        <w:rPr>
          <w:lang w:val="en-GB"/>
        </w:rPr>
        <w:t>AKDEc</w:t>
      </w:r>
      <w:r w:rsidR="005D76EF" w:rsidRPr="005D76EF">
        <w:rPr>
          <w:lang w:val="en-GB"/>
        </w:rPr>
        <w:t xml:space="preserve">: </w:t>
      </w:r>
      <w:r w:rsidRPr="005D76EF">
        <w:rPr>
          <w:lang w:val="en-GB"/>
        </w:rPr>
        <w:t xml:space="preserve">AKDE in which the reference function approximation bias is corrected a posteriori </w:t>
      </w:r>
      <w:r w:rsidR="007C064D" w:rsidRPr="007C064D">
        <w:rPr>
          <w:noProof/>
          <w:lang w:val="en-GB"/>
        </w:rPr>
        <w:t xml:space="preserve">(Noonan </w:t>
      </w:r>
      <w:r w:rsidR="007C064D" w:rsidRPr="007C064D">
        <w:rPr>
          <w:i/>
          <w:noProof/>
          <w:lang w:val="en-GB"/>
        </w:rPr>
        <w:t>et al.</w:t>
      </w:r>
      <w:r w:rsidR="007C064D" w:rsidRPr="007C064D">
        <w:rPr>
          <w:noProof/>
          <w:lang w:val="en-GB"/>
        </w:rPr>
        <w:t>, 2019; Péron, 2019)</w:t>
      </w:r>
      <w:r w:rsidRPr="005D76EF">
        <w:rPr>
          <w:lang w:val="en-GB"/>
        </w:rPr>
        <w:t>.</w:t>
      </w:r>
    </w:p>
    <w:p w14:paraId="2716B1EE" w14:textId="77777777" w:rsidR="005D76EF" w:rsidRPr="005D76EF" w:rsidRDefault="00310A4E" w:rsidP="005D76EF">
      <w:pPr>
        <w:pStyle w:val="ListParagraph"/>
        <w:numPr>
          <w:ilvl w:val="1"/>
          <w:numId w:val="13"/>
        </w:numPr>
        <w:rPr>
          <w:lang w:val="en-GB"/>
        </w:rPr>
      </w:pPr>
      <w:r w:rsidRPr="005D76EF">
        <w:rPr>
          <w:lang w:val="en-GB"/>
        </w:rPr>
        <w:t>SE-AKDEc</w:t>
      </w:r>
      <w:r w:rsidR="005D76EF" w:rsidRPr="005D76EF">
        <w:rPr>
          <w:lang w:val="en-GB"/>
        </w:rPr>
        <w:t xml:space="preserve">: </w:t>
      </w:r>
      <w:r w:rsidRPr="005D76EF">
        <w:rPr>
          <w:lang w:val="en-GB"/>
        </w:rPr>
        <w:t xml:space="preserve">AKDE in which environmental interactions (e.g. barriers that cannot be crossed, selection of land cover types) within the kernel functions, but not when estimating the bandwidth </w:t>
      </w:r>
      <w:r w:rsidR="007C064D" w:rsidRPr="007C064D">
        <w:rPr>
          <w:noProof/>
          <w:lang w:val="en-GB"/>
        </w:rPr>
        <w:t>(Péron, 2019)</w:t>
      </w:r>
      <w:r w:rsidRPr="005D76EF">
        <w:rPr>
          <w:lang w:val="en-GB"/>
        </w:rPr>
        <w:t>.</w:t>
      </w:r>
    </w:p>
    <w:p w14:paraId="2CB4BB7F" w14:textId="148E8206" w:rsidR="00310A4E" w:rsidRDefault="00310A4E" w:rsidP="005D76EF">
      <w:pPr>
        <w:pStyle w:val="ListParagraph"/>
        <w:numPr>
          <w:ilvl w:val="1"/>
          <w:numId w:val="13"/>
        </w:numPr>
        <w:rPr>
          <w:lang w:val="en-GB"/>
        </w:rPr>
      </w:pPr>
      <w:r w:rsidRPr="005D76EF">
        <w:rPr>
          <w:lang w:val="en-GB"/>
        </w:rPr>
        <w:t>E-AKDE</w:t>
      </w:r>
      <w:r w:rsidR="005D76EF" w:rsidRPr="005D76EF">
        <w:rPr>
          <w:lang w:val="en-GB"/>
        </w:rPr>
        <w:t xml:space="preserve">: </w:t>
      </w:r>
      <w:r w:rsidRPr="005D76EF">
        <w:rPr>
          <w:lang w:val="en-GB"/>
        </w:rPr>
        <w:t xml:space="preserve">AKDE that also takes into account environmental interactions (e.g. barriers that cannot be crossed, selection of land cover types) when estimating the bandwidth and within the kernel functions </w:t>
      </w:r>
      <w:r w:rsidR="007C064D" w:rsidRPr="007C064D">
        <w:rPr>
          <w:noProof/>
          <w:lang w:val="en-GB"/>
        </w:rPr>
        <w:t>(Péron, 2019)</w:t>
      </w:r>
      <w:r w:rsidRPr="005D76EF">
        <w:rPr>
          <w:lang w:val="en-GB"/>
        </w:rPr>
        <w:t>.</w:t>
      </w:r>
    </w:p>
    <w:p w14:paraId="2C89CE48" w14:textId="77777777" w:rsidR="00310A4E" w:rsidRPr="005D76EF" w:rsidRDefault="00310A4E" w:rsidP="0071430B">
      <w:pPr>
        <w:pStyle w:val="ListParagraph"/>
        <w:numPr>
          <w:ilvl w:val="0"/>
          <w:numId w:val="13"/>
        </w:numPr>
        <w:rPr>
          <w:lang w:val="en-GB"/>
        </w:rPr>
      </w:pPr>
      <w:r w:rsidRPr="005D76EF">
        <w:rPr>
          <w:lang w:val="en-GB"/>
        </w:rPr>
        <w:t>Grid cell</w:t>
      </w:r>
      <w:r w:rsidR="005D76EF" w:rsidRPr="005D76EF">
        <w:rPr>
          <w:lang w:val="en-GB"/>
        </w:rPr>
        <w:t>:</w:t>
      </w:r>
      <w:r w:rsidR="005D76EF">
        <w:rPr>
          <w:b/>
          <w:bCs/>
          <w:lang w:val="en-GB"/>
        </w:rPr>
        <w:t xml:space="preserve"> </w:t>
      </w:r>
      <w:r w:rsidRPr="005D76EF">
        <w:rPr>
          <w:lang w:val="en-GB"/>
        </w:rPr>
        <w:t>The home range area is calculated by summing the area of grid cells in which an animal has been located and possible the grid cells connecting these occupied grid cells.</w:t>
      </w:r>
      <w:r w:rsidR="005D76EF">
        <w:rPr>
          <w:lang w:val="en-GB"/>
        </w:rPr>
        <w:t xml:space="preserve"> The resolution of the grid cells (when reported by the study) are given between parentheses.</w:t>
      </w:r>
    </w:p>
    <w:p w14:paraId="3DBB5D26" w14:textId="77777777" w:rsidR="00310A4E" w:rsidRPr="009A60BC" w:rsidRDefault="00310A4E" w:rsidP="0071430B">
      <w:pPr>
        <w:pStyle w:val="ListParagraph"/>
        <w:numPr>
          <w:ilvl w:val="0"/>
          <w:numId w:val="13"/>
        </w:numPr>
        <w:rPr>
          <w:lang w:val="en-GB"/>
        </w:rPr>
      </w:pPr>
      <w:r w:rsidRPr="009A60BC">
        <w:rPr>
          <w:lang w:val="en-GB"/>
        </w:rPr>
        <w:t>Harmonic mean</w:t>
      </w:r>
      <w:r w:rsidR="009A60BC" w:rsidRPr="009A60BC">
        <w:rPr>
          <w:lang w:val="en-GB"/>
        </w:rPr>
        <w:t>:</w:t>
      </w:r>
      <w:r w:rsidR="009A60BC">
        <w:rPr>
          <w:b/>
          <w:bCs/>
          <w:lang w:val="en-GB"/>
        </w:rPr>
        <w:t xml:space="preserve"> </w:t>
      </w:r>
      <w:r w:rsidRPr="009A60BC">
        <w:rPr>
          <w:lang w:val="en-GB"/>
        </w:rPr>
        <w:t xml:space="preserve">Contours for a utility distribution are developed from the harmonic mean distance of each point on a grid to each animal location </w:t>
      </w:r>
      <w:r w:rsidR="007C064D" w:rsidRPr="007C064D">
        <w:rPr>
          <w:noProof/>
          <w:lang w:val="en-GB"/>
        </w:rPr>
        <w:t>(Dixon &amp; Chapman, 1980; Powell, 2000)</w:t>
      </w:r>
      <w:r w:rsidRPr="009A60BC">
        <w:rPr>
          <w:lang w:val="en-GB"/>
        </w:rPr>
        <w:t>.</w:t>
      </w:r>
    </w:p>
    <w:p w14:paraId="57F14F19" w14:textId="77777777" w:rsidR="00310A4E" w:rsidRPr="009A60BC" w:rsidRDefault="00310A4E" w:rsidP="009A60BC">
      <w:pPr>
        <w:pStyle w:val="ListParagraph"/>
        <w:numPr>
          <w:ilvl w:val="0"/>
          <w:numId w:val="13"/>
        </w:numPr>
        <w:rPr>
          <w:lang w:val="en-GB"/>
        </w:rPr>
      </w:pPr>
      <w:r w:rsidRPr="009A60BC">
        <w:rPr>
          <w:lang w:val="en-GB"/>
        </w:rPr>
        <w:t>Cluster</w:t>
      </w:r>
      <w:r w:rsidR="009A60BC">
        <w:rPr>
          <w:lang w:val="en-GB"/>
        </w:rPr>
        <w:t xml:space="preserve">: </w:t>
      </w:r>
      <w:r w:rsidRPr="009A60BC">
        <w:rPr>
          <w:lang w:val="en-GB"/>
        </w:rPr>
        <w:t xml:space="preserve">Three locations with the minimum sum of nearest-neighbour joining distances form a first cluster. Next, either a second cluster of three locations is formed, consisting of the three locations that now have the minimum sum of nearest-neighbour joining distances, or a fourth locations is added to the first cluster if the distance between this location and the first cluster is smaller than the mean nearest-neighbour distance of the (potential) second cluster. This clustering process continues until a given proportion of the locations is included in a cluster. The outlines of the clusters are either convex or concave polygons. Instead of nearest-neighbour joining rule, also other rules might be used for clustering </w:t>
      </w:r>
      <w:r w:rsidR="007C064D" w:rsidRPr="007C064D">
        <w:rPr>
          <w:noProof/>
          <w:lang w:val="en-GB"/>
        </w:rPr>
        <w:t xml:space="preserve">(Kenward </w:t>
      </w:r>
      <w:r w:rsidR="007C064D" w:rsidRPr="007C064D">
        <w:rPr>
          <w:i/>
          <w:noProof/>
          <w:lang w:val="en-GB"/>
        </w:rPr>
        <w:t>et al.</w:t>
      </w:r>
      <w:r w:rsidR="007C064D" w:rsidRPr="007C064D">
        <w:rPr>
          <w:noProof/>
          <w:lang w:val="en-GB"/>
        </w:rPr>
        <w:t>, 2001; Calenge, 2019)</w:t>
      </w:r>
      <w:r w:rsidRPr="009A60BC">
        <w:rPr>
          <w:lang w:val="en-GB"/>
        </w:rPr>
        <w:t>.</w:t>
      </w:r>
    </w:p>
    <w:p w14:paraId="5F74592F" w14:textId="77777777" w:rsidR="00310A4E" w:rsidRPr="009A60BC" w:rsidRDefault="00310A4E" w:rsidP="009A60BC">
      <w:pPr>
        <w:pStyle w:val="ListParagraph"/>
        <w:numPr>
          <w:ilvl w:val="0"/>
          <w:numId w:val="13"/>
        </w:numPr>
        <w:rPr>
          <w:b/>
          <w:bCs/>
          <w:lang w:val="en-GB"/>
        </w:rPr>
      </w:pPr>
      <w:r w:rsidRPr="009A60BC">
        <w:rPr>
          <w:lang w:val="en-GB"/>
        </w:rPr>
        <w:t>LoCoH</w:t>
      </w:r>
      <w:r w:rsidR="009A60BC" w:rsidRPr="009A60BC">
        <w:rPr>
          <w:lang w:val="en-GB"/>
        </w:rPr>
        <w:t>:</w:t>
      </w:r>
      <w:r w:rsidR="009A60BC">
        <w:rPr>
          <w:b/>
          <w:bCs/>
          <w:lang w:val="en-GB"/>
        </w:rPr>
        <w:t xml:space="preserve"> </w:t>
      </w:r>
      <w:r w:rsidRPr="009A60BC">
        <w:rPr>
          <w:lang w:val="en-GB"/>
        </w:rPr>
        <w:t xml:space="preserve">Small convex hulls are constructed for each location and its neighbours. The convex hulls are than incrementally merged together from smallest to largest </w:t>
      </w:r>
      <w:r w:rsidR="007C064D" w:rsidRPr="007C064D">
        <w:rPr>
          <w:noProof/>
          <w:lang w:val="en-GB"/>
        </w:rPr>
        <w:t>(Calenge, 2019)</w:t>
      </w:r>
      <w:r w:rsidRPr="009A60BC">
        <w:rPr>
          <w:lang w:val="en-GB"/>
        </w:rPr>
        <w:t>.</w:t>
      </w:r>
      <w:r w:rsidR="009A60BC">
        <w:rPr>
          <w:lang w:val="en-GB"/>
        </w:rPr>
        <w:t xml:space="preserve"> The following specific LoCoH methods are distinguished (when specified by the study):</w:t>
      </w:r>
    </w:p>
    <w:p w14:paraId="0D8E3785" w14:textId="77777777" w:rsidR="009A60BC" w:rsidRPr="009A60BC" w:rsidRDefault="00310A4E" w:rsidP="009A60BC">
      <w:pPr>
        <w:pStyle w:val="ListParagraph"/>
        <w:numPr>
          <w:ilvl w:val="1"/>
          <w:numId w:val="13"/>
        </w:numPr>
        <w:rPr>
          <w:b/>
          <w:bCs/>
          <w:i/>
          <w:iCs/>
          <w:lang w:val="en-GB"/>
        </w:rPr>
      </w:pPr>
      <w:r w:rsidRPr="009A60BC">
        <w:rPr>
          <w:lang w:val="en-GB"/>
        </w:rPr>
        <w:t>k-LoCoH</w:t>
      </w:r>
      <w:r w:rsidR="009A60BC" w:rsidRPr="009A60BC">
        <w:rPr>
          <w:lang w:val="en-GB"/>
        </w:rPr>
        <w:t xml:space="preserve">: </w:t>
      </w:r>
      <w:r w:rsidRPr="009A60BC">
        <w:rPr>
          <w:lang w:val="en-GB"/>
        </w:rPr>
        <w:t xml:space="preserve">For each point a convex hull is constructed with the </w:t>
      </w:r>
      <w:r w:rsidRPr="009A60BC">
        <w:rPr>
          <w:i/>
          <w:iCs/>
          <w:lang w:val="en-GB"/>
        </w:rPr>
        <w:t>k</w:t>
      </w:r>
      <w:r w:rsidRPr="009A60BC">
        <w:rPr>
          <w:lang w:val="en-GB"/>
        </w:rPr>
        <w:t xml:space="preserve">-1 nearest neighbours to that point. Hulls are then merged together from smallest to largest based on the area of the hull </w:t>
      </w:r>
      <w:r w:rsidR="007C064D" w:rsidRPr="007C064D">
        <w:rPr>
          <w:noProof/>
          <w:lang w:val="en-GB"/>
        </w:rPr>
        <w:t xml:space="preserve">(Getz </w:t>
      </w:r>
      <w:r w:rsidR="007C064D" w:rsidRPr="007C064D">
        <w:rPr>
          <w:i/>
          <w:noProof/>
          <w:lang w:val="en-GB"/>
        </w:rPr>
        <w:t>et al.</w:t>
      </w:r>
      <w:r w:rsidR="007C064D" w:rsidRPr="007C064D">
        <w:rPr>
          <w:noProof/>
          <w:lang w:val="en-GB"/>
        </w:rPr>
        <w:t>, 2007; Calenge, 2019)</w:t>
      </w:r>
      <w:r w:rsidRPr="009A60BC">
        <w:rPr>
          <w:lang w:val="en-GB"/>
        </w:rPr>
        <w:t>.</w:t>
      </w:r>
    </w:p>
    <w:p w14:paraId="23F49BD2" w14:textId="77777777" w:rsidR="009A60BC" w:rsidRPr="009A60BC" w:rsidRDefault="00310A4E" w:rsidP="009A60BC">
      <w:pPr>
        <w:pStyle w:val="ListParagraph"/>
        <w:numPr>
          <w:ilvl w:val="1"/>
          <w:numId w:val="13"/>
        </w:numPr>
        <w:rPr>
          <w:b/>
          <w:bCs/>
          <w:i/>
          <w:iCs/>
          <w:lang w:val="en-GB"/>
        </w:rPr>
      </w:pPr>
      <w:r w:rsidRPr="009A60BC">
        <w:rPr>
          <w:lang w:val="en-GB"/>
        </w:rPr>
        <w:lastRenderedPageBreak/>
        <w:t>r-LoCoH</w:t>
      </w:r>
      <w:r w:rsidR="009A60BC" w:rsidRPr="009A60BC">
        <w:rPr>
          <w:lang w:val="en-GB"/>
        </w:rPr>
        <w:t xml:space="preserve">: </w:t>
      </w:r>
      <w:r w:rsidRPr="009A60BC">
        <w:rPr>
          <w:lang w:val="en-GB"/>
        </w:rPr>
        <w:t xml:space="preserve">For each point a convex hull is constructed with all the points that are within a distance </w:t>
      </w:r>
      <w:r w:rsidRPr="009A60BC">
        <w:rPr>
          <w:i/>
          <w:iCs/>
          <w:lang w:val="en-GB"/>
        </w:rPr>
        <w:t>r</w:t>
      </w:r>
      <w:r w:rsidRPr="009A60BC">
        <w:rPr>
          <w:lang w:val="en-GB"/>
        </w:rPr>
        <w:t xml:space="preserve"> for that point. The convex hulls are then merged together based on first the number of points in a hull, and secondly the area of the hulls </w:t>
      </w:r>
      <w:r w:rsidR="007C064D" w:rsidRPr="007C064D">
        <w:rPr>
          <w:noProof/>
          <w:lang w:val="en-GB"/>
        </w:rPr>
        <w:t xml:space="preserve">(Getz </w:t>
      </w:r>
      <w:r w:rsidR="007C064D" w:rsidRPr="007C064D">
        <w:rPr>
          <w:i/>
          <w:noProof/>
          <w:lang w:val="en-GB"/>
        </w:rPr>
        <w:t>et al.</w:t>
      </w:r>
      <w:r w:rsidR="007C064D" w:rsidRPr="007C064D">
        <w:rPr>
          <w:noProof/>
          <w:lang w:val="en-GB"/>
        </w:rPr>
        <w:t>, 2007; Calenge, 2019)</w:t>
      </w:r>
      <w:r w:rsidRPr="009A60BC">
        <w:rPr>
          <w:lang w:val="en-GB"/>
        </w:rPr>
        <w:t>.</w:t>
      </w:r>
    </w:p>
    <w:p w14:paraId="7A0A8B19" w14:textId="77777777" w:rsidR="009A60BC" w:rsidRPr="009A60BC" w:rsidRDefault="00310A4E" w:rsidP="009A60BC">
      <w:pPr>
        <w:pStyle w:val="ListParagraph"/>
        <w:numPr>
          <w:ilvl w:val="1"/>
          <w:numId w:val="13"/>
        </w:numPr>
        <w:rPr>
          <w:b/>
          <w:bCs/>
          <w:i/>
          <w:iCs/>
          <w:lang w:val="en-GB"/>
        </w:rPr>
      </w:pPr>
      <w:r w:rsidRPr="009A60BC">
        <w:rPr>
          <w:lang w:val="en-GB"/>
        </w:rPr>
        <w:t>a-LoCoH</w:t>
      </w:r>
      <w:r w:rsidR="009A60BC" w:rsidRPr="009A60BC">
        <w:rPr>
          <w:lang w:val="en-GB"/>
        </w:rPr>
        <w:t>:</w:t>
      </w:r>
      <w:r w:rsidR="009A60BC">
        <w:rPr>
          <w:b/>
          <w:bCs/>
          <w:lang w:val="en-GB"/>
        </w:rPr>
        <w:t xml:space="preserve"> </w:t>
      </w:r>
      <w:r w:rsidRPr="009A60BC">
        <w:rPr>
          <w:lang w:val="en-GB"/>
        </w:rPr>
        <w:t xml:space="preserve">Convex hulls are constructed with the maximum number of nearest neighbours, such that the sum of the distances from the nearest neighbours is less than or equal to </w:t>
      </w:r>
      <w:r w:rsidRPr="009A60BC">
        <w:rPr>
          <w:i/>
          <w:iCs/>
          <w:lang w:val="en-GB"/>
        </w:rPr>
        <w:t>a</w:t>
      </w:r>
      <w:r w:rsidRPr="009A60BC">
        <w:rPr>
          <w:lang w:val="en-GB"/>
        </w:rPr>
        <w:t xml:space="preserve">. The convex hulls are then merged together based on first the number of points in a hull, and secondly the area of the hulls </w:t>
      </w:r>
      <w:r w:rsidR="007C064D" w:rsidRPr="007C064D">
        <w:rPr>
          <w:noProof/>
          <w:lang w:val="en-GB"/>
        </w:rPr>
        <w:t xml:space="preserve">(Getz </w:t>
      </w:r>
      <w:r w:rsidR="007C064D" w:rsidRPr="007C064D">
        <w:rPr>
          <w:i/>
          <w:noProof/>
          <w:lang w:val="en-GB"/>
        </w:rPr>
        <w:t>et al.</w:t>
      </w:r>
      <w:r w:rsidR="007C064D" w:rsidRPr="007C064D">
        <w:rPr>
          <w:noProof/>
          <w:lang w:val="en-GB"/>
        </w:rPr>
        <w:t>, 2007; Calenge, 2019)</w:t>
      </w:r>
      <w:r w:rsidRPr="009A60BC">
        <w:rPr>
          <w:lang w:val="en-GB"/>
        </w:rPr>
        <w:t>.</w:t>
      </w:r>
    </w:p>
    <w:p w14:paraId="018726B0" w14:textId="77777777" w:rsidR="00310A4E" w:rsidRPr="009A60BC" w:rsidRDefault="00310A4E" w:rsidP="009A60BC">
      <w:pPr>
        <w:pStyle w:val="ListParagraph"/>
        <w:numPr>
          <w:ilvl w:val="1"/>
          <w:numId w:val="13"/>
        </w:numPr>
        <w:rPr>
          <w:b/>
          <w:bCs/>
          <w:i/>
          <w:iCs/>
          <w:lang w:val="en-GB"/>
        </w:rPr>
      </w:pPr>
      <w:r w:rsidRPr="009A60BC">
        <w:rPr>
          <w:lang w:val="en-GB"/>
        </w:rPr>
        <w:t>T-LoCoH</w:t>
      </w:r>
      <w:r w:rsidR="009A60BC">
        <w:rPr>
          <w:b/>
          <w:bCs/>
          <w:lang w:val="en-GB"/>
        </w:rPr>
        <w:t xml:space="preserve">: </w:t>
      </w:r>
      <w:r w:rsidRPr="009A60BC">
        <w:rPr>
          <w:lang w:val="en-GB"/>
        </w:rPr>
        <w:t xml:space="preserve">Convex hulls are constructed between nearest neighbours, in which nearest neighbours are selected based on time-scaled distance, i.e. the distance between two points, scaled by the maximum distance an individual could have travelled within the time between the two points. Convex hulls are then merged based on one of the T-LoCoH metrics, e.g. area, number of points, time span between points, etc. </w:t>
      </w:r>
      <w:r w:rsidR="007C064D" w:rsidRPr="007C064D">
        <w:rPr>
          <w:noProof/>
          <w:lang w:val="en-GB"/>
        </w:rPr>
        <w:t xml:space="preserve">(Lyons </w:t>
      </w:r>
      <w:r w:rsidR="007C064D" w:rsidRPr="007C064D">
        <w:rPr>
          <w:i/>
          <w:noProof/>
          <w:lang w:val="en-GB"/>
        </w:rPr>
        <w:t>et al.</w:t>
      </w:r>
      <w:r w:rsidR="007C064D" w:rsidRPr="007C064D">
        <w:rPr>
          <w:noProof/>
          <w:lang w:val="en-GB"/>
        </w:rPr>
        <w:t>, 2013)</w:t>
      </w:r>
      <w:r w:rsidRPr="009A60BC">
        <w:rPr>
          <w:lang w:val="en-GB"/>
        </w:rPr>
        <w:t>.</w:t>
      </w:r>
    </w:p>
    <w:p w14:paraId="38E3D0EE" w14:textId="77777777" w:rsidR="00310A4E" w:rsidRPr="009A60BC" w:rsidRDefault="00310A4E" w:rsidP="009A60BC">
      <w:pPr>
        <w:pStyle w:val="ListParagraph"/>
        <w:numPr>
          <w:ilvl w:val="0"/>
          <w:numId w:val="13"/>
        </w:numPr>
        <w:rPr>
          <w:b/>
          <w:bCs/>
          <w:lang w:val="en-GB"/>
        </w:rPr>
      </w:pPr>
      <w:r w:rsidRPr="009A60BC">
        <w:rPr>
          <w:lang w:val="en-GB"/>
        </w:rPr>
        <w:t>Characteristic hull</w:t>
      </w:r>
      <w:r w:rsidR="009A60BC">
        <w:rPr>
          <w:b/>
          <w:bCs/>
          <w:lang w:val="en-GB"/>
        </w:rPr>
        <w:t xml:space="preserve">: </w:t>
      </w:r>
      <w:r w:rsidRPr="009A60BC">
        <w:rPr>
          <w:lang w:val="en-GB"/>
        </w:rPr>
        <w:t xml:space="preserve">Delaunay triangulation is calculated for the locations. The resulting triangles are ordered based on their area and merged together until a given percentage (isopleth size) of the locations are included in the resulting polygon). Characteristic hull polygons can have non-convex edges, can have empty holes within their interiors and could consist of multiple disjoint polygons </w:t>
      </w:r>
      <w:r w:rsidR="007C064D" w:rsidRPr="007C064D">
        <w:rPr>
          <w:noProof/>
          <w:lang w:val="en-GB"/>
        </w:rPr>
        <w:t>(Downs &amp; Horner, 2009; Calenge, 2019)</w:t>
      </w:r>
      <w:r w:rsidRPr="009A60BC">
        <w:rPr>
          <w:lang w:val="en-GB"/>
        </w:rPr>
        <w:t>.</w:t>
      </w:r>
    </w:p>
    <w:p w14:paraId="16D30DA3" w14:textId="77777777" w:rsidR="002631DF" w:rsidRDefault="002631DF" w:rsidP="00310A4E">
      <w:pPr>
        <w:pStyle w:val="ListParagraph"/>
        <w:numPr>
          <w:ilvl w:val="0"/>
          <w:numId w:val="13"/>
        </w:numPr>
        <w:rPr>
          <w:b/>
          <w:bCs/>
          <w:lang w:val="en-GB"/>
        </w:rPr>
      </w:pPr>
      <w:r w:rsidRPr="002631DF">
        <w:rPr>
          <w:lang w:val="en-GB"/>
        </w:rPr>
        <w:t>Boundary strip:</w:t>
      </w:r>
      <w:r>
        <w:rPr>
          <w:b/>
          <w:bCs/>
          <w:lang w:val="en-GB"/>
        </w:rPr>
        <w:t xml:space="preserve"> </w:t>
      </w:r>
      <w:r w:rsidRPr="00310A4E">
        <w:rPr>
          <w:lang w:val="en-GB"/>
        </w:rPr>
        <w:t xml:space="preserve">The external points of capture are considered </w:t>
      </w:r>
      <w:r w:rsidR="0049390D" w:rsidRPr="00310A4E">
        <w:rPr>
          <w:lang w:val="en-GB"/>
        </w:rPr>
        <w:t>centres</w:t>
      </w:r>
      <w:r w:rsidRPr="00310A4E">
        <w:rPr>
          <w:lang w:val="en-GB"/>
        </w:rPr>
        <w:t xml:space="preserve"> of rectangles, the sides of which equal the distances between traps.</w:t>
      </w:r>
      <w:r>
        <w:rPr>
          <w:lang w:val="en-GB"/>
        </w:rPr>
        <w:t xml:space="preserve"> The home range is the area that is enclosed by connecting the corners of these rectangles </w:t>
      </w:r>
      <w:r w:rsidR="007C064D" w:rsidRPr="007C064D">
        <w:rPr>
          <w:noProof/>
          <w:lang w:val="en-GB"/>
        </w:rPr>
        <w:t>(Stickel, 1954; Ambrose III, 1969)</w:t>
      </w:r>
      <w:r w:rsidRPr="00310A4E">
        <w:rPr>
          <w:lang w:val="en-GB"/>
        </w:rPr>
        <w:t>.</w:t>
      </w:r>
      <w:r>
        <w:rPr>
          <w:lang w:val="en-GB"/>
        </w:rPr>
        <w:t xml:space="preserve"> We distinguish between two different boundary strip methods (when specified by the study):</w:t>
      </w:r>
    </w:p>
    <w:p w14:paraId="39BED69F" w14:textId="77777777" w:rsidR="002631DF" w:rsidRPr="002631DF" w:rsidRDefault="00310A4E" w:rsidP="002631DF">
      <w:pPr>
        <w:pStyle w:val="ListParagraph"/>
        <w:numPr>
          <w:ilvl w:val="1"/>
          <w:numId w:val="13"/>
        </w:numPr>
        <w:rPr>
          <w:lang w:val="en-GB"/>
        </w:rPr>
      </w:pPr>
      <w:r w:rsidRPr="002631DF">
        <w:rPr>
          <w:lang w:val="en-GB"/>
        </w:rPr>
        <w:t>Exclusive boundary strip</w:t>
      </w:r>
      <w:r w:rsidR="002631DF" w:rsidRPr="002631DF">
        <w:rPr>
          <w:lang w:val="en-GB"/>
        </w:rPr>
        <w:t xml:space="preserve">: </w:t>
      </w:r>
      <w:r w:rsidRPr="002631DF">
        <w:rPr>
          <w:lang w:val="en-GB"/>
        </w:rPr>
        <w:t xml:space="preserve">The </w:t>
      </w:r>
      <w:r w:rsidR="002631DF" w:rsidRPr="002631DF">
        <w:rPr>
          <w:lang w:val="en-GB"/>
        </w:rPr>
        <w:t xml:space="preserve">corners of the rectangles are connected </w:t>
      </w:r>
      <w:r w:rsidRPr="002631DF">
        <w:rPr>
          <w:lang w:val="en-GB"/>
        </w:rPr>
        <w:t xml:space="preserve">such that as small an area as possible is included </w:t>
      </w:r>
      <w:r w:rsidR="007C064D" w:rsidRPr="007C064D">
        <w:rPr>
          <w:noProof/>
          <w:lang w:val="en-GB"/>
        </w:rPr>
        <w:t>(Stickel, 1954; Ambrose III, 1969)</w:t>
      </w:r>
      <w:r w:rsidRPr="002631DF">
        <w:rPr>
          <w:lang w:val="en-GB"/>
        </w:rPr>
        <w:t>.</w:t>
      </w:r>
    </w:p>
    <w:p w14:paraId="693C5246" w14:textId="77777777" w:rsidR="00310A4E" w:rsidRPr="002631DF" w:rsidRDefault="00310A4E" w:rsidP="002631DF">
      <w:pPr>
        <w:pStyle w:val="ListParagraph"/>
        <w:numPr>
          <w:ilvl w:val="1"/>
          <w:numId w:val="13"/>
        </w:numPr>
        <w:rPr>
          <w:b/>
          <w:bCs/>
          <w:lang w:val="en-GB"/>
        </w:rPr>
      </w:pPr>
      <w:r w:rsidRPr="002631DF">
        <w:rPr>
          <w:lang w:val="en-GB"/>
        </w:rPr>
        <w:t>Inclusive boundary strip</w:t>
      </w:r>
      <w:r w:rsidR="002631DF" w:rsidRPr="002631DF">
        <w:rPr>
          <w:lang w:val="en-GB"/>
        </w:rPr>
        <w:t>:</w:t>
      </w:r>
      <w:r w:rsidR="002631DF">
        <w:rPr>
          <w:b/>
          <w:bCs/>
          <w:lang w:val="en-GB"/>
        </w:rPr>
        <w:t xml:space="preserve"> </w:t>
      </w:r>
      <w:r w:rsidR="002631DF" w:rsidRPr="002631DF">
        <w:rPr>
          <w:lang w:val="en-GB"/>
        </w:rPr>
        <w:t xml:space="preserve">The </w:t>
      </w:r>
      <w:r w:rsidR="002631DF">
        <w:rPr>
          <w:lang w:val="en-GB"/>
        </w:rPr>
        <w:t xml:space="preserve">corners of the rectangles are connected </w:t>
      </w:r>
      <w:r w:rsidR="002631DF" w:rsidRPr="002631DF">
        <w:rPr>
          <w:lang w:val="en-GB"/>
        </w:rPr>
        <w:t>such that</w:t>
      </w:r>
      <w:r w:rsidR="002631DF">
        <w:rPr>
          <w:lang w:val="en-GB"/>
        </w:rPr>
        <w:t xml:space="preserve"> </w:t>
      </w:r>
      <w:r w:rsidRPr="002631DF">
        <w:rPr>
          <w:lang w:val="en-GB"/>
        </w:rPr>
        <w:t xml:space="preserve">as much area as possible is included (i.e. by connecting the outer corners of these rectangles) </w:t>
      </w:r>
      <w:r w:rsidR="007C064D" w:rsidRPr="007C064D">
        <w:rPr>
          <w:noProof/>
          <w:lang w:val="en-GB"/>
        </w:rPr>
        <w:t>(Stickel, 1954; Ambrose III, 1969)</w:t>
      </w:r>
      <w:r w:rsidRPr="002631DF">
        <w:rPr>
          <w:lang w:val="en-GB"/>
        </w:rPr>
        <w:t>.</w:t>
      </w:r>
    </w:p>
    <w:p w14:paraId="4A2D3054" w14:textId="77777777" w:rsidR="00310A4E" w:rsidRPr="009E2B31" w:rsidRDefault="00310A4E" w:rsidP="00310A4E">
      <w:pPr>
        <w:pStyle w:val="ListParagraph"/>
        <w:numPr>
          <w:ilvl w:val="0"/>
          <w:numId w:val="13"/>
        </w:numPr>
        <w:rPr>
          <w:lang w:val="en-GB"/>
        </w:rPr>
      </w:pPr>
      <w:r w:rsidRPr="009E2B31">
        <w:rPr>
          <w:lang w:val="en-GB"/>
        </w:rPr>
        <w:t>Ellipse method</w:t>
      </w:r>
      <w:r w:rsidR="002631DF" w:rsidRPr="009E2B31">
        <w:rPr>
          <w:lang w:val="en-GB"/>
        </w:rPr>
        <w:t>: the home range is represented by an ellipse. Different specific ellipse methods might be distinguished:</w:t>
      </w:r>
    </w:p>
    <w:p w14:paraId="42A3EBBE" w14:textId="77777777" w:rsidR="00996CC8" w:rsidRPr="00996CC8" w:rsidRDefault="00310A4E" w:rsidP="00996CC8">
      <w:pPr>
        <w:pStyle w:val="ListParagraph"/>
        <w:numPr>
          <w:ilvl w:val="1"/>
          <w:numId w:val="13"/>
        </w:numPr>
        <w:rPr>
          <w:lang w:val="en-GB"/>
        </w:rPr>
      </w:pPr>
      <w:r w:rsidRPr="00996CC8">
        <w:rPr>
          <w:lang w:val="en-GB"/>
        </w:rPr>
        <w:t>Jennrich and Turner (1969) Ellipse</w:t>
      </w:r>
      <w:r w:rsidR="009E2B31" w:rsidRPr="00996CC8">
        <w:rPr>
          <w:lang w:val="en-GB"/>
        </w:rPr>
        <w:t xml:space="preserve">: </w:t>
      </w:r>
      <w:r w:rsidRPr="00996CC8">
        <w:rPr>
          <w:lang w:val="en-GB"/>
        </w:rPr>
        <w:t xml:space="preserve">A bivariate normal distribution is fitted to all location data, based on the determinant of the covariance matrix of the distances of each point from the arithmetic mean centre of all locations </w:t>
      </w:r>
      <w:r w:rsidR="007C064D" w:rsidRPr="007C064D">
        <w:rPr>
          <w:noProof/>
          <w:lang w:val="en-GB"/>
        </w:rPr>
        <w:t>(Jennrich &amp; Turner, 1969)</w:t>
      </w:r>
      <w:r w:rsidRPr="00996CC8">
        <w:rPr>
          <w:lang w:val="en-GB"/>
        </w:rPr>
        <w:t>.</w:t>
      </w:r>
    </w:p>
    <w:p w14:paraId="2597C113" w14:textId="77777777" w:rsidR="00996CC8" w:rsidRPr="00996CC8" w:rsidRDefault="00310A4E" w:rsidP="00996CC8">
      <w:pPr>
        <w:pStyle w:val="ListParagraph"/>
        <w:numPr>
          <w:ilvl w:val="1"/>
          <w:numId w:val="13"/>
        </w:numPr>
        <w:rPr>
          <w:lang w:val="en-GB"/>
        </w:rPr>
      </w:pPr>
      <w:r w:rsidRPr="00996CC8">
        <w:rPr>
          <w:lang w:val="en-GB"/>
        </w:rPr>
        <w:t>Mazurkiewicz (1971) Ellipse</w:t>
      </w:r>
      <w:r w:rsidR="00996CC8" w:rsidRPr="00996CC8">
        <w:rPr>
          <w:lang w:val="en-GB"/>
        </w:rPr>
        <w:t xml:space="preserve">: </w:t>
      </w:r>
      <w:r w:rsidRPr="00996CC8">
        <w:rPr>
          <w:lang w:val="en-GB"/>
        </w:rPr>
        <w:t xml:space="preserve">A bivariate normal distribution is fitted to all location data, using trigonometric transformations </w:t>
      </w:r>
      <w:r w:rsidR="007C064D" w:rsidRPr="007C064D">
        <w:rPr>
          <w:noProof/>
          <w:lang w:val="en-GB"/>
        </w:rPr>
        <w:t xml:space="preserve">(Mazurkiewicz, 1971; Koeppl </w:t>
      </w:r>
      <w:r w:rsidR="007C064D" w:rsidRPr="007C064D">
        <w:rPr>
          <w:i/>
          <w:noProof/>
          <w:lang w:val="en-GB"/>
        </w:rPr>
        <w:t>et al.</w:t>
      </w:r>
      <w:r w:rsidR="007C064D" w:rsidRPr="007C064D">
        <w:rPr>
          <w:noProof/>
          <w:lang w:val="en-GB"/>
        </w:rPr>
        <w:t>, 1975)</w:t>
      </w:r>
      <w:r w:rsidRPr="00996CC8">
        <w:rPr>
          <w:lang w:val="en-GB"/>
        </w:rPr>
        <w:t>.</w:t>
      </w:r>
    </w:p>
    <w:p w14:paraId="49D6C2B4" w14:textId="77777777" w:rsidR="00996CC8" w:rsidRPr="00996CC8" w:rsidRDefault="00310A4E" w:rsidP="00996CC8">
      <w:pPr>
        <w:pStyle w:val="ListParagraph"/>
        <w:numPr>
          <w:ilvl w:val="1"/>
          <w:numId w:val="13"/>
        </w:numPr>
        <w:rPr>
          <w:lang w:val="en-GB"/>
        </w:rPr>
      </w:pPr>
      <w:r w:rsidRPr="00996CC8">
        <w:rPr>
          <w:lang w:val="en-GB"/>
        </w:rPr>
        <w:t>Gipson and Sealander (1972) Ellipse</w:t>
      </w:r>
      <w:r w:rsidR="00996CC8" w:rsidRPr="00996CC8">
        <w:rPr>
          <w:lang w:val="en-GB"/>
        </w:rPr>
        <w:t xml:space="preserve">: </w:t>
      </w:r>
      <w:r w:rsidRPr="00996CC8">
        <w:rPr>
          <w:lang w:val="en-GB"/>
        </w:rPr>
        <w:t xml:space="preserve">The arithmetic mean of all locations </w:t>
      </w:r>
      <w:r w:rsidR="00996CC8" w:rsidRPr="00996CC8">
        <w:rPr>
          <w:lang w:val="en-GB"/>
        </w:rPr>
        <w:t>i</w:t>
      </w:r>
      <w:r w:rsidRPr="00996CC8">
        <w:rPr>
          <w:lang w:val="en-GB"/>
        </w:rPr>
        <w:t xml:space="preserve">s determined. The long axis of the ellipse then runs from the location most distant from the mean location and the location farthest from the mean on the opposite side of the most distance location. The short axis runs perpendicular to this long axis between the most distant locations from the long axis. One-half of each of these axes were then considered as radii of an ellipse centered at the arithmetic mean </w:t>
      </w:r>
      <w:r w:rsidR="007C064D" w:rsidRPr="007C064D">
        <w:rPr>
          <w:noProof/>
          <w:lang w:val="en-GB"/>
        </w:rPr>
        <w:t>(Gipson &amp; Sealander, 1972)</w:t>
      </w:r>
      <w:r w:rsidRPr="00996CC8">
        <w:rPr>
          <w:lang w:val="en-GB"/>
        </w:rPr>
        <w:t>.</w:t>
      </w:r>
    </w:p>
    <w:p w14:paraId="4EF85433" w14:textId="77777777" w:rsidR="00996CC8" w:rsidRPr="00996CC8" w:rsidRDefault="00310A4E" w:rsidP="00996CC8">
      <w:pPr>
        <w:pStyle w:val="ListParagraph"/>
        <w:numPr>
          <w:ilvl w:val="1"/>
          <w:numId w:val="13"/>
        </w:numPr>
        <w:rPr>
          <w:lang w:val="en-GB"/>
        </w:rPr>
      </w:pPr>
      <w:r w:rsidRPr="00996CC8">
        <w:rPr>
          <w:lang w:val="en-GB"/>
        </w:rPr>
        <w:t>Koeppl et al. (1975) Ellipse</w:t>
      </w:r>
      <w:r w:rsidR="00996CC8" w:rsidRPr="00996CC8">
        <w:rPr>
          <w:lang w:val="en-GB"/>
        </w:rPr>
        <w:t xml:space="preserve">: </w:t>
      </w:r>
      <w:r w:rsidRPr="00996CC8">
        <w:rPr>
          <w:lang w:val="en-GB"/>
        </w:rPr>
        <w:t>A bivariate normal distribution is fitted to all location data</w:t>
      </w:r>
      <w:r w:rsidR="00996CC8" w:rsidRPr="00996CC8">
        <w:rPr>
          <w:lang w:val="en-GB"/>
        </w:rPr>
        <w:t xml:space="preserve"> </w:t>
      </w:r>
      <w:r w:rsidR="007C064D" w:rsidRPr="007C064D">
        <w:rPr>
          <w:noProof/>
          <w:lang w:val="en-GB"/>
        </w:rPr>
        <w:t xml:space="preserve">(Koeppl </w:t>
      </w:r>
      <w:r w:rsidR="007C064D" w:rsidRPr="007C064D">
        <w:rPr>
          <w:i/>
          <w:noProof/>
          <w:lang w:val="en-GB"/>
        </w:rPr>
        <w:t>et al.</w:t>
      </w:r>
      <w:r w:rsidR="007C064D" w:rsidRPr="007C064D">
        <w:rPr>
          <w:noProof/>
          <w:lang w:val="en-GB"/>
        </w:rPr>
        <w:t>, 1975)</w:t>
      </w:r>
    </w:p>
    <w:p w14:paraId="27C2F614" w14:textId="77777777" w:rsidR="00996CC8" w:rsidRPr="00996CC8" w:rsidRDefault="00310A4E" w:rsidP="00996CC8">
      <w:pPr>
        <w:pStyle w:val="ListParagraph"/>
        <w:numPr>
          <w:ilvl w:val="1"/>
          <w:numId w:val="13"/>
        </w:numPr>
        <w:rPr>
          <w:lang w:val="en-GB"/>
        </w:rPr>
      </w:pPr>
      <w:r w:rsidRPr="00996CC8">
        <w:rPr>
          <w:lang w:val="en-GB"/>
        </w:rPr>
        <w:lastRenderedPageBreak/>
        <w:t>Samuel and Garton (1985) Ellipse</w:t>
      </w:r>
      <w:r w:rsidR="00996CC8" w:rsidRPr="00996CC8">
        <w:rPr>
          <w:lang w:val="en-GB"/>
        </w:rPr>
        <w:t xml:space="preserve">: </w:t>
      </w:r>
      <w:r w:rsidRPr="00996CC8">
        <w:rPr>
          <w:lang w:val="en-GB"/>
        </w:rPr>
        <w:t xml:space="preserve">A weighted bivariate normal distribution is fitted to all location data, more weight is given to the locations closer to the mean of the ellipse </w:t>
      </w:r>
      <w:r w:rsidR="007C064D" w:rsidRPr="007C064D">
        <w:rPr>
          <w:noProof/>
          <w:lang w:val="en-GB"/>
        </w:rPr>
        <w:t>(Samuel &amp; Garton, 1985)</w:t>
      </w:r>
      <w:r w:rsidRPr="00996CC8">
        <w:rPr>
          <w:lang w:val="en-GB"/>
        </w:rPr>
        <w:t>.</w:t>
      </w:r>
    </w:p>
    <w:p w14:paraId="7D673707" w14:textId="77777777" w:rsidR="00996CC8" w:rsidRPr="00996CC8" w:rsidRDefault="00310A4E" w:rsidP="00996CC8">
      <w:pPr>
        <w:pStyle w:val="ListParagraph"/>
        <w:numPr>
          <w:ilvl w:val="1"/>
          <w:numId w:val="13"/>
        </w:numPr>
        <w:rPr>
          <w:lang w:val="en-GB"/>
        </w:rPr>
      </w:pPr>
      <w:r w:rsidRPr="00996CC8">
        <w:rPr>
          <w:lang w:val="en-GB"/>
        </w:rPr>
        <w:t>Salsbury and Armitage (1994) Ellipse</w:t>
      </w:r>
      <w:r w:rsidR="00996CC8" w:rsidRPr="00996CC8">
        <w:rPr>
          <w:lang w:val="en-GB"/>
        </w:rPr>
        <w:t xml:space="preserve">: </w:t>
      </w:r>
      <w:r w:rsidRPr="00996CC8">
        <w:rPr>
          <w:lang w:val="en-GB"/>
        </w:rPr>
        <w:t xml:space="preserve">Area of the ellipse generated by the long axis (distance between the two most distant locations within the home range) and short axis (represented by the sum of the two most distant locations, one on each side of the long axis, that connected, perpendicularly, to the long axis) </w:t>
      </w:r>
      <w:r w:rsidR="007C064D" w:rsidRPr="007C064D">
        <w:rPr>
          <w:noProof/>
          <w:lang w:val="en-GB"/>
        </w:rPr>
        <w:t>(Salsbury &amp; Armitage, 1994)</w:t>
      </w:r>
      <w:r w:rsidR="002E3E2C">
        <w:rPr>
          <w:lang w:val="en-GB"/>
        </w:rPr>
        <w:t>.</w:t>
      </w:r>
    </w:p>
    <w:p w14:paraId="7BB6F89B" w14:textId="77777777" w:rsidR="00996CC8" w:rsidRPr="00996CC8" w:rsidRDefault="00310A4E" w:rsidP="00996CC8">
      <w:pPr>
        <w:pStyle w:val="ListParagraph"/>
        <w:numPr>
          <w:ilvl w:val="1"/>
          <w:numId w:val="13"/>
        </w:numPr>
        <w:rPr>
          <w:lang w:val="en-GB"/>
        </w:rPr>
      </w:pPr>
      <w:r w:rsidRPr="00996CC8">
        <w:rPr>
          <w:lang w:val="en-GB"/>
        </w:rPr>
        <w:t>Ellipse (based on SD of coordinates)</w:t>
      </w:r>
      <w:r w:rsidR="00996CC8" w:rsidRPr="00996CC8">
        <w:rPr>
          <w:lang w:val="en-GB"/>
        </w:rPr>
        <w:t xml:space="preserve">: </w:t>
      </w:r>
      <w:r w:rsidR="002E3E2C">
        <w:rPr>
          <w:lang w:val="en-GB"/>
        </w:rPr>
        <w:t>t</w:t>
      </w:r>
      <w:r w:rsidRPr="00996CC8">
        <w:rPr>
          <w:lang w:val="en-GB"/>
        </w:rPr>
        <w:t>he ellipse is calculated by obtaining the geometric centre of all capture points, and using the standard deviation around the x (S</w:t>
      </w:r>
      <w:r w:rsidRPr="00996CC8">
        <w:rPr>
          <w:vertAlign w:val="subscript"/>
          <w:lang w:val="en-GB"/>
        </w:rPr>
        <w:t>x</w:t>
      </w:r>
      <w:r w:rsidRPr="00996CC8">
        <w:rPr>
          <w:lang w:val="en-GB"/>
        </w:rPr>
        <w:t>) and y (S</w:t>
      </w:r>
      <w:r w:rsidRPr="00996CC8">
        <w:rPr>
          <w:vertAlign w:val="subscript"/>
          <w:lang w:val="en-GB"/>
        </w:rPr>
        <w:t>y</w:t>
      </w:r>
      <w:r w:rsidRPr="00996CC8">
        <w:rPr>
          <w:lang w:val="en-GB"/>
        </w:rPr>
        <w:t xml:space="preserve">) co-ordinates of the grid to obtain the area (A) of the ellipse given by A = </w:t>
      </w:r>
      <w:r w:rsidRPr="00D77F4D">
        <w:rPr>
          <w:rFonts w:cs="Calibri"/>
          <w:lang w:val="en-GB"/>
        </w:rPr>
        <w:t>π</w:t>
      </w:r>
      <w:r w:rsidRPr="00996CC8">
        <w:rPr>
          <w:lang w:val="en-GB"/>
        </w:rPr>
        <w:t>S</w:t>
      </w:r>
      <w:r w:rsidRPr="00996CC8">
        <w:rPr>
          <w:vertAlign w:val="subscript"/>
          <w:lang w:val="en-GB"/>
        </w:rPr>
        <w:t>x</w:t>
      </w:r>
      <w:r w:rsidRPr="00996CC8">
        <w:rPr>
          <w:lang w:val="en-GB"/>
        </w:rPr>
        <w:t>S</w:t>
      </w:r>
      <w:r w:rsidRPr="00996CC8">
        <w:rPr>
          <w:vertAlign w:val="subscript"/>
          <w:lang w:val="en-GB"/>
        </w:rPr>
        <w:t>y</w:t>
      </w:r>
      <w:r w:rsidRPr="00996CC8">
        <w:rPr>
          <w:lang w:val="en-GB"/>
        </w:rPr>
        <w:t xml:space="preserve"> </w:t>
      </w:r>
      <w:r w:rsidR="007C064D" w:rsidRPr="007C064D">
        <w:rPr>
          <w:noProof/>
          <w:lang w:val="en-GB"/>
        </w:rPr>
        <w:t xml:space="preserve">(Quin </w:t>
      </w:r>
      <w:r w:rsidR="007C064D" w:rsidRPr="007C064D">
        <w:rPr>
          <w:i/>
          <w:noProof/>
          <w:lang w:val="en-GB"/>
        </w:rPr>
        <w:t>et al.</w:t>
      </w:r>
      <w:r w:rsidR="007C064D" w:rsidRPr="007C064D">
        <w:rPr>
          <w:noProof/>
          <w:lang w:val="en-GB"/>
        </w:rPr>
        <w:t>, 1992)</w:t>
      </w:r>
      <w:r w:rsidRPr="00996CC8">
        <w:rPr>
          <w:lang w:val="en-GB"/>
        </w:rPr>
        <w:t>.</w:t>
      </w:r>
    </w:p>
    <w:p w14:paraId="356C5642" w14:textId="77777777" w:rsidR="00310A4E" w:rsidRPr="00996CC8" w:rsidRDefault="00310A4E" w:rsidP="00996CC8">
      <w:pPr>
        <w:pStyle w:val="ListParagraph"/>
        <w:numPr>
          <w:ilvl w:val="1"/>
          <w:numId w:val="13"/>
        </w:numPr>
        <w:rPr>
          <w:lang w:val="en-GB"/>
        </w:rPr>
      </w:pPr>
      <w:r w:rsidRPr="00996CC8">
        <w:rPr>
          <w:lang w:val="en-GB"/>
        </w:rPr>
        <w:t>Ellipse method (based on the the asymptotic distribution of the fitted Ornstein-Uhlenbeck model)</w:t>
      </w:r>
      <w:r w:rsidR="00996CC8" w:rsidRPr="00996CC8">
        <w:rPr>
          <w:lang w:val="en-GB"/>
        </w:rPr>
        <w:t xml:space="preserve">: </w:t>
      </w:r>
      <w:r w:rsidRPr="00996CC8">
        <w:rPr>
          <w:lang w:val="en-GB"/>
        </w:rPr>
        <w:t xml:space="preserve">The asymptotic distribution of a fitted Ornstein-Uhlenbeck movement model is used to draw the ellipses that most closely approximated the home range and core area </w:t>
      </w:r>
      <w:r w:rsidR="007C064D" w:rsidRPr="007C064D">
        <w:rPr>
          <w:noProof/>
          <w:lang w:val="en-GB"/>
        </w:rPr>
        <w:t>(Péron, 2019)</w:t>
      </w:r>
      <w:r w:rsidRPr="00996CC8">
        <w:rPr>
          <w:lang w:val="en-GB"/>
        </w:rPr>
        <w:t>.</w:t>
      </w:r>
    </w:p>
    <w:p w14:paraId="1835F6E0" w14:textId="77777777" w:rsidR="00310A4E" w:rsidRPr="00996CC8" w:rsidRDefault="00310A4E" w:rsidP="00310A4E">
      <w:pPr>
        <w:pStyle w:val="ListParagraph"/>
        <w:numPr>
          <w:ilvl w:val="0"/>
          <w:numId w:val="13"/>
        </w:numPr>
        <w:rPr>
          <w:lang w:val="en-GB"/>
        </w:rPr>
      </w:pPr>
      <w:r w:rsidRPr="00996CC8">
        <w:rPr>
          <w:lang w:val="en-GB"/>
        </w:rPr>
        <w:t>Circle method</w:t>
      </w:r>
      <w:r w:rsidR="00996CC8" w:rsidRPr="00996CC8">
        <w:rPr>
          <w:lang w:val="en-GB"/>
        </w:rPr>
        <w:t xml:space="preserve">: Home range is represented by a circle. Different specific circle methods might be distinguished: </w:t>
      </w:r>
    </w:p>
    <w:p w14:paraId="694C9B22" w14:textId="77777777" w:rsidR="00996CC8" w:rsidRPr="00996CC8" w:rsidRDefault="00310A4E" w:rsidP="00996CC8">
      <w:pPr>
        <w:pStyle w:val="ListParagraph"/>
        <w:numPr>
          <w:ilvl w:val="1"/>
          <w:numId w:val="13"/>
        </w:numPr>
        <w:rPr>
          <w:lang w:val="en-GB"/>
        </w:rPr>
      </w:pPr>
      <w:r w:rsidRPr="00996CC8">
        <w:rPr>
          <w:lang w:val="en-GB"/>
        </w:rPr>
        <w:t>Hayne (1949) Circle</w:t>
      </w:r>
      <w:r w:rsidR="00996CC8" w:rsidRPr="00996CC8">
        <w:rPr>
          <w:lang w:val="en-GB"/>
        </w:rPr>
        <w:t xml:space="preserve">: </w:t>
      </w:r>
      <w:r w:rsidRPr="00996CC8">
        <w:rPr>
          <w:lang w:val="en-GB"/>
        </w:rPr>
        <w:t xml:space="preserve">First, the arithmetic mean of locations </w:t>
      </w:r>
      <w:r w:rsidR="00EE2896">
        <w:rPr>
          <w:lang w:val="en-GB"/>
        </w:rPr>
        <w:t>is</w:t>
      </w:r>
      <w:r w:rsidRPr="00996CC8">
        <w:rPr>
          <w:lang w:val="en-GB"/>
        </w:rPr>
        <w:t xml:space="preserve"> calculated. Next, a frequency distribution of distances of locations to the mean location </w:t>
      </w:r>
      <w:r w:rsidR="00EE2896">
        <w:rPr>
          <w:lang w:val="en-GB"/>
        </w:rPr>
        <w:t>i</w:t>
      </w:r>
      <w:r w:rsidRPr="00996CC8">
        <w:rPr>
          <w:lang w:val="en-GB"/>
        </w:rPr>
        <w:t xml:space="preserve">s used to calculate relative use of the home range in different concentric circles </w:t>
      </w:r>
      <w:r w:rsidR="007C064D" w:rsidRPr="007C064D">
        <w:rPr>
          <w:noProof/>
          <w:lang w:val="en-GB"/>
        </w:rPr>
        <w:t>(Hayne, 1949; Worton, 1987)</w:t>
      </w:r>
      <w:r w:rsidRPr="00996CC8">
        <w:rPr>
          <w:lang w:val="en-GB"/>
        </w:rPr>
        <w:t>.</w:t>
      </w:r>
    </w:p>
    <w:p w14:paraId="3AE84430" w14:textId="77777777" w:rsidR="00996CC8" w:rsidRPr="00996CC8" w:rsidRDefault="00310A4E" w:rsidP="00996CC8">
      <w:pPr>
        <w:pStyle w:val="ListParagraph"/>
        <w:numPr>
          <w:ilvl w:val="1"/>
          <w:numId w:val="13"/>
        </w:numPr>
        <w:rPr>
          <w:lang w:val="en-GB"/>
        </w:rPr>
      </w:pPr>
      <w:r w:rsidRPr="00996CC8">
        <w:rPr>
          <w:lang w:val="en-GB"/>
        </w:rPr>
        <w:t>Calhoun and Casby (1958) Circle</w:t>
      </w:r>
      <w:r w:rsidR="00996CC8" w:rsidRPr="00996CC8">
        <w:rPr>
          <w:lang w:val="en-GB"/>
        </w:rPr>
        <w:t xml:space="preserve">: </w:t>
      </w:r>
      <w:r w:rsidRPr="00996CC8">
        <w:rPr>
          <w:lang w:val="en-GB"/>
        </w:rPr>
        <w:t xml:space="preserve">A bivariate normal distribution is fitted to the data with arithmetic mean of locations as the centre and in which the standard deviation of the distances between the locations and the arithmetic mean is the standard deviation of the multivariate normal distribution in both the x and y direction </w:t>
      </w:r>
      <w:r w:rsidR="007C064D" w:rsidRPr="007C064D">
        <w:rPr>
          <w:noProof/>
          <w:lang w:val="en-GB"/>
        </w:rPr>
        <w:t>(Calhoun &amp; Casby, 1958)</w:t>
      </w:r>
      <w:r w:rsidRPr="00996CC8">
        <w:rPr>
          <w:lang w:val="en-GB"/>
        </w:rPr>
        <w:t>.</w:t>
      </w:r>
    </w:p>
    <w:p w14:paraId="7B8CC14C" w14:textId="77777777" w:rsidR="00310A4E" w:rsidRPr="00996CC8" w:rsidRDefault="00310A4E" w:rsidP="00996CC8">
      <w:pPr>
        <w:pStyle w:val="ListParagraph"/>
        <w:numPr>
          <w:ilvl w:val="1"/>
          <w:numId w:val="13"/>
        </w:numPr>
        <w:rPr>
          <w:lang w:val="en-GB"/>
        </w:rPr>
      </w:pPr>
      <w:r w:rsidRPr="00996CC8">
        <w:rPr>
          <w:lang w:val="en-GB"/>
        </w:rPr>
        <w:t>Circle (distribution based on SECR model)</w:t>
      </w:r>
      <w:r w:rsidR="00996CC8" w:rsidRPr="00996CC8">
        <w:rPr>
          <w:lang w:val="en-GB"/>
        </w:rPr>
        <w:t xml:space="preserve">: </w:t>
      </w:r>
      <w:r w:rsidRPr="00996CC8">
        <w:rPr>
          <w:lang w:val="en-GB"/>
        </w:rPr>
        <w:t xml:space="preserve">A spatially explicit capture-recapture model is used to fit a circular probability density distribution </w:t>
      </w:r>
      <w:r w:rsidR="007C064D" w:rsidRPr="007C064D">
        <w:rPr>
          <w:noProof/>
          <w:lang w:val="en-GB"/>
        </w:rPr>
        <w:t xml:space="preserve">(Ringler </w:t>
      </w:r>
      <w:r w:rsidR="007C064D" w:rsidRPr="007C064D">
        <w:rPr>
          <w:i/>
          <w:noProof/>
          <w:lang w:val="en-GB"/>
        </w:rPr>
        <w:t>et al.</w:t>
      </w:r>
      <w:r w:rsidR="007C064D" w:rsidRPr="007C064D">
        <w:rPr>
          <w:noProof/>
          <w:lang w:val="en-GB"/>
        </w:rPr>
        <w:t>, 2014)</w:t>
      </w:r>
      <w:r w:rsidR="00606F45">
        <w:rPr>
          <w:lang w:val="en-GB"/>
        </w:rPr>
        <w:t>.</w:t>
      </w:r>
      <w:r w:rsidR="00821D3D">
        <w:rPr>
          <w:lang w:val="en-GB"/>
        </w:rPr>
        <w:t xml:space="preserve"> 2014</w:t>
      </w:r>
      <w:r w:rsidRPr="00996CC8">
        <w:rPr>
          <w:lang w:val="en-GB"/>
        </w:rPr>
        <w:t>).</w:t>
      </w:r>
    </w:p>
    <w:p w14:paraId="61E074F9" w14:textId="77777777" w:rsidR="00310A4E" w:rsidRPr="00996CC8" w:rsidRDefault="00310A4E" w:rsidP="00996CC8">
      <w:pPr>
        <w:pStyle w:val="ListParagraph"/>
        <w:numPr>
          <w:ilvl w:val="0"/>
          <w:numId w:val="13"/>
        </w:numPr>
        <w:rPr>
          <w:b/>
          <w:bCs/>
          <w:lang w:val="en-GB"/>
        </w:rPr>
      </w:pPr>
      <w:r w:rsidRPr="00996CC8">
        <w:rPr>
          <w:lang w:val="en-GB"/>
        </w:rPr>
        <w:t>Minimum area probability</w:t>
      </w:r>
      <w:r w:rsidR="00996CC8" w:rsidRPr="00996CC8">
        <w:rPr>
          <w:lang w:val="en-GB"/>
        </w:rPr>
        <w:t>:</w:t>
      </w:r>
      <w:r w:rsidR="00996CC8">
        <w:rPr>
          <w:b/>
          <w:bCs/>
          <w:lang w:val="en-GB"/>
        </w:rPr>
        <w:t xml:space="preserve"> </w:t>
      </w:r>
      <w:r w:rsidRPr="00996CC8">
        <w:rPr>
          <w:lang w:val="en-GB"/>
        </w:rPr>
        <w:t xml:space="preserve">A very tall cylinder of infinitesimal diameter is placed on each location. The resulting sharp peaks are smoothed out using a Fourier transformation, resulting in probability density function, indicating the probability that an animal is found at a certain location </w:t>
      </w:r>
      <w:r w:rsidR="007C064D" w:rsidRPr="007C064D">
        <w:rPr>
          <w:noProof/>
          <w:lang w:val="en-GB"/>
        </w:rPr>
        <w:t>(Anderson, 1982)</w:t>
      </w:r>
      <w:r w:rsidRPr="00996CC8">
        <w:rPr>
          <w:lang w:val="en-GB"/>
        </w:rPr>
        <w:t>.</w:t>
      </w:r>
    </w:p>
    <w:p w14:paraId="7AF451BD" w14:textId="77777777" w:rsidR="007377A7" w:rsidRPr="00A82963" w:rsidRDefault="00310A4E" w:rsidP="00A82963">
      <w:pPr>
        <w:pStyle w:val="ListParagraph"/>
        <w:numPr>
          <w:ilvl w:val="0"/>
          <w:numId w:val="13"/>
        </w:numPr>
        <w:rPr>
          <w:b/>
          <w:bCs/>
          <w:lang w:val="en-GB"/>
        </w:rPr>
      </w:pPr>
      <w:r w:rsidRPr="00A82963">
        <w:rPr>
          <w:lang w:val="en-GB"/>
        </w:rPr>
        <w:t>Dirichlet tessellations</w:t>
      </w:r>
      <w:r w:rsidR="00A82963" w:rsidRPr="00A82963">
        <w:rPr>
          <w:lang w:val="en-GB"/>
        </w:rPr>
        <w:t xml:space="preserve">: </w:t>
      </w:r>
      <w:r w:rsidRPr="00A82963">
        <w:rPr>
          <w:lang w:val="en-GB"/>
        </w:rPr>
        <w:t xml:space="preserve">Polygons are drawn around each location, such that all parts of the polygon are closer to the enclosed location than any other location. Delaunay triangles are also constructed between the locations. Bisections of the polygons by the Delaunay triangles lead to more polygons. The home range is then calculated as the combination of polygons that produces the smallest possible area that includes a given percentage of polygons </w:t>
      </w:r>
      <w:r w:rsidR="007C064D" w:rsidRPr="007C064D">
        <w:rPr>
          <w:noProof/>
          <w:lang w:val="en-GB"/>
        </w:rPr>
        <w:t>(Rogers &amp; White, 2007)</w:t>
      </w:r>
      <w:r w:rsidRPr="00A82963">
        <w:rPr>
          <w:lang w:val="en-GB"/>
        </w:rPr>
        <w:t>.</w:t>
      </w:r>
    </w:p>
    <w:p w14:paraId="09F0C556" w14:textId="77777777" w:rsidR="00A82963" w:rsidRDefault="00A82963" w:rsidP="00A82963">
      <w:pPr>
        <w:pStyle w:val="ListParagraph"/>
        <w:numPr>
          <w:ilvl w:val="0"/>
          <w:numId w:val="13"/>
        </w:numPr>
        <w:rPr>
          <w:lang w:val="en-GB"/>
        </w:rPr>
      </w:pPr>
      <w:r>
        <w:rPr>
          <w:lang w:val="en-GB"/>
        </w:rPr>
        <w:t>Some very specific methods used in only one or a few papers, such as digitized polygons or multiplying the length and the width of a river.</w:t>
      </w:r>
    </w:p>
    <w:p w14:paraId="55B51B7A" w14:textId="77777777" w:rsidR="00491B20" w:rsidRDefault="00491B20">
      <w:pPr>
        <w:rPr>
          <w:b/>
          <w:bCs/>
          <w:lang w:val="en-GB"/>
        </w:rPr>
      </w:pPr>
    </w:p>
    <w:p w14:paraId="4A788C69" w14:textId="49B23C03" w:rsidR="00025D03" w:rsidRDefault="00025D03">
      <w:pPr>
        <w:rPr>
          <w:b/>
          <w:bCs/>
          <w:lang w:val="en-GB"/>
        </w:rPr>
      </w:pPr>
      <w:r>
        <w:rPr>
          <w:b/>
          <w:bCs/>
          <w:lang w:val="en-GB"/>
        </w:rPr>
        <w:t>HR_Method_Simple</w:t>
      </w:r>
    </w:p>
    <w:p w14:paraId="0DAF81DF" w14:textId="77777777" w:rsidR="00C22F8D" w:rsidRDefault="00746F05">
      <w:pPr>
        <w:rPr>
          <w:lang w:val="en-GB"/>
        </w:rPr>
      </w:pPr>
      <w:r>
        <w:rPr>
          <w:lang w:val="en-GB"/>
        </w:rPr>
        <w:t>Method used to calculate the home range</w:t>
      </w:r>
      <w:r w:rsidR="00806C8F">
        <w:rPr>
          <w:lang w:val="en-GB"/>
        </w:rPr>
        <w:t xml:space="preserve">, leaving out some of the detailed information in the </w:t>
      </w:r>
      <w:r w:rsidR="00806C8F">
        <w:rPr>
          <w:i/>
          <w:iCs/>
          <w:lang w:val="en-GB"/>
        </w:rPr>
        <w:t>HR_method</w:t>
      </w:r>
      <w:r w:rsidR="00806C8F">
        <w:rPr>
          <w:lang w:val="en-GB"/>
        </w:rPr>
        <w:t xml:space="preserve"> column and using broader categories of the home range methods. We distinguish the following categories:</w:t>
      </w:r>
    </w:p>
    <w:p w14:paraId="211606CE" w14:textId="77777777" w:rsidR="00806C8F" w:rsidRDefault="00806C8F" w:rsidP="00806C8F">
      <w:pPr>
        <w:pStyle w:val="ListParagraph"/>
        <w:numPr>
          <w:ilvl w:val="0"/>
          <w:numId w:val="14"/>
        </w:numPr>
        <w:rPr>
          <w:lang w:val="en-GB"/>
        </w:rPr>
      </w:pPr>
      <w:r>
        <w:rPr>
          <w:lang w:val="en-GB"/>
        </w:rPr>
        <w:lastRenderedPageBreak/>
        <w:t>Boundary strip: including inclusive and exclusive boundary strip methods</w:t>
      </w:r>
    </w:p>
    <w:p w14:paraId="650FC88D" w14:textId="77777777" w:rsidR="00806C8F" w:rsidRDefault="00806C8F" w:rsidP="00806C8F">
      <w:pPr>
        <w:pStyle w:val="ListParagraph"/>
        <w:numPr>
          <w:ilvl w:val="0"/>
          <w:numId w:val="14"/>
        </w:numPr>
        <w:rPr>
          <w:lang w:val="en-GB"/>
        </w:rPr>
      </w:pPr>
      <w:r>
        <w:rPr>
          <w:lang w:val="en-GB"/>
        </w:rPr>
        <w:t>Brownian Bridge: including Brownian Bridge methods</w:t>
      </w:r>
      <w:r w:rsidR="00B5623E">
        <w:rPr>
          <w:lang w:val="en-GB"/>
        </w:rPr>
        <w:t xml:space="preserve">, </w:t>
      </w:r>
      <w:r>
        <w:rPr>
          <w:lang w:val="en-GB"/>
        </w:rPr>
        <w:t>Biased Random Bridge methods</w:t>
      </w:r>
      <w:r w:rsidR="00B5623E">
        <w:rPr>
          <w:lang w:val="en-GB"/>
        </w:rPr>
        <w:t>, and movement-based KDE</w:t>
      </w:r>
    </w:p>
    <w:p w14:paraId="298DC083" w14:textId="77777777" w:rsidR="00806C8F" w:rsidRDefault="00806C8F" w:rsidP="00806C8F">
      <w:pPr>
        <w:pStyle w:val="ListParagraph"/>
        <w:numPr>
          <w:ilvl w:val="0"/>
          <w:numId w:val="14"/>
        </w:numPr>
        <w:rPr>
          <w:lang w:val="en-GB"/>
        </w:rPr>
      </w:pPr>
      <w:r>
        <w:rPr>
          <w:lang w:val="en-GB"/>
        </w:rPr>
        <w:t>Circle: including all circle methods</w:t>
      </w:r>
    </w:p>
    <w:p w14:paraId="3E1F1BA9" w14:textId="77777777" w:rsidR="00806C8F" w:rsidRDefault="00806C8F" w:rsidP="00806C8F">
      <w:pPr>
        <w:pStyle w:val="ListParagraph"/>
        <w:numPr>
          <w:ilvl w:val="0"/>
          <w:numId w:val="14"/>
        </w:numPr>
        <w:rPr>
          <w:lang w:val="en-GB"/>
        </w:rPr>
      </w:pPr>
      <w:r>
        <w:rPr>
          <w:lang w:val="en-GB"/>
        </w:rPr>
        <w:t>Cluster</w:t>
      </w:r>
    </w:p>
    <w:p w14:paraId="4A74F377" w14:textId="77777777" w:rsidR="00806C8F" w:rsidRDefault="00806C8F" w:rsidP="00806C8F">
      <w:pPr>
        <w:pStyle w:val="ListParagraph"/>
        <w:numPr>
          <w:ilvl w:val="0"/>
          <w:numId w:val="14"/>
        </w:numPr>
        <w:rPr>
          <w:lang w:val="en-GB"/>
        </w:rPr>
      </w:pPr>
      <w:r>
        <w:rPr>
          <w:lang w:val="en-GB"/>
        </w:rPr>
        <w:t>Ellipse: including all ellipse methods</w:t>
      </w:r>
    </w:p>
    <w:p w14:paraId="03AD0A9B" w14:textId="77777777" w:rsidR="00806C8F" w:rsidRDefault="00806C8F" w:rsidP="00806C8F">
      <w:pPr>
        <w:pStyle w:val="ListParagraph"/>
        <w:numPr>
          <w:ilvl w:val="0"/>
          <w:numId w:val="14"/>
        </w:numPr>
        <w:rPr>
          <w:lang w:val="en-GB"/>
        </w:rPr>
      </w:pPr>
      <w:r>
        <w:rPr>
          <w:lang w:val="en-GB"/>
        </w:rPr>
        <w:t>Grid cell: including grid cell methods with all the different resolutions of the grid cells</w:t>
      </w:r>
    </w:p>
    <w:p w14:paraId="207C7EC7" w14:textId="77777777" w:rsidR="00806C8F" w:rsidRDefault="006279A3" w:rsidP="00806C8F">
      <w:pPr>
        <w:pStyle w:val="ListParagraph"/>
        <w:numPr>
          <w:ilvl w:val="0"/>
          <w:numId w:val="14"/>
        </w:numPr>
        <w:rPr>
          <w:lang w:val="en-GB"/>
        </w:rPr>
      </w:pPr>
      <w:r>
        <w:rPr>
          <w:lang w:val="en-GB"/>
        </w:rPr>
        <w:t>Harmonic mean</w:t>
      </w:r>
    </w:p>
    <w:p w14:paraId="6318610C" w14:textId="77777777" w:rsidR="006279A3" w:rsidRDefault="006279A3" w:rsidP="00806C8F">
      <w:pPr>
        <w:pStyle w:val="ListParagraph"/>
        <w:numPr>
          <w:ilvl w:val="0"/>
          <w:numId w:val="14"/>
        </w:numPr>
        <w:rPr>
          <w:lang w:val="en-GB"/>
        </w:rPr>
      </w:pPr>
      <w:r>
        <w:rPr>
          <w:lang w:val="en-GB"/>
        </w:rPr>
        <w:t>KDE: including adaptive KDE, fixed KDE</w:t>
      </w:r>
      <w:r w:rsidR="00511C25">
        <w:rPr>
          <w:lang w:val="en-GB"/>
        </w:rPr>
        <w:t>, product KDE</w:t>
      </w:r>
      <w:r w:rsidR="001C31AC">
        <w:rPr>
          <w:lang w:val="en-GB"/>
        </w:rPr>
        <w:t>, TK</w:t>
      </w:r>
      <w:r w:rsidR="00511C25">
        <w:rPr>
          <w:lang w:val="en-GB"/>
        </w:rPr>
        <w:t xml:space="preserve"> and AKDE</w:t>
      </w:r>
    </w:p>
    <w:p w14:paraId="394FF183" w14:textId="77777777" w:rsidR="00511C25" w:rsidRDefault="00511C25" w:rsidP="00806C8F">
      <w:pPr>
        <w:pStyle w:val="ListParagraph"/>
        <w:numPr>
          <w:ilvl w:val="0"/>
          <w:numId w:val="14"/>
        </w:numPr>
        <w:rPr>
          <w:lang w:val="en-GB"/>
        </w:rPr>
      </w:pPr>
      <w:r>
        <w:rPr>
          <w:lang w:val="en-GB"/>
        </w:rPr>
        <w:t>LoCoH: including all LoCoH methods</w:t>
      </w:r>
    </w:p>
    <w:p w14:paraId="4AF0F47F" w14:textId="77777777" w:rsidR="00511C25" w:rsidRDefault="00511C25" w:rsidP="00806C8F">
      <w:pPr>
        <w:pStyle w:val="ListParagraph"/>
        <w:numPr>
          <w:ilvl w:val="0"/>
          <w:numId w:val="14"/>
        </w:numPr>
        <w:rPr>
          <w:lang w:val="en-GB"/>
        </w:rPr>
      </w:pPr>
      <w:r>
        <w:rPr>
          <w:lang w:val="en-GB"/>
        </w:rPr>
        <w:t>MCP: including adjusted and buffered MCP methods</w:t>
      </w:r>
    </w:p>
    <w:p w14:paraId="18E09809" w14:textId="77777777" w:rsidR="00511C25" w:rsidRDefault="00511C25" w:rsidP="00806C8F">
      <w:pPr>
        <w:pStyle w:val="ListParagraph"/>
        <w:numPr>
          <w:ilvl w:val="0"/>
          <w:numId w:val="14"/>
        </w:numPr>
        <w:rPr>
          <w:lang w:val="en-GB"/>
        </w:rPr>
      </w:pPr>
      <w:r>
        <w:rPr>
          <w:lang w:val="en-GB"/>
        </w:rPr>
        <w:t>Minimum area probability</w:t>
      </w:r>
    </w:p>
    <w:p w14:paraId="7B355A52" w14:textId="77777777" w:rsidR="00511C25" w:rsidRDefault="00511C25" w:rsidP="00806C8F">
      <w:pPr>
        <w:pStyle w:val="ListParagraph"/>
        <w:numPr>
          <w:ilvl w:val="0"/>
          <w:numId w:val="14"/>
        </w:numPr>
        <w:rPr>
          <w:lang w:val="en-GB"/>
        </w:rPr>
      </w:pPr>
      <w:r>
        <w:rPr>
          <w:lang w:val="en-GB"/>
        </w:rPr>
        <w:t>Polygon: all polygon methods that are not MCP, or for which the study did not specify whether the home range was an MCP. This includes Restricted Polygons and OREP.</w:t>
      </w:r>
    </w:p>
    <w:p w14:paraId="48D6FFD0" w14:textId="77777777" w:rsidR="00511C25" w:rsidRDefault="00F82D56" w:rsidP="00806C8F">
      <w:pPr>
        <w:pStyle w:val="ListParagraph"/>
        <w:numPr>
          <w:ilvl w:val="0"/>
          <w:numId w:val="14"/>
        </w:numPr>
        <w:rPr>
          <w:lang w:val="en-GB"/>
        </w:rPr>
      </w:pPr>
      <w:r>
        <w:rPr>
          <w:lang w:val="en-GB"/>
        </w:rPr>
        <w:t>Other: all methods which can</w:t>
      </w:r>
      <w:r w:rsidR="00511C25">
        <w:rPr>
          <w:lang w:val="en-GB"/>
        </w:rPr>
        <w:t>not be classified in one of the above categories</w:t>
      </w:r>
    </w:p>
    <w:p w14:paraId="7B20AA7F" w14:textId="77777777" w:rsidR="00511C25" w:rsidRPr="00806C8F" w:rsidRDefault="00511C25" w:rsidP="00806C8F">
      <w:pPr>
        <w:pStyle w:val="ListParagraph"/>
        <w:numPr>
          <w:ilvl w:val="0"/>
          <w:numId w:val="14"/>
        </w:numPr>
        <w:rPr>
          <w:lang w:val="en-GB"/>
        </w:rPr>
      </w:pPr>
      <w:r>
        <w:rPr>
          <w:lang w:val="en-GB"/>
        </w:rPr>
        <w:t>Mixed: a combination of the above methods was used, for example when</w:t>
      </w:r>
      <w:r w:rsidR="00037344">
        <w:rPr>
          <w:lang w:val="en-GB"/>
        </w:rPr>
        <w:t xml:space="preserve"> the reported home range is a mean value of multiple home range values calculated using different methods.</w:t>
      </w:r>
    </w:p>
    <w:p w14:paraId="61144DD1" w14:textId="77777777" w:rsidR="00046720" w:rsidRPr="00046720" w:rsidRDefault="00046720" w:rsidP="00046720">
      <w:pPr>
        <w:rPr>
          <w:b/>
          <w:bCs/>
          <w:lang w:val="en-GB"/>
        </w:rPr>
      </w:pPr>
      <w:r w:rsidRPr="00046720">
        <w:rPr>
          <w:b/>
          <w:bCs/>
          <w:lang w:val="en-GB"/>
        </w:rPr>
        <w:t>Isopleth_Size</w:t>
      </w:r>
    </w:p>
    <w:p w14:paraId="62FA3BEA" w14:textId="1094618C" w:rsidR="00046720" w:rsidRPr="00046720" w:rsidRDefault="00046720" w:rsidP="00046720">
      <w:pPr>
        <w:rPr>
          <w:lang w:val="en-GB"/>
        </w:rPr>
      </w:pPr>
      <w:r w:rsidRPr="00046720">
        <w:rPr>
          <w:lang w:val="en-GB"/>
        </w:rPr>
        <w:t>The percentage of locations used to estimate the home range. This is a numeric value when the exact percentage was reported by the study. However, in some cases the exact percentage is not reported and we could only derive that the home range represents a core area (Isopleth_Size = Core area) or an area larger than the core area (Isopleth_Size = Home Range).</w:t>
      </w:r>
    </w:p>
    <w:p w14:paraId="2F39C578" w14:textId="77777777" w:rsidR="00025D03" w:rsidRDefault="00025D03">
      <w:pPr>
        <w:rPr>
          <w:bCs/>
          <w:lang w:val="en-GB"/>
        </w:rPr>
      </w:pPr>
      <w:r>
        <w:rPr>
          <w:b/>
          <w:bCs/>
          <w:lang w:val="en-GB"/>
        </w:rPr>
        <w:t>HR_Software</w:t>
      </w:r>
    </w:p>
    <w:p w14:paraId="565965D5" w14:textId="77777777" w:rsidR="006467DF" w:rsidRDefault="006467DF">
      <w:pPr>
        <w:rPr>
          <w:bCs/>
          <w:lang w:val="en-GB"/>
        </w:rPr>
      </w:pPr>
      <w:r>
        <w:rPr>
          <w:bCs/>
          <w:lang w:val="en-GB"/>
        </w:rPr>
        <w:t>Software used to estimate the home range values. The following categories are distinguished:</w:t>
      </w:r>
    </w:p>
    <w:p w14:paraId="3EA48308" w14:textId="77777777" w:rsidR="006467DF" w:rsidRDefault="006467DF" w:rsidP="006467DF">
      <w:pPr>
        <w:pStyle w:val="ListParagraph"/>
        <w:numPr>
          <w:ilvl w:val="0"/>
          <w:numId w:val="11"/>
        </w:numPr>
        <w:rPr>
          <w:bCs/>
          <w:lang w:val="en-GB"/>
        </w:rPr>
      </w:pPr>
      <w:r>
        <w:rPr>
          <w:bCs/>
          <w:lang w:val="en-GB"/>
        </w:rPr>
        <w:t>analySiS</w:t>
      </w:r>
    </w:p>
    <w:p w14:paraId="48439DE7" w14:textId="77777777" w:rsidR="006467DF" w:rsidRDefault="006467DF" w:rsidP="006467DF">
      <w:pPr>
        <w:pStyle w:val="ListParagraph"/>
        <w:numPr>
          <w:ilvl w:val="0"/>
          <w:numId w:val="11"/>
        </w:numPr>
        <w:rPr>
          <w:bCs/>
          <w:lang w:val="en-GB"/>
        </w:rPr>
      </w:pPr>
      <w:r>
        <w:rPr>
          <w:bCs/>
          <w:lang w:val="en-GB"/>
        </w:rPr>
        <w:t>Anderson (1982) program</w:t>
      </w:r>
    </w:p>
    <w:p w14:paraId="650D7225" w14:textId="77777777" w:rsidR="006467DF" w:rsidRDefault="006467DF" w:rsidP="006467DF">
      <w:pPr>
        <w:pStyle w:val="ListParagraph"/>
        <w:numPr>
          <w:ilvl w:val="0"/>
          <w:numId w:val="11"/>
        </w:numPr>
        <w:rPr>
          <w:bCs/>
          <w:lang w:val="en-GB"/>
        </w:rPr>
      </w:pPr>
      <w:r>
        <w:rPr>
          <w:bCs/>
          <w:lang w:val="en-GB"/>
        </w:rPr>
        <w:t>Animal Space Use</w:t>
      </w:r>
    </w:p>
    <w:p w14:paraId="4FE0DD5E" w14:textId="77777777" w:rsidR="006467DF" w:rsidRDefault="006467DF" w:rsidP="006467DF">
      <w:pPr>
        <w:pStyle w:val="ListParagraph"/>
        <w:numPr>
          <w:ilvl w:val="0"/>
          <w:numId w:val="11"/>
        </w:numPr>
        <w:rPr>
          <w:bCs/>
          <w:lang w:val="en-GB"/>
        </w:rPr>
      </w:pPr>
      <w:r>
        <w:rPr>
          <w:bCs/>
          <w:lang w:val="en-GB"/>
        </w:rPr>
        <w:t>Antelope</w:t>
      </w:r>
    </w:p>
    <w:p w14:paraId="00993685" w14:textId="77777777" w:rsidR="006467DF" w:rsidRDefault="006467DF" w:rsidP="006467DF">
      <w:pPr>
        <w:pStyle w:val="ListParagraph"/>
        <w:numPr>
          <w:ilvl w:val="0"/>
          <w:numId w:val="11"/>
        </w:numPr>
        <w:rPr>
          <w:bCs/>
          <w:lang w:val="en-GB"/>
        </w:rPr>
      </w:pPr>
      <w:r>
        <w:rPr>
          <w:bCs/>
          <w:lang w:val="en-GB"/>
        </w:rPr>
        <w:t>ArcGIS</w:t>
      </w:r>
    </w:p>
    <w:p w14:paraId="10CD37DA" w14:textId="77777777" w:rsidR="006467DF" w:rsidRDefault="006467DF" w:rsidP="006467DF">
      <w:pPr>
        <w:pStyle w:val="ListParagraph"/>
        <w:numPr>
          <w:ilvl w:val="0"/>
          <w:numId w:val="11"/>
        </w:numPr>
        <w:rPr>
          <w:bCs/>
          <w:lang w:val="en-GB"/>
        </w:rPr>
      </w:pPr>
      <w:r>
        <w:rPr>
          <w:bCs/>
          <w:lang w:val="en-GB"/>
        </w:rPr>
        <w:t>Atlas GIS</w:t>
      </w:r>
    </w:p>
    <w:p w14:paraId="2BE46E21" w14:textId="77777777" w:rsidR="006467DF" w:rsidRDefault="006467DF" w:rsidP="006467DF">
      <w:pPr>
        <w:pStyle w:val="ListParagraph"/>
        <w:numPr>
          <w:ilvl w:val="0"/>
          <w:numId w:val="11"/>
        </w:numPr>
        <w:rPr>
          <w:bCs/>
          <w:lang w:val="en-GB"/>
        </w:rPr>
      </w:pPr>
      <w:r>
        <w:rPr>
          <w:bCs/>
          <w:lang w:val="en-GB"/>
        </w:rPr>
        <w:t>Atrack</w:t>
      </w:r>
    </w:p>
    <w:p w14:paraId="7561B559" w14:textId="77777777" w:rsidR="006467DF" w:rsidRDefault="006467DF" w:rsidP="006467DF">
      <w:pPr>
        <w:pStyle w:val="ListParagraph"/>
        <w:numPr>
          <w:ilvl w:val="0"/>
          <w:numId w:val="11"/>
        </w:numPr>
        <w:rPr>
          <w:bCs/>
          <w:lang w:val="en-GB"/>
        </w:rPr>
      </w:pPr>
      <w:r>
        <w:rPr>
          <w:bCs/>
          <w:lang w:val="en-GB"/>
        </w:rPr>
        <w:t>AUTO-CAD</w:t>
      </w:r>
    </w:p>
    <w:p w14:paraId="40771938" w14:textId="77777777" w:rsidR="006467DF" w:rsidRDefault="006467DF" w:rsidP="006467DF">
      <w:pPr>
        <w:pStyle w:val="ListParagraph"/>
        <w:numPr>
          <w:ilvl w:val="0"/>
          <w:numId w:val="11"/>
        </w:numPr>
        <w:rPr>
          <w:bCs/>
          <w:lang w:val="en-GB"/>
        </w:rPr>
      </w:pPr>
      <w:r>
        <w:rPr>
          <w:bCs/>
          <w:lang w:val="en-GB"/>
        </w:rPr>
        <w:t>AutoSketch</w:t>
      </w:r>
    </w:p>
    <w:p w14:paraId="340F6192" w14:textId="77777777" w:rsidR="006467DF" w:rsidRDefault="006467DF" w:rsidP="006467DF">
      <w:pPr>
        <w:pStyle w:val="ListParagraph"/>
        <w:numPr>
          <w:ilvl w:val="0"/>
          <w:numId w:val="11"/>
        </w:numPr>
        <w:rPr>
          <w:bCs/>
          <w:lang w:val="en-GB"/>
        </w:rPr>
      </w:pPr>
      <w:r>
        <w:rPr>
          <w:bCs/>
          <w:lang w:val="en-GB"/>
        </w:rPr>
        <w:t>Biotas</w:t>
      </w:r>
    </w:p>
    <w:p w14:paraId="4D1EEAEA" w14:textId="77777777" w:rsidR="006467DF" w:rsidRDefault="006467DF" w:rsidP="006467DF">
      <w:pPr>
        <w:pStyle w:val="ListParagraph"/>
        <w:numPr>
          <w:ilvl w:val="0"/>
          <w:numId w:val="11"/>
        </w:numPr>
        <w:rPr>
          <w:bCs/>
          <w:lang w:val="en-GB"/>
        </w:rPr>
      </w:pPr>
      <w:r>
        <w:rPr>
          <w:bCs/>
          <w:lang w:val="en-GB"/>
        </w:rPr>
        <w:t>BRB/MKDE</w:t>
      </w:r>
    </w:p>
    <w:p w14:paraId="3626FAC9" w14:textId="77777777" w:rsidR="006467DF" w:rsidRDefault="006467DF" w:rsidP="006467DF">
      <w:pPr>
        <w:pStyle w:val="ListParagraph"/>
        <w:numPr>
          <w:ilvl w:val="0"/>
          <w:numId w:val="11"/>
        </w:numPr>
        <w:rPr>
          <w:bCs/>
          <w:lang w:val="en-GB"/>
        </w:rPr>
      </w:pPr>
      <w:r>
        <w:rPr>
          <w:bCs/>
          <w:lang w:val="en-GB"/>
        </w:rPr>
        <w:t>CALHOME</w:t>
      </w:r>
    </w:p>
    <w:p w14:paraId="106FBA74" w14:textId="77777777" w:rsidR="006467DF" w:rsidRDefault="006467DF" w:rsidP="006467DF">
      <w:pPr>
        <w:pStyle w:val="ListParagraph"/>
        <w:numPr>
          <w:ilvl w:val="0"/>
          <w:numId w:val="11"/>
        </w:numPr>
        <w:rPr>
          <w:bCs/>
          <w:lang w:val="en-GB"/>
        </w:rPr>
      </w:pPr>
      <w:r>
        <w:rPr>
          <w:bCs/>
          <w:lang w:val="en-GB"/>
        </w:rPr>
        <w:t>CAPTURE</w:t>
      </w:r>
    </w:p>
    <w:p w14:paraId="2950A7EB" w14:textId="77777777" w:rsidR="006467DF" w:rsidRDefault="006467DF" w:rsidP="006467DF">
      <w:pPr>
        <w:pStyle w:val="ListParagraph"/>
        <w:numPr>
          <w:ilvl w:val="0"/>
          <w:numId w:val="11"/>
        </w:numPr>
        <w:rPr>
          <w:bCs/>
          <w:lang w:val="en-GB"/>
        </w:rPr>
      </w:pPr>
      <w:r>
        <w:rPr>
          <w:bCs/>
          <w:lang w:val="en-GB"/>
        </w:rPr>
        <w:t>DC80</w:t>
      </w:r>
    </w:p>
    <w:p w14:paraId="1646A98E" w14:textId="77777777" w:rsidR="006467DF" w:rsidRDefault="006467DF" w:rsidP="006467DF">
      <w:pPr>
        <w:pStyle w:val="ListParagraph"/>
        <w:numPr>
          <w:ilvl w:val="0"/>
          <w:numId w:val="11"/>
        </w:numPr>
        <w:rPr>
          <w:bCs/>
          <w:lang w:val="en-GB"/>
        </w:rPr>
      </w:pPr>
      <w:r>
        <w:rPr>
          <w:bCs/>
          <w:lang w:val="en-GB"/>
        </w:rPr>
        <w:t>DIXON</w:t>
      </w:r>
    </w:p>
    <w:p w14:paraId="2FE3757E" w14:textId="77777777" w:rsidR="006467DF" w:rsidRDefault="006467DF" w:rsidP="006467DF">
      <w:pPr>
        <w:pStyle w:val="ListParagraph"/>
        <w:numPr>
          <w:ilvl w:val="0"/>
          <w:numId w:val="11"/>
        </w:numPr>
        <w:rPr>
          <w:bCs/>
          <w:lang w:val="en-GB"/>
        </w:rPr>
      </w:pPr>
      <w:r>
        <w:rPr>
          <w:bCs/>
          <w:lang w:val="en-GB"/>
        </w:rPr>
        <w:t>Dovidep</w:t>
      </w:r>
    </w:p>
    <w:p w14:paraId="441F327F" w14:textId="77777777" w:rsidR="006467DF" w:rsidRDefault="006467DF" w:rsidP="006467DF">
      <w:pPr>
        <w:pStyle w:val="ListParagraph"/>
        <w:numPr>
          <w:ilvl w:val="0"/>
          <w:numId w:val="11"/>
        </w:numPr>
        <w:rPr>
          <w:bCs/>
          <w:lang w:val="en-GB"/>
        </w:rPr>
      </w:pPr>
      <w:r>
        <w:rPr>
          <w:bCs/>
          <w:lang w:val="en-GB"/>
        </w:rPr>
        <w:t>DRAP</w:t>
      </w:r>
    </w:p>
    <w:p w14:paraId="7BE1162A" w14:textId="77777777" w:rsidR="006467DF" w:rsidRDefault="006467DF" w:rsidP="006467DF">
      <w:pPr>
        <w:pStyle w:val="ListParagraph"/>
        <w:numPr>
          <w:ilvl w:val="0"/>
          <w:numId w:val="11"/>
        </w:numPr>
        <w:rPr>
          <w:bCs/>
          <w:lang w:val="en-GB"/>
        </w:rPr>
      </w:pPr>
      <w:r>
        <w:rPr>
          <w:bCs/>
          <w:lang w:val="en-GB"/>
        </w:rPr>
        <w:t>EstimateS</w:t>
      </w:r>
    </w:p>
    <w:p w14:paraId="051C35E8" w14:textId="77777777" w:rsidR="006467DF" w:rsidRDefault="006467DF" w:rsidP="006467DF">
      <w:pPr>
        <w:pStyle w:val="ListParagraph"/>
        <w:numPr>
          <w:ilvl w:val="0"/>
          <w:numId w:val="11"/>
        </w:numPr>
        <w:rPr>
          <w:bCs/>
          <w:lang w:val="en-GB"/>
        </w:rPr>
      </w:pPr>
      <w:r>
        <w:rPr>
          <w:bCs/>
          <w:lang w:val="en-GB"/>
        </w:rPr>
        <w:t>Fortran</w:t>
      </w:r>
    </w:p>
    <w:p w14:paraId="264CC772" w14:textId="77777777" w:rsidR="006467DF" w:rsidRDefault="006467DF" w:rsidP="006467DF">
      <w:pPr>
        <w:pStyle w:val="ListParagraph"/>
        <w:numPr>
          <w:ilvl w:val="0"/>
          <w:numId w:val="11"/>
        </w:numPr>
        <w:rPr>
          <w:bCs/>
          <w:lang w:val="en-GB"/>
        </w:rPr>
      </w:pPr>
      <w:r>
        <w:rPr>
          <w:bCs/>
          <w:lang w:val="en-GB"/>
        </w:rPr>
        <w:t>GPS Trackmaker</w:t>
      </w:r>
    </w:p>
    <w:p w14:paraId="6A8C22CC" w14:textId="77777777" w:rsidR="006467DF" w:rsidRDefault="006467DF" w:rsidP="006467DF">
      <w:pPr>
        <w:pStyle w:val="ListParagraph"/>
        <w:numPr>
          <w:ilvl w:val="0"/>
          <w:numId w:val="11"/>
        </w:numPr>
        <w:rPr>
          <w:bCs/>
          <w:lang w:val="en-GB"/>
        </w:rPr>
      </w:pPr>
      <w:r>
        <w:rPr>
          <w:bCs/>
          <w:lang w:val="en-GB"/>
        </w:rPr>
        <w:lastRenderedPageBreak/>
        <w:t>HACB</w:t>
      </w:r>
    </w:p>
    <w:p w14:paraId="1D1FE9C4" w14:textId="77777777" w:rsidR="006467DF" w:rsidRDefault="006467DF" w:rsidP="006467DF">
      <w:pPr>
        <w:pStyle w:val="ListParagraph"/>
        <w:numPr>
          <w:ilvl w:val="0"/>
          <w:numId w:val="11"/>
        </w:numPr>
        <w:rPr>
          <w:bCs/>
          <w:lang w:val="en-GB"/>
        </w:rPr>
      </w:pPr>
      <w:r>
        <w:rPr>
          <w:bCs/>
          <w:lang w:val="en-GB"/>
        </w:rPr>
        <w:t>HOM2</w:t>
      </w:r>
    </w:p>
    <w:p w14:paraId="6C57CF21" w14:textId="77777777" w:rsidR="006467DF" w:rsidRDefault="006467DF" w:rsidP="006467DF">
      <w:pPr>
        <w:pStyle w:val="ListParagraph"/>
        <w:numPr>
          <w:ilvl w:val="0"/>
          <w:numId w:val="11"/>
        </w:numPr>
        <w:rPr>
          <w:bCs/>
          <w:lang w:val="en-GB"/>
        </w:rPr>
      </w:pPr>
      <w:r>
        <w:rPr>
          <w:bCs/>
          <w:lang w:val="en-GB"/>
        </w:rPr>
        <w:t>Home</w:t>
      </w:r>
    </w:p>
    <w:p w14:paraId="7FB21766" w14:textId="77777777" w:rsidR="006467DF" w:rsidRDefault="006467DF" w:rsidP="006467DF">
      <w:pPr>
        <w:pStyle w:val="ListParagraph"/>
        <w:numPr>
          <w:ilvl w:val="0"/>
          <w:numId w:val="11"/>
        </w:numPr>
        <w:rPr>
          <w:bCs/>
          <w:lang w:val="en-GB"/>
        </w:rPr>
      </w:pPr>
      <w:r>
        <w:rPr>
          <w:bCs/>
          <w:lang w:val="en-GB"/>
        </w:rPr>
        <w:t>Home Ranger</w:t>
      </w:r>
    </w:p>
    <w:p w14:paraId="6E38B257" w14:textId="77777777" w:rsidR="006467DF" w:rsidRDefault="006467DF" w:rsidP="006467DF">
      <w:pPr>
        <w:pStyle w:val="ListParagraph"/>
        <w:numPr>
          <w:ilvl w:val="0"/>
          <w:numId w:val="11"/>
        </w:numPr>
        <w:rPr>
          <w:bCs/>
          <w:lang w:val="en-GB"/>
        </w:rPr>
      </w:pPr>
      <w:r>
        <w:rPr>
          <w:bCs/>
          <w:lang w:val="en-GB"/>
        </w:rPr>
        <w:t>Homer</w:t>
      </w:r>
    </w:p>
    <w:p w14:paraId="101EB16A" w14:textId="77777777" w:rsidR="006467DF" w:rsidRDefault="006467DF" w:rsidP="006467DF">
      <w:pPr>
        <w:pStyle w:val="ListParagraph"/>
        <w:numPr>
          <w:ilvl w:val="0"/>
          <w:numId w:val="11"/>
        </w:numPr>
        <w:rPr>
          <w:bCs/>
          <w:lang w:val="en-GB"/>
        </w:rPr>
      </w:pPr>
      <w:r>
        <w:rPr>
          <w:bCs/>
          <w:lang w:val="en-GB"/>
        </w:rPr>
        <w:t>HomeRange</w:t>
      </w:r>
    </w:p>
    <w:p w14:paraId="0488E217" w14:textId="77777777" w:rsidR="006467DF" w:rsidRDefault="006467DF" w:rsidP="006467DF">
      <w:pPr>
        <w:pStyle w:val="ListParagraph"/>
        <w:numPr>
          <w:ilvl w:val="0"/>
          <w:numId w:val="11"/>
        </w:numPr>
        <w:rPr>
          <w:bCs/>
          <w:lang w:val="en-GB"/>
        </w:rPr>
      </w:pPr>
      <w:r>
        <w:rPr>
          <w:bCs/>
          <w:lang w:val="en-GB"/>
        </w:rPr>
        <w:t>HOMERANGE</w:t>
      </w:r>
    </w:p>
    <w:p w14:paraId="125630C6" w14:textId="77777777" w:rsidR="006467DF" w:rsidRDefault="006467DF" w:rsidP="006467DF">
      <w:pPr>
        <w:pStyle w:val="ListParagraph"/>
        <w:numPr>
          <w:ilvl w:val="0"/>
          <w:numId w:val="11"/>
        </w:numPr>
        <w:rPr>
          <w:bCs/>
          <w:lang w:val="en-GB"/>
        </w:rPr>
      </w:pPr>
      <w:r>
        <w:rPr>
          <w:bCs/>
          <w:lang w:val="en-GB"/>
        </w:rPr>
        <w:t>IDL</w:t>
      </w:r>
    </w:p>
    <w:p w14:paraId="0F99DA0C" w14:textId="77777777" w:rsidR="006467DF" w:rsidRDefault="006467DF" w:rsidP="006467DF">
      <w:pPr>
        <w:pStyle w:val="ListParagraph"/>
        <w:numPr>
          <w:ilvl w:val="0"/>
          <w:numId w:val="11"/>
        </w:numPr>
        <w:rPr>
          <w:bCs/>
          <w:lang w:val="en-GB"/>
        </w:rPr>
      </w:pPr>
      <w:r>
        <w:rPr>
          <w:bCs/>
          <w:lang w:val="en-GB"/>
        </w:rPr>
        <w:t>IDRISI</w:t>
      </w:r>
    </w:p>
    <w:p w14:paraId="1C4EC817" w14:textId="77777777" w:rsidR="006467DF" w:rsidRDefault="006467DF" w:rsidP="006467DF">
      <w:pPr>
        <w:pStyle w:val="ListParagraph"/>
        <w:numPr>
          <w:ilvl w:val="0"/>
          <w:numId w:val="11"/>
        </w:numPr>
        <w:rPr>
          <w:bCs/>
          <w:lang w:val="en-GB"/>
        </w:rPr>
      </w:pPr>
      <w:r>
        <w:rPr>
          <w:bCs/>
          <w:lang w:val="en-GB"/>
        </w:rPr>
        <w:t>JAVA</w:t>
      </w:r>
    </w:p>
    <w:p w14:paraId="155EEA02" w14:textId="77777777" w:rsidR="006467DF" w:rsidRDefault="006467DF" w:rsidP="006467DF">
      <w:pPr>
        <w:pStyle w:val="ListParagraph"/>
        <w:numPr>
          <w:ilvl w:val="0"/>
          <w:numId w:val="11"/>
        </w:numPr>
        <w:rPr>
          <w:bCs/>
          <w:lang w:val="en-GB"/>
        </w:rPr>
      </w:pPr>
      <w:r>
        <w:rPr>
          <w:bCs/>
          <w:lang w:val="en-GB"/>
        </w:rPr>
        <w:t>KernelHR</w:t>
      </w:r>
    </w:p>
    <w:p w14:paraId="7544056C" w14:textId="0B318B16" w:rsidR="006467DF" w:rsidRDefault="006467DF" w:rsidP="006467DF">
      <w:pPr>
        <w:pStyle w:val="ListParagraph"/>
        <w:numPr>
          <w:ilvl w:val="0"/>
          <w:numId w:val="11"/>
        </w:numPr>
        <w:rPr>
          <w:bCs/>
          <w:lang w:val="en-GB"/>
        </w:rPr>
      </w:pPr>
      <w:r>
        <w:rPr>
          <w:bCs/>
          <w:lang w:val="en-GB"/>
        </w:rPr>
        <w:t>Koeppl et al. (1975) program</w:t>
      </w:r>
    </w:p>
    <w:p w14:paraId="06B1915B" w14:textId="5272D7A7" w:rsidR="00F477C1" w:rsidRDefault="00F477C1" w:rsidP="006467DF">
      <w:pPr>
        <w:pStyle w:val="ListParagraph"/>
        <w:numPr>
          <w:ilvl w:val="0"/>
          <w:numId w:val="11"/>
        </w:numPr>
        <w:rPr>
          <w:bCs/>
          <w:lang w:val="en-GB"/>
        </w:rPr>
      </w:pPr>
      <w:r>
        <w:rPr>
          <w:bCs/>
          <w:lang w:val="en-GB"/>
        </w:rPr>
        <w:t>LOAS</w:t>
      </w:r>
    </w:p>
    <w:p w14:paraId="4D90F100" w14:textId="77777777" w:rsidR="006467DF" w:rsidRDefault="006467DF" w:rsidP="006467DF">
      <w:pPr>
        <w:pStyle w:val="ListParagraph"/>
        <w:numPr>
          <w:ilvl w:val="0"/>
          <w:numId w:val="11"/>
        </w:numPr>
        <w:rPr>
          <w:bCs/>
          <w:lang w:val="en-GB"/>
        </w:rPr>
      </w:pPr>
      <w:r>
        <w:rPr>
          <w:bCs/>
          <w:lang w:val="en-GB"/>
        </w:rPr>
        <w:t>MapInfo</w:t>
      </w:r>
    </w:p>
    <w:p w14:paraId="4C7A7513" w14:textId="77777777" w:rsidR="006467DF" w:rsidRDefault="006467DF" w:rsidP="006467DF">
      <w:pPr>
        <w:pStyle w:val="ListParagraph"/>
        <w:numPr>
          <w:ilvl w:val="0"/>
          <w:numId w:val="11"/>
        </w:numPr>
        <w:rPr>
          <w:bCs/>
          <w:lang w:val="en-GB"/>
        </w:rPr>
      </w:pPr>
      <w:r>
        <w:rPr>
          <w:bCs/>
          <w:lang w:val="en-GB"/>
        </w:rPr>
        <w:t>Matlab</w:t>
      </w:r>
    </w:p>
    <w:p w14:paraId="10EA3F35" w14:textId="77777777" w:rsidR="006467DF" w:rsidRDefault="006467DF" w:rsidP="006467DF">
      <w:pPr>
        <w:pStyle w:val="ListParagraph"/>
        <w:numPr>
          <w:ilvl w:val="0"/>
          <w:numId w:val="11"/>
        </w:numPr>
        <w:rPr>
          <w:bCs/>
          <w:lang w:val="en-GB"/>
        </w:rPr>
      </w:pPr>
      <w:r>
        <w:rPr>
          <w:bCs/>
          <w:lang w:val="en-GB"/>
        </w:rPr>
        <w:t>McPaal</w:t>
      </w:r>
    </w:p>
    <w:p w14:paraId="05879DEA" w14:textId="77777777" w:rsidR="006467DF" w:rsidRDefault="006467DF" w:rsidP="006467DF">
      <w:pPr>
        <w:pStyle w:val="ListParagraph"/>
        <w:numPr>
          <w:ilvl w:val="0"/>
          <w:numId w:val="11"/>
        </w:numPr>
        <w:rPr>
          <w:bCs/>
          <w:lang w:val="en-GB"/>
        </w:rPr>
      </w:pPr>
      <w:r>
        <w:rPr>
          <w:bCs/>
          <w:lang w:val="en-GB"/>
        </w:rPr>
        <w:t>Miramon</w:t>
      </w:r>
    </w:p>
    <w:p w14:paraId="3EC1BC53" w14:textId="77777777" w:rsidR="006467DF" w:rsidRDefault="006467DF" w:rsidP="006467DF">
      <w:pPr>
        <w:pStyle w:val="ListParagraph"/>
        <w:numPr>
          <w:ilvl w:val="0"/>
          <w:numId w:val="11"/>
        </w:numPr>
        <w:rPr>
          <w:bCs/>
          <w:lang w:val="en-GB"/>
        </w:rPr>
      </w:pPr>
      <w:r>
        <w:rPr>
          <w:bCs/>
          <w:lang w:val="en-GB"/>
        </w:rPr>
        <w:t>OpenJUMP</w:t>
      </w:r>
    </w:p>
    <w:p w14:paraId="29629D56" w14:textId="77777777" w:rsidR="006467DF" w:rsidRDefault="006467DF" w:rsidP="006467DF">
      <w:pPr>
        <w:pStyle w:val="ListParagraph"/>
        <w:numPr>
          <w:ilvl w:val="0"/>
          <w:numId w:val="11"/>
        </w:numPr>
        <w:rPr>
          <w:bCs/>
          <w:lang w:val="en-GB"/>
        </w:rPr>
      </w:pPr>
      <w:r>
        <w:rPr>
          <w:bCs/>
          <w:lang w:val="en-GB"/>
        </w:rPr>
        <w:t>OzTrack</w:t>
      </w:r>
    </w:p>
    <w:p w14:paraId="473AB645" w14:textId="77777777" w:rsidR="006467DF" w:rsidRDefault="006467DF" w:rsidP="006467DF">
      <w:pPr>
        <w:pStyle w:val="ListParagraph"/>
        <w:numPr>
          <w:ilvl w:val="0"/>
          <w:numId w:val="11"/>
        </w:numPr>
        <w:rPr>
          <w:bCs/>
          <w:lang w:val="en-GB"/>
        </w:rPr>
      </w:pPr>
      <w:r>
        <w:rPr>
          <w:bCs/>
          <w:lang w:val="en-GB"/>
        </w:rPr>
        <w:t>Pathfinder</w:t>
      </w:r>
    </w:p>
    <w:p w14:paraId="326F6097" w14:textId="77777777" w:rsidR="006467DF" w:rsidRDefault="006467DF" w:rsidP="006467DF">
      <w:pPr>
        <w:pStyle w:val="ListParagraph"/>
        <w:numPr>
          <w:ilvl w:val="0"/>
          <w:numId w:val="11"/>
        </w:numPr>
        <w:rPr>
          <w:bCs/>
          <w:lang w:val="en-GB"/>
        </w:rPr>
      </w:pPr>
      <w:r>
        <w:rPr>
          <w:bCs/>
          <w:lang w:val="en-GB"/>
        </w:rPr>
        <w:t>Program 2</w:t>
      </w:r>
    </w:p>
    <w:p w14:paraId="75D94D6E" w14:textId="77777777" w:rsidR="006467DF" w:rsidRDefault="006467DF" w:rsidP="006467DF">
      <w:pPr>
        <w:pStyle w:val="ListParagraph"/>
        <w:numPr>
          <w:ilvl w:val="0"/>
          <w:numId w:val="11"/>
        </w:numPr>
        <w:rPr>
          <w:bCs/>
          <w:lang w:val="en-GB"/>
        </w:rPr>
      </w:pPr>
      <w:r>
        <w:rPr>
          <w:bCs/>
          <w:lang w:val="en-GB"/>
        </w:rPr>
        <w:t>ProStat</w:t>
      </w:r>
    </w:p>
    <w:p w14:paraId="2C7C673A" w14:textId="77777777" w:rsidR="006467DF" w:rsidRDefault="006467DF" w:rsidP="006467DF">
      <w:pPr>
        <w:pStyle w:val="ListParagraph"/>
        <w:numPr>
          <w:ilvl w:val="0"/>
          <w:numId w:val="11"/>
        </w:numPr>
        <w:rPr>
          <w:bCs/>
          <w:lang w:val="en-GB"/>
        </w:rPr>
      </w:pPr>
      <w:r>
        <w:rPr>
          <w:bCs/>
          <w:lang w:val="en-GB"/>
        </w:rPr>
        <w:t>QGIS</w:t>
      </w:r>
    </w:p>
    <w:p w14:paraId="3B90F60F" w14:textId="77777777" w:rsidR="006467DF" w:rsidRDefault="006467DF" w:rsidP="006467DF">
      <w:pPr>
        <w:pStyle w:val="ListParagraph"/>
        <w:numPr>
          <w:ilvl w:val="0"/>
          <w:numId w:val="11"/>
        </w:numPr>
        <w:rPr>
          <w:bCs/>
          <w:lang w:val="en-GB"/>
        </w:rPr>
      </w:pPr>
      <w:r>
        <w:rPr>
          <w:bCs/>
          <w:lang w:val="en-GB"/>
        </w:rPr>
        <w:t>R</w:t>
      </w:r>
    </w:p>
    <w:p w14:paraId="433C7D0F" w14:textId="77777777" w:rsidR="006467DF" w:rsidRDefault="006467DF" w:rsidP="006467DF">
      <w:pPr>
        <w:pStyle w:val="ListParagraph"/>
        <w:numPr>
          <w:ilvl w:val="0"/>
          <w:numId w:val="11"/>
        </w:numPr>
        <w:rPr>
          <w:bCs/>
          <w:lang w:val="en-GB"/>
        </w:rPr>
      </w:pPr>
      <w:r>
        <w:rPr>
          <w:bCs/>
          <w:lang w:val="en-GB"/>
        </w:rPr>
        <w:t>RANGE</w:t>
      </w:r>
    </w:p>
    <w:p w14:paraId="0296799A" w14:textId="77777777" w:rsidR="006467DF" w:rsidRDefault="006467DF" w:rsidP="006467DF">
      <w:pPr>
        <w:pStyle w:val="ListParagraph"/>
        <w:numPr>
          <w:ilvl w:val="0"/>
          <w:numId w:val="11"/>
        </w:numPr>
        <w:rPr>
          <w:bCs/>
          <w:lang w:val="en-GB"/>
        </w:rPr>
      </w:pPr>
      <w:r>
        <w:rPr>
          <w:bCs/>
          <w:lang w:val="en-GB"/>
        </w:rPr>
        <w:t>Ranges</w:t>
      </w:r>
    </w:p>
    <w:p w14:paraId="61C3B18E" w14:textId="77777777" w:rsidR="006467DF" w:rsidRDefault="006467DF" w:rsidP="006467DF">
      <w:pPr>
        <w:pStyle w:val="ListParagraph"/>
        <w:numPr>
          <w:ilvl w:val="0"/>
          <w:numId w:val="11"/>
        </w:numPr>
        <w:rPr>
          <w:bCs/>
          <w:lang w:val="en-GB"/>
        </w:rPr>
      </w:pPr>
      <w:r>
        <w:rPr>
          <w:bCs/>
          <w:lang w:val="en-GB"/>
        </w:rPr>
        <w:t>SEAS</w:t>
      </w:r>
    </w:p>
    <w:p w14:paraId="2B7F7FAA" w14:textId="77777777" w:rsidR="006467DF" w:rsidRDefault="006467DF" w:rsidP="006467DF">
      <w:pPr>
        <w:pStyle w:val="ListParagraph"/>
        <w:numPr>
          <w:ilvl w:val="0"/>
          <w:numId w:val="11"/>
        </w:numPr>
        <w:rPr>
          <w:bCs/>
          <w:lang w:val="en-GB"/>
        </w:rPr>
      </w:pPr>
      <w:r>
        <w:rPr>
          <w:bCs/>
          <w:lang w:val="en-GB"/>
        </w:rPr>
        <w:t>SigmaScan</w:t>
      </w:r>
    </w:p>
    <w:p w14:paraId="55515687" w14:textId="77777777" w:rsidR="006467DF" w:rsidRDefault="006467DF" w:rsidP="006467DF">
      <w:pPr>
        <w:pStyle w:val="ListParagraph"/>
        <w:numPr>
          <w:ilvl w:val="0"/>
          <w:numId w:val="11"/>
        </w:numPr>
        <w:rPr>
          <w:bCs/>
          <w:lang w:val="en-GB"/>
        </w:rPr>
      </w:pPr>
      <w:r>
        <w:rPr>
          <w:bCs/>
          <w:lang w:val="en-GB"/>
        </w:rPr>
        <w:t>Surface</w:t>
      </w:r>
    </w:p>
    <w:p w14:paraId="2C71549B" w14:textId="77777777" w:rsidR="006467DF" w:rsidRDefault="006467DF" w:rsidP="006467DF">
      <w:pPr>
        <w:pStyle w:val="ListParagraph"/>
        <w:numPr>
          <w:ilvl w:val="0"/>
          <w:numId w:val="11"/>
        </w:numPr>
        <w:rPr>
          <w:bCs/>
          <w:lang w:val="en-GB"/>
        </w:rPr>
      </w:pPr>
      <w:r>
        <w:rPr>
          <w:bCs/>
          <w:lang w:val="en-GB"/>
        </w:rPr>
        <w:t>SYSTAT</w:t>
      </w:r>
    </w:p>
    <w:p w14:paraId="12C796CD" w14:textId="77777777" w:rsidR="006467DF" w:rsidRDefault="006467DF" w:rsidP="006467DF">
      <w:pPr>
        <w:pStyle w:val="ListParagraph"/>
        <w:numPr>
          <w:ilvl w:val="0"/>
          <w:numId w:val="11"/>
        </w:numPr>
        <w:rPr>
          <w:bCs/>
          <w:lang w:val="en-GB"/>
        </w:rPr>
      </w:pPr>
      <w:r>
        <w:rPr>
          <w:bCs/>
          <w:lang w:val="en-GB"/>
        </w:rPr>
        <w:t>TELDAY</w:t>
      </w:r>
    </w:p>
    <w:p w14:paraId="0DF0FDCF" w14:textId="77777777" w:rsidR="006467DF" w:rsidRDefault="006467DF" w:rsidP="006467DF">
      <w:pPr>
        <w:pStyle w:val="ListParagraph"/>
        <w:numPr>
          <w:ilvl w:val="0"/>
          <w:numId w:val="11"/>
        </w:numPr>
        <w:rPr>
          <w:bCs/>
          <w:lang w:val="en-GB"/>
        </w:rPr>
      </w:pPr>
      <w:r>
        <w:rPr>
          <w:bCs/>
          <w:lang w:val="en-GB"/>
        </w:rPr>
        <w:t>TELEM</w:t>
      </w:r>
    </w:p>
    <w:p w14:paraId="71459EAD" w14:textId="77777777" w:rsidR="006467DF" w:rsidRDefault="006467DF" w:rsidP="006467DF">
      <w:pPr>
        <w:pStyle w:val="ListParagraph"/>
        <w:numPr>
          <w:ilvl w:val="0"/>
          <w:numId w:val="11"/>
        </w:numPr>
        <w:rPr>
          <w:bCs/>
          <w:lang w:val="en-GB"/>
        </w:rPr>
      </w:pPr>
      <w:r>
        <w:rPr>
          <w:bCs/>
          <w:lang w:val="en-GB"/>
        </w:rPr>
        <w:t>TELEMPC</w:t>
      </w:r>
    </w:p>
    <w:p w14:paraId="16E540B2" w14:textId="77777777" w:rsidR="006467DF" w:rsidRDefault="006467DF" w:rsidP="006467DF">
      <w:pPr>
        <w:pStyle w:val="ListParagraph"/>
        <w:numPr>
          <w:ilvl w:val="0"/>
          <w:numId w:val="11"/>
        </w:numPr>
        <w:rPr>
          <w:bCs/>
          <w:lang w:val="en-GB"/>
        </w:rPr>
      </w:pPr>
      <w:r>
        <w:rPr>
          <w:bCs/>
          <w:lang w:val="en-GB"/>
        </w:rPr>
        <w:t>TrackAsc</w:t>
      </w:r>
    </w:p>
    <w:p w14:paraId="73EFAB3A" w14:textId="77777777" w:rsidR="006467DF" w:rsidRDefault="006467DF" w:rsidP="006467DF">
      <w:pPr>
        <w:pStyle w:val="ListParagraph"/>
        <w:numPr>
          <w:ilvl w:val="0"/>
          <w:numId w:val="11"/>
        </w:numPr>
        <w:rPr>
          <w:bCs/>
          <w:lang w:val="en-GB"/>
        </w:rPr>
      </w:pPr>
      <w:r>
        <w:rPr>
          <w:bCs/>
          <w:lang w:val="en-GB"/>
        </w:rPr>
        <w:t>Tracker</w:t>
      </w:r>
    </w:p>
    <w:p w14:paraId="4C88C39C" w14:textId="77777777" w:rsidR="006467DF" w:rsidRDefault="006467DF" w:rsidP="006467DF">
      <w:pPr>
        <w:pStyle w:val="ListParagraph"/>
        <w:numPr>
          <w:ilvl w:val="0"/>
          <w:numId w:val="11"/>
        </w:numPr>
        <w:rPr>
          <w:bCs/>
          <w:lang w:val="en-GB"/>
        </w:rPr>
      </w:pPr>
      <w:r>
        <w:rPr>
          <w:bCs/>
          <w:lang w:val="en-GB"/>
        </w:rPr>
        <w:t>Ulysses</w:t>
      </w:r>
    </w:p>
    <w:p w14:paraId="35C5151C" w14:textId="77777777" w:rsidR="006467DF" w:rsidRDefault="006467DF" w:rsidP="006467DF">
      <w:pPr>
        <w:pStyle w:val="ListParagraph"/>
        <w:numPr>
          <w:ilvl w:val="0"/>
          <w:numId w:val="11"/>
        </w:numPr>
        <w:rPr>
          <w:bCs/>
          <w:lang w:val="en-GB"/>
        </w:rPr>
      </w:pPr>
      <w:r>
        <w:rPr>
          <w:bCs/>
          <w:lang w:val="en-GB"/>
        </w:rPr>
        <w:t>ViaTRACK</w:t>
      </w:r>
    </w:p>
    <w:p w14:paraId="64C79A0D" w14:textId="77777777" w:rsidR="006467DF" w:rsidRPr="006467DF" w:rsidRDefault="006467DF" w:rsidP="006467DF">
      <w:pPr>
        <w:pStyle w:val="ListParagraph"/>
        <w:numPr>
          <w:ilvl w:val="0"/>
          <w:numId w:val="11"/>
        </w:numPr>
        <w:rPr>
          <w:bCs/>
          <w:lang w:val="en-GB"/>
        </w:rPr>
      </w:pPr>
      <w:r>
        <w:rPr>
          <w:bCs/>
          <w:lang w:val="en-GB"/>
        </w:rPr>
        <w:t>Wildtrak</w:t>
      </w:r>
    </w:p>
    <w:p w14:paraId="586DDE7B" w14:textId="77777777" w:rsidR="00025D03" w:rsidRDefault="00025D03">
      <w:pPr>
        <w:rPr>
          <w:b/>
          <w:bCs/>
          <w:lang w:val="en-GB"/>
        </w:rPr>
      </w:pPr>
      <w:r>
        <w:rPr>
          <w:b/>
          <w:bCs/>
          <w:lang w:val="en-GB"/>
        </w:rPr>
        <w:t>Mean_No_Locations_Used</w:t>
      </w:r>
    </w:p>
    <w:p w14:paraId="09FCF4E5" w14:textId="77777777" w:rsidR="00025D03" w:rsidRPr="00025D03" w:rsidRDefault="00025D03">
      <w:pPr>
        <w:rPr>
          <w:bCs/>
          <w:lang w:val="en-GB"/>
        </w:rPr>
      </w:pPr>
      <w:r>
        <w:rPr>
          <w:bCs/>
          <w:lang w:val="en-GB"/>
        </w:rPr>
        <w:t>Mean number of locations to estimate home range values. For individual home ranges, either the number of locations for the specific individual might be reported or the mean number of locations for all studied individuals, when this information is available. When only information is reported about the minimum number of locations to estimate a home range, we report this as e.g. &gt;= 30.</w:t>
      </w:r>
    </w:p>
    <w:p w14:paraId="484BB15C" w14:textId="64DA682A" w:rsidR="00025D03" w:rsidRDefault="00025D03">
      <w:pPr>
        <w:rPr>
          <w:b/>
          <w:bCs/>
          <w:lang w:val="en-GB"/>
        </w:rPr>
      </w:pPr>
      <w:r>
        <w:rPr>
          <w:b/>
          <w:bCs/>
          <w:lang w:val="en-GB"/>
        </w:rPr>
        <w:t>SE_No_Locations_Used</w:t>
      </w:r>
    </w:p>
    <w:p w14:paraId="1ADFEACB" w14:textId="77777777" w:rsidR="00025D03" w:rsidRPr="00025D03" w:rsidRDefault="00025D03">
      <w:pPr>
        <w:rPr>
          <w:bCs/>
          <w:lang w:val="en-GB"/>
        </w:rPr>
      </w:pPr>
      <w:r>
        <w:rPr>
          <w:bCs/>
          <w:lang w:val="en-GB"/>
        </w:rPr>
        <w:lastRenderedPageBreak/>
        <w:t>Standard error of the mean number of locations used to estimate a home range.</w:t>
      </w:r>
      <w:r w:rsidR="00765BC1">
        <w:rPr>
          <w:bCs/>
          <w:lang w:val="en-GB"/>
        </w:rPr>
        <w:t xml:space="preserve"> A standard error of the mean number of locations might be reported for a single home range value when the reported mean number of locations represents the </w:t>
      </w:r>
      <w:r w:rsidR="00B5623E">
        <w:rPr>
          <w:bCs/>
          <w:lang w:val="en-GB"/>
        </w:rPr>
        <w:t>mean</w:t>
      </w:r>
      <w:r w:rsidR="00765BC1">
        <w:rPr>
          <w:bCs/>
          <w:lang w:val="en-GB"/>
        </w:rPr>
        <w:t xml:space="preserve"> across multiple individuals, including the specified individual.</w:t>
      </w:r>
    </w:p>
    <w:p w14:paraId="1B3F3574" w14:textId="77777777" w:rsidR="00025D03" w:rsidRDefault="00025D03">
      <w:pPr>
        <w:rPr>
          <w:b/>
          <w:bCs/>
          <w:lang w:val="en-GB"/>
        </w:rPr>
      </w:pPr>
      <w:r>
        <w:rPr>
          <w:b/>
          <w:bCs/>
          <w:lang w:val="en-GB"/>
        </w:rPr>
        <w:t>Comments</w:t>
      </w:r>
    </w:p>
    <w:p w14:paraId="62F27676" w14:textId="77777777" w:rsidR="00025D03" w:rsidRDefault="00025D03">
      <w:pPr>
        <w:rPr>
          <w:bCs/>
          <w:lang w:val="en-GB"/>
        </w:rPr>
      </w:pPr>
      <w:r>
        <w:rPr>
          <w:bCs/>
          <w:lang w:val="en-GB"/>
        </w:rPr>
        <w:t>Any other information about the study or home range value that might be relevant.</w:t>
      </w:r>
    </w:p>
    <w:p w14:paraId="5B9F70B2" w14:textId="77777777" w:rsidR="00723CA4" w:rsidRDefault="00723CA4">
      <w:pPr>
        <w:rPr>
          <w:b/>
          <w:bCs/>
          <w:lang w:val="en-GB"/>
        </w:rPr>
      </w:pPr>
    </w:p>
    <w:p w14:paraId="511CBDAA" w14:textId="77777777" w:rsidR="00723CA4" w:rsidRDefault="00723CA4">
      <w:pPr>
        <w:rPr>
          <w:b/>
          <w:bCs/>
          <w:lang w:val="en-GB"/>
        </w:rPr>
      </w:pPr>
    </w:p>
    <w:p w14:paraId="03E5E51A" w14:textId="77777777" w:rsidR="00723CA4" w:rsidRDefault="00723CA4">
      <w:pPr>
        <w:rPr>
          <w:b/>
          <w:bCs/>
          <w:lang w:val="en-GB"/>
        </w:rPr>
      </w:pPr>
    </w:p>
    <w:p w14:paraId="4C2E28DE" w14:textId="77777777" w:rsidR="00723CA4" w:rsidRDefault="00723CA4">
      <w:pPr>
        <w:rPr>
          <w:b/>
          <w:bCs/>
          <w:lang w:val="en-GB"/>
        </w:rPr>
      </w:pPr>
    </w:p>
    <w:p w14:paraId="446FC747" w14:textId="77777777" w:rsidR="00723CA4" w:rsidRDefault="00723CA4">
      <w:pPr>
        <w:rPr>
          <w:b/>
          <w:bCs/>
          <w:lang w:val="en-GB"/>
        </w:rPr>
      </w:pPr>
    </w:p>
    <w:p w14:paraId="7CE757FE" w14:textId="77777777" w:rsidR="00723CA4" w:rsidRDefault="00723CA4">
      <w:pPr>
        <w:rPr>
          <w:b/>
          <w:bCs/>
          <w:lang w:val="en-GB"/>
        </w:rPr>
      </w:pPr>
    </w:p>
    <w:p w14:paraId="0AB7661C" w14:textId="2C4562AD" w:rsidR="00A217A4" w:rsidRDefault="00A217A4">
      <w:pPr>
        <w:rPr>
          <w:b/>
          <w:bCs/>
          <w:lang w:val="en-GB"/>
        </w:rPr>
      </w:pPr>
      <w:r>
        <w:rPr>
          <w:b/>
          <w:bCs/>
          <w:lang w:val="en-GB"/>
        </w:rPr>
        <w:t>Literature cited</w:t>
      </w:r>
    </w:p>
    <w:p w14:paraId="38D50076"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Ambrose III, H.W. (1969) A comparison of </w:t>
      </w:r>
      <w:r w:rsidRPr="007059CD">
        <w:rPr>
          <w:i/>
          <w:noProof/>
          <w:szCs w:val="24"/>
          <w:lang w:val="en-US"/>
        </w:rPr>
        <w:t>Microtus pennsylvanicus</w:t>
      </w:r>
      <w:r w:rsidRPr="007059CD">
        <w:rPr>
          <w:noProof/>
          <w:szCs w:val="24"/>
          <w:lang w:val="en-US"/>
        </w:rPr>
        <w:t xml:space="preserve"> home ranges as determined by isotope and live trap methods. </w:t>
      </w:r>
      <w:r w:rsidRPr="007059CD">
        <w:rPr>
          <w:i/>
          <w:iCs/>
          <w:noProof/>
          <w:szCs w:val="24"/>
          <w:lang w:val="en-US"/>
        </w:rPr>
        <w:t>American midland naturalist</w:t>
      </w:r>
      <w:r w:rsidRPr="007059CD">
        <w:rPr>
          <w:noProof/>
          <w:szCs w:val="24"/>
          <w:lang w:val="en-US"/>
        </w:rPr>
        <w:t>, 535–555.</w:t>
      </w:r>
    </w:p>
    <w:p w14:paraId="5E7F82DC"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Anderson, D.J. (1982) The home range: a new nonparametric estimation technique. </w:t>
      </w:r>
      <w:r w:rsidRPr="007059CD">
        <w:rPr>
          <w:i/>
          <w:iCs/>
          <w:noProof/>
          <w:szCs w:val="24"/>
          <w:lang w:val="en-US"/>
        </w:rPr>
        <w:t>Ecology</w:t>
      </w:r>
      <w:r w:rsidRPr="007059CD">
        <w:rPr>
          <w:noProof/>
          <w:szCs w:val="24"/>
          <w:lang w:val="en-US"/>
        </w:rPr>
        <w:t xml:space="preserve">, </w:t>
      </w:r>
      <w:r w:rsidRPr="007059CD">
        <w:rPr>
          <w:b/>
          <w:bCs/>
          <w:noProof/>
          <w:szCs w:val="24"/>
          <w:lang w:val="en-US"/>
        </w:rPr>
        <w:t>63</w:t>
      </w:r>
      <w:r w:rsidRPr="007059CD">
        <w:rPr>
          <w:noProof/>
          <w:szCs w:val="24"/>
          <w:lang w:val="en-US"/>
        </w:rPr>
        <w:t>, 103–112.</w:t>
      </w:r>
    </w:p>
    <w:p w14:paraId="5CCC2383"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Boonstra, R. &amp; Craine, I.T.M. (1986) Natal nest location and small mammal tracking with a spool and line technique. </w:t>
      </w:r>
      <w:r w:rsidRPr="007059CD">
        <w:rPr>
          <w:i/>
          <w:iCs/>
          <w:noProof/>
          <w:szCs w:val="24"/>
          <w:lang w:val="en-US"/>
        </w:rPr>
        <w:t>Canadian Journal of Zoology</w:t>
      </w:r>
      <w:r w:rsidRPr="007059CD">
        <w:rPr>
          <w:noProof/>
          <w:szCs w:val="24"/>
          <w:lang w:val="en-US"/>
        </w:rPr>
        <w:t xml:space="preserve">, </w:t>
      </w:r>
      <w:r w:rsidRPr="007059CD">
        <w:rPr>
          <w:b/>
          <w:bCs/>
          <w:noProof/>
          <w:szCs w:val="24"/>
          <w:lang w:val="en-US"/>
        </w:rPr>
        <w:t>64</w:t>
      </w:r>
      <w:r w:rsidRPr="007059CD">
        <w:rPr>
          <w:noProof/>
          <w:szCs w:val="24"/>
          <w:lang w:val="en-US"/>
        </w:rPr>
        <w:t>, 1034–1036.</w:t>
      </w:r>
    </w:p>
    <w:p w14:paraId="1E7B4085" w14:textId="77777777" w:rsidR="0015085D" w:rsidRPr="007059CD" w:rsidRDefault="0015085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Börger, L., Fieberg, J., Horne, J.S., Rachlow, J., Calabrese, J.M. and Fleming, C.H., 2020. Animal home ranges: Concepts, uses, and estimation. </w:t>
      </w:r>
      <w:r w:rsidRPr="007059CD">
        <w:rPr>
          <w:i/>
          <w:noProof/>
          <w:szCs w:val="24"/>
          <w:lang w:val="en-US"/>
        </w:rPr>
        <w:t>Population ecology in practice</w:t>
      </w:r>
      <w:r w:rsidRPr="007059CD">
        <w:rPr>
          <w:noProof/>
          <w:szCs w:val="24"/>
          <w:lang w:val="en-US"/>
        </w:rPr>
        <w:t>, pp.315-332.</w:t>
      </w:r>
    </w:p>
    <w:p w14:paraId="7966DF51"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Bridge, E.S., Thorup, K., Bowlin, M.S., Chilson, P.B., Diehl, R.H., Fléron, R.W., Hartl, P., Kays, R., Kelly, J.F. &amp; Robinson, W.D. (2011) Technology on the move: recent and forthcoming innovations for tracking migratory birds. </w:t>
      </w:r>
      <w:r w:rsidRPr="007059CD">
        <w:rPr>
          <w:i/>
          <w:iCs/>
          <w:noProof/>
          <w:szCs w:val="24"/>
          <w:lang w:val="en-US"/>
        </w:rPr>
        <w:t>BioScience</w:t>
      </w:r>
      <w:r w:rsidRPr="007059CD">
        <w:rPr>
          <w:noProof/>
          <w:szCs w:val="24"/>
          <w:lang w:val="en-US"/>
        </w:rPr>
        <w:t xml:space="preserve">, </w:t>
      </w:r>
      <w:r w:rsidRPr="007059CD">
        <w:rPr>
          <w:b/>
          <w:bCs/>
          <w:noProof/>
          <w:szCs w:val="24"/>
          <w:lang w:val="en-US"/>
        </w:rPr>
        <w:t>61</w:t>
      </w:r>
      <w:r w:rsidRPr="007059CD">
        <w:rPr>
          <w:noProof/>
          <w:szCs w:val="24"/>
          <w:lang w:val="en-US"/>
        </w:rPr>
        <w:t>, 689–698.</w:t>
      </w:r>
    </w:p>
    <w:p w14:paraId="7A921EAF" w14:textId="77777777" w:rsidR="007C064D" w:rsidRPr="007059CD" w:rsidRDefault="007C064D" w:rsidP="007C064D">
      <w:pPr>
        <w:widowControl w:val="0"/>
        <w:autoSpaceDE w:val="0"/>
        <w:autoSpaceDN w:val="0"/>
        <w:adjustRightInd w:val="0"/>
        <w:spacing w:after="0" w:line="240" w:lineRule="auto"/>
        <w:ind w:left="480" w:hanging="480"/>
        <w:rPr>
          <w:noProof/>
          <w:szCs w:val="24"/>
          <w:lang w:val="fr-FR"/>
        </w:rPr>
      </w:pPr>
      <w:r w:rsidRPr="007059CD">
        <w:rPr>
          <w:noProof/>
          <w:szCs w:val="24"/>
          <w:lang w:val="en-US"/>
        </w:rPr>
        <w:t>Calenge, C. (2019) Home Range Estimation in R: the adehabitatHR Package.</w:t>
      </w:r>
      <w:r w:rsidR="00C66F4A" w:rsidRPr="007059CD">
        <w:rPr>
          <w:noProof/>
          <w:szCs w:val="24"/>
          <w:lang w:val="en-US"/>
        </w:rPr>
        <w:t xml:space="preserve"> </w:t>
      </w:r>
      <w:r w:rsidR="00C66F4A" w:rsidRPr="007059CD">
        <w:rPr>
          <w:i/>
          <w:noProof/>
          <w:szCs w:val="24"/>
          <w:lang w:val="fr-FR"/>
        </w:rPr>
        <w:t>R vignette.</w:t>
      </w:r>
      <w:r w:rsidR="00C66F4A" w:rsidRPr="007059CD">
        <w:rPr>
          <w:noProof/>
          <w:szCs w:val="24"/>
          <w:lang w:val="fr-FR"/>
        </w:rPr>
        <w:t xml:space="preserve"> https://cran.r-project.org/web/packages/adehabitatHR/vignettes/adehabitatHR.pdf</w:t>
      </w:r>
    </w:p>
    <w:p w14:paraId="52B00DF1"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Calhoun, J.B. &amp; Casby, J.U. (1958) </w:t>
      </w:r>
      <w:r w:rsidRPr="007059CD">
        <w:rPr>
          <w:i/>
          <w:iCs/>
          <w:noProof/>
          <w:szCs w:val="24"/>
          <w:lang w:val="en-US"/>
        </w:rPr>
        <w:t>Calculation of home range and density of small mammals</w:t>
      </w:r>
      <w:r w:rsidRPr="007059CD">
        <w:rPr>
          <w:noProof/>
          <w:szCs w:val="24"/>
          <w:lang w:val="en-US"/>
        </w:rPr>
        <w:t>, US Government Printing Office.</w:t>
      </w:r>
    </w:p>
    <w:p w14:paraId="4713C5D2"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Costa, D.P., Robinson, P.W., Arnould, J.P.Y., Harrison, A., Simmons, S.E., Hassrick, J.L., Hoskins, A.J., Kirkman, S.P., Oosthuizen, H., Villegas-Amtmann, S. &amp; Crocker, D.E. (2010) Accurcy of ARGOS locations of pinniped at-sea eastimated using Fastloc GPS. </w:t>
      </w:r>
      <w:r w:rsidRPr="007059CD">
        <w:rPr>
          <w:i/>
          <w:iCs/>
          <w:noProof/>
          <w:szCs w:val="24"/>
          <w:lang w:val="en-US"/>
        </w:rPr>
        <w:t>PLos One</w:t>
      </w:r>
      <w:r w:rsidRPr="007059CD">
        <w:rPr>
          <w:noProof/>
          <w:szCs w:val="24"/>
          <w:lang w:val="en-US"/>
        </w:rPr>
        <w:t xml:space="preserve">, </w:t>
      </w:r>
      <w:r w:rsidRPr="007059CD">
        <w:rPr>
          <w:b/>
          <w:bCs/>
          <w:noProof/>
          <w:szCs w:val="24"/>
          <w:lang w:val="en-US"/>
        </w:rPr>
        <w:t>5</w:t>
      </w:r>
      <w:r w:rsidRPr="007059CD">
        <w:rPr>
          <w:noProof/>
          <w:szCs w:val="24"/>
          <w:lang w:val="en-US"/>
        </w:rPr>
        <w:t>, e8677.</w:t>
      </w:r>
    </w:p>
    <w:p w14:paraId="5C98D903"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Dixon, K.R. &amp; Chapman, J.A. (1980) Harmonic mean measure of animal activity areas. </w:t>
      </w:r>
      <w:r w:rsidRPr="007059CD">
        <w:rPr>
          <w:i/>
          <w:iCs/>
          <w:noProof/>
          <w:szCs w:val="24"/>
          <w:lang w:val="en-US"/>
        </w:rPr>
        <w:t>Ecology</w:t>
      </w:r>
      <w:r w:rsidRPr="007059CD">
        <w:rPr>
          <w:noProof/>
          <w:szCs w:val="24"/>
          <w:lang w:val="en-US"/>
        </w:rPr>
        <w:t xml:space="preserve">, </w:t>
      </w:r>
      <w:r w:rsidRPr="007059CD">
        <w:rPr>
          <w:b/>
          <w:bCs/>
          <w:noProof/>
          <w:szCs w:val="24"/>
          <w:lang w:val="en-US"/>
        </w:rPr>
        <w:t>61</w:t>
      </w:r>
      <w:r w:rsidRPr="007059CD">
        <w:rPr>
          <w:noProof/>
          <w:szCs w:val="24"/>
          <w:lang w:val="en-US"/>
        </w:rPr>
        <w:t>, 1040–1044.</w:t>
      </w:r>
    </w:p>
    <w:p w14:paraId="6ECA2C1E"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Douglas, D.C., Weinzierl, R., C. Davidson, S., Kays, R., Wikelski, M. &amp; Bohrer, G. (2012) Moderating Argos location errors in animal tracking data. </w:t>
      </w:r>
      <w:r w:rsidRPr="007059CD">
        <w:rPr>
          <w:i/>
          <w:iCs/>
          <w:noProof/>
          <w:szCs w:val="24"/>
          <w:lang w:val="en-US"/>
        </w:rPr>
        <w:t>Methods in Ecology and Evolution</w:t>
      </w:r>
      <w:r w:rsidRPr="007059CD">
        <w:rPr>
          <w:noProof/>
          <w:szCs w:val="24"/>
          <w:lang w:val="en-US"/>
        </w:rPr>
        <w:t xml:space="preserve">, </w:t>
      </w:r>
      <w:r w:rsidRPr="007059CD">
        <w:rPr>
          <w:b/>
          <w:bCs/>
          <w:noProof/>
          <w:szCs w:val="24"/>
          <w:lang w:val="en-US"/>
        </w:rPr>
        <w:t>3</w:t>
      </w:r>
      <w:r w:rsidRPr="007059CD">
        <w:rPr>
          <w:noProof/>
          <w:szCs w:val="24"/>
          <w:lang w:val="en-US"/>
        </w:rPr>
        <w:t>, 999–1007.</w:t>
      </w:r>
    </w:p>
    <w:p w14:paraId="5D0B678B"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Downs, J.A. &amp; Horner, M.W. (2009) A characteristic‐hull based method for home range estimation. </w:t>
      </w:r>
      <w:r w:rsidRPr="007059CD">
        <w:rPr>
          <w:i/>
          <w:iCs/>
          <w:noProof/>
          <w:szCs w:val="24"/>
          <w:lang w:val="en-US"/>
        </w:rPr>
        <w:t>Transactions in GIS</w:t>
      </w:r>
      <w:r w:rsidRPr="007059CD">
        <w:rPr>
          <w:noProof/>
          <w:szCs w:val="24"/>
          <w:lang w:val="en-US"/>
        </w:rPr>
        <w:t xml:space="preserve">, </w:t>
      </w:r>
      <w:r w:rsidRPr="007059CD">
        <w:rPr>
          <w:b/>
          <w:bCs/>
          <w:noProof/>
          <w:szCs w:val="24"/>
          <w:lang w:val="en-US"/>
        </w:rPr>
        <w:t>13</w:t>
      </w:r>
      <w:r w:rsidRPr="007059CD">
        <w:rPr>
          <w:noProof/>
          <w:szCs w:val="24"/>
          <w:lang w:val="en-US"/>
        </w:rPr>
        <w:t>, 527–537.</w:t>
      </w:r>
    </w:p>
    <w:p w14:paraId="19902806"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Getz, W.M., Fortmann-Roe, S., Cross, P.C., Lyons, A.J., Ryan, S.J. &amp; Wilmers, C.C. (2007) LoCoH: nonparameteric kernel methods for constructing home ranges and utilization distributions. </w:t>
      </w:r>
      <w:r w:rsidRPr="007059CD">
        <w:rPr>
          <w:i/>
          <w:iCs/>
          <w:noProof/>
          <w:szCs w:val="24"/>
          <w:lang w:val="en-US"/>
        </w:rPr>
        <w:t>PloS one</w:t>
      </w:r>
      <w:r w:rsidRPr="007059CD">
        <w:rPr>
          <w:noProof/>
          <w:szCs w:val="24"/>
          <w:lang w:val="en-US"/>
        </w:rPr>
        <w:t xml:space="preserve">, </w:t>
      </w:r>
      <w:r w:rsidRPr="007059CD">
        <w:rPr>
          <w:b/>
          <w:bCs/>
          <w:noProof/>
          <w:szCs w:val="24"/>
          <w:lang w:val="en-US"/>
        </w:rPr>
        <w:t>2</w:t>
      </w:r>
      <w:r w:rsidRPr="007059CD">
        <w:rPr>
          <w:noProof/>
          <w:szCs w:val="24"/>
          <w:lang w:val="en-US"/>
        </w:rPr>
        <w:t>, e207.</w:t>
      </w:r>
    </w:p>
    <w:p w14:paraId="4A5C3091"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Gipson, P.S. &amp; Sealander, J.A. (1972) </w:t>
      </w:r>
      <w:r w:rsidRPr="007059CD">
        <w:rPr>
          <w:iCs/>
          <w:noProof/>
          <w:szCs w:val="24"/>
          <w:lang w:val="en-US"/>
        </w:rPr>
        <w:t xml:space="preserve">Home range and activity of the coyote </w:t>
      </w:r>
      <w:r w:rsidRPr="007059CD">
        <w:rPr>
          <w:i/>
          <w:iCs/>
          <w:noProof/>
          <w:szCs w:val="24"/>
          <w:lang w:val="en-US"/>
        </w:rPr>
        <w:t xml:space="preserve">(Canis latrans frustror) </w:t>
      </w:r>
      <w:r w:rsidRPr="007059CD">
        <w:rPr>
          <w:iCs/>
          <w:noProof/>
          <w:szCs w:val="24"/>
          <w:lang w:val="en-US"/>
        </w:rPr>
        <w:t>in Arkansas</w:t>
      </w:r>
      <w:r w:rsidRPr="007059CD">
        <w:rPr>
          <w:noProof/>
          <w:szCs w:val="24"/>
          <w:lang w:val="en-US"/>
        </w:rPr>
        <w:t xml:space="preserve">. </w:t>
      </w:r>
      <w:r w:rsidRPr="007059CD">
        <w:rPr>
          <w:i/>
          <w:iCs/>
          <w:noProof/>
          <w:szCs w:val="24"/>
          <w:lang w:val="en-US"/>
        </w:rPr>
        <w:t>Proceedings of the Annual Conference of the Southeastern Association of Game and Fish</w:t>
      </w:r>
      <w:r w:rsidRPr="007059CD">
        <w:rPr>
          <w:noProof/>
          <w:szCs w:val="24"/>
          <w:lang w:val="en-US"/>
        </w:rPr>
        <w:t>, pp. 82–95.</w:t>
      </w:r>
    </w:p>
    <w:p w14:paraId="4DC001F7"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Habvey, M.J. &amp; Barbour, R.W. (1965) Home range of Microtus ochrogaster as determined by a modified minimum area method. </w:t>
      </w:r>
      <w:r w:rsidRPr="007059CD">
        <w:rPr>
          <w:i/>
          <w:iCs/>
          <w:noProof/>
          <w:szCs w:val="24"/>
          <w:lang w:val="en-US"/>
        </w:rPr>
        <w:t>Journal of Mammalogy</w:t>
      </w:r>
      <w:r w:rsidRPr="007059CD">
        <w:rPr>
          <w:noProof/>
          <w:szCs w:val="24"/>
          <w:lang w:val="en-US"/>
        </w:rPr>
        <w:t xml:space="preserve">, </w:t>
      </w:r>
      <w:r w:rsidRPr="007059CD">
        <w:rPr>
          <w:b/>
          <w:bCs/>
          <w:noProof/>
          <w:szCs w:val="24"/>
          <w:lang w:val="en-US"/>
        </w:rPr>
        <w:t>46</w:t>
      </w:r>
      <w:r w:rsidRPr="007059CD">
        <w:rPr>
          <w:noProof/>
          <w:szCs w:val="24"/>
          <w:lang w:val="en-US"/>
        </w:rPr>
        <w:t>, 398–402.</w:t>
      </w:r>
    </w:p>
    <w:p w14:paraId="5A185205"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lastRenderedPageBreak/>
        <w:t xml:space="preserve">Hayne, D.W. (1949) Calculation of size of home range. </w:t>
      </w:r>
      <w:r w:rsidRPr="007059CD">
        <w:rPr>
          <w:i/>
          <w:iCs/>
          <w:noProof/>
          <w:szCs w:val="24"/>
          <w:lang w:val="en-US"/>
        </w:rPr>
        <w:t>Journal of mammalogy</w:t>
      </w:r>
      <w:r w:rsidRPr="007059CD">
        <w:rPr>
          <w:noProof/>
          <w:szCs w:val="24"/>
          <w:lang w:val="en-US"/>
        </w:rPr>
        <w:t xml:space="preserve">, </w:t>
      </w:r>
      <w:r w:rsidRPr="007059CD">
        <w:rPr>
          <w:b/>
          <w:bCs/>
          <w:noProof/>
          <w:szCs w:val="24"/>
          <w:lang w:val="en-US"/>
        </w:rPr>
        <w:t>30</w:t>
      </w:r>
      <w:r w:rsidRPr="007059CD">
        <w:rPr>
          <w:noProof/>
          <w:szCs w:val="24"/>
          <w:lang w:val="en-US"/>
        </w:rPr>
        <w:t>, 1–18.</w:t>
      </w:r>
    </w:p>
    <w:p w14:paraId="720F7C3B"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Horne, J.S., Garton, E.O., Krone, S.M. &amp; Lewis, J.S. (2007) Analyzing </w:t>
      </w:r>
      <w:r w:rsidR="00840BD5" w:rsidRPr="007059CD">
        <w:rPr>
          <w:noProof/>
          <w:szCs w:val="24"/>
          <w:lang w:val="en-US"/>
        </w:rPr>
        <w:t>animal movements using brownian bridges</w:t>
      </w:r>
      <w:r w:rsidRPr="007059CD">
        <w:rPr>
          <w:noProof/>
          <w:szCs w:val="24"/>
          <w:lang w:val="en-US"/>
        </w:rPr>
        <w:t xml:space="preserve">. </w:t>
      </w:r>
      <w:r w:rsidRPr="007059CD">
        <w:rPr>
          <w:i/>
          <w:iCs/>
          <w:noProof/>
          <w:szCs w:val="24"/>
          <w:lang w:val="en-US"/>
        </w:rPr>
        <w:t>Ecology</w:t>
      </w:r>
      <w:r w:rsidRPr="007059CD">
        <w:rPr>
          <w:noProof/>
          <w:szCs w:val="24"/>
          <w:lang w:val="en-US"/>
        </w:rPr>
        <w:t xml:space="preserve">, </w:t>
      </w:r>
      <w:r w:rsidRPr="007059CD">
        <w:rPr>
          <w:b/>
          <w:bCs/>
          <w:noProof/>
          <w:szCs w:val="24"/>
          <w:lang w:val="en-US"/>
        </w:rPr>
        <w:t>88</w:t>
      </w:r>
      <w:r w:rsidRPr="007059CD">
        <w:rPr>
          <w:noProof/>
          <w:szCs w:val="24"/>
          <w:lang w:val="en-US"/>
        </w:rPr>
        <w:t>, 2354–2363.</w:t>
      </w:r>
    </w:p>
    <w:p w14:paraId="571DCB48" w14:textId="18A32B7B" w:rsidR="007C064D" w:rsidRDefault="007C064D" w:rsidP="009C0D67">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Jennrich, R.I. &amp; Turner, F.B. (1969) Measurement of non-circular home range. </w:t>
      </w:r>
      <w:r w:rsidRPr="007059CD">
        <w:rPr>
          <w:i/>
          <w:iCs/>
          <w:noProof/>
          <w:szCs w:val="24"/>
          <w:lang w:val="en-US"/>
        </w:rPr>
        <w:t>Journal of Theoretical Biology</w:t>
      </w:r>
      <w:r w:rsidRPr="007059CD">
        <w:rPr>
          <w:noProof/>
          <w:szCs w:val="24"/>
          <w:lang w:val="en-US"/>
        </w:rPr>
        <w:t xml:space="preserve">, </w:t>
      </w:r>
      <w:r w:rsidRPr="007059CD">
        <w:rPr>
          <w:b/>
          <w:bCs/>
          <w:noProof/>
          <w:szCs w:val="24"/>
          <w:lang w:val="en-US"/>
        </w:rPr>
        <w:t>22</w:t>
      </w:r>
      <w:r w:rsidRPr="007059CD">
        <w:rPr>
          <w:noProof/>
          <w:szCs w:val="24"/>
          <w:lang w:val="en-US"/>
        </w:rPr>
        <w:t>.</w:t>
      </w:r>
    </w:p>
    <w:p w14:paraId="66E76A5C" w14:textId="77777777" w:rsidR="009C0D67" w:rsidRDefault="009C0D67" w:rsidP="009C0D67">
      <w:pPr>
        <w:spacing w:after="0" w:line="240" w:lineRule="auto"/>
        <w:rPr>
          <w:noProof/>
          <w:szCs w:val="24"/>
          <w:lang w:val="en-US"/>
        </w:rPr>
      </w:pPr>
      <w:r w:rsidRPr="009C0D67">
        <w:rPr>
          <w:noProof/>
          <w:szCs w:val="24"/>
          <w:lang w:val="en-US"/>
        </w:rPr>
        <w:t xml:space="preserve">Johnson, D.S., London, J.M., Lea, M.-A. &amp; Durban, J.W. (2008) Continuous-time correlated random walk model for animal telemetry data. </w:t>
      </w:r>
      <w:r w:rsidRPr="009C0D67">
        <w:rPr>
          <w:i/>
          <w:noProof/>
          <w:szCs w:val="24"/>
          <w:lang w:val="en-US"/>
        </w:rPr>
        <w:t>Ecology</w:t>
      </w:r>
      <w:r w:rsidRPr="009C0D67">
        <w:rPr>
          <w:noProof/>
          <w:szCs w:val="24"/>
          <w:lang w:val="en-US"/>
        </w:rPr>
        <w:t xml:space="preserve">, </w:t>
      </w:r>
      <w:r w:rsidRPr="009C0D67">
        <w:rPr>
          <w:b/>
          <w:noProof/>
          <w:szCs w:val="24"/>
          <w:lang w:val="en-US"/>
        </w:rPr>
        <w:t>89</w:t>
      </w:r>
      <w:r w:rsidRPr="009C0D67">
        <w:rPr>
          <w:noProof/>
          <w:szCs w:val="24"/>
          <w:lang w:val="en-US"/>
        </w:rPr>
        <w:t>, 1208–1215.</w:t>
      </w:r>
    </w:p>
    <w:p w14:paraId="2D0C8012" w14:textId="5253761F" w:rsidR="007C064D" w:rsidRPr="007059CD" w:rsidRDefault="007C064D" w:rsidP="009C0D67">
      <w:pPr>
        <w:spacing w:after="0" w:line="240" w:lineRule="auto"/>
        <w:rPr>
          <w:noProof/>
          <w:szCs w:val="24"/>
          <w:lang w:val="en-US"/>
        </w:rPr>
      </w:pPr>
      <w:r w:rsidRPr="007059CD">
        <w:rPr>
          <w:noProof/>
          <w:szCs w:val="24"/>
          <w:lang w:val="en-US"/>
        </w:rPr>
        <w:t xml:space="preserve">Katajisto, J. &amp; Moilanen, A. (2006) Kernel-based home range method for data with irregular sampling intervals. </w:t>
      </w:r>
      <w:r w:rsidRPr="007059CD">
        <w:rPr>
          <w:i/>
          <w:iCs/>
          <w:noProof/>
          <w:szCs w:val="24"/>
          <w:lang w:val="en-US"/>
        </w:rPr>
        <w:t>Ecological Modelling</w:t>
      </w:r>
      <w:r w:rsidRPr="007059CD">
        <w:rPr>
          <w:noProof/>
          <w:szCs w:val="24"/>
          <w:lang w:val="en-US"/>
        </w:rPr>
        <w:t xml:space="preserve">, </w:t>
      </w:r>
      <w:r w:rsidRPr="007059CD">
        <w:rPr>
          <w:b/>
          <w:bCs/>
          <w:noProof/>
          <w:szCs w:val="24"/>
          <w:lang w:val="en-US"/>
        </w:rPr>
        <w:t>194</w:t>
      </w:r>
      <w:r w:rsidRPr="007059CD">
        <w:rPr>
          <w:noProof/>
          <w:szCs w:val="24"/>
          <w:lang w:val="en-US"/>
        </w:rPr>
        <w:t>, 405–413.</w:t>
      </w:r>
    </w:p>
    <w:p w14:paraId="5399F021" w14:textId="77777777" w:rsidR="007C064D" w:rsidRPr="007059CD" w:rsidRDefault="007C064D" w:rsidP="009C0D67">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Keating, K.A. &amp; Cherry, S. (2009) Modeling utilization distributions in space and time. </w:t>
      </w:r>
      <w:r w:rsidRPr="007059CD">
        <w:rPr>
          <w:i/>
          <w:iCs/>
          <w:noProof/>
          <w:szCs w:val="24"/>
          <w:lang w:val="en-US"/>
        </w:rPr>
        <w:t>Ecology</w:t>
      </w:r>
      <w:r w:rsidRPr="007059CD">
        <w:rPr>
          <w:noProof/>
          <w:szCs w:val="24"/>
          <w:lang w:val="en-US"/>
        </w:rPr>
        <w:t xml:space="preserve">, </w:t>
      </w:r>
      <w:r w:rsidRPr="007059CD">
        <w:rPr>
          <w:b/>
          <w:bCs/>
          <w:noProof/>
          <w:szCs w:val="24"/>
          <w:lang w:val="en-US"/>
        </w:rPr>
        <w:t>90</w:t>
      </w:r>
      <w:r w:rsidRPr="007059CD">
        <w:rPr>
          <w:noProof/>
          <w:szCs w:val="24"/>
          <w:lang w:val="en-US"/>
        </w:rPr>
        <w:t>, 1971–1980.</w:t>
      </w:r>
    </w:p>
    <w:p w14:paraId="539E07AA"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Kenward, R.E., Clarke, R.T., Hodder, K.H. &amp; Walls, S.S. (2001) Density and linkage estimators of home range: nearest‐neighbor clustering defines multinuclear cores. </w:t>
      </w:r>
      <w:r w:rsidRPr="007059CD">
        <w:rPr>
          <w:i/>
          <w:iCs/>
          <w:noProof/>
          <w:szCs w:val="24"/>
          <w:lang w:val="en-US"/>
        </w:rPr>
        <w:t>Ecology</w:t>
      </w:r>
      <w:r w:rsidRPr="007059CD">
        <w:rPr>
          <w:noProof/>
          <w:szCs w:val="24"/>
          <w:lang w:val="en-US"/>
        </w:rPr>
        <w:t xml:space="preserve">, </w:t>
      </w:r>
      <w:r w:rsidRPr="007059CD">
        <w:rPr>
          <w:b/>
          <w:bCs/>
          <w:noProof/>
          <w:szCs w:val="24"/>
          <w:lang w:val="en-US"/>
        </w:rPr>
        <w:t>82</w:t>
      </w:r>
      <w:r w:rsidRPr="007059CD">
        <w:rPr>
          <w:noProof/>
          <w:szCs w:val="24"/>
          <w:lang w:val="en-US"/>
        </w:rPr>
        <w:t>, 1905–1920.</w:t>
      </w:r>
    </w:p>
    <w:p w14:paraId="7098F140"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Koeppl, J.W., Slade, N.A. &amp; Hoffmann, R.S. (1975) A bivariate home range model with possible application to ethological data analysis. </w:t>
      </w:r>
      <w:r w:rsidRPr="007059CD">
        <w:rPr>
          <w:i/>
          <w:iCs/>
          <w:noProof/>
          <w:szCs w:val="24"/>
          <w:lang w:val="en-US"/>
        </w:rPr>
        <w:t>Journal of Mammalogy</w:t>
      </w:r>
      <w:r w:rsidRPr="007059CD">
        <w:rPr>
          <w:noProof/>
          <w:szCs w:val="24"/>
          <w:lang w:val="en-US"/>
        </w:rPr>
        <w:t xml:space="preserve">, </w:t>
      </w:r>
      <w:r w:rsidRPr="007059CD">
        <w:rPr>
          <w:b/>
          <w:bCs/>
          <w:noProof/>
          <w:szCs w:val="24"/>
          <w:lang w:val="en-US"/>
        </w:rPr>
        <w:t>56</w:t>
      </w:r>
      <w:r w:rsidRPr="007059CD">
        <w:rPr>
          <w:noProof/>
          <w:szCs w:val="24"/>
          <w:lang w:val="en-US"/>
        </w:rPr>
        <w:t>, 81–90.</w:t>
      </w:r>
    </w:p>
    <w:p w14:paraId="366C250D"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Lyons, A.J., Turner, W.C. &amp; Getz, W.M. (2013) Home range plus: A space-time characterization of movement over real landscapes. </w:t>
      </w:r>
      <w:r w:rsidRPr="007059CD">
        <w:rPr>
          <w:i/>
          <w:iCs/>
          <w:noProof/>
          <w:szCs w:val="24"/>
          <w:lang w:val="en-US"/>
        </w:rPr>
        <w:t>Movement Ecology</w:t>
      </w:r>
      <w:r w:rsidRPr="007059CD">
        <w:rPr>
          <w:noProof/>
          <w:szCs w:val="24"/>
          <w:lang w:val="en-US"/>
        </w:rPr>
        <w:t xml:space="preserve">, </w:t>
      </w:r>
      <w:r w:rsidRPr="007059CD">
        <w:rPr>
          <w:b/>
          <w:bCs/>
          <w:noProof/>
          <w:szCs w:val="24"/>
          <w:lang w:val="en-US"/>
        </w:rPr>
        <w:t>1</w:t>
      </w:r>
      <w:r w:rsidRPr="007059CD">
        <w:rPr>
          <w:noProof/>
          <w:szCs w:val="24"/>
          <w:lang w:val="en-US"/>
        </w:rPr>
        <w:t>, 1–14.</w:t>
      </w:r>
    </w:p>
    <w:p w14:paraId="6DD646DA"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Mazurkiewicz, M. (1971) Shape, size and distribution of home ranges of </w:t>
      </w:r>
      <w:r w:rsidRPr="007059CD">
        <w:rPr>
          <w:i/>
          <w:noProof/>
          <w:szCs w:val="24"/>
          <w:lang w:val="en-US"/>
        </w:rPr>
        <w:t>Clethrionomys glareolus</w:t>
      </w:r>
      <w:r w:rsidRPr="007059CD">
        <w:rPr>
          <w:noProof/>
          <w:szCs w:val="24"/>
          <w:lang w:val="en-US"/>
        </w:rPr>
        <w:t xml:space="preserve"> (Schreber, 1780). </w:t>
      </w:r>
      <w:r w:rsidRPr="007059CD">
        <w:rPr>
          <w:i/>
          <w:iCs/>
          <w:noProof/>
          <w:szCs w:val="24"/>
          <w:lang w:val="en-US"/>
        </w:rPr>
        <w:t>Acta Theriologica</w:t>
      </w:r>
      <w:r w:rsidRPr="007059CD">
        <w:rPr>
          <w:noProof/>
          <w:szCs w:val="24"/>
          <w:lang w:val="en-US"/>
        </w:rPr>
        <w:t xml:space="preserve">, </w:t>
      </w:r>
      <w:r w:rsidRPr="007059CD">
        <w:rPr>
          <w:b/>
          <w:bCs/>
          <w:noProof/>
          <w:szCs w:val="24"/>
          <w:lang w:val="en-US"/>
        </w:rPr>
        <w:t>16</w:t>
      </w:r>
      <w:r w:rsidRPr="007059CD">
        <w:rPr>
          <w:noProof/>
          <w:szCs w:val="24"/>
          <w:lang w:val="en-US"/>
        </w:rPr>
        <w:t>, 23–60.</w:t>
      </w:r>
    </w:p>
    <w:p w14:paraId="5068FEF3"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Noonan, M.J., Tucker, M.A., Fleming, C.H., Akre, T.S., Alberts, S.C., Ali, A.H., Altmann, J., Antunes, P.C., Belant, J.L. &amp; Beyer, D. (2019) A comprehensive analysis of autocorrelation and bias in home range estimation. </w:t>
      </w:r>
      <w:r w:rsidRPr="007059CD">
        <w:rPr>
          <w:i/>
          <w:iCs/>
          <w:noProof/>
          <w:szCs w:val="24"/>
          <w:lang w:val="en-US"/>
        </w:rPr>
        <w:t>Ecological Monographs</w:t>
      </w:r>
      <w:r w:rsidRPr="007059CD">
        <w:rPr>
          <w:noProof/>
          <w:szCs w:val="24"/>
          <w:lang w:val="en-US"/>
        </w:rPr>
        <w:t xml:space="preserve">, </w:t>
      </w:r>
      <w:r w:rsidRPr="007059CD">
        <w:rPr>
          <w:b/>
          <w:bCs/>
          <w:noProof/>
          <w:szCs w:val="24"/>
          <w:lang w:val="en-US"/>
        </w:rPr>
        <w:t>89</w:t>
      </w:r>
      <w:r w:rsidRPr="007059CD">
        <w:rPr>
          <w:noProof/>
          <w:szCs w:val="24"/>
          <w:lang w:val="en-US"/>
        </w:rPr>
        <w:t>, e01344.</w:t>
      </w:r>
    </w:p>
    <w:p w14:paraId="67097D87"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Péron, G. (2019) Modified home range kernel density estimators that take environmental interactions into account. </w:t>
      </w:r>
      <w:r w:rsidRPr="007059CD">
        <w:rPr>
          <w:i/>
          <w:iCs/>
          <w:noProof/>
          <w:szCs w:val="24"/>
          <w:lang w:val="en-US"/>
        </w:rPr>
        <w:t>Movement ecology</w:t>
      </w:r>
      <w:r w:rsidRPr="007059CD">
        <w:rPr>
          <w:noProof/>
          <w:szCs w:val="24"/>
          <w:lang w:val="en-US"/>
        </w:rPr>
        <w:t xml:space="preserve">, </w:t>
      </w:r>
      <w:r w:rsidRPr="007059CD">
        <w:rPr>
          <w:b/>
          <w:bCs/>
          <w:noProof/>
          <w:szCs w:val="24"/>
          <w:lang w:val="en-US"/>
        </w:rPr>
        <w:t>7</w:t>
      </w:r>
      <w:r w:rsidRPr="007059CD">
        <w:rPr>
          <w:noProof/>
          <w:szCs w:val="24"/>
          <w:lang w:val="en-US"/>
        </w:rPr>
        <w:t>, 1–8.</w:t>
      </w:r>
    </w:p>
    <w:p w14:paraId="7221884B"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Powell, R.A. (2000) </w:t>
      </w:r>
      <w:r w:rsidRPr="007059CD">
        <w:rPr>
          <w:iCs/>
          <w:noProof/>
          <w:szCs w:val="24"/>
          <w:lang w:val="en-US"/>
        </w:rPr>
        <w:t>Animal home ranges and territ</w:t>
      </w:r>
      <w:r w:rsidR="00384D31" w:rsidRPr="007059CD">
        <w:rPr>
          <w:iCs/>
          <w:noProof/>
          <w:szCs w:val="24"/>
          <w:lang w:val="en-US"/>
        </w:rPr>
        <w:t>ories and home range estimators in</w:t>
      </w:r>
      <w:r w:rsidRPr="007059CD">
        <w:rPr>
          <w:noProof/>
          <w:szCs w:val="24"/>
          <w:lang w:val="en-US"/>
        </w:rPr>
        <w:t xml:space="preserve"> </w:t>
      </w:r>
      <w:r w:rsidRPr="007059CD">
        <w:rPr>
          <w:i/>
          <w:iCs/>
          <w:noProof/>
          <w:szCs w:val="24"/>
          <w:lang w:val="en-US"/>
        </w:rPr>
        <w:t>Research techniques in animal ecology: controversies ad consequences</w:t>
      </w:r>
      <w:r w:rsidR="00384D31" w:rsidRPr="007059CD">
        <w:rPr>
          <w:noProof/>
          <w:szCs w:val="24"/>
          <w:lang w:val="en-US"/>
        </w:rPr>
        <w:t xml:space="preserve"> (ed. by L. Boitani</w:t>
      </w:r>
      <w:r w:rsidRPr="007059CD">
        <w:rPr>
          <w:noProof/>
          <w:szCs w:val="24"/>
          <w:lang w:val="en-US"/>
        </w:rPr>
        <w:t xml:space="preserve"> and T. Fuller), Columbia University Press, New Your, USA.</w:t>
      </w:r>
    </w:p>
    <w:p w14:paraId="0B76A6CD"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Quin, D.G., Smith, A.P., Green, S.W. &amp; Hines, H.B. (1992) Estimating the home ranges of sugar gliders (</w:t>
      </w:r>
      <w:r w:rsidRPr="007059CD">
        <w:rPr>
          <w:i/>
          <w:noProof/>
          <w:szCs w:val="24"/>
          <w:lang w:val="en-US"/>
        </w:rPr>
        <w:t>Petaurus breviceps</w:t>
      </w:r>
      <w:r w:rsidRPr="007059CD">
        <w:rPr>
          <w:noProof/>
          <w:szCs w:val="24"/>
          <w:lang w:val="en-US"/>
        </w:rPr>
        <w:t xml:space="preserve">)(Marsupialia: Petauridae), from grid-trapping and radiotelemetry. </w:t>
      </w:r>
      <w:r w:rsidRPr="007059CD">
        <w:rPr>
          <w:i/>
          <w:iCs/>
          <w:noProof/>
          <w:szCs w:val="24"/>
          <w:lang w:val="en-US"/>
        </w:rPr>
        <w:t>Wildlife Research</w:t>
      </w:r>
      <w:r w:rsidRPr="007059CD">
        <w:rPr>
          <w:noProof/>
          <w:szCs w:val="24"/>
          <w:lang w:val="en-US"/>
        </w:rPr>
        <w:t xml:space="preserve">, </w:t>
      </w:r>
      <w:r w:rsidRPr="007059CD">
        <w:rPr>
          <w:b/>
          <w:bCs/>
          <w:noProof/>
          <w:szCs w:val="24"/>
          <w:lang w:val="en-US"/>
        </w:rPr>
        <w:t>19</w:t>
      </w:r>
      <w:r w:rsidRPr="007059CD">
        <w:rPr>
          <w:noProof/>
          <w:szCs w:val="24"/>
          <w:lang w:val="en-US"/>
        </w:rPr>
        <w:t>, 471–487.</w:t>
      </w:r>
    </w:p>
    <w:p w14:paraId="61E9BC32"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Ringler, D., Russell, J., Jaeger, A., Pinet, P., Bastien, M. &amp; Le Corre, M. (2014) Invasive rat space use on tropical islands: implications for bait broadcast. </w:t>
      </w:r>
      <w:r w:rsidRPr="007059CD">
        <w:rPr>
          <w:i/>
          <w:iCs/>
          <w:noProof/>
          <w:szCs w:val="24"/>
          <w:lang w:val="en-US"/>
        </w:rPr>
        <w:t>Basic and Applied Ecology</w:t>
      </w:r>
      <w:r w:rsidRPr="007059CD">
        <w:rPr>
          <w:noProof/>
          <w:szCs w:val="24"/>
          <w:lang w:val="en-US"/>
        </w:rPr>
        <w:t xml:space="preserve">, </w:t>
      </w:r>
      <w:r w:rsidRPr="007059CD">
        <w:rPr>
          <w:b/>
          <w:bCs/>
          <w:noProof/>
          <w:szCs w:val="24"/>
          <w:lang w:val="en-US"/>
        </w:rPr>
        <w:t>15</w:t>
      </w:r>
      <w:r w:rsidRPr="007059CD">
        <w:rPr>
          <w:noProof/>
          <w:szCs w:val="24"/>
          <w:lang w:val="en-US"/>
        </w:rPr>
        <w:t>, 179–186.</w:t>
      </w:r>
    </w:p>
    <w:p w14:paraId="5EE5AD11"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Rogers, K.B. &amp; White, G.C. (2007) Analysis of movement and habitat use from telemetry data. </w:t>
      </w:r>
      <w:r w:rsidRPr="007059CD">
        <w:rPr>
          <w:i/>
          <w:iCs/>
          <w:noProof/>
          <w:szCs w:val="24"/>
          <w:lang w:val="en-US"/>
        </w:rPr>
        <w:t>Analysis and interpretation of freshwater fisheries data. American Fisheries Society, Bethesda, Maryland</w:t>
      </w:r>
      <w:r w:rsidRPr="007059CD">
        <w:rPr>
          <w:noProof/>
          <w:szCs w:val="24"/>
          <w:lang w:val="en-US"/>
        </w:rPr>
        <w:t>, 625–676.</w:t>
      </w:r>
    </w:p>
    <w:p w14:paraId="2C2D5C63"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Salsbury, C.M. &amp; Armitage, K.B. (1994) Home-range size and exploratory excursions of adult, male yellow-bellied marmots. </w:t>
      </w:r>
      <w:r w:rsidRPr="007059CD">
        <w:rPr>
          <w:i/>
          <w:iCs/>
          <w:noProof/>
          <w:szCs w:val="24"/>
          <w:lang w:val="en-US"/>
        </w:rPr>
        <w:t>Journal of Mammalogy</w:t>
      </w:r>
      <w:r w:rsidRPr="007059CD">
        <w:rPr>
          <w:noProof/>
          <w:szCs w:val="24"/>
          <w:lang w:val="en-US"/>
        </w:rPr>
        <w:t xml:space="preserve">, </w:t>
      </w:r>
      <w:r w:rsidRPr="007059CD">
        <w:rPr>
          <w:b/>
          <w:bCs/>
          <w:noProof/>
          <w:szCs w:val="24"/>
          <w:lang w:val="en-US"/>
        </w:rPr>
        <w:t>75</w:t>
      </w:r>
      <w:r w:rsidRPr="007059CD">
        <w:rPr>
          <w:noProof/>
          <w:szCs w:val="24"/>
          <w:lang w:val="en-US"/>
        </w:rPr>
        <w:t>, 648–656.</w:t>
      </w:r>
    </w:p>
    <w:p w14:paraId="633E1B6D"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Samuel, M.D. &amp; Garton, E.O. (1985) Home range: a weighted normal estimate and tests of underlying assumptions. </w:t>
      </w:r>
      <w:r w:rsidRPr="007059CD">
        <w:rPr>
          <w:i/>
          <w:iCs/>
          <w:noProof/>
          <w:szCs w:val="24"/>
          <w:lang w:val="en-US"/>
        </w:rPr>
        <w:t>The Journal of wildlife management</w:t>
      </w:r>
      <w:r w:rsidRPr="007059CD">
        <w:rPr>
          <w:noProof/>
          <w:szCs w:val="24"/>
          <w:lang w:val="en-US"/>
        </w:rPr>
        <w:t>, 513–519.</w:t>
      </w:r>
    </w:p>
    <w:p w14:paraId="60AF2027"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Santini, L., Benítez-López, A., Dormann, C.F. &amp; Huijbregts, M.A.J. (2022) Population density estimates for terrestrial mammal species. </w:t>
      </w:r>
      <w:r w:rsidRPr="007059CD">
        <w:rPr>
          <w:i/>
          <w:iCs/>
          <w:noProof/>
          <w:szCs w:val="24"/>
          <w:lang w:val="en-US"/>
        </w:rPr>
        <w:t>Global Ecology and Biogeography</w:t>
      </w:r>
      <w:r w:rsidRPr="007059CD">
        <w:rPr>
          <w:noProof/>
          <w:szCs w:val="24"/>
          <w:lang w:val="en-US"/>
        </w:rPr>
        <w:t xml:space="preserve">, </w:t>
      </w:r>
      <w:r w:rsidR="006B6238" w:rsidRPr="007059CD">
        <w:rPr>
          <w:b/>
          <w:bCs/>
          <w:noProof/>
          <w:szCs w:val="24"/>
          <w:lang w:val="en-US"/>
        </w:rPr>
        <w:t>31</w:t>
      </w:r>
      <w:r w:rsidR="006B6238" w:rsidRPr="007059CD">
        <w:rPr>
          <w:bCs/>
          <w:noProof/>
          <w:szCs w:val="24"/>
          <w:lang w:val="en-US"/>
        </w:rPr>
        <w:t>, 978-994</w:t>
      </w:r>
      <w:r w:rsidRPr="007059CD">
        <w:rPr>
          <w:noProof/>
          <w:szCs w:val="24"/>
          <w:lang w:val="en-US"/>
        </w:rPr>
        <w:t>.</w:t>
      </w:r>
    </w:p>
    <w:p w14:paraId="3971662A"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Soria, C.D., Pacifici, M., Di Marco, M., Stephen, S.M</w:t>
      </w:r>
      <w:r w:rsidRPr="007059CD">
        <w:rPr>
          <w:rFonts w:cs="Calibri"/>
          <w:noProof/>
          <w:szCs w:val="24"/>
          <w:lang w:val="en-US"/>
        </w:rPr>
        <w:t xml:space="preserve">. &amp; </w:t>
      </w:r>
      <w:r w:rsidRPr="007059CD">
        <w:rPr>
          <w:rFonts w:cs="Calibri"/>
          <w:noProof/>
          <w:lang w:val="en-US"/>
        </w:rPr>
        <w:t>Rondinini, C. (2021) COMBINE: a coalesced mammal database of intrinsic and extrinsic traits.</w:t>
      </w:r>
      <w:r w:rsidR="00A729F0" w:rsidRPr="007059CD">
        <w:rPr>
          <w:rFonts w:cs="Calibri"/>
          <w:noProof/>
          <w:lang w:val="en-US"/>
        </w:rPr>
        <w:t xml:space="preserve"> </w:t>
      </w:r>
      <w:r w:rsidR="00A729F0" w:rsidRPr="007059CD">
        <w:rPr>
          <w:rFonts w:cs="Calibri"/>
          <w:i/>
          <w:iCs/>
          <w:shd w:val="clear" w:color="auto" w:fill="FFFFFF"/>
          <w:lang w:val="en-US"/>
        </w:rPr>
        <w:t>Ecology,</w:t>
      </w:r>
      <w:r w:rsidR="00A729F0" w:rsidRPr="007059CD">
        <w:rPr>
          <w:rFonts w:cs="Calibri"/>
          <w:shd w:val="clear" w:color="auto" w:fill="FFFFFF"/>
          <w:lang w:val="en-US"/>
        </w:rPr>
        <w:t> </w:t>
      </w:r>
      <w:r w:rsidR="00A729F0" w:rsidRPr="007059CD">
        <w:rPr>
          <w:rStyle w:val="vol"/>
          <w:rFonts w:cs="Calibri"/>
          <w:b/>
          <w:shd w:val="clear" w:color="auto" w:fill="FFFFFF"/>
          <w:lang w:val="en-US"/>
        </w:rPr>
        <w:t xml:space="preserve">102, </w:t>
      </w:r>
      <w:r w:rsidR="00A729F0" w:rsidRPr="007059CD">
        <w:rPr>
          <w:rFonts w:cs="Calibri"/>
          <w:shd w:val="clear" w:color="auto" w:fill="FFFFFF"/>
          <w:lang w:val="en-US"/>
        </w:rPr>
        <w:t>e03344.</w:t>
      </w:r>
      <w:r w:rsidR="00A729F0" w:rsidRPr="007059CD">
        <w:rPr>
          <w:rFonts w:ascii="Open Sans" w:hAnsi="Open Sans" w:cs="Open Sans"/>
          <w:color w:val="1C1D1E"/>
          <w:sz w:val="21"/>
          <w:szCs w:val="21"/>
          <w:shd w:val="clear" w:color="auto" w:fill="FFFFFF"/>
          <w:lang w:val="en-US"/>
        </w:rPr>
        <w:t> </w:t>
      </w:r>
    </w:p>
    <w:p w14:paraId="4E69259C"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Stickel, L.F. (1954) A comparison of certain methods of measuring ranges of small mammals. </w:t>
      </w:r>
      <w:r w:rsidRPr="007059CD">
        <w:rPr>
          <w:i/>
          <w:iCs/>
          <w:noProof/>
          <w:szCs w:val="24"/>
          <w:lang w:val="en-US"/>
        </w:rPr>
        <w:t>Journal of Mammalogy</w:t>
      </w:r>
      <w:r w:rsidRPr="007059CD">
        <w:rPr>
          <w:noProof/>
          <w:szCs w:val="24"/>
          <w:lang w:val="en-US"/>
        </w:rPr>
        <w:t xml:space="preserve">, </w:t>
      </w:r>
      <w:r w:rsidRPr="007059CD">
        <w:rPr>
          <w:b/>
          <w:bCs/>
          <w:noProof/>
          <w:szCs w:val="24"/>
          <w:lang w:val="en-US"/>
        </w:rPr>
        <w:t>35</w:t>
      </w:r>
      <w:r w:rsidRPr="007059CD">
        <w:rPr>
          <w:noProof/>
          <w:szCs w:val="24"/>
          <w:lang w:val="en-US"/>
        </w:rPr>
        <w:t>, 1–15.</w:t>
      </w:r>
    </w:p>
    <w:p w14:paraId="32D4AF09"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Tomkiewicz, S.M., Fuller, M.R., Kie, J.G. &amp; Bates, K.K. (2010) Global positioning system and associated technologies in animal behaviour and ecological research. </w:t>
      </w:r>
      <w:r w:rsidRPr="007059CD">
        <w:rPr>
          <w:i/>
          <w:iCs/>
          <w:noProof/>
          <w:szCs w:val="24"/>
          <w:lang w:val="en-US"/>
        </w:rPr>
        <w:t>Philosophical Transactions of the Royal Society B: Biological Sciences</w:t>
      </w:r>
      <w:r w:rsidRPr="007059CD">
        <w:rPr>
          <w:noProof/>
          <w:szCs w:val="24"/>
          <w:lang w:val="en-US"/>
        </w:rPr>
        <w:t xml:space="preserve">, </w:t>
      </w:r>
      <w:r w:rsidRPr="007059CD">
        <w:rPr>
          <w:b/>
          <w:bCs/>
          <w:noProof/>
          <w:szCs w:val="24"/>
          <w:lang w:val="en-US"/>
        </w:rPr>
        <w:t>365</w:t>
      </w:r>
      <w:r w:rsidRPr="007059CD">
        <w:rPr>
          <w:noProof/>
          <w:szCs w:val="24"/>
          <w:lang w:val="en-US"/>
        </w:rPr>
        <w:t>, 2163–2176.</w:t>
      </w:r>
    </w:p>
    <w:p w14:paraId="244BAC2F"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Wolton, R.J. (1985) The ranging and nesting behaviour of Wood mice, </w:t>
      </w:r>
      <w:r w:rsidRPr="007059CD">
        <w:rPr>
          <w:i/>
          <w:noProof/>
          <w:szCs w:val="24"/>
          <w:lang w:val="en-US"/>
        </w:rPr>
        <w:t>Apodemus sylvaticus</w:t>
      </w:r>
      <w:r w:rsidRPr="007059CD">
        <w:rPr>
          <w:noProof/>
          <w:szCs w:val="24"/>
          <w:lang w:val="en-US"/>
        </w:rPr>
        <w:t xml:space="preserve"> (Rodentia: Muridae), as revealed by radio‐tracking. </w:t>
      </w:r>
      <w:r w:rsidRPr="007059CD">
        <w:rPr>
          <w:i/>
          <w:iCs/>
          <w:noProof/>
          <w:szCs w:val="24"/>
          <w:lang w:val="en-US"/>
        </w:rPr>
        <w:t>Journal of Zoology</w:t>
      </w:r>
      <w:r w:rsidRPr="007059CD">
        <w:rPr>
          <w:noProof/>
          <w:szCs w:val="24"/>
          <w:lang w:val="en-US"/>
        </w:rPr>
        <w:t xml:space="preserve">, </w:t>
      </w:r>
      <w:r w:rsidRPr="007059CD">
        <w:rPr>
          <w:b/>
          <w:bCs/>
          <w:noProof/>
          <w:szCs w:val="24"/>
          <w:lang w:val="en-US"/>
        </w:rPr>
        <w:t>206</w:t>
      </w:r>
      <w:r w:rsidRPr="007059CD">
        <w:rPr>
          <w:noProof/>
          <w:szCs w:val="24"/>
          <w:lang w:val="en-US"/>
        </w:rPr>
        <w:t>, 203–222.</w:t>
      </w:r>
    </w:p>
    <w:p w14:paraId="06195E98" w14:textId="77777777" w:rsidR="007C064D" w:rsidRPr="007059CD" w:rsidRDefault="007C064D" w:rsidP="007C064D">
      <w:pPr>
        <w:widowControl w:val="0"/>
        <w:autoSpaceDE w:val="0"/>
        <w:autoSpaceDN w:val="0"/>
        <w:adjustRightInd w:val="0"/>
        <w:spacing w:after="0" w:line="240" w:lineRule="auto"/>
        <w:ind w:left="480" w:hanging="480"/>
        <w:rPr>
          <w:noProof/>
          <w:szCs w:val="24"/>
          <w:lang w:val="en-US"/>
        </w:rPr>
      </w:pPr>
      <w:r w:rsidRPr="007059CD">
        <w:rPr>
          <w:noProof/>
          <w:szCs w:val="24"/>
          <w:lang w:val="en-US"/>
        </w:rPr>
        <w:t xml:space="preserve">Worton, B.J. (1987) A review of models of home range for animal movement. </w:t>
      </w:r>
      <w:r w:rsidRPr="007059CD">
        <w:rPr>
          <w:i/>
          <w:iCs/>
          <w:noProof/>
          <w:szCs w:val="24"/>
          <w:lang w:val="en-US"/>
        </w:rPr>
        <w:t>Ecological Modelling</w:t>
      </w:r>
      <w:r w:rsidRPr="007059CD">
        <w:rPr>
          <w:noProof/>
          <w:szCs w:val="24"/>
          <w:lang w:val="en-US"/>
        </w:rPr>
        <w:t xml:space="preserve">, </w:t>
      </w:r>
      <w:r w:rsidRPr="007059CD">
        <w:rPr>
          <w:b/>
          <w:bCs/>
          <w:noProof/>
          <w:szCs w:val="24"/>
          <w:lang w:val="en-US"/>
        </w:rPr>
        <w:t>38</w:t>
      </w:r>
      <w:r w:rsidRPr="007059CD">
        <w:rPr>
          <w:noProof/>
          <w:szCs w:val="24"/>
          <w:lang w:val="en-US"/>
        </w:rPr>
        <w:t>, 277–298.</w:t>
      </w:r>
    </w:p>
    <w:p w14:paraId="164EA6B1" w14:textId="77777777" w:rsidR="007C064D" w:rsidRPr="007C064D" w:rsidRDefault="007C064D" w:rsidP="007C064D">
      <w:pPr>
        <w:widowControl w:val="0"/>
        <w:autoSpaceDE w:val="0"/>
        <w:autoSpaceDN w:val="0"/>
        <w:adjustRightInd w:val="0"/>
        <w:spacing w:after="0" w:line="240" w:lineRule="auto"/>
        <w:ind w:left="480" w:hanging="480"/>
        <w:rPr>
          <w:noProof/>
        </w:rPr>
      </w:pPr>
      <w:r w:rsidRPr="007059CD">
        <w:rPr>
          <w:noProof/>
          <w:szCs w:val="24"/>
          <w:lang w:val="en-US"/>
        </w:rPr>
        <w:lastRenderedPageBreak/>
        <w:t xml:space="preserve">Worton, B.J. (1989) Kernel Methods for Estimating the Utilization Distribution in Home-Range Studies. </w:t>
      </w:r>
      <w:r w:rsidRPr="007C064D">
        <w:rPr>
          <w:i/>
          <w:iCs/>
          <w:noProof/>
          <w:szCs w:val="24"/>
        </w:rPr>
        <w:t>Ecology</w:t>
      </w:r>
      <w:r w:rsidRPr="007C064D">
        <w:rPr>
          <w:noProof/>
          <w:szCs w:val="24"/>
        </w:rPr>
        <w:t xml:space="preserve">, </w:t>
      </w:r>
      <w:r w:rsidRPr="007C064D">
        <w:rPr>
          <w:b/>
          <w:bCs/>
          <w:noProof/>
          <w:szCs w:val="24"/>
        </w:rPr>
        <w:t>70</w:t>
      </w:r>
      <w:r w:rsidRPr="007C064D">
        <w:rPr>
          <w:noProof/>
          <w:szCs w:val="24"/>
        </w:rPr>
        <w:t>, 164–168.</w:t>
      </w:r>
    </w:p>
    <w:p w14:paraId="625D93FD" w14:textId="77777777" w:rsidR="007C064D" w:rsidRDefault="007C064D" w:rsidP="007C064D">
      <w:pPr>
        <w:spacing w:after="0" w:line="240" w:lineRule="auto"/>
        <w:rPr>
          <w:b/>
          <w:bCs/>
          <w:lang w:val="en-GB"/>
        </w:rPr>
      </w:pPr>
    </w:p>
    <w:sectPr w:rsidR="007C064D" w:rsidSect="000515D2">
      <w:footerReference w:type="default" r:id="rId8"/>
      <w:pgSz w:w="11906" w:h="16838"/>
      <w:pgMar w:top="1095"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5E154" w14:textId="77777777" w:rsidR="009236F9" w:rsidRDefault="009236F9" w:rsidP="007530C5">
      <w:pPr>
        <w:spacing w:after="0" w:line="240" w:lineRule="auto"/>
      </w:pPr>
      <w:r>
        <w:separator/>
      </w:r>
    </w:p>
  </w:endnote>
  <w:endnote w:type="continuationSeparator" w:id="0">
    <w:p w14:paraId="2C16F2FA" w14:textId="77777777" w:rsidR="009236F9" w:rsidRDefault="009236F9" w:rsidP="0075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D5EA5" w14:textId="12FD1648" w:rsidR="007530C5" w:rsidRDefault="007530C5">
    <w:pPr>
      <w:pStyle w:val="Footer"/>
      <w:jc w:val="center"/>
    </w:pPr>
    <w:r>
      <w:fldChar w:fldCharType="begin"/>
    </w:r>
    <w:r>
      <w:instrText xml:space="preserve"> PAGE   \* MERGEFORMAT </w:instrText>
    </w:r>
    <w:r>
      <w:fldChar w:fldCharType="separate"/>
    </w:r>
    <w:r w:rsidR="00D860FB">
      <w:rPr>
        <w:noProof/>
      </w:rPr>
      <w:t>15</w:t>
    </w:r>
    <w:r>
      <w:rPr>
        <w:noProof/>
      </w:rPr>
      <w:fldChar w:fldCharType="end"/>
    </w:r>
  </w:p>
  <w:p w14:paraId="37D49105" w14:textId="77777777" w:rsidR="007530C5" w:rsidRDefault="007530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05553" w14:textId="77777777" w:rsidR="009236F9" w:rsidRDefault="009236F9" w:rsidP="007530C5">
      <w:pPr>
        <w:spacing w:after="0" w:line="240" w:lineRule="auto"/>
      </w:pPr>
      <w:r>
        <w:separator/>
      </w:r>
    </w:p>
  </w:footnote>
  <w:footnote w:type="continuationSeparator" w:id="0">
    <w:p w14:paraId="3F77CEF0" w14:textId="77777777" w:rsidR="009236F9" w:rsidRDefault="009236F9" w:rsidP="00753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222E0"/>
    <w:multiLevelType w:val="hybridMultilevel"/>
    <w:tmpl w:val="5958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42205"/>
    <w:multiLevelType w:val="hybridMultilevel"/>
    <w:tmpl w:val="A93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1626A"/>
    <w:multiLevelType w:val="hybridMultilevel"/>
    <w:tmpl w:val="8688A24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7E5CD9"/>
    <w:multiLevelType w:val="hybridMultilevel"/>
    <w:tmpl w:val="ED5479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3239FD"/>
    <w:multiLevelType w:val="hybridMultilevel"/>
    <w:tmpl w:val="9EA23B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634C32"/>
    <w:multiLevelType w:val="hybridMultilevel"/>
    <w:tmpl w:val="B18C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039A4"/>
    <w:multiLevelType w:val="hybridMultilevel"/>
    <w:tmpl w:val="F57A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16002"/>
    <w:multiLevelType w:val="hybridMultilevel"/>
    <w:tmpl w:val="F146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DC0A35"/>
    <w:multiLevelType w:val="hybridMultilevel"/>
    <w:tmpl w:val="955EA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E7CCE"/>
    <w:multiLevelType w:val="hybridMultilevel"/>
    <w:tmpl w:val="6FF2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531F3"/>
    <w:multiLevelType w:val="hybridMultilevel"/>
    <w:tmpl w:val="D96E1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74B03D9"/>
    <w:multiLevelType w:val="hybridMultilevel"/>
    <w:tmpl w:val="98CE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4555A8"/>
    <w:multiLevelType w:val="hybridMultilevel"/>
    <w:tmpl w:val="9EA6B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C77695B"/>
    <w:multiLevelType w:val="hybridMultilevel"/>
    <w:tmpl w:val="1E96D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701032">
    <w:abstractNumId w:val="4"/>
  </w:num>
  <w:num w:numId="2" w16cid:durableId="585726828">
    <w:abstractNumId w:val="10"/>
  </w:num>
  <w:num w:numId="3" w16cid:durableId="1708867807">
    <w:abstractNumId w:val="12"/>
  </w:num>
  <w:num w:numId="4" w16cid:durableId="1782648652">
    <w:abstractNumId w:val="6"/>
  </w:num>
  <w:num w:numId="5" w16cid:durableId="1146624402">
    <w:abstractNumId w:val="7"/>
  </w:num>
  <w:num w:numId="6" w16cid:durableId="406076438">
    <w:abstractNumId w:val="9"/>
  </w:num>
  <w:num w:numId="7" w16cid:durableId="1671713440">
    <w:abstractNumId w:val="11"/>
  </w:num>
  <w:num w:numId="8" w16cid:durableId="504900539">
    <w:abstractNumId w:val="0"/>
  </w:num>
  <w:num w:numId="9" w16cid:durableId="196234555">
    <w:abstractNumId w:val="1"/>
  </w:num>
  <w:num w:numId="10" w16cid:durableId="60714417">
    <w:abstractNumId w:val="8"/>
  </w:num>
  <w:num w:numId="11" w16cid:durableId="883324111">
    <w:abstractNumId w:val="5"/>
  </w:num>
  <w:num w:numId="12" w16cid:durableId="1479421017">
    <w:abstractNumId w:val="13"/>
  </w:num>
  <w:num w:numId="13" w16cid:durableId="1944066823">
    <w:abstractNumId w:val="2"/>
  </w:num>
  <w:num w:numId="14" w16cid:durableId="41298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0A1"/>
    <w:rsid w:val="00004936"/>
    <w:rsid w:val="00011788"/>
    <w:rsid w:val="0001398B"/>
    <w:rsid w:val="000210C7"/>
    <w:rsid w:val="00025D03"/>
    <w:rsid w:val="00037344"/>
    <w:rsid w:val="000374DC"/>
    <w:rsid w:val="00045006"/>
    <w:rsid w:val="00046720"/>
    <w:rsid w:val="000515D2"/>
    <w:rsid w:val="00073EC1"/>
    <w:rsid w:val="000802D4"/>
    <w:rsid w:val="000908FD"/>
    <w:rsid w:val="00092152"/>
    <w:rsid w:val="000B0945"/>
    <w:rsid w:val="000B75E8"/>
    <w:rsid w:val="000C3556"/>
    <w:rsid w:val="000C49A4"/>
    <w:rsid w:val="000D5423"/>
    <w:rsid w:val="000D6EE0"/>
    <w:rsid w:val="00103ED9"/>
    <w:rsid w:val="00105DD8"/>
    <w:rsid w:val="00106B35"/>
    <w:rsid w:val="00114CC0"/>
    <w:rsid w:val="00124E10"/>
    <w:rsid w:val="00131D56"/>
    <w:rsid w:val="00133A0D"/>
    <w:rsid w:val="0013405C"/>
    <w:rsid w:val="00145499"/>
    <w:rsid w:val="00147C88"/>
    <w:rsid w:val="00147D57"/>
    <w:rsid w:val="0015085D"/>
    <w:rsid w:val="001524B4"/>
    <w:rsid w:val="0015333D"/>
    <w:rsid w:val="0019069B"/>
    <w:rsid w:val="001A4743"/>
    <w:rsid w:val="001B0F73"/>
    <w:rsid w:val="001B34BF"/>
    <w:rsid w:val="001B5EE5"/>
    <w:rsid w:val="001B70A1"/>
    <w:rsid w:val="001B70F5"/>
    <w:rsid w:val="001C31AC"/>
    <w:rsid w:val="001E107F"/>
    <w:rsid w:val="001F5886"/>
    <w:rsid w:val="002003BD"/>
    <w:rsid w:val="00210AAE"/>
    <w:rsid w:val="002157F9"/>
    <w:rsid w:val="00220C7B"/>
    <w:rsid w:val="002237D0"/>
    <w:rsid w:val="00232095"/>
    <w:rsid w:val="002628A9"/>
    <w:rsid w:val="002631DF"/>
    <w:rsid w:val="002711BD"/>
    <w:rsid w:val="002712B9"/>
    <w:rsid w:val="0027244E"/>
    <w:rsid w:val="00281AC1"/>
    <w:rsid w:val="00296195"/>
    <w:rsid w:val="002B0CA7"/>
    <w:rsid w:val="002B3880"/>
    <w:rsid w:val="002C2AFE"/>
    <w:rsid w:val="002C4B7A"/>
    <w:rsid w:val="002D1113"/>
    <w:rsid w:val="002D137A"/>
    <w:rsid w:val="002E3E2C"/>
    <w:rsid w:val="002F7EB6"/>
    <w:rsid w:val="00302C8A"/>
    <w:rsid w:val="003038DC"/>
    <w:rsid w:val="00310A4E"/>
    <w:rsid w:val="003210F9"/>
    <w:rsid w:val="003215DC"/>
    <w:rsid w:val="00330BD8"/>
    <w:rsid w:val="003327CE"/>
    <w:rsid w:val="00346051"/>
    <w:rsid w:val="003518D6"/>
    <w:rsid w:val="00357ADF"/>
    <w:rsid w:val="0036563D"/>
    <w:rsid w:val="00367C43"/>
    <w:rsid w:val="00375581"/>
    <w:rsid w:val="00383DCB"/>
    <w:rsid w:val="00384D31"/>
    <w:rsid w:val="0038702C"/>
    <w:rsid w:val="003B7A36"/>
    <w:rsid w:val="003C4E53"/>
    <w:rsid w:val="003E0C17"/>
    <w:rsid w:val="003F24EC"/>
    <w:rsid w:val="00411419"/>
    <w:rsid w:val="0042625D"/>
    <w:rsid w:val="00435AF6"/>
    <w:rsid w:val="00436AE2"/>
    <w:rsid w:val="00437C53"/>
    <w:rsid w:val="004449F6"/>
    <w:rsid w:val="004533A1"/>
    <w:rsid w:val="00456BB3"/>
    <w:rsid w:val="00461A12"/>
    <w:rsid w:val="0046476D"/>
    <w:rsid w:val="0047439E"/>
    <w:rsid w:val="00475FE7"/>
    <w:rsid w:val="00491B20"/>
    <w:rsid w:val="0049390D"/>
    <w:rsid w:val="004939FA"/>
    <w:rsid w:val="00497694"/>
    <w:rsid w:val="004B50D5"/>
    <w:rsid w:val="004C205A"/>
    <w:rsid w:val="004C21A7"/>
    <w:rsid w:val="004E0E35"/>
    <w:rsid w:val="004E643B"/>
    <w:rsid w:val="004E689A"/>
    <w:rsid w:val="00504020"/>
    <w:rsid w:val="005112FB"/>
    <w:rsid w:val="00511C25"/>
    <w:rsid w:val="00521049"/>
    <w:rsid w:val="005312E1"/>
    <w:rsid w:val="0054265C"/>
    <w:rsid w:val="00542AD3"/>
    <w:rsid w:val="005764BA"/>
    <w:rsid w:val="005D5491"/>
    <w:rsid w:val="005D76EF"/>
    <w:rsid w:val="005D788A"/>
    <w:rsid w:val="005E5C49"/>
    <w:rsid w:val="005F428F"/>
    <w:rsid w:val="00600F42"/>
    <w:rsid w:val="0060188C"/>
    <w:rsid w:val="00606F45"/>
    <w:rsid w:val="00613CBA"/>
    <w:rsid w:val="00623448"/>
    <w:rsid w:val="006279A3"/>
    <w:rsid w:val="0064025C"/>
    <w:rsid w:val="006467DF"/>
    <w:rsid w:val="0065231C"/>
    <w:rsid w:val="00655618"/>
    <w:rsid w:val="0066719C"/>
    <w:rsid w:val="006833A0"/>
    <w:rsid w:val="006913D3"/>
    <w:rsid w:val="00697198"/>
    <w:rsid w:val="00697500"/>
    <w:rsid w:val="00697E65"/>
    <w:rsid w:val="006A1439"/>
    <w:rsid w:val="006B6238"/>
    <w:rsid w:val="006B688A"/>
    <w:rsid w:val="006C52D2"/>
    <w:rsid w:val="006D59C2"/>
    <w:rsid w:val="006E391A"/>
    <w:rsid w:val="0070305C"/>
    <w:rsid w:val="007059CD"/>
    <w:rsid w:val="0071430B"/>
    <w:rsid w:val="00723CA4"/>
    <w:rsid w:val="00725E0F"/>
    <w:rsid w:val="00727116"/>
    <w:rsid w:val="00731C95"/>
    <w:rsid w:val="007377A7"/>
    <w:rsid w:val="00746F05"/>
    <w:rsid w:val="007530C5"/>
    <w:rsid w:val="00765BC1"/>
    <w:rsid w:val="00772344"/>
    <w:rsid w:val="00785E7C"/>
    <w:rsid w:val="00792536"/>
    <w:rsid w:val="007A356D"/>
    <w:rsid w:val="007A4BB3"/>
    <w:rsid w:val="007C064D"/>
    <w:rsid w:val="007E7A3B"/>
    <w:rsid w:val="008061DD"/>
    <w:rsid w:val="00806C8F"/>
    <w:rsid w:val="008075B4"/>
    <w:rsid w:val="00821D3D"/>
    <w:rsid w:val="00840BD5"/>
    <w:rsid w:val="008540B2"/>
    <w:rsid w:val="0085690D"/>
    <w:rsid w:val="00863B73"/>
    <w:rsid w:val="008725D3"/>
    <w:rsid w:val="00875A3B"/>
    <w:rsid w:val="0087738C"/>
    <w:rsid w:val="00881F0D"/>
    <w:rsid w:val="00893AB7"/>
    <w:rsid w:val="008D7DB8"/>
    <w:rsid w:val="008E61BD"/>
    <w:rsid w:val="008F511D"/>
    <w:rsid w:val="009004B1"/>
    <w:rsid w:val="009236F9"/>
    <w:rsid w:val="00934A02"/>
    <w:rsid w:val="009478F9"/>
    <w:rsid w:val="00951E4A"/>
    <w:rsid w:val="0095499A"/>
    <w:rsid w:val="00955458"/>
    <w:rsid w:val="00967F14"/>
    <w:rsid w:val="00973461"/>
    <w:rsid w:val="00975D77"/>
    <w:rsid w:val="00985B2E"/>
    <w:rsid w:val="0099295C"/>
    <w:rsid w:val="00996CC8"/>
    <w:rsid w:val="009A1C40"/>
    <w:rsid w:val="009A60BC"/>
    <w:rsid w:val="009C0D67"/>
    <w:rsid w:val="009E2B31"/>
    <w:rsid w:val="009E70C8"/>
    <w:rsid w:val="009F14A9"/>
    <w:rsid w:val="009F6A9C"/>
    <w:rsid w:val="00A14A0D"/>
    <w:rsid w:val="00A217A4"/>
    <w:rsid w:val="00A24AAA"/>
    <w:rsid w:val="00A27921"/>
    <w:rsid w:val="00A304D6"/>
    <w:rsid w:val="00A4075E"/>
    <w:rsid w:val="00A647FA"/>
    <w:rsid w:val="00A67838"/>
    <w:rsid w:val="00A729F0"/>
    <w:rsid w:val="00A801C1"/>
    <w:rsid w:val="00A808D5"/>
    <w:rsid w:val="00A82625"/>
    <w:rsid w:val="00A82963"/>
    <w:rsid w:val="00A82A68"/>
    <w:rsid w:val="00A978E7"/>
    <w:rsid w:val="00AC5BCA"/>
    <w:rsid w:val="00AC6F93"/>
    <w:rsid w:val="00AC7B10"/>
    <w:rsid w:val="00AD146A"/>
    <w:rsid w:val="00AD5A6D"/>
    <w:rsid w:val="00AD6E1A"/>
    <w:rsid w:val="00AE1F39"/>
    <w:rsid w:val="00B01688"/>
    <w:rsid w:val="00B0684D"/>
    <w:rsid w:val="00B11D16"/>
    <w:rsid w:val="00B22FF8"/>
    <w:rsid w:val="00B31B69"/>
    <w:rsid w:val="00B45F55"/>
    <w:rsid w:val="00B52EE8"/>
    <w:rsid w:val="00B5623E"/>
    <w:rsid w:val="00B76AFB"/>
    <w:rsid w:val="00B82450"/>
    <w:rsid w:val="00B90FEE"/>
    <w:rsid w:val="00B96E8D"/>
    <w:rsid w:val="00BA2192"/>
    <w:rsid w:val="00BA7D3F"/>
    <w:rsid w:val="00BB4BE5"/>
    <w:rsid w:val="00BD46B7"/>
    <w:rsid w:val="00BD636C"/>
    <w:rsid w:val="00BF04FE"/>
    <w:rsid w:val="00BF6E59"/>
    <w:rsid w:val="00BF7EC7"/>
    <w:rsid w:val="00C0192D"/>
    <w:rsid w:val="00C042E8"/>
    <w:rsid w:val="00C066B9"/>
    <w:rsid w:val="00C22F8D"/>
    <w:rsid w:val="00C252E3"/>
    <w:rsid w:val="00C33026"/>
    <w:rsid w:val="00C36D03"/>
    <w:rsid w:val="00C469AB"/>
    <w:rsid w:val="00C5466C"/>
    <w:rsid w:val="00C66F4A"/>
    <w:rsid w:val="00C814E2"/>
    <w:rsid w:val="00C82FAC"/>
    <w:rsid w:val="00C8386F"/>
    <w:rsid w:val="00C87BAE"/>
    <w:rsid w:val="00CD2B57"/>
    <w:rsid w:val="00CF027C"/>
    <w:rsid w:val="00CF0958"/>
    <w:rsid w:val="00D0102C"/>
    <w:rsid w:val="00D060AE"/>
    <w:rsid w:val="00D137F3"/>
    <w:rsid w:val="00D14041"/>
    <w:rsid w:val="00D21499"/>
    <w:rsid w:val="00D543B0"/>
    <w:rsid w:val="00D67AC3"/>
    <w:rsid w:val="00D725F3"/>
    <w:rsid w:val="00D77F4D"/>
    <w:rsid w:val="00D849CA"/>
    <w:rsid w:val="00D860FB"/>
    <w:rsid w:val="00DD1260"/>
    <w:rsid w:val="00DD307C"/>
    <w:rsid w:val="00DE28E5"/>
    <w:rsid w:val="00DF50B3"/>
    <w:rsid w:val="00E32044"/>
    <w:rsid w:val="00E423C7"/>
    <w:rsid w:val="00E717A0"/>
    <w:rsid w:val="00E96702"/>
    <w:rsid w:val="00EA1CA4"/>
    <w:rsid w:val="00EA4D49"/>
    <w:rsid w:val="00EA5707"/>
    <w:rsid w:val="00EC0D46"/>
    <w:rsid w:val="00EC1F4E"/>
    <w:rsid w:val="00EC577B"/>
    <w:rsid w:val="00EC6606"/>
    <w:rsid w:val="00EE2896"/>
    <w:rsid w:val="00EE41ED"/>
    <w:rsid w:val="00EF0A46"/>
    <w:rsid w:val="00EF6861"/>
    <w:rsid w:val="00F212F7"/>
    <w:rsid w:val="00F230BE"/>
    <w:rsid w:val="00F24358"/>
    <w:rsid w:val="00F244BD"/>
    <w:rsid w:val="00F2534E"/>
    <w:rsid w:val="00F309ED"/>
    <w:rsid w:val="00F349F6"/>
    <w:rsid w:val="00F46808"/>
    <w:rsid w:val="00F477C1"/>
    <w:rsid w:val="00F604AC"/>
    <w:rsid w:val="00F80C75"/>
    <w:rsid w:val="00F82D56"/>
    <w:rsid w:val="00F8544B"/>
    <w:rsid w:val="00F90970"/>
    <w:rsid w:val="00F94B8C"/>
    <w:rsid w:val="00FB7C54"/>
    <w:rsid w:val="00FC1EFD"/>
    <w:rsid w:val="00FC3792"/>
    <w:rsid w:val="00FD3CD6"/>
    <w:rsid w:val="00FF36B2"/>
    <w:rsid w:val="00FF4B9F"/>
    <w:rsid w:val="00FF4C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AA1F"/>
  <w15:chartTrackingRefBased/>
  <w15:docId w15:val="{C2702934-0D23-4CBA-8A66-707DBC1FD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EA4D49"/>
    <w:rPr>
      <w:sz w:val="16"/>
      <w:szCs w:val="16"/>
    </w:rPr>
  </w:style>
  <w:style w:type="paragraph" w:styleId="CommentText">
    <w:name w:val="annotation text"/>
    <w:basedOn w:val="Normal"/>
    <w:link w:val="CommentTextChar"/>
    <w:uiPriority w:val="99"/>
    <w:semiHidden/>
    <w:unhideWhenUsed/>
    <w:rsid w:val="00EA4D49"/>
    <w:pPr>
      <w:spacing w:line="240" w:lineRule="auto"/>
    </w:pPr>
    <w:rPr>
      <w:sz w:val="20"/>
      <w:szCs w:val="20"/>
    </w:rPr>
  </w:style>
  <w:style w:type="character" w:customStyle="1" w:styleId="CommentTextChar">
    <w:name w:val="Comment Text Char"/>
    <w:link w:val="CommentText"/>
    <w:uiPriority w:val="99"/>
    <w:semiHidden/>
    <w:rsid w:val="00EA4D49"/>
    <w:rPr>
      <w:sz w:val="20"/>
      <w:szCs w:val="20"/>
    </w:rPr>
  </w:style>
  <w:style w:type="paragraph" w:styleId="CommentSubject">
    <w:name w:val="annotation subject"/>
    <w:basedOn w:val="CommentText"/>
    <w:next w:val="CommentText"/>
    <w:link w:val="CommentSubjectChar"/>
    <w:uiPriority w:val="99"/>
    <w:semiHidden/>
    <w:unhideWhenUsed/>
    <w:rsid w:val="00EA4D49"/>
    <w:rPr>
      <w:b/>
      <w:bCs/>
    </w:rPr>
  </w:style>
  <w:style w:type="character" w:customStyle="1" w:styleId="CommentSubjectChar">
    <w:name w:val="Comment Subject Char"/>
    <w:link w:val="CommentSubject"/>
    <w:uiPriority w:val="99"/>
    <w:semiHidden/>
    <w:rsid w:val="00EA4D49"/>
    <w:rPr>
      <w:b/>
      <w:bCs/>
      <w:sz w:val="20"/>
      <w:szCs w:val="20"/>
    </w:rPr>
  </w:style>
  <w:style w:type="paragraph" w:styleId="ListParagraph">
    <w:name w:val="List Paragraph"/>
    <w:basedOn w:val="Normal"/>
    <w:uiPriority w:val="34"/>
    <w:qFormat/>
    <w:rsid w:val="00210AAE"/>
    <w:pPr>
      <w:ind w:left="720"/>
      <w:contextualSpacing/>
    </w:pPr>
  </w:style>
  <w:style w:type="paragraph" w:styleId="BalloonText">
    <w:name w:val="Balloon Text"/>
    <w:basedOn w:val="Normal"/>
    <w:link w:val="BalloonTextChar"/>
    <w:uiPriority w:val="99"/>
    <w:semiHidden/>
    <w:unhideWhenUsed/>
    <w:rsid w:val="00025D03"/>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25D03"/>
    <w:rPr>
      <w:rFonts w:ascii="Segoe UI" w:hAnsi="Segoe UI" w:cs="Segoe UI"/>
      <w:sz w:val="18"/>
      <w:szCs w:val="18"/>
    </w:rPr>
  </w:style>
  <w:style w:type="character" w:customStyle="1" w:styleId="vol">
    <w:name w:val="vol"/>
    <w:rsid w:val="00A729F0"/>
  </w:style>
  <w:style w:type="character" w:customStyle="1" w:styleId="citedissue">
    <w:name w:val="citedissue"/>
    <w:rsid w:val="00A729F0"/>
  </w:style>
  <w:style w:type="paragraph" w:styleId="Header">
    <w:name w:val="header"/>
    <w:basedOn w:val="Normal"/>
    <w:link w:val="HeaderChar"/>
    <w:uiPriority w:val="99"/>
    <w:unhideWhenUsed/>
    <w:rsid w:val="007530C5"/>
    <w:pPr>
      <w:tabs>
        <w:tab w:val="center" w:pos="4680"/>
        <w:tab w:val="right" w:pos="9360"/>
      </w:tabs>
    </w:pPr>
  </w:style>
  <w:style w:type="character" w:customStyle="1" w:styleId="HeaderChar">
    <w:name w:val="Header Char"/>
    <w:link w:val="Header"/>
    <w:uiPriority w:val="99"/>
    <w:rsid w:val="007530C5"/>
    <w:rPr>
      <w:sz w:val="22"/>
      <w:szCs w:val="22"/>
      <w:lang w:val="nl-NL" w:eastAsia="en-US"/>
    </w:rPr>
  </w:style>
  <w:style w:type="paragraph" w:styleId="Footer">
    <w:name w:val="footer"/>
    <w:basedOn w:val="Normal"/>
    <w:link w:val="FooterChar"/>
    <w:uiPriority w:val="99"/>
    <w:unhideWhenUsed/>
    <w:rsid w:val="007530C5"/>
    <w:pPr>
      <w:tabs>
        <w:tab w:val="center" w:pos="4680"/>
        <w:tab w:val="right" w:pos="9360"/>
      </w:tabs>
    </w:pPr>
  </w:style>
  <w:style w:type="character" w:customStyle="1" w:styleId="FooterChar">
    <w:name w:val="Footer Char"/>
    <w:link w:val="Footer"/>
    <w:uiPriority w:val="99"/>
    <w:rsid w:val="007530C5"/>
    <w:rPr>
      <w:sz w:val="22"/>
      <w:szCs w:val="22"/>
      <w:lang w:val="nl-NL" w:eastAsia="en-US"/>
    </w:rPr>
  </w:style>
  <w:style w:type="paragraph" w:styleId="Revision">
    <w:name w:val="Revision"/>
    <w:hidden/>
    <w:uiPriority w:val="99"/>
    <w:semiHidden/>
    <w:rsid w:val="00504020"/>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492025">
      <w:bodyDiv w:val="1"/>
      <w:marLeft w:val="0"/>
      <w:marRight w:val="0"/>
      <w:marTop w:val="0"/>
      <w:marBottom w:val="0"/>
      <w:divBdr>
        <w:top w:val="none" w:sz="0" w:space="0" w:color="auto"/>
        <w:left w:val="none" w:sz="0" w:space="0" w:color="auto"/>
        <w:bottom w:val="none" w:sz="0" w:space="0" w:color="auto"/>
        <w:right w:val="none" w:sz="0" w:space="0" w:color="auto"/>
      </w:divBdr>
    </w:div>
    <w:div w:id="724448304">
      <w:bodyDiv w:val="1"/>
      <w:marLeft w:val="0"/>
      <w:marRight w:val="0"/>
      <w:marTop w:val="0"/>
      <w:marBottom w:val="0"/>
      <w:divBdr>
        <w:top w:val="none" w:sz="0" w:space="0" w:color="auto"/>
        <w:left w:val="none" w:sz="0" w:space="0" w:color="auto"/>
        <w:bottom w:val="none" w:sz="0" w:space="0" w:color="auto"/>
        <w:right w:val="none" w:sz="0" w:space="0" w:color="auto"/>
      </w:divBdr>
    </w:div>
    <w:div w:id="10615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3512C-8736-4BBD-A0B8-BE660F8A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5785</Words>
  <Characters>32976</Characters>
  <Application>Microsoft Office Word</Application>
  <DocSecurity>0</DocSecurity>
  <Lines>274</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Broekman</dc:creator>
  <cp:keywords/>
  <dc:description/>
  <cp:lastModifiedBy>Broekman, M.J.E. (Maarten)</cp:lastModifiedBy>
  <cp:revision>5</cp:revision>
  <cp:lastPrinted>2022-07-26T13:43:00Z</cp:lastPrinted>
  <dcterms:created xsi:type="dcterms:W3CDTF">2025-04-04T13:26:00Z</dcterms:created>
  <dcterms:modified xsi:type="dcterms:W3CDTF">2025-04-04T13:34:00Z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http://www.zotero.org/styles/ecography</vt:lpwstr>
  </property>
  <property fmtid="{D5CDD505-2E9C-101B-9397-08002B2CF9AE}" pid="11" name="Mendeley Recent Style Name 4_1">
    <vt:lpwstr>Ecography</vt:lpwstr>
  </property>
  <property fmtid="{D5CDD505-2E9C-101B-9397-08002B2CF9AE}" pid="12" name="Mendeley Recent Style Id 5_1">
    <vt:lpwstr>http://www.zotero.org/styles/global-ecology-and-biogeography</vt:lpwstr>
  </property>
  <property fmtid="{D5CDD505-2E9C-101B-9397-08002B2CF9AE}" pid="13" name="Mendeley Recent Style Name 5_1">
    <vt:lpwstr>Global Ecology and Biogeography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ies>
</file>