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92554" w14:textId="1F597296" w:rsidR="00F66A62" w:rsidRDefault="00CE6172" w:rsidP="00CE6172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Государственный музей истории религии</w:t>
      </w:r>
    </w:p>
    <w:p w14:paraId="1A342D3B" w14:textId="77777777" w:rsidR="00B35279" w:rsidRDefault="00B35279" w:rsidP="00CE6172">
      <w:pPr>
        <w:ind w:firstLine="0"/>
        <w:jc w:val="center"/>
        <w:rPr>
          <w:b/>
          <w:bCs/>
          <w:i/>
          <w:iCs/>
        </w:rPr>
      </w:pPr>
    </w:p>
    <w:p w14:paraId="67F429C2" w14:textId="20A57CDB" w:rsidR="00CE6172" w:rsidRDefault="00CE6172" w:rsidP="00CE6172">
      <w:pPr>
        <w:ind w:firstLine="709"/>
      </w:pPr>
      <w:r>
        <w:t xml:space="preserve">Государственный музей истории религии – это один из немногих не </w:t>
      </w:r>
      <w:proofErr w:type="gramStart"/>
      <w:r w:rsidR="003D5A71">
        <w:t>то</w:t>
      </w:r>
      <w:proofErr w:type="gramEnd"/>
      <w:r>
        <w:t xml:space="preserve"> что в России, а во всем мире музеев, экспозиции которого представляют собой историю зарождения и развития религии</w:t>
      </w:r>
      <w:r w:rsidR="003D5A71">
        <w:t>. В общей сложности общая коллекция музея насчитывает около 200.000 экспонатов. Но для начала стоит немного рассказать об истории его возникновения.</w:t>
      </w:r>
    </w:p>
    <w:p w14:paraId="033E3C28" w14:textId="77777777" w:rsidR="00330885" w:rsidRDefault="003D5A71" w:rsidP="00330885">
      <w:pPr>
        <w:ind w:firstLine="709"/>
      </w:pPr>
      <w:r>
        <w:t>Музей был образован в системе Академии наук СССР на основании решений Президиума АН СССР от 07.09.1930 и Секретариата</w:t>
      </w:r>
      <w:r w:rsidR="008511D5">
        <w:t xml:space="preserve"> ЦИК</w:t>
      </w:r>
      <w:r>
        <w:t xml:space="preserve"> СССР</w:t>
      </w:r>
      <w:r w:rsidR="008511D5">
        <w:t xml:space="preserve"> от 26.04.1931, а официально открыт 15.11.1932 в здании Казанского собора. Да, музей был создан с разрешения партии, что, с точки зрения ее отношения к религии, выглядит достаточно странным. Но еще интереснее факт того, что музей создавался не как антирелигиозный (например, Ленинградский антирелигиозный музей, который работал с 1929 по 1932), а как исследовательское и научно-просветительское учреждение, целью которого было изучение эволюции религии как очень сложный феномен. Можно так же сказать, что благодаря этому музею удалось сохранить</w:t>
      </w:r>
      <w:r w:rsidR="00F8372B">
        <w:t xml:space="preserve"> и изучить</w:t>
      </w:r>
      <w:r w:rsidR="008511D5">
        <w:t xml:space="preserve"> </w:t>
      </w:r>
      <w:r w:rsidR="00F8372B">
        <w:t>множество памятников религиозной культуры. В основу его коллекций легли экспонаты из Кунсткамеры, Эрмитажа и даже из Ленинградского антирелигиозного музея.</w:t>
      </w:r>
      <w:r w:rsidR="00330885">
        <w:t xml:space="preserve"> </w:t>
      </w:r>
      <w:r w:rsidR="00F8372B">
        <w:t xml:space="preserve">В 2000 году Государственный музей истории религии переехал на Почтамтскую улицу, в одно из зданий Почтового ведомства. </w:t>
      </w:r>
      <w:r w:rsidR="00330885">
        <w:t xml:space="preserve">Для самого музея это было к лучшему, ведь это здание было реконструировано специально под нужды музея. </w:t>
      </w:r>
    </w:p>
    <w:p w14:paraId="7C1EC5ED" w14:textId="26ACEC5C" w:rsidR="00F8372B" w:rsidRDefault="00330885" w:rsidP="00330885">
      <w:pPr>
        <w:ind w:firstLine="709"/>
      </w:pPr>
      <w:r>
        <w:t xml:space="preserve">Как по мне, этот музей стоит посетить как туристам, так и местным жителям, но в уже достаточно зрелом возрасте. Во-первых, это достаточно интересное и уникальное времяпрепровождение и, во-вторых, это поможет узнать что-то новое о своей и не только религиях. </w:t>
      </w:r>
    </w:p>
    <w:p w14:paraId="006553A5" w14:textId="543DCBA5" w:rsidR="00330885" w:rsidRDefault="00330885" w:rsidP="00330885">
      <w:pPr>
        <w:ind w:firstLine="709"/>
      </w:pPr>
      <w:r>
        <w:t>Отличным этот музей можно назвать и для студентов, так как они могут абсолютно бесплатно посетить его по Пушкинской карте.</w:t>
      </w:r>
      <w:r w:rsidR="00D81DD5">
        <w:t xml:space="preserve"> Именно по ней я вместе с одногруппниками пошли в музей.</w:t>
      </w:r>
    </w:p>
    <w:p w14:paraId="46177C88" w14:textId="4ADD8391" w:rsidR="00D81DD5" w:rsidRDefault="00D81DD5" w:rsidP="00330885">
      <w:pPr>
        <w:ind w:firstLine="709"/>
      </w:pPr>
      <w:r>
        <w:t>Ну а теперь про саму выставку. Она состоит из 16 экспозиций, 18 коллекций и запредельного общего количества экспонатов. Весь музей можно изучить самостоятельно, так как рядом с каждой витриной есть буклеты с подробной информацией по экспонатам, а можно воспользоваться аудиогидом или присоединиться к групповой экскурсии. Мы выбрали первый вариант.</w:t>
      </w:r>
    </w:p>
    <w:p w14:paraId="26AD1FBD" w14:textId="42BC5B61" w:rsidR="00D81DD5" w:rsidRDefault="00D81DD5" w:rsidP="00330885">
      <w:pPr>
        <w:ind w:firstLine="709"/>
      </w:pPr>
      <w:r>
        <w:t>Начинается главная выставка с экспозиции «Архаические верования и обряды»</w:t>
      </w:r>
      <w:r w:rsidR="003B4EC2">
        <w:t>, состоящей из пяти залов. В первом представлены экспонаты Каменного века. Второй и третий залы посвящены народам Сибири и Шаманству. Остальные два посвящены Тропической и Южной Африке и Индонезии.  В некоторых случаях даже описывались их ритуалы, к которым народы прибегают и по сей день.</w:t>
      </w:r>
    </w:p>
    <w:p w14:paraId="5EA79C5C" w14:textId="28C5F964" w:rsidR="003B4EC2" w:rsidRDefault="003B4EC2" w:rsidP="00330885">
      <w:pPr>
        <w:ind w:firstLine="709"/>
      </w:pPr>
      <w:r>
        <w:t xml:space="preserve">Вторая экспозиция носит название «Религия Древнего мира». В ней всего 3 зала: </w:t>
      </w:r>
      <w:r w:rsidR="000A248B">
        <w:t xml:space="preserve">первый, выполненный в антураже античности, посвящен религиям Месопотамии, Египта, Рима и Греции; второй – иудаизму, там </w:t>
      </w:r>
      <w:r w:rsidR="000A248B">
        <w:lastRenderedPageBreak/>
        <w:t>наиболее примечательным стал свиток Торы; третий – представлениям человека о душе и загробной жизни.</w:t>
      </w:r>
    </w:p>
    <w:p w14:paraId="7EC61099" w14:textId="77777777" w:rsidR="006F28BA" w:rsidRDefault="000A248B" w:rsidP="000A248B">
      <w:pPr>
        <w:ind w:firstLine="709"/>
      </w:pPr>
      <w:r>
        <w:t xml:space="preserve">Третьей по счету мы посетили временную выставку «Лениниана. Миф и образ. К 100-летию со дня смерти В. И. Ленина», так как она находилось в ответвлении второй экспозиции. Как следует из названия, она посвящена образу «вождя» в социалистическом обществе. Целью данной выставки является </w:t>
      </w:r>
      <w:r w:rsidR="006F28BA">
        <w:t>изучение личности Владимира Ленина как «культурного героя советского мифа». В некоторых аспектах практически невозможно разделить Ленина как историческую личность от Ленина как мифологический образ. Эта выставка дает повод задуматься о том, как человек, противостоящий религии, сам того не желая стал божеством.</w:t>
      </w:r>
    </w:p>
    <w:p w14:paraId="268D2AEB" w14:textId="69B39255" w:rsidR="00C778F7" w:rsidRDefault="00C778F7" w:rsidP="00C778F7">
      <w:pPr>
        <w:ind w:firstLine="0"/>
        <w:jc w:val="center"/>
      </w:pPr>
      <w:r>
        <w:rPr>
          <w:noProof/>
        </w:rPr>
        <w:drawing>
          <wp:inline distT="0" distB="0" distL="0" distR="0" wp14:anchorId="111A7602" wp14:editId="444A2907">
            <wp:extent cx="3619500" cy="5916354"/>
            <wp:effectExtent l="0" t="0" r="0" b="8255"/>
            <wp:docPr id="8995481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72" b="14344"/>
                    <a:stretch/>
                  </pic:blipFill>
                  <pic:spPr bwMode="auto">
                    <a:xfrm>
                      <a:off x="0" y="0"/>
                      <a:ext cx="3622032" cy="5920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0F27C" w14:textId="547B21AA" w:rsidR="003B4EC2" w:rsidRDefault="006F28BA" w:rsidP="000A248B">
      <w:pPr>
        <w:ind w:firstLine="709"/>
      </w:pPr>
      <w:r>
        <w:t xml:space="preserve">Вернемся к основной выставке. Следующая экспозиция – «Возникновение христианства», в которой </w:t>
      </w:r>
      <w:r w:rsidR="006B12D7">
        <w:t xml:space="preserve">рассказывается и показывается о возникновении этой религии и ее распространении по Римской империи вплоть до </w:t>
      </w:r>
      <w:r w:rsidR="006B12D7">
        <w:rPr>
          <w:lang w:val="en-US"/>
        </w:rPr>
        <w:t>IV</w:t>
      </w:r>
      <w:r w:rsidR="006B12D7" w:rsidRPr="006B12D7">
        <w:t xml:space="preserve"> </w:t>
      </w:r>
      <w:r w:rsidR="006B12D7">
        <w:t xml:space="preserve">века, до превращения ее в государственную. Наибольшее </w:t>
      </w:r>
      <w:r w:rsidR="006B12D7">
        <w:lastRenderedPageBreak/>
        <w:t xml:space="preserve">внимание привлек итальянский крест-распятие конца </w:t>
      </w:r>
      <w:r w:rsidR="006B12D7">
        <w:rPr>
          <w:lang w:val="en-US"/>
        </w:rPr>
        <w:t>XIV</w:t>
      </w:r>
      <w:r w:rsidR="006B12D7">
        <w:t xml:space="preserve"> века и факт того, что популяризация именно </w:t>
      </w:r>
      <w:r w:rsidR="009A72C9">
        <w:t xml:space="preserve">образа распятого Христа началось с </w:t>
      </w:r>
      <w:r w:rsidR="009A72C9">
        <w:rPr>
          <w:lang w:val="en-US"/>
        </w:rPr>
        <w:t>XII</w:t>
      </w:r>
      <w:r w:rsidR="009A72C9">
        <w:t xml:space="preserve"> века.</w:t>
      </w:r>
    </w:p>
    <w:p w14:paraId="06938AEB" w14:textId="203D4C01" w:rsidR="009A72C9" w:rsidRDefault="009A72C9" w:rsidP="000A248B">
      <w:pPr>
        <w:ind w:firstLine="709"/>
      </w:pPr>
      <w:r>
        <w:t xml:space="preserve">Далее начинаются самые масштабные экспозиции музея: Католическая и Православная церкви. Причем, обе экспозиции начинаются с одного зала и идут параллельно. Мы решили начать с Католической церкви. В первом зале представлена информация о главных догмах католиков. Во втором – о богослужебном культе и священнослужителях. Третий же зал </w:t>
      </w:r>
      <w:r w:rsidR="00AD090B">
        <w:t xml:space="preserve">целиком и полностью </w:t>
      </w:r>
      <w:r>
        <w:t xml:space="preserve">посвящен </w:t>
      </w:r>
      <w:r w:rsidR="00AD090B">
        <w:t>особенностям монашества католиков, в частности в Средневековой Европе. Дальше идут еще несколько залов, но они, к сожалению, были закрыты. Однако, если по ним мы пошли бы дальше, то вышли бы на экспозицию Протестантской церкви. Вот такая интересная в музее композиция залов и экспозиций.</w:t>
      </w:r>
    </w:p>
    <w:p w14:paraId="19AE0FFE" w14:textId="590B5FDB" w:rsidR="00AD090B" w:rsidRDefault="00AD090B" w:rsidP="000A248B">
      <w:pPr>
        <w:ind w:firstLine="709"/>
      </w:pPr>
      <w:r>
        <w:t>Но вернемся к экспозиции «История русского православия».</w:t>
      </w:r>
      <w:r w:rsidR="0059078C">
        <w:t xml:space="preserve"> В нем рассказывается о развитии православного учения с момента крещения Руси князем Владимиром Красно Солнышко до антирелигиозной борьбы большевиков и возвращения церкви </w:t>
      </w:r>
      <w:r w:rsidR="00EA392B">
        <w:t>в начале нынешнего столетия. Каждый блок образует отдельную тему: роль православных монастырей как центров духовной и экономической жизни, основные этапы выстраивания отношений между государством и Церковью и т.д.</w:t>
      </w:r>
    </w:p>
    <w:p w14:paraId="755ECB9B" w14:textId="306ED35C" w:rsidR="00EA392B" w:rsidRDefault="00EA392B" w:rsidP="000A248B">
      <w:pPr>
        <w:ind w:firstLine="709"/>
      </w:pPr>
      <w:r>
        <w:t xml:space="preserve">Наиболее интересной с точки зрения обстановки для меня оказалась экспозиция «Религии Востока», и, в частности, буддизм. </w:t>
      </w:r>
      <w:r w:rsidR="00E54739">
        <w:t>Забыл упомянуть, что в экспозициях до этой в основном в качестве фонового звука использовались молитвенные песнопения. Но в этой экспозиции фоном играла умиротворяющая восточная музыка, которая, видимо, и повлияла на оценку. Также можно подметить, что именно в этой экспозиции есть крупные полноценные диорамы, как на фото ниже.</w:t>
      </w:r>
    </w:p>
    <w:p w14:paraId="2D2B44BD" w14:textId="0625CDEE" w:rsidR="00E54739" w:rsidRPr="009A72C9" w:rsidRDefault="00E54739" w:rsidP="00C778F7">
      <w:pPr>
        <w:ind w:firstLine="0"/>
        <w:jc w:val="center"/>
      </w:pPr>
      <w:r>
        <w:rPr>
          <w:noProof/>
        </w:rPr>
        <w:drawing>
          <wp:inline distT="0" distB="0" distL="0" distR="0" wp14:anchorId="24604500" wp14:editId="5EB7FB23">
            <wp:extent cx="4972050" cy="3728905"/>
            <wp:effectExtent l="0" t="0" r="0" b="5080"/>
            <wp:docPr id="195827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6" cy="373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2FC4" w14:textId="5F139218" w:rsidR="00F8372B" w:rsidRDefault="00F8372B" w:rsidP="00CE6172">
      <w:pPr>
        <w:ind w:firstLine="709"/>
      </w:pPr>
    </w:p>
    <w:p w14:paraId="14D39DB8" w14:textId="77777777" w:rsidR="00E54739" w:rsidRDefault="00E54739" w:rsidP="00CE6172">
      <w:pPr>
        <w:ind w:firstLine="709"/>
      </w:pPr>
    </w:p>
    <w:p w14:paraId="2C41C20C" w14:textId="55D52124" w:rsidR="00E54739" w:rsidRDefault="00E54739" w:rsidP="00CE6172">
      <w:pPr>
        <w:ind w:firstLine="709"/>
      </w:pPr>
      <w:r>
        <w:t>Последняя из основных экспозиций – это «Ислам». Один мой давний товарищ предположил, что его взгляд на эту мировую религию искажен, и что музей поможет ему переосмыслить свое мировоззрение. Но стоило мне зайти в залы этой экспозиции, так тут же я подметил факт того, что это первая экспозиция, в которой на полноценной основе фигурирует оружие (это были сабля-скимитар и плетка из цепей). Далее мы решили рассмотреть Кораны,</w:t>
      </w:r>
      <w:r w:rsidR="00C778F7">
        <w:t xml:space="preserve"> их там было много и самых разных вариаций: от монструозных средневековых версий до маленьких карманных версий, от переписанных оригиналов до переводов на русский и латинский. Один из них была с переводом: на левых страницах фигурировал русский текст, а на правых – текст первоисточника. Причем, открыта она была на развороте, где говорилось, что те, кто считает Марию богородицей, являются грешниками, и должны быть казнены самым долгим и мучительным способом.</w:t>
      </w:r>
    </w:p>
    <w:p w14:paraId="7EEA8212" w14:textId="6B18A22F" w:rsidR="00C778F7" w:rsidRPr="00CE6172" w:rsidRDefault="00C778F7" w:rsidP="00CE6172">
      <w:pPr>
        <w:ind w:firstLine="709"/>
      </w:pPr>
      <w:r>
        <w:t>В завершении хотелось бы сказать, что данный музей стоит посетить каждому, так как это может расширить кругозор в отношении религии, что может поспособствовать пониманию людей с иным вероисповеданием и сближению с ними.</w:t>
      </w:r>
    </w:p>
    <w:sectPr w:rsidR="00C778F7" w:rsidRPr="00CE61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BF"/>
    <w:rsid w:val="000A248B"/>
    <w:rsid w:val="00330885"/>
    <w:rsid w:val="003B4EC2"/>
    <w:rsid w:val="003D5A71"/>
    <w:rsid w:val="00420B33"/>
    <w:rsid w:val="0059078C"/>
    <w:rsid w:val="006B12D7"/>
    <w:rsid w:val="006F28BA"/>
    <w:rsid w:val="00740E15"/>
    <w:rsid w:val="008511D5"/>
    <w:rsid w:val="00893BBF"/>
    <w:rsid w:val="008C562B"/>
    <w:rsid w:val="009A72C9"/>
    <w:rsid w:val="00AD090B"/>
    <w:rsid w:val="00B35279"/>
    <w:rsid w:val="00C23B73"/>
    <w:rsid w:val="00C778F7"/>
    <w:rsid w:val="00CE6172"/>
    <w:rsid w:val="00D81DD5"/>
    <w:rsid w:val="00E54739"/>
    <w:rsid w:val="00E5678D"/>
    <w:rsid w:val="00E93005"/>
    <w:rsid w:val="00EA392B"/>
    <w:rsid w:val="00F66A62"/>
    <w:rsid w:val="00F8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4F5A6"/>
  <w15:chartTrackingRefBased/>
  <w15:docId w15:val="{4F91EAED-9AE9-477E-8BA4-ED0F047D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8D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4</cp:revision>
  <cp:lastPrinted>2024-05-20T09:05:00Z</cp:lastPrinted>
  <dcterms:created xsi:type="dcterms:W3CDTF">2024-05-13T06:11:00Z</dcterms:created>
  <dcterms:modified xsi:type="dcterms:W3CDTF">2024-05-20T09:15:00Z</dcterms:modified>
</cp:coreProperties>
</file>