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0C00" w:rsidRPr="00642E46" w:rsidRDefault="004C0C00" w:rsidP="004C0C00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lang w:eastAsia="ru-RU"/>
        </w:rPr>
        <w:t>МИНИСТЕРСТВО НАУКИ И ВЫСШЕГО ОБРАЗОВАНИЯ РОССИЙСКОЙ ФЕДЕРАЦИИ</w:t>
      </w:r>
    </w:p>
    <w:p w:rsidR="004C0C00" w:rsidRPr="00642E46" w:rsidRDefault="004C0C00" w:rsidP="004C0C00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:rsidR="004C0C00" w:rsidRPr="00642E46" w:rsidRDefault="004C0C00" w:rsidP="004C0C00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«САНКТ-ПЕТЕРБУРГСКИЙ ГОСУДАРСТВЕННЫЙ УНИВЕРСИТЕТ </w:t>
      </w: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АЭРОКОСМИЧЕСКОГО ПРИБОРОСТРОЕНИЯ»</w:t>
      </w:r>
    </w:p>
    <w:p w:rsidR="004C0C00" w:rsidRPr="00642E46" w:rsidRDefault="004C0C00" w:rsidP="004C0C00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44</w:t>
      </w:r>
    </w:p>
    <w:p w:rsidR="004C0C00" w:rsidRPr="00642E46" w:rsidRDefault="004C0C00" w:rsidP="004C0C00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4C0C00" w:rsidRPr="00642E46" w:rsidRDefault="004C0C00" w:rsidP="004C0C00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4C0C00" w:rsidRPr="00642E46" w:rsidRDefault="004C0C00" w:rsidP="004C0C00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4C0C00" w:rsidRPr="00642E46" w:rsidTr="00B9119C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4C0C00" w:rsidRPr="00642E46" w:rsidRDefault="004C0C00" w:rsidP="00B9119C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C0C00" w:rsidRPr="00642E46" w:rsidRDefault="004C0C00" w:rsidP="00B9119C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4C0C00" w:rsidRPr="00642E46" w:rsidRDefault="004C0C00" w:rsidP="00B9119C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C0C00" w:rsidRPr="00642E46" w:rsidRDefault="004C0C00" w:rsidP="00B9119C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4C0C00" w:rsidRPr="00642E46" w:rsidRDefault="004C0C00" w:rsidP="00B9119C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Н.А</w:t>
            </w:r>
            <w:r w:rsidRPr="00642E4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Соловьева</w:t>
            </w:r>
          </w:p>
        </w:tc>
      </w:tr>
      <w:tr w:rsidR="004C0C00" w:rsidRPr="00642E46" w:rsidTr="00B9119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C0C00" w:rsidRPr="00642E46" w:rsidRDefault="004C0C00" w:rsidP="00B9119C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C0C00" w:rsidRPr="00642E46" w:rsidRDefault="004C0C00" w:rsidP="00B9119C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C0C00" w:rsidRPr="00642E46" w:rsidRDefault="004C0C00" w:rsidP="00B9119C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C0C00" w:rsidRPr="00642E46" w:rsidRDefault="004C0C00" w:rsidP="00B9119C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C0C00" w:rsidRPr="00642E46" w:rsidRDefault="004C0C00" w:rsidP="00B9119C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4C0C00" w:rsidRPr="00642E46" w:rsidRDefault="004C0C00" w:rsidP="004C0C00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4C0C00" w:rsidRPr="00642E46" w:rsidRDefault="004C0C00" w:rsidP="004C0C00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№1</w:t>
      </w:r>
    </w:p>
    <w:p w:rsidR="004C0C00" w:rsidRPr="00642E46" w:rsidRDefault="004C0C00" w:rsidP="004C0C00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ДИАГРАММА ПОТОКОВ ДАННЫХ</w:t>
      </w:r>
    </w:p>
    <w:p w:rsidR="004C0C00" w:rsidRPr="00642E46" w:rsidRDefault="004C0C00" w:rsidP="004C0C00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4C0C00" w:rsidRPr="00642E46" w:rsidRDefault="004C0C00" w:rsidP="004C0C00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по курсу</w:t>
      </w:r>
      <w:r w:rsidRPr="00642E4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ТЕХНОЛОГИИ ПРОГРАММИРОВАНИЯ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4C0C00" w:rsidRPr="00642E46" w:rsidTr="00B9119C">
        <w:trPr>
          <w:trHeight w:val="340"/>
        </w:trPr>
        <w:tc>
          <w:tcPr>
            <w:tcW w:w="9777" w:type="dxa"/>
            <w:gridSpan w:val="2"/>
          </w:tcPr>
          <w:p w:rsidR="004C0C00" w:rsidRPr="00642E46" w:rsidRDefault="004C0C00" w:rsidP="00B9119C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2E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4C0C00" w:rsidRPr="00642E46" w:rsidTr="00B9119C">
              <w:tc>
                <w:tcPr>
                  <w:tcW w:w="2167" w:type="dxa"/>
                  <w:vAlign w:val="bottom"/>
                </w:tcPr>
                <w:p w:rsidR="004C0C00" w:rsidRPr="00642E46" w:rsidRDefault="004C0C00" w:rsidP="00B9119C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4C0C00" w:rsidRPr="00642E46" w:rsidRDefault="00FE0990" w:rsidP="00B9119C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4342</w:t>
                  </w:r>
                </w:p>
              </w:tc>
              <w:tc>
                <w:tcPr>
                  <w:tcW w:w="236" w:type="dxa"/>
                  <w:vAlign w:val="bottom"/>
                </w:tcPr>
                <w:p w:rsidR="004C0C00" w:rsidRPr="00642E46" w:rsidRDefault="004C0C00" w:rsidP="00B9119C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4C0C00" w:rsidRPr="00642E46" w:rsidRDefault="004C0C00" w:rsidP="00B9119C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4C0C00" w:rsidRPr="00642E46" w:rsidRDefault="004C0C00" w:rsidP="00B9119C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4C0C00" w:rsidRPr="00642E46" w:rsidRDefault="00FE0990" w:rsidP="00B9119C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Е.И</w:t>
                  </w:r>
                  <w:r w:rsidR="003C4BC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. </w:t>
                  </w:r>
                  <w:proofErr w:type="spellStart"/>
                  <w:r w:rsidRPr="00FE099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Рассохин</w:t>
                  </w:r>
                  <w:proofErr w:type="spellEnd"/>
                </w:p>
              </w:tc>
            </w:tr>
            <w:tr w:rsidR="004C0C00" w:rsidRPr="00642E46" w:rsidTr="00B9119C">
              <w:tc>
                <w:tcPr>
                  <w:tcW w:w="2167" w:type="dxa"/>
                  <w:vAlign w:val="bottom"/>
                </w:tcPr>
                <w:p w:rsidR="004C0C00" w:rsidRPr="00642E46" w:rsidRDefault="004C0C00" w:rsidP="00B9119C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4C0C00" w:rsidRPr="00642E46" w:rsidRDefault="004C0C00" w:rsidP="00B9119C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4C0C00" w:rsidRPr="00642E46" w:rsidRDefault="004C0C00" w:rsidP="00B9119C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4C0C00" w:rsidRPr="00642E46" w:rsidRDefault="004C0C00" w:rsidP="00B9119C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4C0C00" w:rsidRPr="00642E46" w:rsidRDefault="004C0C00" w:rsidP="00B9119C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4C0C00" w:rsidRPr="00642E46" w:rsidRDefault="004C0C00" w:rsidP="00B9119C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4C0C00" w:rsidRPr="00642E46" w:rsidRDefault="004C0C00" w:rsidP="00B9119C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4C0C00" w:rsidRPr="00642E46" w:rsidTr="00B9119C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4C0C00" w:rsidRPr="00642E46" w:rsidRDefault="004C0C00" w:rsidP="00B9119C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4C0C00" w:rsidRPr="00642E46" w:rsidRDefault="004C0C00" w:rsidP="004C0C00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4C0C00" w:rsidRPr="00642E46" w:rsidRDefault="004C0C00" w:rsidP="004C0C0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C0C00" w:rsidRPr="00642E46" w:rsidRDefault="004C0C00" w:rsidP="004C0C0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C0C00" w:rsidRPr="00642E46" w:rsidRDefault="004C0C00" w:rsidP="004C0C0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C0C00" w:rsidRPr="00642E46" w:rsidRDefault="004C0C00" w:rsidP="004C0C0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C0C00" w:rsidRPr="00642E46" w:rsidRDefault="004C0C00" w:rsidP="004C0C0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C0C00" w:rsidRPr="00642E46" w:rsidRDefault="004C0C00" w:rsidP="004C0C0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C0C00" w:rsidRPr="00642E46" w:rsidRDefault="004C0C00" w:rsidP="004C0C00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C0C00" w:rsidRPr="00642E46" w:rsidRDefault="004C0C00" w:rsidP="004C0C00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4C0C00" w:rsidRPr="00642E46" w:rsidRDefault="004C0C00" w:rsidP="004C0C00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4C0C00" w:rsidRDefault="004C0C00" w:rsidP="004C0C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4450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 xml:space="preserve">Требования к лабораторной работе № 1 </w:t>
      </w:r>
    </w:p>
    <w:p w:rsidR="004C0C00" w:rsidRDefault="004C0C00" w:rsidP="004C0C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4450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Диаграмма</w:t>
      </w:r>
      <w:r w:rsidRPr="00D4450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потоков данных» по курсу </w:t>
      </w:r>
    </w:p>
    <w:p w:rsidR="004C0C00" w:rsidRPr="00D44501" w:rsidRDefault="004C0C00" w:rsidP="004C0C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4450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«Технология программирования»</w:t>
      </w:r>
    </w:p>
    <w:p w:rsidR="004C0C00" w:rsidRPr="00D44501" w:rsidRDefault="004C0C00" w:rsidP="004C0C00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C0C00" w:rsidRPr="00D44501" w:rsidRDefault="004C0C00" w:rsidP="004C0C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45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качестве рассматриваемого объекта анализа следует брать такую систему, которая работает в реальном мире. Часть функций системы может быть реализована </w:t>
      </w:r>
      <w:proofErr w:type="spellStart"/>
      <w:r w:rsidRPr="00D4450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программно</w:t>
      </w:r>
      <w:proofErr w:type="spellEnd"/>
      <w:r w:rsidRPr="00D445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но не все. </w:t>
      </w:r>
    </w:p>
    <w:p w:rsidR="004C0C00" w:rsidRPr="00D44501" w:rsidRDefault="004C0C00" w:rsidP="004C0C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4501">
        <w:rPr>
          <w:rFonts w:ascii="Times New Roman" w:eastAsia="Times New Roman" w:hAnsi="Times New Roman" w:cs="Times New Roman"/>
          <w:sz w:val="28"/>
          <w:szCs w:val="28"/>
          <w:lang w:eastAsia="ru-RU"/>
        </w:rPr>
        <w:t>Во многих примерах присутствуют ошибки. Копировать примеры не надо.</w:t>
      </w:r>
    </w:p>
    <w:p w:rsidR="004C0C00" w:rsidRPr="00D44501" w:rsidRDefault="004C0C00" w:rsidP="004C0C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45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</w:t>
      </w:r>
      <w:r w:rsidRPr="00D4450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2 уровне</w:t>
      </w:r>
      <w:r w:rsidRPr="00D445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должно быть рассмотрено взаимодействие со всеми внешними сущностями.</w:t>
      </w:r>
    </w:p>
    <w:p w:rsidR="004C0C00" w:rsidRPr="00D44501" w:rsidRDefault="004C0C00" w:rsidP="004C0C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4501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Диаграммы соседних уровней должны совпадать по количеству и содержанию потоков данных, для которых декомпозируемый процесс является источником или приемником.</w:t>
      </w:r>
    </w:p>
    <w:p w:rsidR="004C0C00" w:rsidRPr="00D44501" w:rsidRDefault="004C0C00" w:rsidP="004C0C00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450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0" allowOverlap="1" wp14:anchorId="0BBDC096" wp14:editId="0991DF10">
            <wp:simplePos x="0" y="0"/>
            <wp:positionH relativeFrom="column">
              <wp:posOffset>1306830</wp:posOffset>
            </wp:positionH>
            <wp:positionV relativeFrom="paragraph">
              <wp:posOffset>335280</wp:posOffset>
            </wp:positionV>
            <wp:extent cx="3876040" cy="2488565"/>
            <wp:effectExtent l="0" t="0" r="0" b="698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040" cy="2488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C0C00" w:rsidRPr="00D44501" w:rsidRDefault="004C0C00" w:rsidP="004C0C00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C0C00" w:rsidRPr="00D44501" w:rsidRDefault="004C0C00" w:rsidP="004C0C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45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всех диаграммах один и тот же элемент должен называться </w:t>
      </w:r>
      <w:r w:rsidRPr="00D4450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одинаково</w:t>
      </w:r>
      <w:r w:rsidRPr="00D4450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C0C00" w:rsidRPr="00D44501" w:rsidRDefault="004C0C00" w:rsidP="004C0C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45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диаграмме </w:t>
      </w:r>
      <w:r w:rsidRPr="00D4450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3 уровня</w:t>
      </w:r>
      <w:r w:rsidRPr="00D445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декомпозируемый фрагмент следует поместить в рамку. Элементы второго уровня, попавшие на </w:t>
      </w:r>
      <w:r w:rsidRPr="00D4450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3 уровень</w:t>
      </w:r>
      <w:r w:rsidRPr="00D445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наглядности взаимодействия, должны помещаться за рамкой.</w:t>
      </w:r>
    </w:p>
    <w:p w:rsidR="004C0C00" w:rsidRPr="00D44501" w:rsidRDefault="004C0C00" w:rsidP="004C0C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C0C00" w:rsidRPr="00D44501" w:rsidRDefault="004C0C00" w:rsidP="004C0C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4450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Количество элементов</w:t>
      </w:r>
    </w:p>
    <w:p w:rsidR="004C0C00" w:rsidRPr="00D44501" w:rsidRDefault="004C0C00" w:rsidP="004C0C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45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На контекстной диаграмме </w:t>
      </w:r>
      <w:r w:rsidRPr="00D4450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(уровень 1) </w:t>
      </w:r>
      <w:r w:rsidRPr="00D4450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не менее 6</w:t>
      </w:r>
      <w:r w:rsidRPr="00D445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внешних сущностей;</w:t>
      </w:r>
    </w:p>
    <w:p w:rsidR="004C0C00" w:rsidRDefault="004C0C00" w:rsidP="004C0C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45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На диаграмме </w:t>
      </w:r>
      <w:r w:rsidRPr="00D4450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уровня 2 </w:t>
      </w:r>
      <w:r w:rsidRPr="00D445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(декомпозиция контекстной диаграммы) </w:t>
      </w:r>
      <w:r w:rsidRPr="00D44501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не менее</w:t>
      </w:r>
      <w:r w:rsidRPr="00D445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44501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10</w:t>
      </w:r>
      <w:r w:rsidRPr="00D445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процессов и </w:t>
      </w:r>
      <w:r w:rsidRPr="00D44501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не менее</w:t>
      </w:r>
      <w:r w:rsidRPr="00D4450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D44501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2</w:t>
      </w:r>
      <w:r w:rsidRPr="00D445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накопителей, каждый из которых взаимодействует с несколькими процессами.</w:t>
      </w:r>
    </w:p>
    <w:p w:rsidR="004C0C00" w:rsidRDefault="004C0C00" w:rsidP="004C0C00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4C0C00" w:rsidRPr="00D44501" w:rsidRDefault="004C0C00" w:rsidP="004C0C00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4501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 xml:space="preserve">Номер варианта – </w:t>
      </w:r>
      <w:r w:rsidR="00FE0990">
        <w:rPr>
          <w:rFonts w:ascii="Times New Roman" w:eastAsia="Times New Roman" w:hAnsi="Times New Roman" w:cs="Times New Roman"/>
          <w:sz w:val="28"/>
          <w:szCs w:val="24"/>
          <w:lang w:eastAsia="ru-RU"/>
        </w:rPr>
        <w:t>21</w:t>
      </w:r>
      <w:r w:rsidRPr="00D44501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br/>
      </w:r>
      <w:r w:rsidR="00FE099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Детский дом</w:t>
      </w:r>
    </w:p>
    <w:p w:rsidR="004C0C00" w:rsidRPr="000B3B91" w:rsidRDefault="004C0C00" w:rsidP="004C0C00">
      <w:pPr>
        <w:spacing w:after="0" w:line="240" w:lineRule="auto"/>
        <w:ind w:firstLine="709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0B3B91">
        <w:rPr>
          <w:rFonts w:ascii="Times New Roman" w:hAnsi="Times New Roman" w:cs="Times New Roman"/>
          <w:b/>
          <w:sz w:val="28"/>
          <w:szCs w:val="28"/>
        </w:rPr>
        <w:t>1. Подробное описание работы системы</w:t>
      </w:r>
    </w:p>
    <w:p w:rsidR="00B461FE" w:rsidRPr="00B461FE" w:rsidRDefault="00B461FE" w:rsidP="00B461F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461FE">
        <w:rPr>
          <w:rFonts w:ascii="Times New Roman" w:hAnsi="Times New Roman" w:cs="Times New Roman"/>
          <w:sz w:val="28"/>
          <w:szCs w:val="28"/>
        </w:rPr>
        <w:t xml:space="preserve">Описание системы управления детским домом представляет собой единый комплекс взаимосвязанных процессов, обеспечивающих жизнедеятельность воспитанников, координацию работы персонала, взаимодействие с внешними организациями и соблюдение всех юридических требований. В основе системы лежит строгая регламентация потоков информации и ресурсов, что обеспечивает прозрачность операций и </w:t>
      </w:r>
      <w:r>
        <w:rPr>
          <w:rFonts w:ascii="Times New Roman" w:hAnsi="Times New Roman" w:cs="Times New Roman"/>
          <w:sz w:val="28"/>
          <w:szCs w:val="28"/>
        </w:rPr>
        <w:t>оперативность принятия решений.</w:t>
      </w:r>
    </w:p>
    <w:p w:rsidR="00B461FE" w:rsidRPr="00B461FE" w:rsidRDefault="00B461FE" w:rsidP="00B461F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461FE">
        <w:rPr>
          <w:rFonts w:ascii="Times New Roman" w:hAnsi="Times New Roman" w:cs="Times New Roman"/>
          <w:sz w:val="28"/>
          <w:szCs w:val="28"/>
        </w:rPr>
        <w:t>Во внешних взаимодействиях система интегрирована сразу с шестью ключевыми участниками. Государственные органы направляют нормативные документы и финансовое обеспечение, получая взамен детальные отчёты о деятельности детского дома. Спонсоры и благотворительные фонды перечисляют пожертвования, а система автоматически формирует для них финансовые отчёты и благодарственные письма. Сотрудники участвуют в организации и проведении мероприятий: им рассылаются расписания и подробные инструкции. Школы и спортивные секции передают данные об успеваемости детей и запрашивают информацию для корректировки учебных программ. Медицинские учреждения направляют в систему заключения после обследований и получают направления на проведение последующих процедур. Родственники воспитанников согласовывают график посещений и получают регулярные обновления о состоянии и успехах своих близких.</w:t>
      </w:r>
    </w:p>
    <w:p w:rsidR="00B461FE" w:rsidRPr="00B461FE" w:rsidRDefault="00B461FE" w:rsidP="00B461F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461FE">
        <w:rPr>
          <w:rFonts w:ascii="Times New Roman" w:hAnsi="Times New Roman" w:cs="Times New Roman"/>
          <w:sz w:val="28"/>
          <w:szCs w:val="28"/>
        </w:rPr>
        <w:t>Ключевые внутренние процессы выстроены в строгой иерархии. Финансовый блок обрабатывает бюджетные поступления от государства и пожертвования от спонсоров, систематизирует данные и формирует отчёты, отправляемые как в государственные органы, так и благотворителям; все финансовые операции регистрируются в единой Финансовой базе, которая также служит источником данных для расчёта заработных плат персонала. Процесс приёма новых воспитанников начинается с оформления документов, поступивших от государственных органов: после проверки и сканирования бумаг система назначает каждому ребёнку ответственного воспитателя из Базы персонала, инициирует первичный медицинский осмотр (результаты которого сохраняются в Медкартах) и распределяет ребёнка в одну из групп, фиксируя это в Общем расписании. Образовательный процесс базируется на данных об успеваемости из школ: система автоматически получает отчёты об успеваемости, анализирует их и отправляет педагогам рекомендации по индивидуальным планам обучения. При этом рекомендации специалистов психологической службы, сформированные в процессе социализации, учитываются при корректировке учебной нагрузки и</w:t>
      </w:r>
      <w:r>
        <w:rPr>
          <w:rFonts w:ascii="Times New Roman" w:hAnsi="Times New Roman" w:cs="Times New Roman"/>
          <w:sz w:val="28"/>
          <w:szCs w:val="28"/>
        </w:rPr>
        <w:t xml:space="preserve"> выборе дополнительных занятий.</w:t>
      </w:r>
    </w:p>
    <w:p w:rsidR="00B461FE" w:rsidRPr="00B461FE" w:rsidRDefault="00B461FE" w:rsidP="00B461F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461FE">
        <w:rPr>
          <w:rFonts w:ascii="Times New Roman" w:hAnsi="Times New Roman" w:cs="Times New Roman"/>
          <w:sz w:val="28"/>
          <w:szCs w:val="28"/>
        </w:rPr>
        <w:t xml:space="preserve">Медицинское обслуживание ведётся через модуль «Медобслуживание», где хранится полная история болезней воспитанников в Медкартах. Здесь планируются прививки, направляются запросы на обследования в </w:t>
      </w:r>
      <w:r w:rsidRPr="00B461FE">
        <w:rPr>
          <w:rFonts w:ascii="Times New Roman" w:hAnsi="Times New Roman" w:cs="Times New Roman"/>
          <w:sz w:val="28"/>
          <w:szCs w:val="28"/>
        </w:rPr>
        <w:lastRenderedPageBreak/>
        <w:t>медицинские учреждения, а результаты анализов передаются в процессы оформления опекунства и отчётности для дальнейшего правового и статистического использования. Социализация воспитанников организуется с участием сотрудников: исходя из данных об интересах и возрасте детей из Базы воспитанников система формирует предложения по мероприятиям, согласовывает их через модуль управления расписанием и, после проведения, фиксирует результаты, влияющие на дальнейшие образовательные и досуговые программы. Взаимодействие с родственниками строится на автоматизированном согласовании графика посещений и передаче им психологических рекомендаций</w:t>
      </w:r>
      <w:r>
        <w:rPr>
          <w:rFonts w:ascii="Times New Roman" w:hAnsi="Times New Roman" w:cs="Times New Roman"/>
          <w:sz w:val="28"/>
          <w:szCs w:val="28"/>
        </w:rPr>
        <w:t xml:space="preserve"> и информации об успехах детей.</w:t>
      </w:r>
    </w:p>
    <w:p w:rsidR="00B461FE" w:rsidRPr="00B461FE" w:rsidRDefault="00B461FE" w:rsidP="00B461F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461FE">
        <w:rPr>
          <w:rFonts w:ascii="Times New Roman" w:hAnsi="Times New Roman" w:cs="Times New Roman"/>
          <w:sz w:val="28"/>
          <w:szCs w:val="28"/>
        </w:rPr>
        <w:t>Процесс отчётности объединяет данные из всех основных хранилищ (Базы воспитанников, Финансовой базы и Медкарт) и генерирует комплексы документов для подачи в государственные органы и архив. Все отчёты сохраняются в Архиве отчётов и доступны для последующего аудита и проверок. Модуль управления персоналом принимает входящие резюме, хранит данные о кандидатах и действующих сотрудниках в Базе персонала, синхронизирует их смены через Управление расписанием и передаёт сведения о начислениях в Финансовую базу. Оформление опекунства базируется на информации из Базы воспитанников и медицинских заключений: система автоматически генерирует пакет документов для усыновления или опеки, отправляет их в государственные органы и информирует род</w:t>
      </w:r>
      <w:r>
        <w:rPr>
          <w:rFonts w:ascii="Times New Roman" w:hAnsi="Times New Roman" w:cs="Times New Roman"/>
          <w:sz w:val="28"/>
          <w:szCs w:val="28"/>
        </w:rPr>
        <w:t>ственников о статусе процедуры.</w:t>
      </w:r>
    </w:p>
    <w:p w:rsidR="00B461FE" w:rsidRPr="00B461FE" w:rsidRDefault="00B461FE" w:rsidP="00B461F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461FE">
        <w:rPr>
          <w:rFonts w:ascii="Times New Roman" w:hAnsi="Times New Roman" w:cs="Times New Roman"/>
          <w:sz w:val="28"/>
          <w:szCs w:val="28"/>
        </w:rPr>
        <w:t>Управление расписанием является центральным ядром координации всех активностей: учеба, досуг, медицинские осмотры и посещения родственников собираются воедино, учитывая данные от школ, медицинских учреждений и самой Базы воспитанников. Итоговое Общее расписание доступно всем участникам процесса, включая педагогов, медперсонал и с</w:t>
      </w:r>
      <w:r>
        <w:rPr>
          <w:rFonts w:ascii="Times New Roman" w:hAnsi="Times New Roman" w:cs="Times New Roman"/>
          <w:sz w:val="28"/>
          <w:szCs w:val="28"/>
        </w:rPr>
        <w:t>отрудников внешних организаций.</w:t>
      </w:r>
    </w:p>
    <w:p w:rsidR="00B461FE" w:rsidRPr="00B461FE" w:rsidRDefault="00B461FE" w:rsidP="00B461F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461FE">
        <w:rPr>
          <w:rFonts w:ascii="Times New Roman" w:hAnsi="Times New Roman" w:cs="Times New Roman"/>
          <w:sz w:val="28"/>
          <w:szCs w:val="28"/>
        </w:rPr>
        <w:t>Система использует пять основных накопителей данных. База воспитанников содержит сведения о детях, их опекунах, успеваемости и медицинских ограничениях. Финансовая база фиксирует поступления, расходы и расчёты заработных плат. Медкарты хранят всю историю болезней, прививок и рекомендаций врачей. Архив отчётов агрегирует итоговые документы для внешних проверок и анализа. Общее расписание служит единым источником информации о графике всех мероприятий и доступно как внутре</w:t>
      </w:r>
      <w:r>
        <w:rPr>
          <w:rFonts w:ascii="Times New Roman" w:hAnsi="Times New Roman" w:cs="Times New Roman"/>
          <w:sz w:val="28"/>
          <w:szCs w:val="28"/>
        </w:rPr>
        <w:t>нним, так и внешним участникам.</w:t>
      </w:r>
    </w:p>
    <w:p w:rsidR="00B461FE" w:rsidRDefault="00B461FE" w:rsidP="00B461F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B461FE">
        <w:rPr>
          <w:rFonts w:ascii="Times New Roman" w:hAnsi="Times New Roman" w:cs="Times New Roman"/>
          <w:sz w:val="28"/>
          <w:szCs w:val="28"/>
        </w:rPr>
        <w:t xml:space="preserve">Взаимодействие процессов реализовано через взаимные ссылки между модулями: данные о здоровье ребёнка из Медкарт влияют на формирование расписания занятий и досуговых программ, рекомендации психологов интегрируются в образовательный процесс и работу с родственниками, а финансовая отчётность строится на информации из всех подразделений, обеспечивая полную прозрачность использования средств. В результате система обеспечивает слаженную и эффективную работу детского дома, </w:t>
      </w:r>
      <w:r w:rsidRPr="00B461FE">
        <w:rPr>
          <w:rFonts w:ascii="Times New Roman" w:hAnsi="Times New Roman" w:cs="Times New Roman"/>
          <w:sz w:val="28"/>
          <w:szCs w:val="28"/>
        </w:rPr>
        <w:lastRenderedPageBreak/>
        <w:t>защищая права детей, оптимизируя использование ресурсов и гарантируя оперативное взаимодействие со всеми заинтересованными сторонами.</w:t>
      </w:r>
      <w:r w:rsidRPr="00B461F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B461FE" w:rsidRDefault="00B461FE" w:rsidP="00B461FE">
      <w:pPr>
        <w:spacing w:after="0" w:line="240" w:lineRule="auto"/>
        <w:ind w:firstLine="709"/>
        <w:contextualSpacing/>
        <w:rPr>
          <w:rFonts w:ascii="Times New Roman" w:hAnsi="Times New Roman" w:cs="Times New Roman"/>
          <w:b/>
          <w:sz w:val="28"/>
          <w:szCs w:val="28"/>
        </w:rPr>
      </w:pPr>
    </w:p>
    <w:p w:rsidR="004C0C00" w:rsidRPr="000B3B91" w:rsidRDefault="004C0C00" w:rsidP="00B461FE">
      <w:pPr>
        <w:spacing w:after="0" w:line="240" w:lineRule="auto"/>
        <w:ind w:firstLine="709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0B3B91">
        <w:rPr>
          <w:rFonts w:ascii="Times New Roman" w:hAnsi="Times New Roman" w:cs="Times New Roman"/>
          <w:b/>
          <w:sz w:val="28"/>
          <w:szCs w:val="28"/>
        </w:rPr>
        <w:t>2. Список источников</w:t>
      </w:r>
    </w:p>
    <w:p w:rsidR="00EA6336" w:rsidRDefault="008646A8" w:rsidP="008646A8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646A8">
        <w:rPr>
          <w:rFonts w:ascii="Times New Roman" w:hAnsi="Times New Roman" w:cs="Times New Roman"/>
          <w:sz w:val="28"/>
          <w:szCs w:val="28"/>
        </w:rPr>
        <w:t>Федеральн</w:t>
      </w:r>
      <w:r>
        <w:rPr>
          <w:rFonts w:ascii="Times New Roman" w:hAnsi="Times New Roman" w:cs="Times New Roman"/>
          <w:sz w:val="28"/>
          <w:szCs w:val="28"/>
        </w:rPr>
        <w:t>ый закон от 21.12.1996 N 159-ФЗ (ред. от 01.01.2024) «</w:t>
      </w:r>
      <w:r w:rsidRPr="008646A8">
        <w:rPr>
          <w:rFonts w:ascii="Times New Roman" w:hAnsi="Times New Roman" w:cs="Times New Roman"/>
          <w:sz w:val="28"/>
          <w:szCs w:val="28"/>
        </w:rPr>
        <w:t>О дополни</w:t>
      </w:r>
      <w:r>
        <w:rPr>
          <w:rFonts w:ascii="Times New Roman" w:hAnsi="Times New Roman" w:cs="Times New Roman"/>
          <w:sz w:val="28"/>
          <w:szCs w:val="28"/>
        </w:rPr>
        <w:t xml:space="preserve">тельных гарантиях по социальной </w:t>
      </w:r>
      <w:r w:rsidRPr="008646A8">
        <w:rPr>
          <w:rFonts w:ascii="Times New Roman" w:hAnsi="Times New Roman" w:cs="Times New Roman"/>
          <w:sz w:val="28"/>
          <w:szCs w:val="28"/>
        </w:rPr>
        <w:t xml:space="preserve">поддержке </w:t>
      </w:r>
      <w:r>
        <w:rPr>
          <w:rFonts w:ascii="Times New Roman" w:hAnsi="Times New Roman" w:cs="Times New Roman"/>
          <w:sz w:val="28"/>
          <w:szCs w:val="28"/>
        </w:rPr>
        <w:t>детей-сирот и детей, оставшихся без попечения родителей» // Собрание законодательства РФ. – 2024. – №5. – С.73.</w:t>
      </w:r>
    </w:p>
    <w:p w:rsidR="008646A8" w:rsidRDefault="00615A26" w:rsidP="008646A8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Официальный сайт КГКУ «</w:t>
      </w:r>
      <w:proofErr w:type="spellStart"/>
      <w:r>
        <w:rPr>
          <w:rFonts w:ascii="Times New Roman" w:hAnsi="Times New Roman" w:cs="Times New Roman"/>
          <w:sz w:val="28"/>
          <w:szCs w:val="28"/>
        </w:rPr>
        <w:t>Шушенский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детский дом»,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615A26">
        <w:rPr>
          <w:rFonts w:ascii="Times New Roman" w:hAnsi="Times New Roman" w:cs="Times New Roman"/>
          <w:sz w:val="28"/>
          <w:szCs w:val="28"/>
        </w:rPr>
        <w:t xml:space="preserve">: </w:t>
      </w:r>
      <w:hyperlink r:id="rId7" w:history="1">
        <w:r w:rsidRPr="003F080A">
          <w:rPr>
            <w:rStyle w:val="a3"/>
            <w:rFonts w:ascii="Times New Roman" w:hAnsi="Times New Roman" w:cs="Times New Roman"/>
            <w:sz w:val="28"/>
            <w:szCs w:val="28"/>
          </w:rPr>
          <w:t>https://shushdd.ru/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(дата обращения 15.03.2025)</w:t>
      </w:r>
    </w:p>
    <w:p w:rsidR="00615A26" w:rsidRPr="00615A26" w:rsidRDefault="00615A26" w:rsidP="00615A26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Официальный сайт детского дома №37 Москвы,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615A26">
        <w:rPr>
          <w:rFonts w:ascii="Times New Roman" w:hAnsi="Times New Roman" w:cs="Times New Roman"/>
          <w:sz w:val="28"/>
          <w:szCs w:val="28"/>
        </w:rPr>
        <w:t xml:space="preserve">: http://ddom37.ru/ </w:t>
      </w:r>
      <w:r>
        <w:rPr>
          <w:rFonts w:ascii="Times New Roman" w:hAnsi="Times New Roman" w:cs="Times New Roman"/>
          <w:sz w:val="28"/>
          <w:szCs w:val="28"/>
        </w:rPr>
        <w:t>(дата обращения 1.04.2025)</w:t>
      </w:r>
    </w:p>
    <w:p w:rsidR="00FE0990" w:rsidRPr="00660928" w:rsidRDefault="00FE0990" w:rsidP="00EA6336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:rsidR="004C0C00" w:rsidRPr="000B3B91" w:rsidRDefault="004C0C00" w:rsidP="004C0C00">
      <w:pPr>
        <w:spacing w:after="0" w:line="240" w:lineRule="auto"/>
        <w:ind w:firstLine="709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0B3B91">
        <w:rPr>
          <w:rFonts w:ascii="Times New Roman" w:hAnsi="Times New Roman" w:cs="Times New Roman"/>
          <w:b/>
          <w:sz w:val="28"/>
          <w:szCs w:val="28"/>
        </w:rPr>
        <w:t>3. Контекстная диаграмма (уровень 1):</w:t>
      </w:r>
    </w:p>
    <w:p w:rsidR="004C0C00" w:rsidRPr="004C0C00" w:rsidRDefault="00FE0990" w:rsidP="004C0C00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72B39EFA" wp14:editId="6090E93E">
            <wp:extent cx="5940425" cy="28943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C00" w:rsidRDefault="004C0C00" w:rsidP="004C0C00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Контекстная диаграмма</w:t>
      </w:r>
    </w:p>
    <w:p w:rsidR="004C0C00" w:rsidRDefault="004C0C00" w:rsidP="004C0C0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:rsidR="004C0C00" w:rsidRPr="000B3B91" w:rsidRDefault="004C0C00" w:rsidP="004C0C00">
      <w:pPr>
        <w:spacing w:after="0" w:line="240" w:lineRule="auto"/>
        <w:ind w:firstLine="709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0B3B91">
        <w:rPr>
          <w:rFonts w:ascii="Times New Roman" w:hAnsi="Times New Roman" w:cs="Times New Roman"/>
          <w:b/>
          <w:sz w:val="28"/>
          <w:szCs w:val="28"/>
        </w:rPr>
        <w:t>4. Декомпозиция целого (уровень 2):</w:t>
      </w:r>
    </w:p>
    <w:p w:rsidR="004C0C00" w:rsidRDefault="00FE0990" w:rsidP="004C0C00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6122D2E" wp14:editId="1E8FF8C7">
            <wp:extent cx="5200650" cy="2550570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4076" cy="2571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C00" w:rsidRDefault="004C0C00" w:rsidP="004C0C00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Декомпозиция целого</w:t>
      </w:r>
    </w:p>
    <w:p w:rsidR="004C0C00" w:rsidRDefault="004C0C00" w:rsidP="004C0C0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:rsidR="004C0C00" w:rsidRPr="000B3B91" w:rsidRDefault="004C0C00" w:rsidP="004C0C00">
      <w:pPr>
        <w:spacing w:after="0" w:line="240" w:lineRule="auto"/>
        <w:ind w:firstLine="709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0B3B91">
        <w:rPr>
          <w:rFonts w:ascii="Times New Roman" w:hAnsi="Times New Roman" w:cs="Times New Roman"/>
          <w:b/>
          <w:sz w:val="28"/>
          <w:szCs w:val="28"/>
        </w:rPr>
        <w:t>5. Декомпозиции процессов (уровень 3):</w:t>
      </w:r>
    </w:p>
    <w:p w:rsidR="004C0C00" w:rsidRDefault="00FE0990" w:rsidP="004C0C00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BB633A6" wp14:editId="22CE3AF5">
            <wp:extent cx="5940425" cy="13360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C00" w:rsidRPr="00FE0990" w:rsidRDefault="004C0C00" w:rsidP="004C0C00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Декомпозиция процесса </w:t>
      </w:r>
      <w:r w:rsidR="00FE0990">
        <w:rPr>
          <w:rFonts w:ascii="Times New Roman" w:hAnsi="Times New Roman" w:cs="Times New Roman"/>
          <w:sz w:val="28"/>
          <w:szCs w:val="28"/>
        </w:rPr>
        <w:t>приема детей</w:t>
      </w:r>
    </w:p>
    <w:p w:rsidR="004C0C00" w:rsidRDefault="004C0C00" w:rsidP="004C0C0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:rsidR="004C0C00" w:rsidRDefault="00FE0990" w:rsidP="004C0C00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EAD1585" wp14:editId="77605363">
            <wp:extent cx="4225735" cy="340995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6402" cy="341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C00" w:rsidRDefault="004C0C00" w:rsidP="00FE0990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Декомпозиция процесса </w:t>
      </w:r>
      <w:r w:rsidR="00FE0990">
        <w:rPr>
          <w:rFonts w:ascii="Times New Roman" w:hAnsi="Times New Roman" w:cs="Times New Roman"/>
          <w:sz w:val="28"/>
          <w:szCs w:val="28"/>
        </w:rPr>
        <w:t>медицинского обслуживания</w:t>
      </w:r>
    </w:p>
    <w:p w:rsidR="00FE0990" w:rsidRDefault="00FE0990" w:rsidP="00FE0990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4C0C00" w:rsidRDefault="00FE0990" w:rsidP="004C0C00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E099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562600" cy="2852303"/>
            <wp:effectExtent l="0" t="0" r="0" b="5715"/>
            <wp:docPr id="7" name="Рисунок 7" descr="C:\Users\shv31\Pictures\ДПД\lvl3_7_R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hv31\Pictures\ДПД\lvl3_7_RAS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954" cy="2857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0C00" w:rsidRDefault="004C0C00" w:rsidP="004C0C00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Де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композиция формирования отчетности</w:t>
      </w:r>
    </w:p>
    <w:p w:rsidR="004C0C00" w:rsidRDefault="004C0C00" w:rsidP="004C0C00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4C0C00" w:rsidRDefault="00FE0990" w:rsidP="004C0C00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7CDB720" wp14:editId="13DCEF34">
            <wp:extent cx="5940425" cy="314325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C00" w:rsidRDefault="004C0C00" w:rsidP="004C0C00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Декомпозиция процесса </w:t>
      </w:r>
      <w:r w:rsidR="00FE0990">
        <w:rPr>
          <w:rFonts w:ascii="Times New Roman" w:hAnsi="Times New Roman" w:cs="Times New Roman"/>
          <w:sz w:val="28"/>
          <w:szCs w:val="28"/>
        </w:rPr>
        <w:t>управления сотрудниками</w:t>
      </w:r>
    </w:p>
    <w:p w:rsidR="004C0C00" w:rsidRDefault="004C0C00" w:rsidP="004C0C00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4C0C00" w:rsidRDefault="004C0C00" w:rsidP="004C0C00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:rsidR="004C0C00" w:rsidRPr="000B3B91" w:rsidRDefault="004C0C00" w:rsidP="004C0C00">
      <w:pPr>
        <w:spacing w:after="0" w:line="240" w:lineRule="auto"/>
        <w:ind w:firstLine="709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0B3B91">
        <w:rPr>
          <w:rFonts w:ascii="Times New Roman" w:hAnsi="Times New Roman" w:cs="Times New Roman"/>
          <w:b/>
          <w:sz w:val="28"/>
          <w:szCs w:val="28"/>
        </w:rPr>
        <w:t>6. Анализ проведенной работы:</w:t>
      </w:r>
    </w:p>
    <w:p w:rsidR="006D4FC3" w:rsidRDefault="006D4FC3" w:rsidP="006D4FC3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Анализ масштабного процесса работы детского дома позволил выявить ключевые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подпроцессы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взаимодействия, необходимые для его успешного функционирования. Построенные диаграммы потоков данных позволяют наглядно рассмотреть взаимодействия системы работы детского дома с внешними сущностями и их влиянием на ее работу.</w:t>
      </w:r>
    </w:p>
    <w:p w:rsidR="00A16D15" w:rsidRPr="004C0C00" w:rsidRDefault="006D4FC3" w:rsidP="006D4FC3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проведенный анализ является важным в разработке информационной системы детского дома, что позволяет ей функционировать на достаточном уровне</w:t>
      </w:r>
      <w:r w:rsidR="00370923">
        <w:rPr>
          <w:rFonts w:ascii="Times New Roman" w:hAnsi="Times New Roman" w:cs="Times New Roman"/>
          <w:sz w:val="28"/>
          <w:szCs w:val="28"/>
        </w:rPr>
        <w:t>.</w:t>
      </w:r>
    </w:p>
    <w:sectPr w:rsidR="00A16D15" w:rsidRPr="004C0C00" w:rsidSect="003B2BC4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69EC" w:rsidRDefault="004D69EC" w:rsidP="003B2BC4">
      <w:pPr>
        <w:spacing w:after="0" w:line="240" w:lineRule="auto"/>
      </w:pPr>
      <w:r>
        <w:separator/>
      </w:r>
    </w:p>
  </w:endnote>
  <w:endnote w:type="continuationSeparator" w:id="0">
    <w:p w:rsidR="004D69EC" w:rsidRDefault="004D69EC" w:rsidP="003B2B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4280778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3B2BC4" w:rsidRPr="003B2BC4" w:rsidRDefault="003B2BC4">
        <w:pPr>
          <w:pStyle w:val="a6"/>
          <w:jc w:val="center"/>
          <w:rPr>
            <w:rFonts w:ascii="Times New Roman" w:hAnsi="Times New Roman" w:cs="Times New Roman"/>
            <w:sz w:val="28"/>
          </w:rPr>
        </w:pPr>
        <w:r w:rsidRPr="003B2BC4">
          <w:rPr>
            <w:rFonts w:ascii="Times New Roman" w:hAnsi="Times New Roman" w:cs="Times New Roman"/>
            <w:sz w:val="28"/>
          </w:rPr>
          <w:fldChar w:fldCharType="begin"/>
        </w:r>
        <w:r w:rsidRPr="003B2BC4">
          <w:rPr>
            <w:rFonts w:ascii="Times New Roman" w:hAnsi="Times New Roman" w:cs="Times New Roman"/>
            <w:sz w:val="28"/>
          </w:rPr>
          <w:instrText>PAGE   \* MERGEFORMAT</w:instrText>
        </w:r>
        <w:r w:rsidRPr="003B2BC4">
          <w:rPr>
            <w:rFonts w:ascii="Times New Roman" w:hAnsi="Times New Roman" w:cs="Times New Roman"/>
            <w:sz w:val="28"/>
          </w:rPr>
          <w:fldChar w:fldCharType="separate"/>
        </w:r>
        <w:r w:rsidR="00DE1EB0">
          <w:rPr>
            <w:rFonts w:ascii="Times New Roman" w:hAnsi="Times New Roman" w:cs="Times New Roman"/>
            <w:noProof/>
            <w:sz w:val="28"/>
          </w:rPr>
          <w:t>7</w:t>
        </w:r>
        <w:r w:rsidRPr="003B2BC4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:rsidR="003B2BC4" w:rsidRDefault="003B2BC4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69EC" w:rsidRDefault="004D69EC" w:rsidP="003B2BC4">
      <w:pPr>
        <w:spacing w:after="0" w:line="240" w:lineRule="auto"/>
      </w:pPr>
      <w:r>
        <w:separator/>
      </w:r>
    </w:p>
  </w:footnote>
  <w:footnote w:type="continuationSeparator" w:id="0">
    <w:p w:rsidR="004D69EC" w:rsidRDefault="004D69EC" w:rsidP="003B2BC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470E"/>
    <w:rsid w:val="00036085"/>
    <w:rsid w:val="001A470E"/>
    <w:rsid w:val="00370923"/>
    <w:rsid w:val="003B2BC4"/>
    <w:rsid w:val="003C4BC1"/>
    <w:rsid w:val="004C0C00"/>
    <w:rsid w:val="004D43A3"/>
    <w:rsid w:val="004D69EC"/>
    <w:rsid w:val="005E2938"/>
    <w:rsid w:val="00615A26"/>
    <w:rsid w:val="00660928"/>
    <w:rsid w:val="006D4FC3"/>
    <w:rsid w:val="008646A8"/>
    <w:rsid w:val="00A10CD4"/>
    <w:rsid w:val="00A16D15"/>
    <w:rsid w:val="00B461FE"/>
    <w:rsid w:val="00DE1EB0"/>
    <w:rsid w:val="00EA6336"/>
    <w:rsid w:val="00FE0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9C3DE8-F0F2-407D-8F6C-14094BC09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C0C00"/>
    <w:pPr>
      <w:spacing w:after="160" w:line="259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C0C00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3B2BC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B2BC4"/>
    <w:rPr>
      <w:rFonts w:asciiTheme="minorHAnsi" w:hAnsiTheme="minorHAnsi" w:cstheme="minorBidi"/>
      <w:sz w:val="22"/>
      <w:szCs w:val="22"/>
    </w:rPr>
  </w:style>
  <w:style w:type="paragraph" w:styleId="a6">
    <w:name w:val="footer"/>
    <w:basedOn w:val="a"/>
    <w:link w:val="a7"/>
    <w:uiPriority w:val="99"/>
    <w:unhideWhenUsed/>
    <w:rsid w:val="003B2BC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B2BC4"/>
    <w:rPr>
      <w:rFonts w:ascii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hyperlink" Target="https://shushdd.ru/" TargetMode="External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7</Pages>
  <Words>1307</Words>
  <Characters>7456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10</cp:revision>
  <cp:lastPrinted>2025-04-17T09:23:00Z</cp:lastPrinted>
  <dcterms:created xsi:type="dcterms:W3CDTF">2025-04-14T08:47:00Z</dcterms:created>
  <dcterms:modified xsi:type="dcterms:W3CDTF">2025-04-17T09:24:00Z</dcterms:modified>
</cp:coreProperties>
</file>