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3C3A19" w14:textId="073D70B4" w:rsidR="00297E6A" w:rsidRDefault="00297E6A" w:rsidP="00297E6A">
      <w:pPr>
        <w:spacing w:after="0"/>
        <w:ind w:left="-851"/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B196BDA" wp14:editId="4DAFB0E3">
            <wp:extent cx="6788612" cy="9686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3888" cy="96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CED4" w14:textId="5A5327EA" w:rsidR="00297E6A" w:rsidRDefault="00297E6A" w:rsidP="00297E6A">
      <w:pPr>
        <w:spacing w:after="0"/>
        <w:ind w:left="-851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2F1180" wp14:editId="38FF9FE0">
            <wp:extent cx="6658153" cy="8877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998" cy="88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27C5" w14:textId="19851BF7" w:rsidR="00297E6A" w:rsidRDefault="00297E6A" w:rsidP="00297E6A">
      <w:pPr>
        <w:spacing w:after="0"/>
        <w:ind w:left="-851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8E8695" wp14:editId="47AB1DD1">
            <wp:extent cx="6722448" cy="896302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609" cy="89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A9AA" w14:textId="77777777" w:rsidR="00B23647" w:rsidRDefault="00B23647" w:rsidP="000C5EE5">
      <w:pPr>
        <w:spacing w:after="0"/>
        <w:ind w:firstLine="709"/>
        <w:rPr>
          <w:b/>
          <w:bCs/>
        </w:rPr>
      </w:pPr>
      <w:r w:rsidRPr="006732E8">
        <w:rPr>
          <w:b/>
          <w:bCs/>
        </w:rPr>
        <w:lastRenderedPageBreak/>
        <w:t xml:space="preserve">1 Цель работы </w:t>
      </w:r>
    </w:p>
    <w:p w14:paraId="6D82425B" w14:textId="3179467F" w:rsidR="00FC0F73" w:rsidRPr="009646C9" w:rsidRDefault="00B23647" w:rsidP="00916854">
      <w:pPr>
        <w:spacing w:after="0"/>
        <w:ind w:firstLine="709"/>
      </w:pPr>
      <w:r w:rsidRPr="00B23647">
        <w:t>Цель</w:t>
      </w:r>
      <w:r>
        <w:t>ю данной</w:t>
      </w:r>
      <w:r w:rsidRPr="00B23647">
        <w:t xml:space="preserve"> работы</w:t>
      </w:r>
      <w:r>
        <w:t xml:space="preserve"> является</w:t>
      </w:r>
      <w:r w:rsidRPr="00B23647">
        <w:t xml:space="preserve"> изучение принципа реализации автоколебательного мультивибратора на биполярных транзисторах, его функционирования и влияния параметров элементов его схемы на характеристики мультивибратора.</w:t>
      </w:r>
    </w:p>
    <w:p w14:paraId="0427F19E" w14:textId="77777777" w:rsidR="00E36F25" w:rsidRDefault="00E36F25" w:rsidP="000C5EE5">
      <w:pPr>
        <w:spacing w:after="0"/>
        <w:ind w:firstLine="709"/>
        <w:rPr>
          <w:b/>
          <w:bCs/>
        </w:rPr>
      </w:pPr>
    </w:p>
    <w:p w14:paraId="155844C9" w14:textId="1ADF9E1D" w:rsidR="000C5EE5" w:rsidRDefault="000C5EE5" w:rsidP="000C5EE5">
      <w:pPr>
        <w:spacing w:after="0"/>
        <w:ind w:firstLine="709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B141742" wp14:editId="7D22CE6F">
            <wp:simplePos x="0" y="0"/>
            <wp:positionH relativeFrom="column">
              <wp:posOffset>162560</wp:posOffset>
            </wp:positionH>
            <wp:positionV relativeFrom="paragraph">
              <wp:posOffset>607187</wp:posOffset>
            </wp:positionV>
            <wp:extent cx="5668166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489" y="21518"/>
                <wp:lineTo x="21489" y="0"/>
                <wp:lineTo x="0" y="0"/>
              </wp:wrapPolygon>
            </wp:wrapTight>
            <wp:docPr id="55101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8538" name="Рисунок 5510185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5EE5">
        <w:rPr>
          <w:b/>
          <w:bCs/>
        </w:rPr>
        <w:t>2 Принципы построения автоколебательных мультивибраторов на транзисторах</w:t>
      </w:r>
    </w:p>
    <w:p w14:paraId="423CA605" w14:textId="73280CFC" w:rsidR="000C5EE5" w:rsidRDefault="000C5EE5" w:rsidP="000C5EE5">
      <w:pPr>
        <w:spacing w:after="0"/>
        <w:jc w:val="center"/>
      </w:pPr>
      <w:r>
        <w:t>Рисунок 1 – схема простейшего автоколебательного мультивибратора</w:t>
      </w:r>
    </w:p>
    <w:p w14:paraId="2B6A956E" w14:textId="77777777" w:rsidR="00E36F25" w:rsidRDefault="00E36F25" w:rsidP="000C5EE5">
      <w:pPr>
        <w:spacing w:after="0"/>
        <w:jc w:val="center"/>
      </w:pPr>
    </w:p>
    <w:p w14:paraId="51B0BE95" w14:textId="4F5C3D5E" w:rsidR="000C5EE5" w:rsidRDefault="000C5EE5" w:rsidP="008F2AA3">
      <w:pPr>
        <w:spacing w:after="0"/>
        <w:ind w:firstLine="709"/>
      </w:pPr>
      <w:r>
        <w:t>Схема мульт</w:t>
      </w:r>
      <w:r w:rsidR="008F2AA3">
        <w:t>ивибратора, изображенная на рисунке</w:t>
      </w:r>
      <w:r>
        <w:t xml:space="preserve"> 1, состоит из</w:t>
      </w:r>
      <w:r w:rsidR="008F2AA3">
        <w:t xml:space="preserve"> </w:t>
      </w:r>
      <w:r>
        <w:t>транзисторных ключей с перекрестными связями из коллекторной цепи одного в базовую другого. Связи выполнены таким образом, что транзисторы в схеме всегда оказываются во взаимно противоположных состояниях: один открыт, другой закрыт. Автоматический переход из одного состояния в другое</w:t>
      </w:r>
    </w:p>
    <w:p w14:paraId="048C3339" w14:textId="77777777" w:rsidR="000C5EE5" w:rsidRDefault="000C5EE5" w:rsidP="000C5EE5">
      <w:pPr>
        <w:spacing w:after="0"/>
      </w:pPr>
      <w:r>
        <w:t>обеспечивается взаимной коммутацией транзисторных ключей друг друга по</w:t>
      </w:r>
    </w:p>
    <w:p w14:paraId="1195C410" w14:textId="77777777" w:rsidR="000C5EE5" w:rsidRDefault="000C5EE5" w:rsidP="000C5EE5">
      <w:pPr>
        <w:spacing w:after="0"/>
      </w:pPr>
      <w:r>
        <w:t>коллекторно-базовым цепям, содержащим времязадающие элементы схемы:</w:t>
      </w:r>
    </w:p>
    <w:p w14:paraId="398F4FB0" w14:textId="77777777" w:rsidR="000C5EE5" w:rsidRDefault="000C5EE5" w:rsidP="000C5EE5">
      <w:pPr>
        <w:spacing w:after="0"/>
      </w:pPr>
      <w:r>
        <w:t>конденсаторы С1 и С2, резисторы RБ1 и RБ2. Напряжения выходных сигналов</w:t>
      </w:r>
    </w:p>
    <w:p w14:paraId="49F0DD6A" w14:textId="77777777" w:rsidR="000C5EE5" w:rsidRDefault="000C5EE5" w:rsidP="000C5EE5">
      <w:pPr>
        <w:spacing w:after="0"/>
      </w:pPr>
      <w:r>
        <w:t>снимаются с коллекторов транзисторов VT1 и VT2. Сигналы эти парафазны -</w:t>
      </w:r>
    </w:p>
    <w:p w14:paraId="7DA5C3FC" w14:textId="0017CA5B" w:rsidR="000C5EE5" w:rsidRDefault="000C5EE5" w:rsidP="000C5EE5">
      <w:pPr>
        <w:spacing w:after="0"/>
      </w:pPr>
      <w:r>
        <w:t>импульсу, снимаемому с одного выхода, соответствует пауза между импульсами на другом выходе, и наоборот.</w:t>
      </w:r>
    </w:p>
    <w:p w14:paraId="14F1174E" w14:textId="47EE5222" w:rsidR="000C5EE5" w:rsidRDefault="000C5EE5" w:rsidP="00E36F25">
      <w:pPr>
        <w:spacing w:after="0"/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02497DCD" wp14:editId="1DB64545">
            <wp:simplePos x="0" y="0"/>
            <wp:positionH relativeFrom="column">
              <wp:posOffset>2515</wp:posOffset>
            </wp:positionH>
            <wp:positionV relativeFrom="paragraph">
              <wp:posOffset>610</wp:posOffset>
            </wp:positionV>
            <wp:extent cx="5940425" cy="2499995"/>
            <wp:effectExtent l="0" t="0" r="3175" b="0"/>
            <wp:wrapTight wrapText="bothSides">
              <wp:wrapPolygon edited="0">
                <wp:start x="0" y="0"/>
                <wp:lineTo x="0" y="21397"/>
                <wp:lineTo x="21542" y="21397"/>
                <wp:lineTo x="21542" y="0"/>
                <wp:lineTo x="0" y="0"/>
              </wp:wrapPolygon>
            </wp:wrapTight>
            <wp:docPr id="11140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69" name="Рисунок 11140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2 – схема усовершенствованного автоколебательного мультивибратора</w:t>
      </w:r>
    </w:p>
    <w:p w14:paraId="1CD1BF44" w14:textId="77777777" w:rsidR="00E36F25" w:rsidRDefault="00E36F25" w:rsidP="00E36F25">
      <w:pPr>
        <w:spacing w:after="0"/>
        <w:jc w:val="center"/>
      </w:pPr>
    </w:p>
    <w:p w14:paraId="2F4C892B" w14:textId="118D1B4F" w:rsidR="000C5EE5" w:rsidRDefault="000C5EE5" w:rsidP="000C5EE5">
      <w:pPr>
        <w:spacing w:after="0"/>
        <w:ind w:firstLine="709"/>
      </w:pPr>
      <w:r>
        <w:t>Здесь для улучшения формы выходных импульсов введены диоды VD1 и VD4, коммутирующие цепи заряда и разряда конденсаторов С1 и С2,</w:t>
      </w:r>
    </w:p>
    <w:p w14:paraId="495FE4C0" w14:textId="77777777" w:rsidR="003D6FD3" w:rsidRDefault="000C5EE5" w:rsidP="000C5EE5">
      <w:pPr>
        <w:spacing w:after="0"/>
      </w:pPr>
      <w:r>
        <w:t>соответственно. В этой схеме заряд конденсаторов происходит через дополнительно введенные резисторы R2 и R5 (а не через коллекторные</w:t>
      </w:r>
      <w:r w:rsidR="003D6FD3">
        <w:t xml:space="preserve"> </w:t>
      </w:r>
      <w:r>
        <w:t>сопротивления R1 и R6), а разряд - так же, как в схеме, приведенной на рис. 1.</w:t>
      </w:r>
    </w:p>
    <w:p w14:paraId="4D737BB0" w14:textId="09FA0134" w:rsidR="000C5EE5" w:rsidRDefault="000C5EE5" w:rsidP="003D6FD3">
      <w:pPr>
        <w:spacing w:after="0"/>
        <w:ind w:firstLine="709"/>
      </w:pPr>
      <w:r>
        <w:t>Для дополнительного улучшения формы импульсов и повышения</w:t>
      </w:r>
      <w:r w:rsidR="003D6FD3">
        <w:t xml:space="preserve"> </w:t>
      </w:r>
      <w:r>
        <w:t>быстродействия мультивибратора включены диоды VD2 и VD5. От возможного</w:t>
      </w:r>
      <w:r w:rsidR="00FA45F2">
        <w:t xml:space="preserve"> </w:t>
      </w:r>
      <w:r>
        <w:t>пробоя транзисторы защищены т. н. “охранными” диодами VD3 и VD6. Формула для расчета периода колебаний симметричного мультивибратора:</w:t>
      </w:r>
    </w:p>
    <w:p w14:paraId="245A6970" w14:textId="77777777" w:rsidR="000C5EE5" w:rsidRDefault="000C5EE5" w:rsidP="00E36F25">
      <w:pPr>
        <w:spacing w:after="0"/>
        <w:ind w:firstLine="709"/>
      </w:pPr>
      <w:r>
        <w:t>T</w:t>
      </w:r>
      <w:r w:rsidRPr="000C5EE5">
        <w:rPr>
          <w:vertAlign w:val="subscript"/>
        </w:rPr>
        <w:t>ТЕОР</w:t>
      </w:r>
      <w:r>
        <w:t xml:space="preserve">=2 </w:t>
      </w:r>
      <w:proofErr w:type="spellStart"/>
      <w:r>
        <w:t>k</w:t>
      </w:r>
      <w:r w:rsidRPr="000C5EE5">
        <w:rPr>
          <w:vertAlign w:val="subscript"/>
        </w:rPr>
        <w:t>T</w:t>
      </w:r>
      <w:proofErr w:type="spellEnd"/>
      <w:r>
        <w:t>*R</w:t>
      </w:r>
      <w:r w:rsidRPr="000C5EE5">
        <w:rPr>
          <w:vertAlign w:val="subscript"/>
        </w:rPr>
        <w:t>Б</w:t>
      </w:r>
      <w:r>
        <w:t>*С,</w:t>
      </w:r>
    </w:p>
    <w:p w14:paraId="7875E59F" w14:textId="77777777" w:rsidR="000C5EE5" w:rsidRDefault="000C5EE5" w:rsidP="000C5EE5">
      <w:pPr>
        <w:spacing w:after="0"/>
      </w:pPr>
      <w:r>
        <w:t>где T</w:t>
      </w:r>
      <w:r w:rsidRPr="000C5EE5">
        <w:rPr>
          <w:vertAlign w:val="subscript"/>
        </w:rPr>
        <w:t>ТЕОР</w:t>
      </w:r>
      <w:r>
        <w:t xml:space="preserve"> – теоретический период колебаний симметричного мультивибратора,</w:t>
      </w:r>
    </w:p>
    <w:p w14:paraId="5DF709AF" w14:textId="77777777" w:rsidR="000C5EE5" w:rsidRDefault="000C5EE5" w:rsidP="000C5EE5">
      <w:pPr>
        <w:spacing w:after="0"/>
      </w:pPr>
      <w:proofErr w:type="spellStart"/>
      <w:r>
        <w:t>k</w:t>
      </w:r>
      <w:r w:rsidRPr="000C5EE5">
        <w:rPr>
          <w:vertAlign w:val="subscript"/>
        </w:rPr>
        <w:t>T</w:t>
      </w:r>
      <w:proofErr w:type="spellEnd"/>
      <w:r>
        <w:t xml:space="preserve"> – коэффициент пропорциональности, R</w:t>
      </w:r>
      <w:r w:rsidRPr="000C5EE5">
        <w:rPr>
          <w:vertAlign w:val="subscript"/>
        </w:rPr>
        <w:t>Б</w:t>
      </w:r>
      <w:r>
        <w:t xml:space="preserve"> - сопротивление, С – емкость</w:t>
      </w:r>
    </w:p>
    <w:p w14:paraId="6661474D" w14:textId="693B6167" w:rsidR="000C5EE5" w:rsidRDefault="000C5EE5" w:rsidP="000C5EE5">
      <w:pPr>
        <w:spacing w:after="0"/>
      </w:pPr>
      <w:r>
        <w:t>конденсатора.</w:t>
      </w:r>
    </w:p>
    <w:p w14:paraId="35A2BB9B" w14:textId="3F03E6C0" w:rsidR="000C5EE5" w:rsidRDefault="000C5EE5">
      <w:pPr>
        <w:spacing w:line="259" w:lineRule="auto"/>
        <w:jc w:val="left"/>
      </w:pPr>
      <w:r>
        <w:br w:type="page"/>
      </w:r>
    </w:p>
    <w:p w14:paraId="13B82B7E" w14:textId="0DC89AA0" w:rsidR="000C5EE5" w:rsidRPr="009646C9" w:rsidRDefault="000C5EE5" w:rsidP="00E36F25">
      <w:pPr>
        <w:spacing w:after="0"/>
        <w:ind w:firstLine="709"/>
        <w:rPr>
          <w:b/>
          <w:bCs/>
        </w:rPr>
      </w:pPr>
      <w:r w:rsidRPr="000C5EE5">
        <w:rPr>
          <w:b/>
          <w:bCs/>
        </w:rPr>
        <w:lastRenderedPageBreak/>
        <w:t>3 Результаты измерений и вычислений</w:t>
      </w:r>
    </w:p>
    <w:p w14:paraId="3B7723DF" w14:textId="71B635C4" w:rsidR="00F47A12" w:rsidRPr="00E36F25" w:rsidRDefault="00F47A12" w:rsidP="006A6CCD">
      <w:pPr>
        <w:spacing w:after="0"/>
        <w:ind w:right="-1"/>
      </w:pPr>
      <w:r w:rsidRPr="00F47A12">
        <w:t xml:space="preserve">Таблица </w:t>
      </w:r>
      <w:r>
        <w:t>1</w:t>
      </w:r>
      <w:r w:rsidR="00E36F25">
        <w:t xml:space="preserve"> – Результаты исследования зависимости </w:t>
      </w:r>
      <w:r w:rsidR="00E36F25">
        <w:rPr>
          <w:lang w:val="en-US"/>
        </w:rPr>
        <w:t>T</w:t>
      </w:r>
      <w:r w:rsidR="00E36F25" w:rsidRPr="00E36F25">
        <w:t xml:space="preserve"> </w:t>
      </w:r>
      <w:r w:rsidR="00E36F25">
        <w:t>от параметров времязадающих цепей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96"/>
        <w:gridCol w:w="2648"/>
        <w:gridCol w:w="1626"/>
        <w:gridCol w:w="1551"/>
        <w:gridCol w:w="2024"/>
      </w:tblGrid>
      <w:tr w:rsidR="00F47A12" w:rsidRPr="00F47A12" w14:paraId="51F695D8" w14:textId="77777777" w:rsidTr="00350B80">
        <w:trPr>
          <w:trHeight w:val="600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0842B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RБ, Ом</w:t>
            </w:r>
          </w:p>
        </w:tc>
        <w:tc>
          <w:tcPr>
            <w:tcW w:w="1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4F6D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С1=С2=С, Ф</w:t>
            </w:r>
          </w:p>
        </w:tc>
        <w:tc>
          <w:tcPr>
            <w:tcW w:w="8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2A7FE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τ=RБ*C, сек.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993C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T, сек.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6F8F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k</w:t>
            </w:r>
          </w:p>
        </w:tc>
      </w:tr>
      <w:tr w:rsidR="00F47A12" w:rsidRPr="00F47A12" w14:paraId="35910BFB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F5196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9EAB1" w14:textId="297339C1" w:rsidR="00F47A12" w:rsidRPr="000E15CA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</w:t>
            </w:r>
            <w:r w:rsidR="000E15CA"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68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D643D" w14:textId="026E9CE7" w:rsidR="00F47A12" w:rsidRPr="00F47A12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B4D21" w14:textId="03663300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AC415" w14:textId="7B064E95" w:rsidR="00F47A12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2,451</w:t>
            </w:r>
          </w:p>
        </w:tc>
      </w:tr>
      <w:tr w:rsidR="00F47A12" w:rsidRPr="00F47A12" w14:paraId="5E72FD90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5786C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91B6" w14:textId="6D21DDB5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7E217" w14:textId="0FE595D3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49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94036" w14:textId="3AF0FE5C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97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0FF67" w14:textId="2580612E" w:rsidR="00F47A12" w:rsidRPr="00F47A12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9,86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F47A12" w:rsidRPr="00F47A12" w14:paraId="426A4497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673EC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A132D" w14:textId="15466263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E9BA9" w14:textId="2BD43532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84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674F7" w14:textId="6EC953FA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20803" w14:textId="5242750A" w:rsidR="00F47A12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0,006</w:t>
            </w:r>
          </w:p>
        </w:tc>
      </w:tr>
      <w:tr w:rsidR="00F47A12" w:rsidRPr="00F47A12" w14:paraId="553B7034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6251C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A44E5" w14:textId="18BB4848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1AEA2" w14:textId="4EF834D2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53220" w14:textId="66394C6D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0D515" w14:textId="5A90E9AE" w:rsidR="00F47A12" w:rsidRPr="00F47A12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0,008</w:t>
            </w:r>
          </w:p>
        </w:tc>
      </w:tr>
      <w:tr w:rsidR="00F47A12" w:rsidRPr="00F47A12" w14:paraId="725E9466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C521B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6C021" w14:textId="4CFACC92" w:rsidR="00F47A12" w:rsidRPr="00F47A12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A887" w14:textId="32DA936B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495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0E15CA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F0429" w14:textId="75BFEB1C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4673" w14:textId="0461AB61" w:rsidR="00F47A12" w:rsidRPr="00F47A12" w:rsidRDefault="00F47A12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0,003</w:t>
            </w:r>
          </w:p>
        </w:tc>
      </w:tr>
      <w:tr w:rsidR="000E15CA" w:rsidRPr="00F47A12" w14:paraId="2A7E1403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FF91A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43197" w14:textId="69B8534D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0, 68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F2AD9" w14:textId="0E4677F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32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9B20" w14:textId="13E8CF8D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B01BB" w14:textId="31F862A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5,882</w:t>
            </w:r>
          </w:p>
        </w:tc>
      </w:tr>
      <w:tr w:rsidR="000E15CA" w:rsidRPr="00F47A12" w14:paraId="324D838F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28FF4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96DD0" w14:textId="178EAA28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AD2A" w14:textId="2296466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79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DED9E" w14:textId="344DDA75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17335" w14:textId="363C2108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0,01</w:t>
            </w:r>
          </w:p>
        </w:tc>
      </w:tr>
      <w:tr w:rsidR="000E15CA" w:rsidRPr="00F47A12" w14:paraId="5F02F5BD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CCD7A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BAEF" w14:textId="628982B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0EBB" w14:textId="728A008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134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D06B5" w14:textId="3347286D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72FD5" w14:textId="3BCC0D7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6E35A58D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A3B24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B81A3" w14:textId="5229D151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90E7A" w14:textId="0195C8FB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D2400" w14:textId="749FEDD1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115C" w14:textId="533A0FE4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0,008</w:t>
            </w:r>
          </w:p>
        </w:tc>
      </w:tr>
      <w:tr w:rsidR="000E15CA" w:rsidRPr="00F47A12" w14:paraId="32E8D6B2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CF5BB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BC2CD" w14:textId="7AACDAE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D1154" w14:textId="4C510A5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79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C211" w14:textId="5344DFE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FE70" w14:textId="7580876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0,005</w:t>
            </w:r>
          </w:p>
        </w:tc>
      </w:tr>
      <w:tr w:rsidR="000E15CA" w:rsidRPr="00F47A12" w14:paraId="5657C8AB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1337F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157E4" w14:textId="61835F1B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0, 68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5ADFB" w14:textId="59FADE09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48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03C18" w14:textId="6BA16524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2A41" w14:textId="5ED751A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7,649</w:t>
            </w:r>
          </w:p>
        </w:tc>
      </w:tr>
      <w:tr w:rsidR="000E15CA" w:rsidRPr="00F47A12" w14:paraId="4E6612FE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25C9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84573" w14:textId="64FEE6E4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CED72" w14:textId="31792EB8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118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E1B3E" w14:textId="20F62925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81262" w14:textId="59B7F485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E15CA" w:rsidRPr="00F47A12" w14:paraId="06CF3D5C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36880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C240" w14:textId="0EF6B6F0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0397" w14:textId="0EA11F3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201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98BD" w14:textId="0EFE7D6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B5F2F" w14:textId="012C79C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3909F65E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9723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FF3B4" w14:textId="6547FAB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2000" w14:textId="1CD0652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7126" w14:textId="7A7CE778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68DC7" w14:textId="062F0CB3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0,008</w:t>
            </w:r>
          </w:p>
        </w:tc>
      </w:tr>
      <w:tr w:rsidR="000E15CA" w:rsidRPr="00F47A12" w14:paraId="7F44AC16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3D47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36000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B16D" w14:textId="3627CDA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753E7" w14:textId="301E4F51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118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A8C54" w14:textId="52F39B3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29F6" w14:textId="5606F53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0,005</w:t>
            </w:r>
          </w:p>
        </w:tc>
      </w:tr>
      <w:tr w:rsidR="000E15CA" w:rsidRPr="00F47A12" w14:paraId="366B28E8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AD383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10475" w14:textId="2BF4CE7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0, 68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4DB5C" w14:textId="3D6AA22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056FB" w14:textId="178FFCB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86A5" w14:textId="42C77343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7,515</w:t>
            </w:r>
          </w:p>
        </w:tc>
      </w:tr>
      <w:tr w:rsidR="000E15CA" w:rsidRPr="00F47A12" w14:paraId="0FBDD894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D1244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28735" w14:textId="188BB5D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9C131" w14:textId="3EDAC23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2C78" w14:textId="555983B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F63A" w14:textId="789DB90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4812BE99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A6083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544A6" w14:textId="7D9F303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83F4" w14:textId="56A8723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DD8F2" w14:textId="40C1BD94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88352" w14:textId="55D09D75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188423EB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6DD4F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DE7C" w14:textId="2CE8D63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8437D" w14:textId="2040684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209C6" w14:textId="4BED18B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DB20C" w14:textId="2D7FE07D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0,008</w:t>
            </w:r>
          </w:p>
        </w:tc>
      </w:tr>
      <w:tr w:rsidR="000E15CA" w:rsidRPr="00F47A12" w14:paraId="3B7FB204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2B2A2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BB68A" w14:textId="7E34B4C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67CC4" w14:textId="23C33F5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247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D1A41" w14:textId="333F3F99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3284" w14:textId="1DD3E15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0,005</w:t>
            </w:r>
          </w:p>
        </w:tc>
      </w:tr>
    </w:tbl>
    <w:p w14:paraId="6C237489" w14:textId="1F0FE365" w:rsidR="00F47A12" w:rsidRDefault="00F47A12" w:rsidP="006A6CCD">
      <w:pPr>
        <w:spacing w:after="0"/>
        <w:ind w:right="-1"/>
      </w:pPr>
      <w:r w:rsidRPr="00F47A12">
        <w:lastRenderedPageBreak/>
        <w:t xml:space="preserve">Таблица </w:t>
      </w:r>
      <w:r>
        <w:t>1</w:t>
      </w:r>
      <w:r w:rsidR="009646C9">
        <w:t xml:space="preserve"> –</w:t>
      </w:r>
      <w:r>
        <w:t xml:space="preserve"> продолжение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96"/>
        <w:gridCol w:w="2648"/>
        <w:gridCol w:w="1626"/>
        <w:gridCol w:w="1551"/>
        <w:gridCol w:w="2024"/>
      </w:tblGrid>
      <w:tr w:rsidR="000E15CA" w:rsidRPr="00F47A12" w14:paraId="41BA0EBB" w14:textId="77777777" w:rsidTr="00350B80">
        <w:trPr>
          <w:trHeight w:val="600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4A78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160000</w:t>
            </w:r>
          </w:p>
        </w:tc>
        <w:tc>
          <w:tcPr>
            <w:tcW w:w="1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C178" w14:textId="38C37573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0, 68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71DBD" w14:textId="2D4512B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108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D352" w14:textId="61BACA8B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3CDC7" w14:textId="0E6C5B9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64E04446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E1B2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160000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2142" w14:textId="1541A5F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D8A3" w14:textId="3E598ED3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528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1C233" w14:textId="756849CF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40854" w14:textId="6E036981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0,009</w:t>
            </w:r>
          </w:p>
        </w:tc>
      </w:tr>
      <w:tr w:rsidR="000E15CA" w:rsidRPr="00F47A12" w14:paraId="5F136FBC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80F65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160000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409F" w14:textId="4FF4FEB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1709" w14:textId="4AA5AFE3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896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971A" w14:textId="191A4D2C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C8A53" w14:textId="13F3610B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</w:tr>
      <w:tr w:rsidR="000E15CA" w:rsidRPr="00F47A12" w14:paraId="497D5BA5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27A7C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160000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18BD6" w14:textId="7F1064BB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E71B2" w14:textId="2FF042C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BB84" w14:textId="5DE459A6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2888D" w14:textId="204B208A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0,008</w:t>
            </w:r>
          </w:p>
        </w:tc>
      </w:tr>
      <w:tr w:rsidR="000E15CA" w:rsidRPr="00F47A12" w14:paraId="57D86597" w14:textId="77777777" w:rsidTr="00350B80">
        <w:trPr>
          <w:trHeight w:val="600"/>
        </w:trPr>
        <w:tc>
          <w:tcPr>
            <w:tcW w:w="8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9B49" w14:textId="77777777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160000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F3143" w14:textId="087EAEAD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1A6D6" w14:textId="455194E0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528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553A" w14:textId="20E2A43E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48B14" w14:textId="7D2BFF82" w:rsidR="000E15CA" w:rsidRPr="00F47A12" w:rsidRDefault="000E15CA" w:rsidP="000E15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0,005</w:t>
            </w:r>
          </w:p>
        </w:tc>
      </w:tr>
    </w:tbl>
    <w:p w14:paraId="6880E5B9" w14:textId="77777777" w:rsidR="00F47A12" w:rsidRDefault="00F47A12" w:rsidP="00F47A12">
      <w:pPr>
        <w:spacing w:after="0"/>
        <w:ind w:right="-284"/>
        <w:jc w:val="right"/>
        <w:rPr>
          <w:lang w:val="en-US"/>
        </w:rPr>
      </w:pPr>
    </w:p>
    <w:p w14:paraId="797385C2" w14:textId="2971DDD7" w:rsidR="00F47A12" w:rsidRPr="00E36F25" w:rsidRDefault="00F47A12" w:rsidP="009646C9">
      <w:pPr>
        <w:spacing w:after="0"/>
        <w:ind w:right="-1" w:firstLine="709"/>
        <w:jc w:val="left"/>
      </w:pPr>
      <w:r w:rsidRPr="00F47A12">
        <w:t xml:space="preserve">Таблица </w:t>
      </w:r>
      <w:r w:rsidRPr="00E36F25">
        <w:t>2</w:t>
      </w:r>
      <w:r w:rsidR="00E36F25">
        <w:t xml:space="preserve"> – Результаты исследования зависимости </w:t>
      </w:r>
      <w:r w:rsidR="00E36F25">
        <w:rPr>
          <w:lang w:val="en-US"/>
        </w:rPr>
        <w:t>T</w:t>
      </w:r>
      <w:r w:rsidR="00E36F25" w:rsidRPr="00E36F25">
        <w:t xml:space="preserve"> </w:t>
      </w:r>
      <w:r w:rsidR="00E36F25">
        <w:t>от величины управляющего напряжения в базовых цепях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3"/>
        <w:gridCol w:w="1072"/>
        <w:gridCol w:w="1034"/>
        <w:gridCol w:w="1034"/>
        <w:gridCol w:w="1034"/>
        <w:gridCol w:w="1034"/>
        <w:gridCol w:w="1090"/>
        <w:gridCol w:w="1090"/>
        <w:gridCol w:w="1034"/>
      </w:tblGrid>
      <w:tr w:rsidR="00350B80" w:rsidRPr="00F47A12" w14:paraId="07F03525" w14:textId="77777777" w:rsidTr="009646C9">
        <w:trPr>
          <w:trHeight w:val="600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1483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П2, П3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D8BCE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Еупр</w:t>
            </w:r>
            <w:proofErr w:type="spellEnd"/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929BD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31192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60D0B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F3458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7C32C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75976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FBBB1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350B80" w:rsidRPr="00F47A12" w14:paraId="56B1E7E0" w14:textId="77777777" w:rsidTr="009646C9">
        <w:trPr>
          <w:trHeight w:val="600"/>
        </w:trPr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376A1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BC14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T, сек.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30F2" w14:textId="0F7FF7A8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87A0D" w14:textId="75181596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EF8CB" w14:textId="41502254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B8D2B" w14:textId="5A8BF8FD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6331" w14:textId="648F8CC9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12DF7" w14:textId="53A6C3AF" w:rsidR="00F47A12" w:rsidRPr="00F47A12" w:rsidRDefault="00350B80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1,21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D0411" w14:textId="77E15B89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</w:tr>
      <w:tr w:rsidR="00350B80" w:rsidRPr="00F47A12" w14:paraId="79E54407" w14:textId="77777777" w:rsidTr="009646C9">
        <w:trPr>
          <w:trHeight w:val="600"/>
        </w:trPr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6534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C33CA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T, сек.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9331" w14:textId="7078C443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AA23B" w14:textId="3F52F488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E8CB2" w14:textId="402ADF26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6BA5" w14:textId="61C48EB0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670C2" w14:textId="5832DF56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097D2" w14:textId="45E2DD1A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D28DC" w14:textId="0180ED41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</w:tr>
      <w:tr w:rsidR="00350B80" w:rsidRPr="00F47A12" w14:paraId="23960DF6" w14:textId="77777777" w:rsidTr="009646C9">
        <w:trPr>
          <w:trHeight w:val="600"/>
        </w:trPr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FC504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609B0" w14:textId="7777777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T, сек.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E79AE" w14:textId="6C39ECAD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F2C2" w14:textId="571D9B55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E18F" w14:textId="2B9D5662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DFB4" w14:textId="74CEBE4C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2AB12" w14:textId="2AC74BDF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,</w:t>
            </w: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9B19A" w14:textId="665E13BC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F0F2D" w14:textId="7FC37DB7" w:rsidR="00F47A12" w:rsidRPr="00F47A12" w:rsidRDefault="00F47A12" w:rsidP="00F47A1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47A12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</w:rPr>
              <w:t>·10</w:t>
            </w:r>
            <w:r w:rsidR="00350B80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-6</w:t>
            </w:r>
          </w:p>
        </w:tc>
      </w:tr>
    </w:tbl>
    <w:p w14:paraId="43A2CFAF" w14:textId="114DFBF8" w:rsidR="00F47A12" w:rsidRDefault="00F47A12" w:rsidP="00F47A12">
      <w:pPr>
        <w:spacing w:after="0"/>
        <w:ind w:right="-426"/>
      </w:pPr>
      <w:proofErr w:type="spellStart"/>
      <w:r>
        <w:t>К</w:t>
      </w:r>
      <w:r>
        <w:rPr>
          <w:vertAlign w:val="subscript"/>
        </w:rPr>
        <w:t>ср</w:t>
      </w:r>
      <w:proofErr w:type="spellEnd"/>
      <w:r>
        <w:rPr>
          <w:vertAlign w:val="subscript"/>
        </w:rPr>
        <w:t xml:space="preserve"> </w:t>
      </w:r>
      <w:r w:rsidRPr="00F47A12">
        <w:t>=</w:t>
      </w:r>
      <w:r>
        <w:t xml:space="preserve"> 1,340178</w:t>
      </w:r>
    </w:p>
    <w:p w14:paraId="51912375" w14:textId="6DDBE9C5" w:rsidR="00F47A12" w:rsidRPr="00350B80" w:rsidRDefault="00F47A12" w:rsidP="00F47A12">
      <w:pPr>
        <w:spacing w:after="0"/>
        <w:ind w:right="-426"/>
      </w:pPr>
      <w:proofErr w:type="gramStart"/>
      <w:r>
        <w:t>К</w:t>
      </w:r>
      <w:r w:rsidRPr="00F47A12">
        <w:rPr>
          <w:vertAlign w:val="subscript"/>
        </w:rPr>
        <w:t>Т</w:t>
      </w:r>
      <w:r>
        <w:rPr>
          <w:vertAlign w:val="subscript"/>
        </w:rPr>
        <w:t xml:space="preserve">  </w:t>
      </w:r>
      <w:r>
        <w:t>=</w:t>
      </w:r>
      <w:proofErr w:type="gramEnd"/>
      <w:r>
        <w:t xml:space="preserve"> К</w:t>
      </w:r>
      <w:r w:rsidRPr="00350B80">
        <w:t xml:space="preserve">/2 = </w:t>
      </w:r>
      <w:r>
        <w:t>1,340178</w:t>
      </w:r>
      <w:r w:rsidRPr="00350B80">
        <w:t xml:space="preserve"> / 2 = 0,670089</w:t>
      </w:r>
    </w:p>
    <w:p w14:paraId="2F16C4B8" w14:textId="77777777" w:rsidR="0028259D" w:rsidRPr="00350B80" w:rsidRDefault="0028259D" w:rsidP="00F47A12">
      <w:pPr>
        <w:spacing w:after="0"/>
        <w:ind w:right="-426"/>
      </w:pPr>
    </w:p>
    <w:p w14:paraId="1272F0CC" w14:textId="367EF310" w:rsidR="0008532B" w:rsidRDefault="00F47A12" w:rsidP="00916854">
      <w:pPr>
        <w:spacing w:after="0"/>
        <w:ind w:right="-426" w:firstLine="709"/>
        <w:rPr>
          <w:b/>
          <w:bCs/>
        </w:rPr>
      </w:pPr>
      <w:r>
        <w:rPr>
          <w:b/>
          <w:bCs/>
        </w:rPr>
        <w:t>4</w:t>
      </w:r>
      <w:r w:rsidRPr="00297E6A">
        <w:rPr>
          <w:b/>
          <w:bCs/>
        </w:rPr>
        <w:t xml:space="preserve"> </w:t>
      </w:r>
      <w:r>
        <w:rPr>
          <w:b/>
          <w:bCs/>
        </w:rPr>
        <w:t>Графики зависимостей</w:t>
      </w:r>
    </w:p>
    <w:p w14:paraId="6A96206F" w14:textId="49E33538" w:rsidR="00297E6A" w:rsidRDefault="00297E6A" w:rsidP="00297E6A">
      <w:pPr>
        <w:spacing w:after="0"/>
        <w:ind w:right="-426" w:firstLine="709"/>
      </w:pPr>
      <w:r>
        <w:t>Г</w:t>
      </w:r>
      <w:r w:rsidRPr="0008532B">
        <w:t xml:space="preserve">рафик зависимости экспериментально снятого значения периода колебаний </w:t>
      </w:r>
      <w:r w:rsidRPr="0008532B">
        <w:rPr>
          <w:lang w:val="en-US"/>
        </w:rPr>
        <w:t>T</w:t>
      </w:r>
      <w:r w:rsidRPr="0008532B">
        <w:t xml:space="preserve"> мультивибратора </w:t>
      </w:r>
      <w:proofErr w:type="gramStart"/>
      <w:r w:rsidRPr="0008532B">
        <w:t>от постоянной времени</w:t>
      </w:r>
      <w:proofErr w:type="gramEnd"/>
      <w:r w:rsidRPr="0008532B">
        <w:t xml:space="preserve"> </w:t>
      </w:r>
      <w:r w:rsidRPr="0008532B">
        <w:rPr>
          <w:lang w:val="en-US"/>
        </w:rPr>
        <w:t>τ</w:t>
      </w:r>
      <w:r>
        <w:t xml:space="preserve"> приведен на рисунке 3.</w:t>
      </w:r>
    </w:p>
    <w:p w14:paraId="2C7D7FC9" w14:textId="77777777" w:rsidR="00297E6A" w:rsidRPr="00297E6A" w:rsidRDefault="00297E6A" w:rsidP="00297E6A">
      <w:pPr>
        <w:spacing w:after="0"/>
        <w:ind w:right="-426" w:firstLine="709"/>
      </w:pPr>
      <w:bookmarkStart w:id="0" w:name="_GoBack"/>
      <w:bookmarkEnd w:id="0"/>
    </w:p>
    <w:p w14:paraId="050EEDE1" w14:textId="41C958CF" w:rsidR="0008532B" w:rsidRDefault="005D0F80" w:rsidP="005D0F80">
      <w:pPr>
        <w:spacing w:after="0"/>
        <w:ind w:right="-426"/>
        <w:jc w:val="center"/>
        <w:rPr>
          <w:b/>
          <w:bCs/>
          <w:lang w:val="en-US"/>
        </w:rPr>
      </w:pPr>
      <w:r w:rsidRPr="005D0F80">
        <w:rPr>
          <w:b/>
          <w:bCs/>
          <w:noProof/>
        </w:rPr>
        <w:lastRenderedPageBreak/>
        <w:drawing>
          <wp:inline distT="0" distB="0" distL="0" distR="0" wp14:anchorId="6460CE32" wp14:editId="318E45B6">
            <wp:extent cx="4648200" cy="250570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218" cy="25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A51F" w14:textId="09A1868D" w:rsidR="0008532B" w:rsidRDefault="0008532B" w:rsidP="0008532B">
      <w:pPr>
        <w:spacing w:after="0"/>
        <w:ind w:right="-426"/>
        <w:jc w:val="center"/>
      </w:pPr>
      <w:r w:rsidRPr="0008532B">
        <w:t>Рис</w:t>
      </w:r>
      <w:r w:rsidR="00297E6A">
        <w:t>унок 3 – Г</w:t>
      </w:r>
      <w:r w:rsidRPr="0008532B">
        <w:t xml:space="preserve">рафик зависимости экспериментально снятого значения </w:t>
      </w:r>
    </w:p>
    <w:p w14:paraId="2E521EC7" w14:textId="103A0882" w:rsidR="009646C9" w:rsidRPr="000E15CA" w:rsidRDefault="0008532B" w:rsidP="00107653">
      <w:pPr>
        <w:spacing w:after="0"/>
        <w:ind w:right="-426"/>
        <w:jc w:val="center"/>
      </w:pPr>
      <w:r w:rsidRPr="0008532B">
        <w:t xml:space="preserve">периода колебаний </w:t>
      </w:r>
      <w:r w:rsidRPr="0008532B">
        <w:rPr>
          <w:lang w:val="en-US"/>
        </w:rPr>
        <w:t>T</w:t>
      </w:r>
      <w:r w:rsidRPr="0008532B">
        <w:t xml:space="preserve"> мультивибратора </w:t>
      </w:r>
      <w:proofErr w:type="gramStart"/>
      <w:r w:rsidRPr="0008532B">
        <w:t>от постоянной времени</w:t>
      </w:r>
      <w:proofErr w:type="gramEnd"/>
      <w:r w:rsidRPr="0008532B">
        <w:t xml:space="preserve"> </w:t>
      </w:r>
      <w:r w:rsidRPr="0008532B">
        <w:rPr>
          <w:lang w:val="en-US"/>
        </w:rPr>
        <w:t>τ</w:t>
      </w:r>
    </w:p>
    <w:p w14:paraId="7F073569" w14:textId="77777777" w:rsidR="00297E6A" w:rsidRPr="000E15CA" w:rsidRDefault="00297E6A" w:rsidP="00107653">
      <w:pPr>
        <w:spacing w:after="0"/>
        <w:ind w:right="-426"/>
        <w:jc w:val="center"/>
      </w:pPr>
    </w:p>
    <w:p w14:paraId="150B993D" w14:textId="35AAA8F4" w:rsidR="00297E6A" w:rsidRPr="00297E6A" w:rsidRDefault="00297E6A" w:rsidP="00297E6A">
      <w:pPr>
        <w:spacing w:after="0"/>
        <w:ind w:right="-426" w:firstLine="709"/>
      </w:pPr>
      <w:r w:rsidRPr="009646C9">
        <w:t>График зависимости периода Т от величины управляющего напряжения в базовых цепях транзисторов E</w:t>
      </w:r>
      <w:r w:rsidRPr="009646C9">
        <w:rPr>
          <w:vertAlign w:val="subscript"/>
        </w:rPr>
        <w:t>УПР</w:t>
      </w:r>
      <w:r w:rsidRPr="009646C9">
        <w:t xml:space="preserve"> для разных значений сопротивлений в базовых цепях</w:t>
      </w:r>
      <w:r w:rsidRPr="00297E6A">
        <w:t xml:space="preserve"> </w:t>
      </w:r>
      <w:r>
        <w:t>приведен на рисунке 4.</w:t>
      </w:r>
    </w:p>
    <w:p w14:paraId="529900CB" w14:textId="7B6F898E" w:rsidR="00297E6A" w:rsidRPr="00297E6A" w:rsidRDefault="00297E6A" w:rsidP="00297E6A">
      <w:pPr>
        <w:pStyle w:val="Default"/>
        <w:spacing w:line="360" w:lineRule="auto"/>
        <w:ind w:firstLine="709"/>
        <w:jc w:val="both"/>
        <w:rPr>
          <w:sz w:val="28"/>
        </w:rPr>
      </w:pPr>
    </w:p>
    <w:p w14:paraId="1F737D74" w14:textId="6D630A16" w:rsidR="009646C9" w:rsidRDefault="00107653" w:rsidP="00297E6A">
      <w:pPr>
        <w:spacing w:after="0"/>
        <w:ind w:right="-426"/>
        <w:jc w:val="center"/>
        <w:rPr>
          <w:b/>
          <w:bCs/>
        </w:rPr>
      </w:pPr>
      <w:r w:rsidRPr="00107653">
        <w:rPr>
          <w:b/>
          <w:bCs/>
          <w:noProof/>
        </w:rPr>
        <w:drawing>
          <wp:inline distT="0" distB="0" distL="0" distR="0" wp14:anchorId="0B86F1B8" wp14:editId="50448F59">
            <wp:extent cx="5524500" cy="325269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886" cy="32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DD5" w14:textId="04B358CE" w:rsidR="009646C9" w:rsidRPr="009646C9" w:rsidRDefault="009646C9" w:rsidP="009646C9">
      <w:pPr>
        <w:pStyle w:val="Default"/>
        <w:spacing w:line="360" w:lineRule="auto"/>
        <w:jc w:val="center"/>
        <w:rPr>
          <w:sz w:val="28"/>
        </w:rPr>
      </w:pPr>
      <w:r w:rsidRPr="009646C9">
        <w:rPr>
          <w:sz w:val="28"/>
        </w:rPr>
        <w:t>Рисунок 4 – График зависимости периода Т от величины управляющего напряжения в базовых цепях транзисторов E</w:t>
      </w:r>
      <w:r w:rsidRPr="009646C9">
        <w:rPr>
          <w:sz w:val="28"/>
          <w:vertAlign w:val="subscript"/>
        </w:rPr>
        <w:t>УПР</w:t>
      </w:r>
      <w:r w:rsidRPr="009646C9">
        <w:rPr>
          <w:sz w:val="28"/>
        </w:rPr>
        <w:t xml:space="preserve"> для разных значений сопротивлений в базовых цепях</w:t>
      </w:r>
    </w:p>
    <w:p w14:paraId="2CA097B8" w14:textId="77777777" w:rsidR="009646C9" w:rsidRDefault="009646C9" w:rsidP="009646C9">
      <w:pPr>
        <w:spacing w:after="0"/>
        <w:ind w:right="-426"/>
        <w:jc w:val="center"/>
        <w:rPr>
          <w:bCs/>
        </w:rPr>
      </w:pPr>
    </w:p>
    <w:p w14:paraId="46265D52" w14:textId="77777777" w:rsidR="009646C9" w:rsidRDefault="009646C9" w:rsidP="009646C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Расчет коэффициента пропорциональности:</w:t>
      </w:r>
    </w:p>
    <w:p w14:paraId="48D6DBC5" w14:textId="77777777" w:rsidR="009646C9" w:rsidRPr="009C6C2F" w:rsidRDefault="009646C9" w:rsidP="009646C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776CB2">
        <w:rPr>
          <w:sz w:val="28"/>
          <w:szCs w:val="28"/>
        </w:rPr>
        <w:t>k</w:t>
      </w:r>
      <w:r w:rsidRPr="00776CB2">
        <w:rPr>
          <w:sz w:val="28"/>
          <w:szCs w:val="28"/>
          <w:vertAlign w:val="subscript"/>
        </w:rPr>
        <w:t>T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483479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K</w:t>
      </w:r>
      <w:r w:rsidRPr="00483479">
        <w:rPr>
          <w:sz w:val="28"/>
          <w:szCs w:val="28"/>
        </w:rPr>
        <w:t xml:space="preserve"> / 2 = </w:t>
      </w:r>
      <w:r>
        <w:rPr>
          <w:sz w:val="28"/>
          <w:szCs w:val="28"/>
        </w:rPr>
        <w:t>1</w:t>
      </w:r>
      <w:r w:rsidRPr="00483479">
        <w:rPr>
          <w:sz w:val="28"/>
          <w:szCs w:val="28"/>
        </w:rPr>
        <w:t>,</w:t>
      </w:r>
      <w:r>
        <w:rPr>
          <w:sz w:val="28"/>
          <w:szCs w:val="28"/>
        </w:rPr>
        <w:t>3</w:t>
      </w:r>
      <w:r w:rsidRPr="00483479">
        <w:rPr>
          <w:sz w:val="28"/>
          <w:szCs w:val="28"/>
        </w:rPr>
        <w:t>3/2</w:t>
      </w:r>
      <w:r w:rsidRPr="00540A20">
        <w:rPr>
          <w:sz w:val="28"/>
          <w:szCs w:val="28"/>
        </w:rPr>
        <w:t xml:space="preserve"> = 0,</w:t>
      </w:r>
      <w:r>
        <w:rPr>
          <w:sz w:val="28"/>
          <w:szCs w:val="28"/>
        </w:rPr>
        <w:t>6</w:t>
      </w:r>
      <w:r w:rsidRPr="00540A20">
        <w:rPr>
          <w:sz w:val="28"/>
          <w:szCs w:val="28"/>
        </w:rPr>
        <w:t>65</w:t>
      </w:r>
    </w:p>
    <w:p w14:paraId="68D9709E" w14:textId="77777777" w:rsidR="00E36F25" w:rsidRDefault="00E36F25" w:rsidP="009646C9">
      <w:pPr>
        <w:pStyle w:val="Default"/>
        <w:spacing w:line="360" w:lineRule="auto"/>
        <w:ind w:firstLine="720"/>
        <w:jc w:val="both"/>
        <w:rPr>
          <w:b/>
          <w:bCs/>
          <w:sz w:val="28"/>
          <w:szCs w:val="28"/>
        </w:rPr>
      </w:pPr>
    </w:p>
    <w:p w14:paraId="75B9EB41" w14:textId="34481C1B" w:rsidR="009646C9" w:rsidRPr="008B7CEC" w:rsidRDefault="00E36F25" w:rsidP="009646C9">
      <w:pPr>
        <w:pStyle w:val="Default"/>
        <w:spacing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14:paraId="788322E2" w14:textId="276F558E" w:rsidR="009646C9" w:rsidRPr="00776CB2" w:rsidRDefault="009646C9" w:rsidP="009646C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355B90">
        <w:rPr>
          <w:sz w:val="28"/>
          <w:szCs w:val="28"/>
        </w:rPr>
        <w:t xml:space="preserve">ависимость экспериментально измеренных </w:t>
      </w:r>
      <w:r>
        <w:rPr>
          <w:sz w:val="28"/>
          <w:szCs w:val="28"/>
        </w:rPr>
        <w:t xml:space="preserve">значений периода колебаний Т </w:t>
      </w:r>
      <w:proofErr w:type="gramStart"/>
      <w:r>
        <w:rPr>
          <w:sz w:val="28"/>
          <w:szCs w:val="28"/>
        </w:rPr>
        <w:t xml:space="preserve">от </w:t>
      </w:r>
      <w:r w:rsidRPr="00355B90">
        <w:rPr>
          <w:sz w:val="28"/>
          <w:szCs w:val="28"/>
        </w:rPr>
        <w:t>постоянной времени</w:t>
      </w:r>
      <w:proofErr w:type="gramEnd"/>
      <w:r w:rsidRPr="00355B90">
        <w:rPr>
          <w:sz w:val="28"/>
          <w:szCs w:val="28"/>
        </w:rPr>
        <w:t xml:space="preserve"> </w:t>
      </w:r>
      <w:r w:rsidRPr="00776CB2">
        <w:rPr>
          <w:sz w:val="28"/>
          <w:szCs w:val="28"/>
        </w:rPr>
        <w:t>τ=R*</w:t>
      </w:r>
      <w:r w:rsidRPr="00355B90">
        <w:rPr>
          <w:sz w:val="28"/>
          <w:szCs w:val="28"/>
        </w:rPr>
        <w:t xml:space="preserve">С соответствует прямо пропорциональной зависимости с достаточной </w:t>
      </w:r>
      <w:r>
        <w:rPr>
          <w:sz w:val="28"/>
          <w:szCs w:val="28"/>
        </w:rPr>
        <w:t xml:space="preserve">для практики </w:t>
      </w:r>
      <w:r w:rsidRPr="00776CB2">
        <w:rPr>
          <w:sz w:val="28"/>
          <w:szCs w:val="28"/>
        </w:rPr>
        <w:t>точностью</w:t>
      </w:r>
      <w:r>
        <w:rPr>
          <w:sz w:val="28"/>
          <w:szCs w:val="28"/>
        </w:rPr>
        <w:t>, т.к. отклонения незначительны</w:t>
      </w:r>
      <w:r w:rsidR="00E36F25">
        <w:rPr>
          <w:sz w:val="28"/>
          <w:szCs w:val="28"/>
        </w:rPr>
        <w:t>.</w:t>
      </w:r>
    </w:p>
    <w:p w14:paraId="59DE251F" w14:textId="4073106B" w:rsidR="009646C9" w:rsidRPr="00776CB2" w:rsidRDefault="009646C9" w:rsidP="009646C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Характер зависимости линеен при низких значениях номиналов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</w:rPr>
        <w:t xml:space="preserve">Б </w:t>
      </w:r>
      <w:r>
        <w:rPr>
          <w:sz w:val="28"/>
          <w:szCs w:val="28"/>
        </w:rPr>
        <w:t>и становится нелинейным при увеличении сопротивления</w:t>
      </w:r>
      <w:r w:rsidRPr="00776C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</w:rPr>
        <w:t>Б</w:t>
      </w:r>
      <w:r>
        <w:rPr>
          <w:sz w:val="28"/>
          <w:szCs w:val="28"/>
        </w:rPr>
        <w:t>, причем нелинейные свойства будут усиливаться</w:t>
      </w:r>
      <w:r w:rsidR="00E36F25">
        <w:rPr>
          <w:sz w:val="28"/>
          <w:szCs w:val="28"/>
        </w:rPr>
        <w:t>.</w:t>
      </w:r>
    </w:p>
    <w:p w14:paraId="3A42FB31" w14:textId="39517933" w:rsidR="009646C9" w:rsidRDefault="009646C9" w:rsidP="009646C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776CB2">
        <w:rPr>
          <w:sz w:val="28"/>
          <w:szCs w:val="28"/>
        </w:rPr>
        <w:t>сследованный автоколебательный мультивибратор</w:t>
      </w:r>
      <w:r>
        <w:rPr>
          <w:sz w:val="28"/>
          <w:szCs w:val="28"/>
        </w:rPr>
        <w:t xml:space="preserve"> </w:t>
      </w:r>
      <w:r w:rsidRPr="00776CB2">
        <w:rPr>
          <w:sz w:val="28"/>
          <w:szCs w:val="28"/>
        </w:rPr>
        <w:t>можно использовать как преобразователь напряжения EУПР в частоту</w:t>
      </w:r>
      <w:r w:rsidR="00E36F25">
        <w:rPr>
          <w:sz w:val="28"/>
          <w:szCs w:val="28"/>
        </w:rPr>
        <w:t>.</w:t>
      </w:r>
    </w:p>
    <w:p w14:paraId="27E939BF" w14:textId="6DEA4730" w:rsidR="009646C9" w:rsidRPr="0003369F" w:rsidRDefault="009646C9" w:rsidP="0003369F">
      <w:pPr>
        <w:adjustRightInd w:val="0"/>
        <w:ind w:firstLine="720"/>
        <w:rPr>
          <w:rFonts w:eastAsiaTheme="minorHAnsi"/>
          <w:color w:val="000000"/>
          <w:szCs w:val="28"/>
          <w:lang w:eastAsia="en-US"/>
        </w:rPr>
      </w:pPr>
      <w:r>
        <w:rPr>
          <w:rFonts w:eastAsiaTheme="minorHAnsi"/>
          <w:color w:val="000000"/>
          <w:szCs w:val="28"/>
          <w:lang w:eastAsia="en-US"/>
        </w:rPr>
        <w:t>Р</w:t>
      </w:r>
      <w:r w:rsidRPr="00776CB2">
        <w:rPr>
          <w:rFonts w:eastAsiaTheme="minorHAnsi"/>
          <w:color w:val="000000"/>
          <w:szCs w:val="28"/>
          <w:lang w:eastAsia="en-US"/>
        </w:rPr>
        <w:t xml:space="preserve">ассчитанное значение коэффициента пропорциональности </w:t>
      </w:r>
      <w:proofErr w:type="spellStart"/>
      <w:r w:rsidRPr="00776CB2">
        <w:rPr>
          <w:rFonts w:eastAsiaTheme="minorHAnsi"/>
          <w:color w:val="000000"/>
          <w:szCs w:val="28"/>
          <w:lang w:eastAsia="en-US"/>
        </w:rPr>
        <w:t>k</w:t>
      </w:r>
      <w:r w:rsidRPr="00776CB2">
        <w:rPr>
          <w:rFonts w:eastAsiaTheme="minorHAnsi"/>
          <w:color w:val="000000"/>
          <w:szCs w:val="28"/>
          <w:vertAlign w:val="subscript"/>
          <w:lang w:eastAsia="en-US"/>
        </w:rPr>
        <w:t>T</w:t>
      </w:r>
      <w:proofErr w:type="spellEnd"/>
      <w:r>
        <w:rPr>
          <w:rFonts w:eastAsiaTheme="minorHAnsi"/>
          <w:color w:val="000000"/>
          <w:szCs w:val="28"/>
          <w:lang w:eastAsia="en-US"/>
        </w:rPr>
        <w:t xml:space="preserve"> = 0,665. Это значение примерно порядка единицы</w:t>
      </w:r>
      <w:r w:rsidR="0003369F">
        <w:rPr>
          <w:rFonts w:eastAsiaTheme="minorHAnsi"/>
          <w:color w:val="000000"/>
          <w:szCs w:val="28"/>
          <w:lang w:eastAsia="en-US"/>
        </w:rPr>
        <w:t>.</w:t>
      </w:r>
    </w:p>
    <w:sectPr w:rsidR="009646C9" w:rsidRPr="0003369F" w:rsidSect="0091685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0BDE73" w14:textId="77777777" w:rsidR="00035943" w:rsidRDefault="00035943" w:rsidP="00916854">
      <w:pPr>
        <w:spacing w:after="0" w:line="240" w:lineRule="auto"/>
      </w:pPr>
      <w:r>
        <w:separator/>
      </w:r>
    </w:p>
  </w:endnote>
  <w:endnote w:type="continuationSeparator" w:id="0">
    <w:p w14:paraId="7021FA2E" w14:textId="77777777" w:rsidR="00035943" w:rsidRDefault="00035943" w:rsidP="0091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516004"/>
      <w:docPartObj>
        <w:docPartGallery w:val="Page Numbers (Bottom of Page)"/>
        <w:docPartUnique/>
      </w:docPartObj>
    </w:sdtPr>
    <w:sdtEndPr/>
    <w:sdtContent>
      <w:p w14:paraId="2901B50C" w14:textId="18B8A718" w:rsidR="00916854" w:rsidRDefault="0091685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0B80">
          <w:rPr>
            <w:noProof/>
          </w:rPr>
          <w:t>9</w:t>
        </w:r>
        <w:r>
          <w:fldChar w:fldCharType="end"/>
        </w:r>
      </w:p>
    </w:sdtContent>
  </w:sdt>
  <w:p w14:paraId="5932985B" w14:textId="77777777" w:rsidR="00916854" w:rsidRDefault="00916854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01CDD1" w14:textId="77777777" w:rsidR="00035943" w:rsidRDefault="00035943" w:rsidP="00916854">
      <w:pPr>
        <w:spacing w:after="0" w:line="240" w:lineRule="auto"/>
      </w:pPr>
      <w:r>
        <w:separator/>
      </w:r>
    </w:p>
  </w:footnote>
  <w:footnote w:type="continuationSeparator" w:id="0">
    <w:p w14:paraId="6BE30F5D" w14:textId="77777777" w:rsidR="00035943" w:rsidRDefault="00035943" w:rsidP="00916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727"/>
    <w:rsid w:val="0003369F"/>
    <w:rsid w:val="00035943"/>
    <w:rsid w:val="0008532B"/>
    <w:rsid w:val="000C5EE5"/>
    <w:rsid w:val="000E15CA"/>
    <w:rsid w:val="00107653"/>
    <w:rsid w:val="00164C75"/>
    <w:rsid w:val="0028259D"/>
    <w:rsid w:val="00297E6A"/>
    <w:rsid w:val="00350B80"/>
    <w:rsid w:val="00384727"/>
    <w:rsid w:val="003D6FD3"/>
    <w:rsid w:val="004176D4"/>
    <w:rsid w:val="005D0F80"/>
    <w:rsid w:val="0060497D"/>
    <w:rsid w:val="006A6CCD"/>
    <w:rsid w:val="00703AFC"/>
    <w:rsid w:val="00742992"/>
    <w:rsid w:val="00832812"/>
    <w:rsid w:val="00872E2C"/>
    <w:rsid w:val="008F2AA3"/>
    <w:rsid w:val="00916854"/>
    <w:rsid w:val="009646C9"/>
    <w:rsid w:val="00991DDB"/>
    <w:rsid w:val="00B23647"/>
    <w:rsid w:val="00D21395"/>
    <w:rsid w:val="00E36F25"/>
    <w:rsid w:val="00E8526A"/>
    <w:rsid w:val="00F47A12"/>
    <w:rsid w:val="00FA45F2"/>
    <w:rsid w:val="00F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6BB4B"/>
  <w15:chartTrackingRefBased/>
  <w15:docId w15:val="{F8D84D35-428F-412B-9EBE-856B7527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7E6A"/>
    <w:pPr>
      <w:spacing w:line="360" w:lineRule="auto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7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7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72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8472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84727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84727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84727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84727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84727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84727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84727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8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8472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847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72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8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727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384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7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727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38472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646C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916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16854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916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16854"/>
    <w:rPr>
      <w:rFonts w:ascii="Times New Roman" w:hAnsi="Times New Roman" w:cs="Calibri"/>
      <w:kern w:val="0"/>
      <w:sz w:val="28"/>
      <w:lang w:eastAsia="ru-RU"/>
      <w14:ligatures w14:val="none"/>
    </w:rPr>
  </w:style>
  <w:style w:type="character" w:styleId="af0">
    <w:name w:val="Placeholder Text"/>
    <w:basedOn w:val="a0"/>
    <w:uiPriority w:val="99"/>
    <w:semiHidden/>
    <w:rsid w:val="000E1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4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39D"/>
    <w:rsid w:val="00860AAF"/>
    <w:rsid w:val="00E6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239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Завьялов</dc:creator>
  <cp:keywords/>
  <dc:description/>
  <cp:lastModifiedBy>Учетная запись Майкрософт</cp:lastModifiedBy>
  <cp:revision>8</cp:revision>
  <dcterms:created xsi:type="dcterms:W3CDTF">2025-05-12T10:19:00Z</dcterms:created>
  <dcterms:modified xsi:type="dcterms:W3CDTF">2025-05-12T17:43:00Z</dcterms:modified>
</cp:coreProperties>
</file>