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0AC" w:rsidRDefault="009A10AC" w:rsidP="009A10A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9A10AC" w:rsidRDefault="009A10AC" w:rsidP="009A10A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9A10AC" w:rsidRDefault="009A10AC" w:rsidP="009A10A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9A10AC" w:rsidRDefault="009A10AC" w:rsidP="009A10A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9A10AC" w:rsidRDefault="009A10AC" w:rsidP="009A10A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9A10AC" w:rsidTr="00DF27B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9A10AC" w:rsidRDefault="009A10AC" w:rsidP="00DF27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0AC" w:rsidRDefault="009A10AC" w:rsidP="00DF27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0AC" w:rsidRDefault="009A10AC" w:rsidP="00DF27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0AC" w:rsidRDefault="009A10AC" w:rsidP="00DF27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9A10AC" w:rsidRDefault="009A10AC" w:rsidP="00DF27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9A10AC" w:rsidTr="00DF27B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10AC" w:rsidRDefault="009A10AC" w:rsidP="00DF27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0AC" w:rsidRDefault="009A10AC" w:rsidP="00DF27B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10AC" w:rsidRDefault="009A10AC" w:rsidP="00DF27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0AC" w:rsidRDefault="009A10AC" w:rsidP="00DF27B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10AC" w:rsidRDefault="009A10AC" w:rsidP="00DF27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9A10AC" w:rsidRDefault="009A10AC" w:rsidP="009A10A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A10AC" w:rsidRDefault="009A10AC" w:rsidP="009A10A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A10AC" w:rsidRDefault="009A10AC" w:rsidP="009A10A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9A10AC" w:rsidRPr="009A10AC" w:rsidRDefault="009A10AC" w:rsidP="009A10A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СЧЕТЧИКА С ЗАДАННЫМ ОСНОВАНИЕМ СЧЕТА 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-ТРИГГЕРАХ В СРЕДЕ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QUARTUS</w:t>
      </w:r>
    </w:p>
    <w:p w:rsidR="009A10AC" w:rsidRDefault="009A10AC" w:rsidP="009A10A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A10AC" w:rsidRPr="00FE71F4" w:rsidRDefault="009A10AC" w:rsidP="009A10A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9A10AC" w:rsidTr="00DF27B1">
        <w:trPr>
          <w:trHeight w:val="340"/>
        </w:trPr>
        <w:tc>
          <w:tcPr>
            <w:tcW w:w="9777" w:type="dxa"/>
            <w:gridSpan w:val="2"/>
            <w:hideMark/>
          </w:tcPr>
          <w:p w:rsidR="009A10AC" w:rsidRDefault="009A10AC" w:rsidP="00DF27B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9A10AC" w:rsidTr="00DF27B1">
              <w:tc>
                <w:tcPr>
                  <w:tcW w:w="2167" w:type="dxa"/>
                  <w:vAlign w:val="bottom"/>
                  <w:hideMark/>
                </w:tcPr>
                <w:p w:rsidR="009A10AC" w:rsidRDefault="009A10AC" w:rsidP="00DF27B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9A10AC" w:rsidRDefault="009A10AC" w:rsidP="00DF27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9A10AC" w:rsidRDefault="009A10AC" w:rsidP="00DF27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A10AC" w:rsidRDefault="009A10AC" w:rsidP="00DF27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A10AC" w:rsidRDefault="009A10AC" w:rsidP="00DF27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9A10AC" w:rsidRDefault="009A10AC" w:rsidP="00DF27B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9A10AC" w:rsidTr="00DF27B1">
              <w:tc>
                <w:tcPr>
                  <w:tcW w:w="2167" w:type="dxa"/>
                  <w:vAlign w:val="bottom"/>
                </w:tcPr>
                <w:p w:rsidR="009A10AC" w:rsidRDefault="009A10AC" w:rsidP="00DF27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A10AC" w:rsidRDefault="009A10AC" w:rsidP="00DF27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A10AC" w:rsidRDefault="009A10AC" w:rsidP="00DF27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9A10AC" w:rsidRDefault="009A10AC" w:rsidP="00DF27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9A10AC" w:rsidRDefault="009A10AC" w:rsidP="00DF27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9A10AC" w:rsidRDefault="009A10AC" w:rsidP="00DF27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9A10AC" w:rsidRDefault="009A10AC" w:rsidP="00DF27B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9A10AC" w:rsidTr="00DF27B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9A10AC" w:rsidRDefault="009A10AC" w:rsidP="00DF27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9A10AC" w:rsidRDefault="009A10AC" w:rsidP="009A10A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9A10AC" w:rsidRDefault="009A10AC" w:rsidP="009A10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A10AC" w:rsidRDefault="009A10AC" w:rsidP="009A10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A10AC" w:rsidRDefault="009A10AC" w:rsidP="009A10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A10AC" w:rsidRDefault="009A10AC" w:rsidP="009A10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A10AC" w:rsidRDefault="009A10AC" w:rsidP="009A10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A10AC" w:rsidRDefault="009A10AC" w:rsidP="009A10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A10AC" w:rsidRDefault="009A10AC" w:rsidP="009A10A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9A10AC" w:rsidRDefault="009A10AC" w:rsidP="009A10A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9A10AC" w:rsidRPr="00FE71F4" w:rsidRDefault="009A10AC" w:rsidP="009A10A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1. Цель работы</w:t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A10AC">
        <w:rPr>
          <w:rFonts w:ascii="Times New Roman" w:hAnsi="Times New Roman" w:cs="Times New Roman"/>
          <w:sz w:val="28"/>
        </w:rPr>
        <w:t>Разработать проект счетчика с заданным основанием счета на Т</w:t>
      </w:r>
      <w:r>
        <w:rPr>
          <w:rFonts w:ascii="Times New Roman" w:hAnsi="Times New Roman" w:cs="Times New Roman"/>
          <w:sz w:val="28"/>
        </w:rPr>
        <w:t>-</w:t>
      </w:r>
      <w:r w:rsidRPr="009A10AC">
        <w:rPr>
          <w:rFonts w:ascii="Times New Roman" w:hAnsi="Times New Roman" w:cs="Times New Roman"/>
          <w:sz w:val="28"/>
        </w:rPr>
        <w:t xml:space="preserve">триггерах в среде программирования </w:t>
      </w:r>
      <w:proofErr w:type="spellStart"/>
      <w:r w:rsidRPr="009A10AC">
        <w:rPr>
          <w:rFonts w:ascii="Times New Roman" w:hAnsi="Times New Roman" w:cs="Times New Roman"/>
          <w:sz w:val="28"/>
        </w:rPr>
        <w:t>Quartus</w:t>
      </w:r>
      <w:proofErr w:type="spellEnd"/>
      <w:r w:rsidRPr="009A10AC">
        <w:rPr>
          <w:rFonts w:ascii="Times New Roman" w:hAnsi="Times New Roman" w:cs="Times New Roman"/>
          <w:sz w:val="28"/>
        </w:rPr>
        <w:t>.</w:t>
      </w:r>
      <w:r w:rsidRPr="009A10AC">
        <w:rPr>
          <w:rFonts w:ascii="Times New Roman" w:hAnsi="Times New Roman" w:cs="Times New Roman"/>
          <w:sz w:val="28"/>
        </w:rPr>
        <w:cr/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Задание по варианту</w:t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Сформировать проект синхронного суммирующего счетчика с основанием счета </w:t>
      </w:r>
      <w:r w:rsidR="00FE17B0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7</w:t>
      </w:r>
      <w:r w:rsidR="00FE17B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без использования принципа обратной связи на входы сброса триггеров.</w:t>
      </w:r>
    </w:p>
    <w:p w:rsidR="009A10AC" w:rsidRPr="00FE17B0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44E73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 xml:space="preserve">. </w:t>
      </w:r>
      <w:r w:rsidR="00DF27B1">
        <w:rPr>
          <w:rFonts w:ascii="Times New Roman" w:hAnsi="Times New Roman" w:cs="Times New Roman"/>
          <w:b/>
          <w:sz w:val="28"/>
        </w:rPr>
        <w:t>Предварительный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DF27B1">
        <w:rPr>
          <w:rFonts w:ascii="Times New Roman" w:hAnsi="Times New Roman" w:cs="Times New Roman"/>
          <w:b/>
          <w:sz w:val="28"/>
        </w:rPr>
        <w:t>анализ</w:t>
      </w:r>
      <w:r>
        <w:rPr>
          <w:rFonts w:ascii="Times New Roman" w:hAnsi="Times New Roman" w:cs="Times New Roman"/>
          <w:b/>
          <w:sz w:val="28"/>
        </w:rPr>
        <w:t xml:space="preserve"> для разработки схемы</w:t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заданию требуется разработать синхронный суммирующий счетчик</w:t>
      </w:r>
      <w:r w:rsidR="00FE17B0">
        <w:rPr>
          <w:rFonts w:ascii="Times New Roman" w:hAnsi="Times New Roman" w:cs="Times New Roman"/>
          <w:sz w:val="28"/>
        </w:rPr>
        <w:t xml:space="preserve"> с основанием счета «7». Для реализации подобного счетчика </w:t>
      </w:r>
      <w:proofErr w:type="gramStart"/>
      <w:r w:rsidR="00FE17B0">
        <w:rPr>
          <w:rFonts w:ascii="Times New Roman" w:hAnsi="Times New Roman" w:cs="Times New Roman"/>
          <w:sz w:val="28"/>
        </w:rPr>
        <w:t xml:space="preserve">потребуется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7≤3</m:t>
        </m:r>
      </m:oMath>
      <w:r w:rsidR="00FE17B0" w:rsidRPr="00FE17B0">
        <w:rPr>
          <w:rFonts w:ascii="Times New Roman" w:eastAsiaTheme="minorEastAsia" w:hAnsi="Times New Roman" w:cs="Times New Roman"/>
          <w:sz w:val="28"/>
        </w:rPr>
        <w:t xml:space="preserve"> </w:t>
      </w:r>
      <w:r w:rsidR="00FE17B0">
        <w:rPr>
          <w:rFonts w:ascii="Times New Roman" w:eastAsiaTheme="minorEastAsia" w:hAnsi="Times New Roman" w:cs="Times New Roman"/>
          <w:sz w:val="28"/>
        </w:rPr>
        <w:t>триггера</w:t>
      </w:r>
      <w:proofErr w:type="gramEnd"/>
      <w:r w:rsidR="00FE17B0">
        <w:rPr>
          <w:rFonts w:ascii="Times New Roman" w:eastAsiaTheme="minorEastAsia" w:hAnsi="Times New Roman" w:cs="Times New Roman"/>
          <w:sz w:val="28"/>
        </w:rPr>
        <w:t xml:space="preserve"> (по одному на каждый разряд).</w:t>
      </w:r>
    </w:p>
    <w:p w:rsidR="008753D5" w:rsidRDefault="00E83409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Можно</w:t>
      </w:r>
      <w:r w:rsidR="00D46122">
        <w:rPr>
          <w:rFonts w:ascii="Times New Roman" w:hAnsi="Times New Roman" w:cs="Times New Roman"/>
          <w:sz w:val="28"/>
        </w:rPr>
        <w:t xml:space="preserve"> сделать вывод по начальному поведению каждого из триггеров:</w:t>
      </w:r>
    </w:p>
    <w:p w:rsidR="00EB4611" w:rsidRDefault="00D46122" w:rsidP="00EB46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46122">
        <w:rPr>
          <w:rFonts w:ascii="Times New Roman" w:hAnsi="Times New Roman" w:cs="Times New Roman"/>
          <w:sz w:val="28"/>
        </w:rPr>
        <w:t xml:space="preserve">1. </w:t>
      </w:r>
      <w:r w:rsidR="00EB4611">
        <w:rPr>
          <w:rFonts w:ascii="Times New Roman" w:hAnsi="Times New Roman" w:cs="Times New Roman"/>
          <w:sz w:val="28"/>
          <w:lang w:val="en-US"/>
        </w:rPr>
        <w:t>T</w:t>
      </w:r>
      <w:r w:rsidR="00EB4611" w:rsidRPr="00D46122">
        <w:rPr>
          <w:rFonts w:ascii="Times New Roman" w:hAnsi="Times New Roman" w:cs="Times New Roman"/>
          <w:sz w:val="28"/>
        </w:rPr>
        <w:t>0</w:t>
      </w:r>
      <w:r w:rsidR="00EB4611">
        <w:rPr>
          <w:rFonts w:ascii="Times New Roman" w:hAnsi="Times New Roman" w:cs="Times New Roman"/>
          <w:sz w:val="28"/>
        </w:rPr>
        <w:t xml:space="preserve"> – триггер, отвечающий за младший разряд. Он будет переключаться каждый раз при получении синхросигнала, поэтому на вход будет подаваться сигнал с источника.</w:t>
      </w:r>
    </w:p>
    <w:p w:rsidR="00EB4611" w:rsidRDefault="00EB4611" w:rsidP="00EB46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EB461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триггер, отвечающий за средний разряд. Он будет переключаться при условии, что в младшем разряде уже записана единица (выходное состояние с триггера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EB4611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равно 1), опять же, с условием реакции на синхросигнал.</w:t>
      </w:r>
    </w:p>
    <w:p w:rsidR="00EB4611" w:rsidRDefault="00EB4611" w:rsidP="00EB46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B461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2 – триггер, отвечающий за старший разряд</w:t>
      </w:r>
      <w:r w:rsidR="00734759">
        <w:rPr>
          <w:rFonts w:ascii="Times New Roman" w:hAnsi="Times New Roman" w:cs="Times New Roman"/>
          <w:sz w:val="28"/>
        </w:rPr>
        <w:t xml:space="preserve">. Он будет переключаться при условии, что </w:t>
      </w:r>
      <w:r w:rsidR="008B2962">
        <w:rPr>
          <w:rFonts w:ascii="Times New Roman" w:hAnsi="Times New Roman" w:cs="Times New Roman"/>
          <w:sz w:val="28"/>
        </w:rPr>
        <w:t xml:space="preserve">и </w:t>
      </w:r>
      <w:r w:rsidR="00734759">
        <w:rPr>
          <w:rFonts w:ascii="Times New Roman" w:hAnsi="Times New Roman" w:cs="Times New Roman"/>
          <w:sz w:val="28"/>
        </w:rPr>
        <w:t>в младшем</w:t>
      </w:r>
      <w:r w:rsidR="008B2962">
        <w:rPr>
          <w:rFonts w:ascii="Times New Roman" w:hAnsi="Times New Roman" w:cs="Times New Roman"/>
          <w:sz w:val="28"/>
        </w:rPr>
        <w:t>,</w:t>
      </w:r>
      <w:r w:rsidR="00734759">
        <w:rPr>
          <w:rFonts w:ascii="Times New Roman" w:hAnsi="Times New Roman" w:cs="Times New Roman"/>
          <w:sz w:val="28"/>
        </w:rPr>
        <w:t xml:space="preserve"> и среднем разрядах уже записаны единицы (выходные состояния с триггеров </w:t>
      </w:r>
      <w:r w:rsidR="00734759">
        <w:rPr>
          <w:rFonts w:ascii="Times New Roman" w:hAnsi="Times New Roman" w:cs="Times New Roman"/>
          <w:sz w:val="28"/>
          <w:lang w:val="en-US"/>
        </w:rPr>
        <w:t>T</w:t>
      </w:r>
      <w:r w:rsidR="00734759" w:rsidRPr="00EB4611">
        <w:rPr>
          <w:rFonts w:ascii="Times New Roman" w:hAnsi="Times New Roman" w:cs="Times New Roman"/>
          <w:sz w:val="28"/>
        </w:rPr>
        <w:t>0</w:t>
      </w:r>
      <w:r w:rsidR="00734759">
        <w:rPr>
          <w:rFonts w:ascii="Times New Roman" w:hAnsi="Times New Roman" w:cs="Times New Roman"/>
          <w:sz w:val="28"/>
        </w:rPr>
        <w:t xml:space="preserve"> и </w:t>
      </w:r>
      <w:r w:rsidR="00734759">
        <w:rPr>
          <w:rFonts w:ascii="Times New Roman" w:hAnsi="Times New Roman" w:cs="Times New Roman"/>
          <w:sz w:val="28"/>
          <w:lang w:val="en-US"/>
        </w:rPr>
        <w:t>T</w:t>
      </w:r>
      <w:r w:rsidR="00734759" w:rsidRPr="00734759">
        <w:rPr>
          <w:rFonts w:ascii="Times New Roman" w:hAnsi="Times New Roman" w:cs="Times New Roman"/>
          <w:sz w:val="28"/>
        </w:rPr>
        <w:t xml:space="preserve">1 </w:t>
      </w:r>
      <w:r w:rsidR="00734759">
        <w:rPr>
          <w:rFonts w:ascii="Times New Roman" w:hAnsi="Times New Roman" w:cs="Times New Roman"/>
          <w:sz w:val="28"/>
        </w:rPr>
        <w:t>равны 1).</w:t>
      </w:r>
    </w:p>
    <w:p w:rsidR="00734759" w:rsidRDefault="00734759" w:rsidP="00EB461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Тогда получится схема реализации счетчика от 0 до 7. По условию требуется реализовать счетчик по основанию «7», т.е. счетчик будет работать от 0 до 6</w:t>
      </w:r>
      <w:r w:rsidR="001772A7">
        <w:rPr>
          <w:rFonts w:ascii="Times New Roman" w:hAnsi="Times New Roman" w:cs="Times New Roman"/>
          <w:sz w:val="28"/>
        </w:rPr>
        <w:t>. Двоичный код 6 равен «110», что соответствует</w:t>
      </w:r>
      <w:r w:rsidR="00DD52AD">
        <w:rPr>
          <w:rFonts w:ascii="Times New Roman" w:hAnsi="Times New Roman" w:cs="Times New Roman"/>
          <w:sz w:val="28"/>
        </w:rPr>
        <w:t xml:space="preserve"> логическому </w:t>
      </w:r>
      <w:proofErr w:type="gramStart"/>
      <w:r w:rsidR="00DD52AD">
        <w:rPr>
          <w:rFonts w:ascii="Times New Roman" w:hAnsi="Times New Roman" w:cs="Times New Roman"/>
          <w:sz w:val="28"/>
        </w:rPr>
        <w:t xml:space="preserve">выражению </w:t>
      </w:r>
      <m:oMath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2∧</m:t>
        </m:r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1∧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lang w:val="en-US"/>
              </w:rPr>
              <m:t>Q</m:t>
            </m:r>
            <m:r>
              <w:rPr>
                <w:rFonts w:ascii="Cambria Math" w:hAnsi="Cambria Math" w:cs="Times New Roman"/>
                <w:sz w:val="28"/>
              </w:rPr>
              <m:t>0</m:t>
            </m:r>
          </m:e>
        </m:bar>
      </m:oMath>
      <w:r w:rsidR="00DD52AD">
        <w:rPr>
          <w:rFonts w:ascii="Times New Roman" w:eastAsiaTheme="minorEastAsia" w:hAnsi="Times New Roman" w:cs="Times New Roman"/>
          <w:sz w:val="28"/>
        </w:rPr>
        <w:t>.</w:t>
      </w:r>
      <w:proofErr w:type="gramEnd"/>
      <w:r w:rsidR="00DD52AD">
        <w:rPr>
          <w:rFonts w:ascii="Times New Roman" w:eastAsiaTheme="minorEastAsia" w:hAnsi="Times New Roman" w:cs="Times New Roman"/>
          <w:sz w:val="28"/>
        </w:rPr>
        <w:t xml:space="preserve"> Однако, </w:t>
      </w:r>
      <w:proofErr w:type="gramStart"/>
      <w:r w:rsidR="00DD52AD">
        <w:rPr>
          <w:rFonts w:ascii="Times New Roman" w:eastAsiaTheme="minorEastAsia" w:hAnsi="Times New Roman" w:cs="Times New Roman"/>
          <w:sz w:val="28"/>
        </w:rPr>
        <w:t xml:space="preserve">комбинация </w:t>
      </w:r>
      <m:oMath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2∧</m:t>
        </m:r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1∧</m:t>
        </m:r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0</m:t>
        </m:r>
      </m:oMath>
      <w:r w:rsidR="00DD52AD">
        <w:rPr>
          <w:rFonts w:ascii="Times New Roman" w:eastAsiaTheme="minorEastAsia" w:hAnsi="Times New Roman" w:cs="Times New Roman"/>
          <w:sz w:val="28"/>
        </w:rPr>
        <w:t xml:space="preserve"> нигде</w:t>
      </w:r>
      <w:proofErr w:type="gramEnd"/>
      <w:r w:rsidR="00DD52AD">
        <w:rPr>
          <w:rFonts w:ascii="Times New Roman" w:eastAsiaTheme="minorEastAsia" w:hAnsi="Times New Roman" w:cs="Times New Roman"/>
          <w:sz w:val="28"/>
        </w:rPr>
        <w:t xml:space="preserve"> дальше не </w:t>
      </w:r>
      <w:r w:rsidR="00DD52AD">
        <w:rPr>
          <w:rFonts w:ascii="Times New Roman" w:eastAsiaTheme="minorEastAsia" w:hAnsi="Times New Roman" w:cs="Times New Roman"/>
          <w:sz w:val="28"/>
        </w:rPr>
        <w:lastRenderedPageBreak/>
        <w:t xml:space="preserve">встречается, поэтому </w:t>
      </w:r>
      <m:oMath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0</m:t>
        </m:r>
      </m:oMath>
      <w:r w:rsidR="00DD52AD">
        <w:rPr>
          <w:rFonts w:ascii="Times New Roman" w:eastAsiaTheme="minorEastAsia" w:hAnsi="Times New Roman" w:cs="Times New Roman"/>
          <w:sz w:val="28"/>
        </w:rPr>
        <w:t xml:space="preserve"> можно просто опустить. Итоговая комбинационная схема будет соответствовать следующему логическому выражению</w:t>
      </w:r>
      <w:proofErr w:type="gramStart"/>
      <w:r w:rsidR="00DD52AD">
        <w:rPr>
          <w:rFonts w:ascii="Times New Roman" w:eastAsiaTheme="minorEastAsia" w:hAnsi="Times New Roman" w:cs="Times New Roman"/>
          <w:sz w:val="28"/>
        </w:rPr>
        <w:t xml:space="preserve">: </w:t>
      </w:r>
      <m:oMath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2∧</m:t>
        </m:r>
        <m:r>
          <w:rPr>
            <w:rFonts w:ascii="Cambria Math" w:hAnsi="Cambria Math" w:cs="Times New Roman"/>
            <w:sz w:val="28"/>
            <w:lang w:val="en-US"/>
          </w:rPr>
          <m:t>Q</m:t>
        </m:r>
        <m:r>
          <w:rPr>
            <w:rFonts w:ascii="Cambria Math" w:hAnsi="Cambria Math" w:cs="Times New Roman"/>
            <w:sz w:val="28"/>
          </w:rPr>
          <m:t>1</m:t>
        </m:r>
      </m:oMath>
      <w:r w:rsidR="00DD52AD">
        <w:rPr>
          <w:rFonts w:ascii="Times New Roman" w:eastAsiaTheme="minorEastAsia" w:hAnsi="Times New Roman" w:cs="Times New Roman"/>
          <w:sz w:val="28"/>
        </w:rPr>
        <w:t>.</w:t>
      </w:r>
      <w:proofErr w:type="gramEnd"/>
    </w:p>
    <w:p w:rsidR="00DD52AD" w:rsidRDefault="00DD52AD" w:rsidP="00EB461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Теперь надо определить, какие триггеры должны сохранить свое состояние</w:t>
      </w:r>
      <w:r w:rsidR="00E83409">
        <w:rPr>
          <w:rFonts w:ascii="Times New Roman" w:eastAsiaTheme="minorEastAsia" w:hAnsi="Times New Roman" w:cs="Times New Roman"/>
          <w:sz w:val="28"/>
        </w:rPr>
        <w:t xml:space="preserve"> при обнулении счетчика</w:t>
      </w:r>
      <w:r>
        <w:rPr>
          <w:rFonts w:ascii="Times New Roman" w:eastAsiaTheme="minorEastAsia" w:hAnsi="Times New Roman" w:cs="Times New Roman"/>
          <w:sz w:val="28"/>
        </w:rPr>
        <w:t>, а какие – сменить его:</w:t>
      </w:r>
    </w:p>
    <w:p w:rsidR="00DD52AD" w:rsidRDefault="00DD52AD" w:rsidP="00EB461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1. Триггер </w:t>
      </w:r>
      <w:r>
        <w:rPr>
          <w:rFonts w:ascii="Times New Roman" w:eastAsiaTheme="minorEastAsia" w:hAnsi="Times New Roman" w:cs="Times New Roman"/>
          <w:sz w:val="28"/>
          <w:lang w:val="en-US"/>
        </w:rPr>
        <w:t>T</w:t>
      </w:r>
      <w:r w:rsidRPr="00DD52AD">
        <w:rPr>
          <w:rFonts w:ascii="Times New Roman" w:eastAsiaTheme="minorEastAsia" w:hAnsi="Times New Roman" w:cs="Times New Roman"/>
          <w:sz w:val="28"/>
        </w:rPr>
        <w:t>0</w:t>
      </w:r>
      <w:r>
        <w:rPr>
          <w:rFonts w:ascii="Times New Roman" w:eastAsiaTheme="minorEastAsia" w:hAnsi="Times New Roman" w:cs="Times New Roman"/>
          <w:sz w:val="28"/>
        </w:rPr>
        <w:t xml:space="preserve"> должен сохранить свое состояние, поэтому для входа вместо сигнала </w:t>
      </w:r>
      <w:proofErr w:type="spellStart"/>
      <w:r>
        <w:rPr>
          <w:rFonts w:ascii="Times New Roman" w:eastAsiaTheme="minorEastAsia" w:hAnsi="Times New Roman" w:cs="Times New Roman"/>
          <w:sz w:val="28"/>
          <w:lang w:val="en-US"/>
        </w:rPr>
        <w:t>vcc</w:t>
      </w:r>
      <w:proofErr w:type="spellEnd"/>
      <w:r w:rsidRPr="00DD52AD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будет подаваться</w:t>
      </w:r>
      <w:r w:rsidR="00B0791F">
        <w:rPr>
          <w:rFonts w:ascii="Times New Roman" w:eastAsiaTheme="minorEastAsia" w:hAnsi="Times New Roman" w:cs="Times New Roman"/>
          <w:sz w:val="28"/>
        </w:rPr>
        <w:t xml:space="preserve"> инвертированный сигнал с комбинационной схемы: тогда он будет получать на вход 0 только при ее активации, что соответствует входному сигналу, при котором триггер не переключит свое состояние.</w:t>
      </w:r>
    </w:p>
    <w:p w:rsidR="00EB4611" w:rsidRPr="00B0791F" w:rsidRDefault="00B0791F" w:rsidP="00B079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2. Триггеры </w:t>
      </w:r>
      <w:r>
        <w:rPr>
          <w:rFonts w:ascii="Times New Roman" w:eastAsiaTheme="minorEastAsia" w:hAnsi="Times New Roman" w:cs="Times New Roman"/>
          <w:sz w:val="28"/>
          <w:lang w:val="en-US"/>
        </w:rPr>
        <w:t>T</w:t>
      </w:r>
      <w:r w:rsidRPr="00B0791F">
        <w:rPr>
          <w:rFonts w:ascii="Times New Roman" w:eastAsiaTheme="minorEastAsia" w:hAnsi="Times New Roman" w:cs="Times New Roman"/>
          <w:sz w:val="28"/>
        </w:rPr>
        <w:t xml:space="preserve">1 </w:t>
      </w:r>
      <w:r>
        <w:rPr>
          <w:rFonts w:ascii="Times New Roman" w:eastAsiaTheme="minorEastAsia" w:hAnsi="Times New Roman" w:cs="Times New Roman"/>
          <w:sz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lang w:val="en-US"/>
        </w:rPr>
        <w:t>T</w:t>
      </w:r>
      <w:r w:rsidRPr="00B0791F">
        <w:rPr>
          <w:rFonts w:ascii="Times New Roman" w:eastAsiaTheme="minorEastAsia" w:hAnsi="Times New Roman" w:cs="Times New Roman"/>
          <w:sz w:val="28"/>
        </w:rPr>
        <w:t>2</w:t>
      </w:r>
      <w:r>
        <w:rPr>
          <w:rFonts w:ascii="Times New Roman" w:eastAsiaTheme="minorEastAsia" w:hAnsi="Times New Roman" w:cs="Times New Roman"/>
          <w:sz w:val="28"/>
        </w:rPr>
        <w:t xml:space="preserve"> должны переключаться на противоположные состояния. Для этого через логическое «ИЛИ» на вход к ним, помимо уже имеющихся сигналов, будет подаваться сигнал с комбинационной схемы сброса.</w:t>
      </w:r>
    </w:p>
    <w:p w:rsidR="00EB4611" w:rsidRDefault="00EB4611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0791F" w:rsidRDefault="00B0791F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Формирование проекта для ПЛИС</w:t>
      </w:r>
    </w:p>
    <w:p w:rsidR="005E12AC" w:rsidRDefault="00B0791F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устройства в графическом формате приведена на рисунке 1. </w:t>
      </w:r>
    </w:p>
    <w:p w:rsidR="00B0791F" w:rsidRDefault="00B0791F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</w:t>
      </w:r>
      <w:r w:rsidR="005E12AC">
        <w:rPr>
          <w:rFonts w:ascii="Times New Roman" w:hAnsi="Times New Roman" w:cs="Times New Roman"/>
          <w:sz w:val="28"/>
        </w:rPr>
        <w:t xml:space="preserve"> выходов ПЛИС приведено на рисунке 2.</w:t>
      </w:r>
    </w:p>
    <w:p w:rsidR="005E12AC" w:rsidRDefault="005E12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компиляции проекта приведен на рисунке 3.</w:t>
      </w:r>
    </w:p>
    <w:p w:rsidR="00B0791F" w:rsidRDefault="00B0791F" w:rsidP="00B079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0791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9DE4EEE" wp14:editId="2A737511">
            <wp:extent cx="5611008" cy="711616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91F" w:rsidRDefault="00B0791F" w:rsidP="00B079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Схема устройства</w:t>
      </w:r>
    </w:p>
    <w:p w:rsidR="005E12AC" w:rsidRDefault="005E12AC" w:rsidP="00B079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E12A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1BD95E8" wp14:editId="1363E805">
            <wp:extent cx="5940425" cy="5835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AC" w:rsidRDefault="005E12AC" w:rsidP="00B079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E12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2956816" wp14:editId="70267280">
            <wp:extent cx="5803421" cy="111442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7442" cy="111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AC" w:rsidRDefault="005E12AC" w:rsidP="00B079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Назначение выходов ПЛИС</w:t>
      </w:r>
    </w:p>
    <w:p w:rsidR="005E12AC" w:rsidRDefault="005E12AC" w:rsidP="00B079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E12A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BE22206" wp14:editId="5F4CE253">
            <wp:extent cx="4555350" cy="3028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484" cy="304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AC" w:rsidRDefault="005E12AC" w:rsidP="005E12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Результат компиляции проекта</w:t>
      </w:r>
    </w:p>
    <w:p w:rsidR="005E12AC" w:rsidRDefault="005E12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E12AC" w:rsidRPr="005E12AC" w:rsidRDefault="005E12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5E12AC">
        <w:rPr>
          <w:rFonts w:ascii="Times New Roman" w:hAnsi="Times New Roman" w:cs="Times New Roman"/>
          <w:b/>
          <w:sz w:val="28"/>
        </w:rPr>
        <w:t xml:space="preserve">5. Моделирование работы проекта </w:t>
      </w:r>
    </w:p>
    <w:p w:rsidR="005E12AC" w:rsidRDefault="005E12AC" w:rsidP="005E1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 функционального моделирования работы проекта приведена на рисунке 4.</w:t>
      </w:r>
    </w:p>
    <w:p w:rsidR="005E12AC" w:rsidRDefault="005E12AC" w:rsidP="005E12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E12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46EF20" wp14:editId="3B66D6F1">
            <wp:extent cx="5731353" cy="22098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455" cy="22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AC" w:rsidRDefault="005E12AC" w:rsidP="005E12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Временная диаграмма функционального моделирования</w:t>
      </w:r>
    </w:p>
    <w:p w:rsidR="005E12AC" w:rsidRDefault="005E12AC" w:rsidP="005E12A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5E12AC" w:rsidRDefault="005E12AC" w:rsidP="005E1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 временного моделирования работы проекта со значением задержки приведена на рисунке 5.</w:t>
      </w:r>
    </w:p>
    <w:p w:rsidR="005E12AC" w:rsidRDefault="004F7C05" w:rsidP="004F7C0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F7C0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E0BFC12" wp14:editId="172C21FB">
            <wp:extent cx="6007841" cy="2247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3101" cy="22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05" w:rsidRDefault="004F7C05" w:rsidP="004F7C0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Временная диаграмма временного моделирования</w:t>
      </w:r>
    </w:p>
    <w:p w:rsidR="005E12AC" w:rsidRDefault="005E12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F7C05" w:rsidRDefault="004F7C05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Задержка составила 8,4нс, что отражено на рисунке 6.</w:t>
      </w:r>
    </w:p>
    <w:p w:rsidR="004F7C05" w:rsidRDefault="004F7C05" w:rsidP="004F7C0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F7C0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355416" wp14:editId="4CB04A75">
            <wp:extent cx="3946885" cy="22002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5524" cy="22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05" w:rsidRDefault="004F7C05" w:rsidP="004F7C0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Результат измерения задержки</w:t>
      </w:r>
    </w:p>
    <w:p w:rsidR="004F7C05" w:rsidRDefault="004F7C05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427EF" w:rsidRDefault="00E42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9A10AC" w:rsidRDefault="00240A90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синхронного суммирующего счетчика с основанием «7» с 1 входом и 3 выходами. Проект был разработан в программной среде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Quratus</w:t>
      </w:r>
      <w:proofErr w:type="spellEnd"/>
      <w:r w:rsidRPr="00240A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основе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240A9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триггеров.</w:t>
      </w:r>
    </w:p>
    <w:p w:rsidR="00240A90" w:rsidRPr="007F5F14" w:rsidRDefault="007F5F14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временной диаграммы временного моделирования, задержка в рамках проекта составила в среднем 8нс. Задержка вызвана в основном триггерами, а именно временем их переключения. Часть задержки</w:t>
      </w:r>
      <w:r w:rsidR="00506A3A">
        <w:rPr>
          <w:rFonts w:ascii="Times New Roman" w:hAnsi="Times New Roman" w:cs="Times New Roman"/>
          <w:sz w:val="28"/>
        </w:rPr>
        <w:t>, конечно,</w:t>
      </w:r>
      <w:r>
        <w:rPr>
          <w:rFonts w:ascii="Times New Roman" w:hAnsi="Times New Roman" w:cs="Times New Roman"/>
          <w:sz w:val="28"/>
        </w:rPr>
        <w:t xml:space="preserve"> вносят и логические элементы</w:t>
      </w:r>
      <w:r w:rsidR="007A6F09">
        <w:rPr>
          <w:rFonts w:ascii="Times New Roman" w:hAnsi="Times New Roman" w:cs="Times New Roman"/>
          <w:sz w:val="28"/>
        </w:rPr>
        <w:t>, но ее основную часть все же занимают триггеры. Задержка составила именно 8</w:t>
      </w:r>
      <w:r w:rsidR="00E427EF">
        <w:rPr>
          <w:rFonts w:ascii="Times New Roman" w:hAnsi="Times New Roman" w:cs="Times New Roman"/>
          <w:sz w:val="28"/>
        </w:rPr>
        <w:t>,4</w:t>
      </w:r>
      <w:r w:rsidR="007A6F09">
        <w:rPr>
          <w:rFonts w:ascii="Times New Roman" w:hAnsi="Times New Roman" w:cs="Times New Roman"/>
          <w:sz w:val="28"/>
        </w:rPr>
        <w:t xml:space="preserve">нс в среднем по той причине, что, в зависимости от количества переключающихся триггеров при переходе от одного значения счетчика к другому: разница между переходом счетчика с переключением одного триггера или всех трех составляет всего 0,4нс. </w:t>
      </w:r>
    </w:p>
    <w:p w:rsidR="009A10AC" w:rsidRP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354C2" w:rsidRDefault="009354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A16D15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№3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5 с. (Интернет-ресурс) //URL: </w:t>
      </w:r>
      <w:r w:rsidRPr="009A10AC">
        <w:rPr>
          <w:rStyle w:val="a5"/>
          <w:rFonts w:ascii="Times New Roman" w:hAnsi="Times New Roman" w:cs="Times New Roman"/>
          <w:sz w:val="28"/>
        </w:rPr>
        <w:t>https://pro.guap.ru/inside/student/tasks/faf7c5cd95a8d7cd7f185e424cd65dff/download</w:t>
      </w:r>
      <w:r>
        <w:rPr>
          <w:rFonts w:ascii="Times New Roman" w:hAnsi="Times New Roman" w:cs="Times New Roman"/>
          <w:sz w:val="28"/>
        </w:rPr>
        <w:t xml:space="preserve"> (дата обращения: </w:t>
      </w:r>
      <w:r w:rsidR="00250E84">
        <w:rPr>
          <w:rFonts w:ascii="Times New Roman" w:hAnsi="Times New Roman" w:cs="Times New Roman"/>
          <w:sz w:val="28"/>
        </w:rPr>
        <w:t>08.</w:t>
      </w:r>
      <w:bookmarkStart w:id="0" w:name="_GoBack"/>
      <w:bookmarkEnd w:id="0"/>
      <w:r w:rsidR="00250E84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.2025)</w:t>
      </w:r>
    </w:p>
    <w:p w:rsidR="009A10AC" w:rsidRPr="009A10AC" w:rsidRDefault="009A10AC" w:rsidP="009A1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9A10AC" w:rsidRPr="009A10AC" w:rsidSect="00DF27B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75BA" w:rsidRDefault="00DF75BA">
      <w:pPr>
        <w:spacing w:after="0" w:line="240" w:lineRule="auto"/>
      </w:pPr>
      <w:r>
        <w:separator/>
      </w:r>
    </w:p>
  </w:endnote>
  <w:endnote w:type="continuationSeparator" w:id="0">
    <w:p w:rsidR="00DF75BA" w:rsidRDefault="00DF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B0791F" w:rsidRPr="005E306E" w:rsidRDefault="00B0791F" w:rsidP="00DF27B1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250E84">
          <w:rPr>
            <w:rFonts w:ascii="Times New Roman" w:hAnsi="Times New Roman" w:cs="Times New Roman"/>
            <w:noProof/>
            <w:sz w:val="28"/>
          </w:rPr>
          <w:t>8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75BA" w:rsidRDefault="00DF75BA">
      <w:pPr>
        <w:spacing w:after="0" w:line="240" w:lineRule="auto"/>
      </w:pPr>
      <w:r>
        <w:separator/>
      </w:r>
    </w:p>
  </w:footnote>
  <w:footnote w:type="continuationSeparator" w:id="0">
    <w:p w:rsidR="00DF75BA" w:rsidRDefault="00DF75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048"/>
    <w:rsid w:val="00053B28"/>
    <w:rsid w:val="001772A7"/>
    <w:rsid w:val="00240A90"/>
    <w:rsid w:val="00250E84"/>
    <w:rsid w:val="00252209"/>
    <w:rsid w:val="003F0419"/>
    <w:rsid w:val="00407CDA"/>
    <w:rsid w:val="004F7C05"/>
    <w:rsid w:val="00506A3A"/>
    <w:rsid w:val="005E12AC"/>
    <w:rsid w:val="00734759"/>
    <w:rsid w:val="007A6F09"/>
    <w:rsid w:val="007F5F14"/>
    <w:rsid w:val="008753D5"/>
    <w:rsid w:val="008B2962"/>
    <w:rsid w:val="009354C2"/>
    <w:rsid w:val="009A10AC"/>
    <w:rsid w:val="00A16D15"/>
    <w:rsid w:val="00B0791F"/>
    <w:rsid w:val="00CD18B9"/>
    <w:rsid w:val="00D46122"/>
    <w:rsid w:val="00DD52AD"/>
    <w:rsid w:val="00DF27B1"/>
    <w:rsid w:val="00DF75BA"/>
    <w:rsid w:val="00E427EF"/>
    <w:rsid w:val="00E83409"/>
    <w:rsid w:val="00EB4611"/>
    <w:rsid w:val="00EF3048"/>
    <w:rsid w:val="00F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C35496-C5A8-4CF5-8199-6937ADF6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0AC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A10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A10AC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9A10AC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FE17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9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cp:lastPrinted>2025-10-09T13:14:00Z</cp:lastPrinted>
  <dcterms:created xsi:type="dcterms:W3CDTF">2025-10-09T10:19:00Z</dcterms:created>
  <dcterms:modified xsi:type="dcterms:W3CDTF">2025-10-09T16:48:00Z</dcterms:modified>
</cp:coreProperties>
</file>