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179" w:rsidRPr="00642E46" w:rsidRDefault="001E2179" w:rsidP="001E2179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1E2179" w:rsidRPr="00642E46" w:rsidRDefault="001E2179" w:rsidP="001E2179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1E2179" w:rsidRPr="00642E46" w:rsidRDefault="001E2179" w:rsidP="001E217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1E2179" w:rsidRPr="00642E46" w:rsidRDefault="001E2179" w:rsidP="001E217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1E2179" w:rsidRPr="00642E46" w:rsidRDefault="001E2179" w:rsidP="001E217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1E2179" w:rsidRPr="00642E46" w:rsidRDefault="001E2179" w:rsidP="001E217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1E2179" w:rsidRPr="00642E46" w:rsidRDefault="001E2179" w:rsidP="001E217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1E2179" w:rsidRPr="00642E46" w:rsidTr="00E5618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1E2179" w:rsidRPr="00642E46" w:rsidTr="00E561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1E2179" w:rsidRPr="00642E46" w:rsidRDefault="001E2179" w:rsidP="001E217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E2179" w:rsidRPr="00642E46" w:rsidRDefault="001E2179" w:rsidP="001E217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1E2179" w:rsidRPr="00642E46" w:rsidRDefault="001E2179" w:rsidP="001E217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ХЕШИРОВАНИЕ ДАННЫХ</w:t>
      </w:r>
    </w:p>
    <w:p w:rsidR="001E2179" w:rsidRPr="00642E46" w:rsidRDefault="001E2179" w:rsidP="001E217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E2179" w:rsidRPr="00642E46" w:rsidRDefault="001E2179" w:rsidP="001E217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1E2179" w:rsidRPr="00642E46" w:rsidTr="00E5618D">
        <w:trPr>
          <w:trHeight w:val="340"/>
        </w:trPr>
        <w:tc>
          <w:tcPr>
            <w:tcW w:w="9777" w:type="dxa"/>
            <w:gridSpan w:val="2"/>
          </w:tcPr>
          <w:p w:rsidR="001E2179" w:rsidRPr="00642E46" w:rsidRDefault="001E2179" w:rsidP="00E5618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E2179" w:rsidRPr="00642E46" w:rsidTr="00E5618D">
              <w:tc>
                <w:tcPr>
                  <w:tcW w:w="2167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А.Е. Хмелевский</w:t>
                  </w:r>
                </w:p>
              </w:tc>
            </w:tr>
            <w:tr w:rsidR="001E2179" w:rsidRPr="00642E46" w:rsidTr="00E5618D">
              <w:tc>
                <w:tcPr>
                  <w:tcW w:w="2167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1E2179" w:rsidRPr="00642E46" w:rsidRDefault="001E2179" w:rsidP="00E5618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E2179" w:rsidRPr="00642E46" w:rsidRDefault="001E2179" w:rsidP="00E5618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1E2179" w:rsidRPr="00642E46" w:rsidTr="00E5618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E2179" w:rsidRPr="00642E46" w:rsidRDefault="001E2179" w:rsidP="00E5618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1E2179" w:rsidRPr="00642E46" w:rsidRDefault="001E2179" w:rsidP="001E21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E2179" w:rsidRPr="00642E46" w:rsidRDefault="001E2179" w:rsidP="001E21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1E2179" w:rsidRPr="00642E46" w:rsidRDefault="001E2179" w:rsidP="001E21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0C3338">
        <w:rPr>
          <w:rFonts w:ascii="Times New Roman" w:hAnsi="Times New Roman" w:cs="Times New Roman"/>
          <w:sz w:val="24"/>
        </w:rPr>
        <w:t>Целью работы является изуч</w:t>
      </w:r>
      <w:r>
        <w:rPr>
          <w:rFonts w:ascii="Times New Roman" w:hAnsi="Times New Roman" w:cs="Times New Roman"/>
          <w:sz w:val="24"/>
        </w:rPr>
        <w:t xml:space="preserve">ение методов хеширования данных </w:t>
      </w:r>
      <w:r w:rsidRPr="000C3338">
        <w:rPr>
          <w:rFonts w:ascii="Times New Roman" w:hAnsi="Times New Roman" w:cs="Times New Roman"/>
          <w:sz w:val="24"/>
        </w:rPr>
        <w:t>и получение практических навыков реализации хеш-таблиц.</w:t>
      </w:r>
    </w:p>
    <w:p w:rsidR="001E2179" w:rsidRPr="000C3338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>
        <w:rPr>
          <w:rFonts w:ascii="Times New Roman" w:hAnsi="Times New Roman" w:cs="Times New Roman"/>
          <w:sz w:val="24"/>
        </w:rPr>
        <w:t>24</w:t>
      </w:r>
      <w:r w:rsidRPr="00EE2E3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Составить хеш-функцию и проанализировать ее. Разработать программу, осуществляющую базовые манипуляции по работе с хеш-таблицами.</w:t>
      </w: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ключа: «</w:t>
      </w:r>
      <w:proofErr w:type="spellStart"/>
      <w:r w:rsidRPr="001E2179">
        <w:rPr>
          <w:rFonts w:ascii="Times New Roman" w:hAnsi="Times New Roman" w:cs="Times New Roman"/>
          <w:sz w:val="24"/>
        </w:rPr>
        <w:t>цББББц</w:t>
      </w:r>
      <w:proofErr w:type="spellEnd"/>
      <w:r>
        <w:rPr>
          <w:rFonts w:ascii="Times New Roman" w:hAnsi="Times New Roman" w:cs="Times New Roman"/>
          <w:sz w:val="24"/>
        </w:rPr>
        <w:t>». Количество сегментов в таблице: 2500. В качестве метода разрешения коллизий использовать двойное хеширование.</w:t>
      </w: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хеш-функции</w:t>
      </w:r>
    </w:p>
    <w:p w:rsidR="001E2179" w:rsidRDefault="001E2179" w:rsidP="001E217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Хеш-функция переводит каждый символ ключа в числовое представление, учитывая его позицию. Изначальное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 xml:space="preserve"> равно 0. Для расчета его промежуточного значения предыдущее значение (в случае с первым элементом ключа оно равно 0)</w:t>
      </w:r>
      <w:r w:rsidR="00B17D3B">
        <w:rPr>
          <w:rFonts w:ascii="Times New Roman" w:hAnsi="Times New Roman" w:cs="Times New Roman"/>
          <w:sz w:val="24"/>
        </w:rPr>
        <w:t xml:space="preserve"> оно</w:t>
      </w:r>
      <w:r>
        <w:rPr>
          <w:rFonts w:ascii="Times New Roman" w:hAnsi="Times New Roman" w:cs="Times New Roman"/>
          <w:sz w:val="24"/>
        </w:rPr>
        <w:t xml:space="preserve"> умножается на 31</w:t>
      </w:r>
      <w:r w:rsidR="00B17D3B">
        <w:rPr>
          <w:rFonts w:ascii="Times New Roman" w:hAnsi="Times New Roman" w:cs="Times New Roman"/>
          <w:sz w:val="24"/>
        </w:rPr>
        <w:t xml:space="preserve"> и еще на разность между 7 и индексом текущего элемента ключа</w:t>
      </w:r>
      <w:r>
        <w:rPr>
          <w:rFonts w:ascii="Times New Roman" w:hAnsi="Times New Roman" w:cs="Times New Roman"/>
          <w:sz w:val="24"/>
        </w:rPr>
        <w:t xml:space="preserve">, после к этому значение прибавляется значение текущего символа по таблице </w:t>
      </w:r>
      <w:r>
        <w:rPr>
          <w:rFonts w:ascii="Times New Roman" w:hAnsi="Times New Roman" w:cs="Times New Roman"/>
          <w:sz w:val="24"/>
          <w:lang w:val="en-US"/>
        </w:rPr>
        <w:t>ASCII</w:t>
      </w:r>
      <w:r>
        <w:rPr>
          <w:rFonts w:ascii="Times New Roman" w:hAnsi="Times New Roman" w:cs="Times New Roman"/>
          <w:sz w:val="24"/>
        </w:rPr>
        <w:t xml:space="preserve">, а затем от этого значения берется остаток от деления на размер хеш-таблицы. С учетом этапа с умножением промежуточного значения получается, что каждый символ ключа имеет позиционный вес: чем ближе он к началу ключа, тем большее влияние он будет оказывать на итоговое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="00E5618D">
        <w:rPr>
          <w:rFonts w:ascii="Times New Roman" w:hAnsi="Times New Roman" w:cs="Times New Roman"/>
          <w:sz w:val="24"/>
        </w:rPr>
        <w:t xml:space="preserve"> По аналогичному сценарию работает и хеш-функция для отработки коллизии методом двойного хеширования.</w:t>
      </w:r>
    </w:p>
    <w:p w:rsidR="001E2179" w:rsidRDefault="001E2179" w:rsidP="001E217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анализа качества хеш-функции создадим случайную хеш-таб</w:t>
      </w:r>
      <w:r w:rsidR="00E5618D">
        <w:rPr>
          <w:rFonts w:ascii="Times New Roman" w:hAnsi="Times New Roman" w:cs="Times New Roman"/>
          <w:sz w:val="24"/>
        </w:rPr>
        <w:t>лицу, в которую будет передано 2</w:t>
      </w:r>
      <w:r>
        <w:rPr>
          <w:rFonts w:ascii="Times New Roman" w:hAnsi="Times New Roman" w:cs="Times New Roman"/>
          <w:sz w:val="24"/>
        </w:rPr>
        <w:t>500 ключей. Получается следующая диаграмма, где по оси абсцисс отмечены адреса в хеш-таблице, а по оси ординат – количество коллизий по данному адресу.</w:t>
      </w:r>
    </w:p>
    <w:p w:rsidR="001E2179" w:rsidRDefault="00B17D3B" w:rsidP="001E217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17D3B">
        <w:rPr>
          <w:rFonts w:ascii="Times New Roman" w:hAnsi="Times New Roman" w:cs="Times New Roman"/>
          <w:sz w:val="24"/>
        </w:rPr>
        <w:drawing>
          <wp:inline distT="0" distB="0" distL="0" distR="0" wp14:anchorId="4876213B" wp14:editId="785DC0CD">
            <wp:extent cx="5001323" cy="316274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79">
        <w:rPr>
          <w:rFonts w:ascii="Times New Roman" w:hAnsi="Times New Roman" w:cs="Times New Roman"/>
          <w:sz w:val="24"/>
        </w:rPr>
        <w:t xml:space="preserve"> </w:t>
      </w:r>
    </w:p>
    <w:p w:rsidR="001E2179" w:rsidRPr="009F5179" w:rsidRDefault="001E2179" w:rsidP="001E217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созданной диаграмме видно, что коллизии распределены равномерно. Следовательно, данную хеш-функцию можно считать </w:t>
      </w:r>
      <w:proofErr w:type="spellStart"/>
      <w:r>
        <w:rPr>
          <w:rFonts w:ascii="Times New Roman" w:hAnsi="Times New Roman" w:cs="Times New Roman"/>
          <w:sz w:val="24"/>
        </w:rPr>
        <w:t>приемлимой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</w:p>
    <w:p w:rsidR="00E5618D" w:rsidRPr="00E5618D" w:rsidRDefault="001E2179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set</w:t>
      </w:r>
      <w:proofErr w:type="spell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6 &amp;&amp;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hash = (hash * 31</w:t>
      </w:r>
      <w:r w:rsidR="00BC401D" w:rsidRP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="00BC401D" w:rsidRP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="00BC401D" w:rsidRP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="00BC401D" w:rsidRP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hash = (hash * 73</w:t>
      </w:r>
      <w:r w:rsidR="00BC401D"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="00BC40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="00BC401D"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="00BC401D"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="00BC401D"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+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isValidKey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формат ключа!"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(hash1 +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hash2) %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]++;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"DELETED"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currentValue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 уже существует!"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Переполнение таблицы. Элемент не может быть добавлен."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(hash1 +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hash2) %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searchBySegment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сегмента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"DELETED"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(hash1 +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hash2) %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"DELETED"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findCollisionElements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найден для удаления."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findCollisionElements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deletedKey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deletedKey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secondaryHash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deletedKey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(hash1 +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hash2) %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"DELETED"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deletedKey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]--;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!=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].key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попаданий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8600B" w:rsidRPr="0028600B" w:rsidRDefault="0028600B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i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';'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hitCount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[i]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//Вывод для анализа количества коллизий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600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8600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generateAndAddHashes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generatedKeys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generatedKeys.insert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(key).second)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add(</w:t>
      </w:r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key,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2500;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table =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HashTableEntry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(0));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;;)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Меню:"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1. Добавить элемент"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2. Удалить элемент"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3. Поиск элемента по номеру сегмента"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4. Поиск элемента по ключу"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5. Просмотреть хеш-таблицу"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6. Сгенерировать </w:t>
      </w:r>
      <w:proofErr w:type="spellStart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хеши</w:t>
      </w:r>
      <w:proofErr w:type="spell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7. Выход"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7) </w:t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ключ: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add(table,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key,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currentValue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ключ для удаления: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remove(table,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key,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индекс сегмента: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searchBySegment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(table,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index)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ключ для поиска: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204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(table,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Хеш-таблица:"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{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для генерации: 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generateAndAddHashes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(table,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count,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E5618D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выбор. Попробуйте снова."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561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hitCount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firstKey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5618D" w:rsidRPr="00E5618D" w:rsidRDefault="00E5618D" w:rsidP="00E5618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561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E561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E2179" w:rsidRDefault="00E5618D" w:rsidP="00E5618D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E2179" w:rsidRDefault="001E2179" w:rsidP="001E217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1E2179" w:rsidRPr="00946449" w:rsidRDefault="001E2179" w:rsidP="001E2179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</w:t>
      </w:r>
    </w:p>
    <w:p w:rsidR="001E2179" w:rsidRDefault="000469FB" w:rsidP="001E2179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0469F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A78B03E" wp14:editId="3268F1B6">
            <wp:extent cx="4648849" cy="601111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79" w:rsidRDefault="000469FB" w:rsidP="001E2179">
      <w:pPr>
        <w:spacing w:line="240" w:lineRule="auto"/>
        <w:jc w:val="both"/>
        <w:rPr>
          <w:noProof/>
          <w:lang w:eastAsia="ru-RU"/>
        </w:rPr>
      </w:pPr>
      <w:r w:rsidRPr="000469FB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5BE1822C" wp14:editId="0D946D65">
            <wp:extent cx="5172797" cy="640169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9FB">
        <w:rPr>
          <w:noProof/>
          <w:lang w:eastAsia="ru-RU"/>
        </w:rPr>
        <w:t xml:space="preserve"> </w:t>
      </w:r>
      <w:r w:rsidRPr="000469FB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12021FD0" wp14:editId="5260AE68">
            <wp:extent cx="4648849" cy="66112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FB" w:rsidRDefault="000469FB" w:rsidP="001E2179">
      <w:pPr>
        <w:spacing w:line="240" w:lineRule="auto"/>
        <w:jc w:val="both"/>
        <w:rPr>
          <w:noProof/>
          <w:lang w:eastAsia="ru-RU"/>
        </w:rPr>
      </w:pPr>
      <w:r w:rsidRPr="000469FB">
        <w:rPr>
          <w:noProof/>
          <w:lang w:eastAsia="ru-RU"/>
        </w:rPr>
        <w:lastRenderedPageBreak/>
        <w:drawing>
          <wp:inline distT="0" distB="0" distL="0" distR="0" wp14:anchorId="327F5A95" wp14:editId="1D4022A5">
            <wp:extent cx="4448796" cy="665890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FB" w:rsidRPr="000469FB" w:rsidRDefault="000469FB" w:rsidP="001E2179">
      <w:pPr>
        <w:spacing w:line="240" w:lineRule="auto"/>
        <w:jc w:val="both"/>
        <w:rPr>
          <w:noProof/>
          <w:lang w:eastAsia="ru-RU"/>
        </w:rPr>
      </w:pPr>
      <w:r w:rsidRPr="000469FB">
        <w:rPr>
          <w:noProof/>
          <w:lang w:eastAsia="ru-RU"/>
        </w:rPr>
        <w:lastRenderedPageBreak/>
        <w:drawing>
          <wp:inline distT="0" distB="0" distL="0" distR="0" wp14:anchorId="279C2A0B" wp14:editId="2E90453D">
            <wp:extent cx="4467849" cy="6182588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79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1E2179" w:rsidRPr="009E631C" w:rsidRDefault="001E2179" w:rsidP="001E217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работы была реализована программа, осуществляющая хеширование данных и основные манипуляции в работе с хеш-таблицами: создание хеш-таблицы, добавление в нее нового элемента, просмотр хеш-таблицы, поиск элемента по ключу или номеру сегмента, выгрузка содержимого хеш-таблицы, удаление элемента и проверка формата ключа. Основной целью данной работы было изучение принципов работы хеширования для эффективного хранения и поиска данных. В заключение, работа позволила не только закрепить теоретические знания о хешировании, но и освоить практические навыки создания и применения хеш-таблиц в программировании.</w:t>
      </w:r>
    </w:p>
    <w:p w:rsidR="001E2179" w:rsidRDefault="001E2179" w:rsidP="001E2179"/>
    <w:p w:rsidR="00D43149" w:rsidRDefault="00D43149"/>
    <w:sectPr w:rsidR="00D43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BDB"/>
    <w:rsid w:val="00034BDB"/>
    <w:rsid w:val="000469FB"/>
    <w:rsid w:val="001E2179"/>
    <w:rsid w:val="0028600B"/>
    <w:rsid w:val="00420414"/>
    <w:rsid w:val="00B17D3B"/>
    <w:rsid w:val="00BC401D"/>
    <w:rsid w:val="00D43149"/>
    <w:rsid w:val="00E5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8B6EC3-FDE7-45F8-9CFB-DBCCC5D6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1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2024-12-07T18:13:00Z</dcterms:created>
  <dcterms:modified xsi:type="dcterms:W3CDTF">2024-12-08T10:46:00Z</dcterms:modified>
</cp:coreProperties>
</file>