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C88" w:rsidRPr="00642E46" w:rsidRDefault="00B86C88" w:rsidP="00B86C88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B86C88" w:rsidRPr="00642E46" w:rsidRDefault="00B86C88" w:rsidP="00B86C88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B86C88" w:rsidRPr="00642E46" w:rsidRDefault="00B86C88" w:rsidP="00B86C88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B86C88" w:rsidRPr="00642E46" w:rsidRDefault="00B86C88" w:rsidP="00B86C88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</w:t>
      </w:r>
      <w:r w:rsidRPr="00B86C8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РЕКЛАМЫ И СОВРЕМЕННЫХ КОММУНИКАЦИЙ</w:t>
      </w:r>
    </w:p>
    <w:p w:rsidR="00B86C88" w:rsidRPr="00642E46" w:rsidRDefault="00B86C88" w:rsidP="00B86C88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B86C88" w:rsidRPr="00642E46" w:rsidRDefault="00B86C88" w:rsidP="00B86C88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B86C88" w:rsidRPr="00642E46" w:rsidRDefault="00B86C88" w:rsidP="00B86C88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B86C88" w:rsidRPr="00642E46" w:rsidTr="00B82DF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B86C88" w:rsidRPr="00642E46" w:rsidRDefault="00B86C88" w:rsidP="00B86C8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r>
              <w:rPr>
                <w:rFonts w:ascii="Times New Roman" w:eastAsia="Calibri" w:hAnsi="Times New Roman" w:cs="Times New Roman"/>
                <w:lang w:eastAsia="ru-RU"/>
              </w:rPr>
              <w:t>культурологии</w:t>
            </w:r>
            <w:r>
              <w:rPr>
                <w:rFonts w:ascii="Times New Roman" w:eastAsia="Calibri" w:hAnsi="Times New Roman" w:cs="Times New Roman"/>
                <w:lang w:eastAsia="ru-RU"/>
              </w:rPr>
              <w:t>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6C88" w:rsidRPr="00642E46" w:rsidRDefault="00B86C88" w:rsidP="00B82DF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B86C88" w:rsidRPr="00642E46" w:rsidRDefault="00B86C88" w:rsidP="00B82DF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6C88" w:rsidRPr="00642E46" w:rsidRDefault="00B86C88" w:rsidP="00B82DF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B86C88" w:rsidRPr="00642E46" w:rsidRDefault="00B86C88" w:rsidP="00B82DF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Н.В.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Выжлецова</w:t>
            </w:r>
            <w:proofErr w:type="spellEnd"/>
          </w:p>
        </w:tc>
      </w:tr>
      <w:tr w:rsidR="00B86C88" w:rsidRPr="00642E46" w:rsidTr="00B82D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6C88" w:rsidRPr="00642E46" w:rsidRDefault="00B86C88" w:rsidP="00B82DF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6C88" w:rsidRPr="00642E46" w:rsidRDefault="00B86C88" w:rsidP="00B82DF8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6C88" w:rsidRPr="00642E46" w:rsidRDefault="00B86C88" w:rsidP="00B82DF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6C88" w:rsidRPr="00642E46" w:rsidRDefault="00B86C88" w:rsidP="00B82DF8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6C88" w:rsidRPr="00642E46" w:rsidRDefault="00B86C88" w:rsidP="00B82DF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B86C88" w:rsidRPr="00642E46" w:rsidRDefault="00B86C88" w:rsidP="00B86C88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86C88" w:rsidRPr="00642E46" w:rsidRDefault="00B86C88" w:rsidP="00B86C88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ЭССЕ</w:t>
      </w:r>
    </w:p>
    <w:p w:rsidR="00B86C88" w:rsidRPr="00642E46" w:rsidRDefault="00B41BAB" w:rsidP="00B86C8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ИДЕИ В.О. КЛЮЧЕВСКОГО О ВЛИЯНИИ НА РУССКИЙ НАЦИОНАЛЬНЫЙ ХАРАКТЕР</w:t>
      </w:r>
    </w:p>
    <w:p w:rsidR="00B86C88" w:rsidRPr="00642E46" w:rsidRDefault="00B86C88" w:rsidP="00B86C8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86C88" w:rsidRPr="00642E46" w:rsidRDefault="00B86C88" w:rsidP="00B86C88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КУЛЬТУРОЛОГИЯ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B86C88" w:rsidRPr="00642E46" w:rsidTr="00B82DF8">
        <w:trPr>
          <w:trHeight w:val="340"/>
        </w:trPr>
        <w:tc>
          <w:tcPr>
            <w:tcW w:w="9777" w:type="dxa"/>
            <w:gridSpan w:val="2"/>
          </w:tcPr>
          <w:p w:rsidR="00B86C88" w:rsidRPr="00642E46" w:rsidRDefault="00B86C88" w:rsidP="00B82DF8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B86C88" w:rsidRPr="00642E46" w:rsidTr="00B82DF8">
              <w:tc>
                <w:tcPr>
                  <w:tcW w:w="2167" w:type="dxa"/>
                  <w:vAlign w:val="bottom"/>
                </w:tcPr>
                <w:p w:rsidR="00B86C88" w:rsidRPr="00642E46" w:rsidRDefault="00B86C88" w:rsidP="00B82DF8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86C88" w:rsidRPr="00642E46" w:rsidRDefault="00B86C88" w:rsidP="00B82DF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B86C88" w:rsidRPr="00642E46" w:rsidRDefault="00B86C88" w:rsidP="00B82DF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86C88" w:rsidRPr="00642E46" w:rsidRDefault="00B86C88" w:rsidP="00B82DF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86C88" w:rsidRPr="00642E46" w:rsidRDefault="00B86C88" w:rsidP="00B82DF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86C88" w:rsidRPr="00642E46" w:rsidRDefault="00B86C88" w:rsidP="00B82DF8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К.Р. Копылова</w:t>
                  </w:r>
                </w:p>
              </w:tc>
            </w:tr>
            <w:tr w:rsidR="00B86C88" w:rsidRPr="00642E46" w:rsidTr="00B82DF8">
              <w:tc>
                <w:tcPr>
                  <w:tcW w:w="2167" w:type="dxa"/>
                  <w:vAlign w:val="bottom"/>
                </w:tcPr>
                <w:p w:rsidR="00B86C88" w:rsidRPr="00642E46" w:rsidRDefault="00B86C88" w:rsidP="00B82DF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B86C88" w:rsidRPr="00642E46" w:rsidRDefault="00B86C88" w:rsidP="00B82DF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86C88" w:rsidRPr="00642E46" w:rsidRDefault="00B86C88" w:rsidP="00B82DF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B86C88" w:rsidRPr="00642E46" w:rsidRDefault="00B86C88" w:rsidP="00B82DF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B86C88" w:rsidRPr="00642E46" w:rsidRDefault="00B86C88" w:rsidP="00B82DF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B86C88" w:rsidRPr="00642E46" w:rsidRDefault="00B86C88" w:rsidP="00B82DF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B86C88" w:rsidRPr="00642E46" w:rsidRDefault="00B86C88" w:rsidP="00B82DF8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B86C88" w:rsidRPr="00642E46" w:rsidTr="00B82DF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B86C88" w:rsidRPr="00642E46" w:rsidRDefault="00B86C88" w:rsidP="00B82DF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B86C88" w:rsidRPr="00642E46" w:rsidRDefault="00B86C88" w:rsidP="00B86C8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86C88" w:rsidRPr="00642E46" w:rsidRDefault="00B86C88" w:rsidP="00B86C8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86C88" w:rsidRPr="00642E46" w:rsidRDefault="00B86C88" w:rsidP="00B86C8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86C88" w:rsidRPr="00642E46" w:rsidRDefault="00B86C88" w:rsidP="00B86C8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86C88" w:rsidRPr="00642E46" w:rsidRDefault="00B86C88" w:rsidP="00B86C8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86C88" w:rsidRPr="00642E46" w:rsidRDefault="00B86C88" w:rsidP="00B86C8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86C88" w:rsidRPr="00642E46" w:rsidRDefault="00B86C88" w:rsidP="00B86C8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B86C88" w:rsidRPr="005158B8" w:rsidRDefault="00B86C88" w:rsidP="00B86C8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B86C88" w:rsidRPr="00B86C88" w:rsidRDefault="00B86C88" w:rsidP="00B86C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86C88">
        <w:rPr>
          <w:rFonts w:ascii="Times New Roman" w:hAnsi="Times New Roman" w:cs="Times New Roman"/>
          <w:sz w:val="28"/>
        </w:rPr>
        <w:lastRenderedPageBreak/>
        <w:t>В истории русской культуры и национального характера важное место занимает влияние природы. Великий русский историк и культуролог Василий Осипович Ключевский в своих трудах подчеркивает, что природные условия формируют не только экономические, но и культурные, социальные и психологические аспекты жизни народа. В этом эссе мы рассмотрим идеи Ключевского о том, как природа влияет на русский национальный характер, и попытаемся ответить на вопрос о том, согласны ли мы с тем, что природа действи</w:t>
      </w:r>
      <w:r>
        <w:rPr>
          <w:rFonts w:ascii="Times New Roman" w:hAnsi="Times New Roman" w:cs="Times New Roman"/>
          <w:sz w:val="28"/>
        </w:rPr>
        <w:t>тельно оказывает такое влияние.</w:t>
      </w:r>
    </w:p>
    <w:p w:rsidR="00B86C88" w:rsidRPr="00B86C88" w:rsidRDefault="00B86C88" w:rsidP="00B86C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86C88">
        <w:rPr>
          <w:rFonts w:ascii="Times New Roman" w:hAnsi="Times New Roman" w:cs="Times New Roman"/>
          <w:sz w:val="28"/>
        </w:rPr>
        <w:t>Ключевский утверждает, что климатические и географические условия России играют ключевую роль в формировании русского национального характера. Россия — страна с суровым климатом, обширными просторами и разнообразными природными ландшафтами. Эти условия способствовали развитию определённых черт характера, таких как стойкость, терпимость и глубокомысленность. Например, суровые зимы формировали у людей умение выживать в сложных условиях, что способствовало развити</w:t>
      </w:r>
      <w:r>
        <w:rPr>
          <w:rFonts w:ascii="Times New Roman" w:hAnsi="Times New Roman" w:cs="Times New Roman"/>
          <w:sz w:val="28"/>
        </w:rPr>
        <w:t>ю коллективизма и взаимопомощи.</w:t>
      </w:r>
    </w:p>
    <w:p w:rsidR="00B86C88" w:rsidRPr="00B86C88" w:rsidRDefault="00B86C88" w:rsidP="00B86C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86C88">
        <w:rPr>
          <w:rFonts w:ascii="Times New Roman" w:hAnsi="Times New Roman" w:cs="Times New Roman"/>
          <w:sz w:val="28"/>
        </w:rPr>
        <w:t>Природа также диктует ритм жизни и образ мышления. Русские люди традиционно были связаны с землёй, что нашло отражение в их культуре. Земледелие, как основа экономики, требует терпения и усердия. Это создало образ жизни, в котором ценятся трудолюбие и смирение перед природой. Таким образом, можно сказать, что природа формирует не только физические условия существования</w:t>
      </w:r>
      <w:r>
        <w:rPr>
          <w:rFonts w:ascii="Times New Roman" w:hAnsi="Times New Roman" w:cs="Times New Roman"/>
          <w:sz w:val="28"/>
        </w:rPr>
        <w:t>, но и внутренний мир человека.</w:t>
      </w:r>
    </w:p>
    <w:p w:rsidR="00B86C88" w:rsidRPr="00B86C88" w:rsidRDefault="00B86C88" w:rsidP="00B86C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86C88">
        <w:rPr>
          <w:rFonts w:ascii="Times New Roman" w:hAnsi="Times New Roman" w:cs="Times New Roman"/>
          <w:sz w:val="28"/>
        </w:rPr>
        <w:t>Ключевский также отмечает, что природа влияет на развитие искусства и литературы. Русская живопись, например, часто изображает пейзажи родной земли, отражая красоту и величие природы. Художники такие как Исаак Левитан и Архип Куинджи запечатлели в своих работах не только красоту природы, но и её влияние на душу человека. Левитан, в частности, через свои картины передал чувство одиночества и меланхолии, свойственн</w:t>
      </w:r>
      <w:r>
        <w:rPr>
          <w:rFonts w:ascii="Times New Roman" w:hAnsi="Times New Roman" w:cs="Times New Roman"/>
          <w:sz w:val="28"/>
        </w:rPr>
        <w:t>ое русскому человеку.</w:t>
      </w:r>
    </w:p>
    <w:p w:rsidR="00B86C88" w:rsidRPr="00B86C88" w:rsidRDefault="00B86C88" w:rsidP="00B86C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86C88">
        <w:rPr>
          <w:rFonts w:ascii="Times New Roman" w:hAnsi="Times New Roman" w:cs="Times New Roman"/>
          <w:sz w:val="28"/>
        </w:rPr>
        <w:lastRenderedPageBreak/>
        <w:t>Литература также насыщена природными мотивами. В произведениях таких авторов как Лев Толстой и Фёдор Достоевский природа часто становится фоном для глубоких философских размышлений о жизни, смерти и смысле существования. В «Войне и мире» Толстого природа выступает как неотъемлемая часть человеческой судьбы, а её изменения отражают внутренние переживания героев.</w:t>
      </w:r>
    </w:p>
    <w:p w:rsidR="00B86C88" w:rsidRPr="00B86C88" w:rsidRDefault="00B86C88" w:rsidP="00B86C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86C88">
        <w:rPr>
          <w:rFonts w:ascii="Times New Roman" w:hAnsi="Times New Roman" w:cs="Times New Roman"/>
          <w:sz w:val="28"/>
        </w:rPr>
        <w:t>Духовная культура русского народа также тесно связана с природой. Православие, как основная религия России, во многом опирается на природные циклы и ритмы. Праздники, обряды и традиции часто связаны с сельскохозяйственным календарём. Например, Масленица — праздник проводов зимы — символизирует связь человека с природными циклами. Эти обряды укрепляют коллективные ценности и создают чувст</w:t>
      </w:r>
      <w:r>
        <w:rPr>
          <w:rFonts w:ascii="Times New Roman" w:hAnsi="Times New Roman" w:cs="Times New Roman"/>
          <w:sz w:val="28"/>
        </w:rPr>
        <w:t>во единства с окружающим миром.</w:t>
      </w:r>
    </w:p>
    <w:p w:rsidR="00B86C88" w:rsidRPr="00B86C88" w:rsidRDefault="00B86C88" w:rsidP="00B86C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86C88">
        <w:rPr>
          <w:rFonts w:ascii="Times New Roman" w:hAnsi="Times New Roman" w:cs="Times New Roman"/>
          <w:sz w:val="28"/>
        </w:rPr>
        <w:t>Кроме того, русская философия и народная мудрость часто обращаются к природе как к источнику вдохновения и мудрости. Пословицы и поговорки о природе отражают глубокое понимание её законов и циклов, что способствует формированию</w:t>
      </w:r>
      <w:r>
        <w:rPr>
          <w:rFonts w:ascii="Times New Roman" w:hAnsi="Times New Roman" w:cs="Times New Roman"/>
          <w:sz w:val="28"/>
        </w:rPr>
        <w:t xml:space="preserve"> уважительного отношения к ней.</w:t>
      </w:r>
    </w:p>
    <w:p w:rsidR="00B86C88" w:rsidRPr="00B86C88" w:rsidRDefault="00B86C88" w:rsidP="00B86C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86C88">
        <w:rPr>
          <w:rFonts w:ascii="Times New Roman" w:hAnsi="Times New Roman" w:cs="Times New Roman"/>
          <w:sz w:val="28"/>
        </w:rPr>
        <w:t>Согласны ли мы с тем, что природа влияет на русский характер и культуру? Безусловно. Природа не только формирует физические условия существования, но и влияет на психологические аспекты жизни людей. Русский характер, наполненный стойкостью и терпением, во многом является результатом взаимодействия с</w:t>
      </w:r>
      <w:r>
        <w:rPr>
          <w:rFonts w:ascii="Times New Roman" w:hAnsi="Times New Roman" w:cs="Times New Roman"/>
          <w:sz w:val="28"/>
        </w:rPr>
        <w:t xml:space="preserve"> суровыми природными условиями.</w:t>
      </w:r>
    </w:p>
    <w:p w:rsidR="00731D7B" w:rsidRPr="00B86C88" w:rsidRDefault="00B86C88" w:rsidP="00B86C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86C88">
        <w:rPr>
          <w:rFonts w:ascii="Times New Roman" w:hAnsi="Times New Roman" w:cs="Times New Roman"/>
          <w:sz w:val="28"/>
        </w:rPr>
        <w:t>Примеры из материальной культуры также подтверждают это влияние. Традиционная русская архитектура, например, учитывает климатические особенности региона: дома строились с толстыми стенами для сохранения тепла зимой и с низкими крышами для защиты от снега. Эти элементы архитектуры являются отражением того, как природа формировала образ жизни русского человека.</w:t>
      </w:r>
    </w:p>
    <w:sectPr w:rsidR="00731D7B" w:rsidRPr="00B86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101"/>
    <w:rsid w:val="004C1101"/>
    <w:rsid w:val="00731D7B"/>
    <w:rsid w:val="00B41BAB"/>
    <w:rsid w:val="00B8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DC165C-C567-4A83-BDFB-6E6CEA3F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6C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2024-12-19T14:01:00Z</dcterms:created>
  <dcterms:modified xsi:type="dcterms:W3CDTF">2024-12-19T14:14:00Z</dcterms:modified>
</cp:coreProperties>
</file>