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52C5C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ГУАП</w:t>
      </w:r>
    </w:p>
    <w:p w14:paraId="75E3B776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48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КАФЕДРА № 44</w:t>
      </w:r>
    </w:p>
    <w:p w14:paraId="3C02153D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120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ОТЧЕТ </w:t>
      </w: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br/>
        <w:t>ЗАЩИЩЕН С ОЦЕНКОЙ</w:t>
      </w:r>
    </w:p>
    <w:p w14:paraId="36F5AA3D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53E28" w:rsidRPr="009D19BB" w14:paraId="5428266A" w14:textId="77777777" w:rsidTr="00BA394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990C147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36F7A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8E85504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24F0D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D6F5BF9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Е.Е. Майн</w:t>
            </w:r>
          </w:p>
        </w:tc>
      </w:tr>
      <w:tr w:rsidR="00453E28" w:rsidRPr="009D19BB" w14:paraId="3E6019B1" w14:textId="77777777" w:rsidTr="00BA39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68AE0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A6919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EC6FC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4A8C1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AF404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7C665C9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53E28" w:rsidRPr="009D19BB" w14:paraId="409B4E8E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3B7243" w14:textId="77777777" w:rsidR="00453E28" w:rsidRPr="00E01EB6" w:rsidRDefault="00453E28" w:rsidP="00BA3948">
            <w:pPr>
              <w:widowControl w:val="0"/>
              <w:autoSpaceDE w:val="0"/>
              <w:autoSpaceDN w:val="0"/>
              <w:adjustRightInd w:val="0"/>
              <w:spacing w:before="96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ОТЧЕТ О ЛАБОРАТОРНОЙ РАБОТЕ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 №</w:t>
            </w:r>
            <w:r w:rsidR="00E01EB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val="en-US" w:eastAsia="ru-RU"/>
              </w:rPr>
              <w:t>2</w:t>
            </w:r>
          </w:p>
        </w:tc>
      </w:tr>
      <w:tr w:rsidR="00453E28" w:rsidRPr="009D19BB" w14:paraId="1A2EF672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216BBD" w14:textId="77777777" w:rsidR="00453E28" w:rsidRPr="00453E28" w:rsidRDefault="00453E28" w:rsidP="00453E2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«</w:t>
            </w:r>
            <w:r w:rsidR="00E01EB6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 xml:space="preserve">БАЗОВЫЕ ЭЛЕМЕНТЫ ИНТЕРАКТИВНОСТИ В </w:t>
            </w:r>
            <w:r w:rsidR="00E01EB6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OCULUS</w:t>
            </w:r>
            <w:r w:rsidR="00E01EB6" w:rsidRPr="00E01EB6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 xml:space="preserve"> </w:t>
            </w:r>
            <w:r w:rsidR="00E01EB6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INTEGRATION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»</w:t>
            </w:r>
          </w:p>
        </w:tc>
      </w:tr>
      <w:tr w:rsidR="00453E28" w:rsidRPr="009D19BB" w14:paraId="2977D919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B14384" w14:textId="77777777" w:rsidR="00453E28" w:rsidRPr="00453E28" w:rsidRDefault="00453E28" w:rsidP="00BA3948">
            <w:pPr>
              <w:keepNext/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«РАЗРАБОТКА ВИРТУАЛЬНОЙ И ДОПОЛНЕННОЙ РЕАЛЬНОСТИ»</w:t>
            </w:r>
          </w:p>
        </w:tc>
      </w:tr>
      <w:tr w:rsidR="00453E28" w:rsidRPr="009D19BB" w14:paraId="57D0CB82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D06C1F" w14:textId="77777777" w:rsidR="00453E28" w:rsidRPr="009D19BB" w:rsidRDefault="00453E28" w:rsidP="00BA3948">
            <w:pPr>
              <w:keepNext/>
              <w:widowControl w:val="0"/>
              <w:autoSpaceDE w:val="0"/>
              <w:autoSpaceDN w:val="0"/>
              <w:adjustRightInd w:val="0"/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</w:p>
        </w:tc>
      </w:tr>
      <w:tr w:rsidR="00453E28" w:rsidRPr="009D19BB" w14:paraId="5381FC15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1C29F3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</w:tr>
    </w:tbl>
    <w:p w14:paraId="3CB0A34C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168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53E28" w:rsidRPr="009D19BB" w14:paraId="507E9174" w14:textId="77777777" w:rsidTr="00BA39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57186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-108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91167E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8C06E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9B21F0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1D631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3061E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Е.П. Березин</w:t>
            </w:r>
          </w:p>
        </w:tc>
      </w:tr>
      <w:tr w:rsidR="00453E28" w:rsidRPr="009D19BB" w14:paraId="14999E37" w14:textId="77777777" w:rsidTr="00BA39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EDFD7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FE06A2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1524B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CEA7C3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6DD9A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02DCB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45752CF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60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sectPr w:rsidR="00453E28" w:rsidRPr="009D19BB" w:rsidSect="003A78AB">
          <w:footerReference w:type="default" r:id="rId7"/>
          <w:pgSz w:w="11906" w:h="16838"/>
          <w:pgMar w:top="1134" w:right="567" w:bottom="1134" w:left="1701" w:header="720" w:footer="720" w:gutter="0"/>
          <w:cols w:space="720"/>
          <w:noEndnote/>
          <w:titlePg/>
          <w:docGrid w:linePitch="326"/>
        </w:sectPr>
      </w:pPr>
      <w:bookmarkStart w:id="0" w:name="_Hlk176617265"/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Санкт-Петербург 202</w:t>
      </w:r>
      <w:bookmarkEnd w:id="0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6</w:t>
      </w:r>
    </w:p>
    <w:p w14:paraId="0510BD33" w14:textId="77777777" w:rsidR="00453E28" w:rsidRPr="00D8326C" w:rsidRDefault="00453E28" w:rsidP="00D8326C">
      <w:pPr>
        <w:keepNext/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8326C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</w:p>
    <w:p w14:paraId="6E36F383" w14:textId="77777777" w:rsidR="00453E28" w:rsidRPr="00D8326C" w:rsidRDefault="009A7A22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создавать простые трехмерные приложения в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Unity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с использованием гарнитуры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Oculus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Quest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2 и фреймворка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Oculus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Integration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. Ознакомиться с методами реализации интерактивности в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Oculus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Integration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и добавить возможность перемещаться по сцене и взаимодействовать с объектами сцены.</w:t>
      </w:r>
    </w:p>
    <w:p w14:paraId="4D28EC50" w14:textId="77777777" w:rsidR="009A7A22" w:rsidRPr="00D8326C" w:rsidRDefault="009A7A22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FE9F7E" w14:textId="77777777" w:rsidR="00453E28" w:rsidRPr="00D8326C" w:rsidRDefault="00453E28" w:rsidP="00D8326C">
      <w:pPr>
        <w:keepNext/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8326C">
        <w:rPr>
          <w:rFonts w:ascii="Times New Roman" w:hAnsi="Times New Roman" w:cs="Times New Roman"/>
          <w:b/>
          <w:color w:val="000000"/>
          <w:sz w:val="28"/>
          <w:szCs w:val="28"/>
        </w:rPr>
        <w:t>Вариант</w:t>
      </w:r>
    </w:p>
    <w:p w14:paraId="043963DE" w14:textId="77777777" w:rsidR="00453E28" w:rsidRPr="00D8326C" w:rsidRDefault="00165BC4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Номер предмета из таблицы с категорией «Посуда»: 16;</w:t>
      </w:r>
    </w:p>
    <w:p w14:paraId="28B8ECE1" w14:textId="77777777" w:rsidR="00165BC4" w:rsidRPr="00D8326C" w:rsidRDefault="00165BC4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Предмет из категории «Посуда»: скалка (см. рис. 1);</w:t>
      </w:r>
    </w:p>
    <w:p w14:paraId="5964342D" w14:textId="77777777" w:rsidR="00165BC4" w:rsidRPr="00D8326C" w:rsidRDefault="00165BC4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6759F99" wp14:editId="6978597E">
            <wp:extent cx="3479800" cy="345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8447" w14:textId="77777777" w:rsidR="00165BC4" w:rsidRPr="00D8326C" w:rsidRDefault="00165BC4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Рисунок 1 – Форма скалки</w:t>
      </w:r>
    </w:p>
    <w:p w14:paraId="51098124" w14:textId="77777777" w:rsidR="00165BC4" w:rsidRPr="00D8326C" w:rsidRDefault="00165BC4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AC2AE6" w14:textId="77777777" w:rsidR="00165BC4" w:rsidRPr="00D8326C" w:rsidRDefault="00165BC4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Номер предмета из таблицы с категорией «Инструменты»: 1;</w:t>
      </w:r>
    </w:p>
    <w:p w14:paraId="0BF6BE2E" w14:textId="77777777" w:rsidR="00165BC4" w:rsidRPr="00D8326C" w:rsidRDefault="00165BC4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Предмет из категории «Инструменты»: гаечный ключ (см. рис. 2).</w:t>
      </w:r>
    </w:p>
    <w:p w14:paraId="13EAB1AC" w14:textId="77777777" w:rsidR="00165BC4" w:rsidRPr="00D8326C" w:rsidRDefault="00165BC4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90E175B" wp14:editId="3CA2DD11">
            <wp:extent cx="3479800" cy="34544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C77C" w14:textId="77777777" w:rsidR="00165BC4" w:rsidRPr="00D8326C" w:rsidRDefault="00165BC4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Рисунок 2 – Форма гаечного ключа</w:t>
      </w:r>
    </w:p>
    <w:p w14:paraId="2527BC23" w14:textId="77777777" w:rsidR="00453E28" w:rsidRPr="00D8326C" w:rsidRDefault="00453E2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694743" w14:textId="77777777" w:rsidR="00453E28" w:rsidRPr="00D8326C" w:rsidRDefault="00453E28" w:rsidP="00D8326C">
      <w:pPr>
        <w:keepNext/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8326C">
        <w:rPr>
          <w:rFonts w:ascii="Times New Roman" w:hAnsi="Times New Roman" w:cs="Times New Roman"/>
          <w:b/>
          <w:color w:val="000000"/>
          <w:sz w:val="28"/>
          <w:szCs w:val="28"/>
        </w:rPr>
        <w:t>Ход выполнения работы</w:t>
      </w:r>
    </w:p>
    <w:p w14:paraId="61DF7FD3" w14:textId="77777777" w:rsidR="00A32E0C" w:rsidRPr="00D8326C" w:rsidRDefault="00453E28" w:rsidP="00D8326C">
      <w:pPr>
        <w:keepNext/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8326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Процесс создания </w:t>
      </w:r>
      <w:r w:rsidR="00165BC4" w:rsidRPr="00D8326C">
        <w:rPr>
          <w:rFonts w:ascii="Times New Roman" w:hAnsi="Times New Roman" w:cs="Times New Roman"/>
          <w:b/>
          <w:color w:val="000000"/>
          <w:sz w:val="28"/>
          <w:szCs w:val="28"/>
        </w:rPr>
        <w:t>объектов</w:t>
      </w:r>
    </w:p>
    <w:p w14:paraId="56379B1E" w14:textId="77777777" w:rsidR="00453E28" w:rsidRPr="00D8326C" w:rsidRDefault="00A32E0C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Создание 3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-моделей производилось в программном обеспечении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Blender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165BC4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Скалка была создана при помощи кривой типа </w:t>
      </w:r>
      <w:r w:rsidR="00165BC4"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Line</w:t>
      </w:r>
      <w:r w:rsidR="00165BC4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165BC4"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Add</w:t>
      </w:r>
      <w:r w:rsidR="00165BC4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-&gt; 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Curve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-&gt; 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Simple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-&gt; 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Line</w:t>
      </w:r>
      <w:r w:rsidR="00165BC4" w:rsidRPr="00D8326C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</w:rPr>
        <w:t>. Полученная по форме кривая была отражена для создания половины контура скалки при помощи модификатора «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Mirror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</w:rPr>
        <w:t>» (см. рис. 3).  На полученную линию был применен модификатор «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Screw</w:t>
      </w:r>
      <w:r w:rsidR="009D134C" w:rsidRPr="00D8326C">
        <w:rPr>
          <w:rFonts w:ascii="Times New Roman" w:hAnsi="Times New Roman" w:cs="Times New Roman"/>
          <w:color w:val="000000"/>
          <w:sz w:val="28"/>
          <w:szCs w:val="28"/>
        </w:rPr>
        <w:t>» для создания самой скалки путем вращения получившегося контура (см. рис. 4).</w:t>
      </w:r>
    </w:p>
    <w:p w14:paraId="2E46B17B" w14:textId="77777777" w:rsidR="009D134C" w:rsidRPr="00D8326C" w:rsidRDefault="009D134C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F07BB4D" wp14:editId="76A968EA">
            <wp:extent cx="6120000" cy="1327121"/>
            <wp:effectExtent l="0" t="0" r="127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5980" name="Picture 2822759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7E84" w14:textId="77777777" w:rsidR="009D134C" w:rsidRPr="00D8326C" w:rsidRDefault="009D134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Рисунок 3 – Создание линии-основы для формирования скалки</w:t>
      </w:r>
    </w:p>
    <w:p w14:paraId="2BE98F0E" w14:textId="77777777" w:rsidR="009D134C" w:rsidRPr="00D8326C" w:rsidRDefault="00DA379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5C2AC115" wp14:editId="6F3E2801">
            <wp:extent cx="6120000" cy="2630114"/>
            <wp:effectExtent l="0" t="0" r="127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0385" name="Picture 10733603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E4A7" w14:textId="77777777" w:rsidR="009D134C" w:rsidRPr="00D8326C" w:rsidRDefault="009D134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Рисунок 4 – Формирование модели скалки из тела вращения</w:t>
      </w:r>
    </w:p>
    <w:p w14:paraId="414DA8F8" w14:textId="77777777" w:rsidR="00165BC4" w:rsidRPr="00D8326C" w:rsidRDefault="00165BC4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5804D0" w14:textId="77777777" w:rsidR="00DA3790" w:rsidRPr="00D8326C" w:rsidRDefault="00DA3790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После этого был создан процедурно генерируемый материал, напоминающий фактуру дерева (см. рис. 5). Данный материал был применен к модели скалки (см. рис. 6).</w:t>
      </w:r>
    </w:p>
    <w:p w14:paraId="5ABD8DC8" w14:textId="77777777" w:rsidR="00AA2AEB" w:rsidRPr="00D8326C" w:rsidRDefault="00DA379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3E91A55A" wp14:editId="57B8BC43">
            <wp:extent cx="6120000" cy="3917231"/>
            <wp:effectExtent l="0" t="0" r="127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4760" name="Picture 21247547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12EA" w14:textId="77777777" w:rsidR="00AA2AEB" w:rsidRPr="00D8326C" w:rsidRDefault="00AA2AEB" w:rsidP="00D8326C">
      <w:pPr>
        <w:keepNext/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а</w:t>
      </w:r>
    </w:p>
    <w:p w14:paraId="38E36C02" w14:textId="77777777" w:rsidR="00DA3790" w:rsidRPr="00D8326C" w:rsidRDefault="00DA379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B71C92C" wp14:editId="5A3C55E9">
            <wp:extent cx="6120000" cy="3147628"/>
            <wp:effectExtent l="0" t="0" r="1270" b="19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21818" name="Picture 5433218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49C5" w14:textId="77777777" w:rsidR="00AA2AEB" w:rsidRPr="00D8326C" w:rsidRDefault="00AA2AEB" w:rsidP="00D8326C">
      <w:pPr>
        <w:keepNext/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б</w:t>
      </w:r>
    </w:p>
    <w:p w14:paraId="0421B129" w14:textId="77777777" w:rsidR="00DA3790" w:rsidRPr="00D8326C" w:rsidRDefault="00DA3790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Рисунок 5 – Материал дерева</w:t>
      </w:r>
      <w:r w:rsidR="00AA2AEB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: а – начальная часть </w:t>
      </w:r>
      <w:proofErr w:type="spellStart"/>
      <w:r w:rsidR="00AA2AEB" w:rsidRPr="00D8326C">
        <w:rPr>
          <w:rFonts w:ascii="Times New Roman" w:hAnsi="Times New Roman" w:cs="Times New Roman"/>
          <w:color w:val="000000"/>
          <w:sz w:val="28"/>
          <w:szCs w:val="28"/>
        </w:rPr>
        <w:t>нодов</w:t>
      </w:r>
      <w:proofErr w:type="spellEnd"/>
      <w:r w:rsidR="00AA2AEB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, б – завершающая часть </w:t>
      </w:r>
      <w:proofErr w:type="spellStart"/>
      <w:r w:rsidR="00AA2AEB" w:rsidRPr="00D8326C">
        <w:rPr>
          <w:rFonts w:ascii="Times New Roman" w:hAnsi="Times New Roman" w:cs="Times New Roman"/>
          <w:color w:val="000000"/>
          <w:sz w:val="28"/>
          <w:szCs w:val="28"/>
        </w:rPr>
        <w:t>нодов</w:t>
      </w:r>
      <w:proofErr w:type="spellEnd"/>
    </w:p>
    <w:p w14:paraId="1B9613EA" w14:textId="77777777" w:rsidR="00DA3790" w:rsidRPr="00D8326C" w:rsidRDefault="00DA379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55DE6F6E" wp14:editId="5165BBAE">
            <wp:extent cx="2439836" cy="42480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8422" name="Picture 13278984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836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BD50" w14:textId="77777777" w:rsidR="00DA3790" w:rsidRPr="00D8326C" w:rsidRDefault="00DA3790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Рисунок 6 – Применение материала к скалке</w:t>
      </w:r>
    </w:p>
    <w:p w14:paraId="3719A6F1" w14:textId="77777777" w:rsidR="00DA3790" w:rsidRPr="00D8326C" w:rsidRDefault="00DA3790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262F35" w14:textId="77777777" w:rsidR="00DA3790" w:rsidRPr="00D8326C" w:rsidRDefault="00DA3790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Для запекания</w:t>
      </w:r>
      <w:r w:rsidR="00A32E0C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процедурного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матери</w:t>
      </w:r>
      <w:r w:rsidR="00885C6D" w:rsidRPr="00D8326C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ла </w:t>
      </w:r>
      <w:r w:rsidR="00A32E0C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в текстуру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и последующего его использования в проекте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Unity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была создана копия скалки с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UV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-разверткой (см. рис. 7)</w:t>
      </w:r>
      <w:r w:rsidR="00491716" w:rsidRPr="00D8326C">
        <w:rPr>
          <w:rFonts w:ascii="Times New Roman" w:hAnsi="Times New Roman" w:cs="Times New Roman"/>
          <w:color w:val="000000"/>
          <w:sz w:val="28"/>
          <w:szCs w:val="28"/>
        </w:rPr>
        <w:t>. На основе полученной развертки материал был запечен в форме текстуры (см. рис. 8).</w:t>
      </w:r>
    </w:p>
    <w:p w14:paraId="49EE0548" w14:textId="77777777" w:rsidR="00491716" w:rsidRPr="00D8326C" w:rsidRDefault="00491716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46DDF18E" wp14:editId="6FDF07D4">
            <wp:extent cx="5925068" cy="4248000"/>
            <wp:effectExtent l="0" t="0" r="1270" b="635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5421" name="Picture 17990954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068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6CE7" w14:textId="77777777" w:rsidR="00491716" w:rsidRPr="00D8326C" w:rsidRDefault="00491716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Рисунок 7 – Создание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UV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-развертки скалки</w:t>
      </w:r>
    </w:p>
    <w:p w14:paraId="7457BA46" w14:textId="77777777" w:rsidR="00491716" w:rsidRPr="00D8326C" w:rsidRDefault="00491716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51FA2B3" wp14:editId="39B19A0C">
            <wp:extent cx="4209997" cy="4248000"/>
            <wp:effectExtent l="0" t="0" r="127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2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9997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FFE5" w14:textId="77777777" w:rsidR="00491716" w:rsidRPr="00D8326C" w:rsidRDefault="00491716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Рисунок 8 – Текстура дерева для скалки на основе ее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UV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-развертки</w:t>
      </w:r>
    </w:p>
    <w:p w14:paraId="5012E6C2" w14:textId="77777777" w:rsidR="00491716" w:rsidRPr="00D8326C" w:rsidRDefault="00491716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2B6FE8" w14:textId="77777777" w:rsidR="00DA3790" w:rsidRPr="00D8326C" w:rsidRDefault="00491716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Гаечный ключ был создан также из кривой типа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Simple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-&gt;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Line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. При помощи кривой была создана только </w:t>
      </w:r>
      <w:r w:rsidR="00404690" w:rsidRPr="00D8326C">
        <w:rPr>
          <w:rFonts w:ascii="Times New Roman" w:hAnsi="Times New Roman" w:cs="Times New Roman"/>
          <w:color w:val="000000"/>
          <w:sz w:val="28"/>
          <w:szCs w:val="28"/>
        </w:rPr>
        <w:t>половина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от заданной формы – остальное было достроено путем применения модификаторов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Array</w:t>
      </w:r>
      <w:r w:rsidR="00404690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="00404690"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Solidify</w:t>
      </w:r>
      <w:r w:rsidR="00404690"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. В полученном примитиве было создано углубление, в соответствии с заданной формой объекта (см. рис. 9). </w:t>
      </w:r>
    </w:p>
    <w:p w14:paraId="1D70B914" w14:textId="77777777" w:rsidR="00404690" w:rsidRPr="00D8326C" w:rsidRDefault="0040469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6D6FA336" wp14:editId="6ED53B30">
            <wp:extent cx="6120000" cy="3949616"/>
            <wp:effectExtent l="0" t="0" r="127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098" name="Picture 1670390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4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E4AD" w14:textId="77777777" w:rsidR="00404690" w:rsidRPr="00D8326C" w:rsidRDefault="00404690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Рисунок 9 – Создание модели гаечного ключа</w:t>
      </w:r>
    </w:p>
    <w:p w14:paraId="20E96963" w14:textId="77777777" w:rsidR="00404690" w:rsidRPr="00D8326C" w:rsidRDefault="00404690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7CB8B5" w14:textId="77777777" w:rsidR="00404690" w:rsidRPr="00D8326C" w:rsidRDefault="00404690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К полученному объекту был применен процедурно генерируемый материал металла (см. рис. 10). Аналогичным образом с ключом была создана текстура на основе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UV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-развертки (см. рис. 11).</w:t>
      </w:r>
    </w:p>
    <w:p w14:paraId="0CC6C502" w14:textId="77777777" w:rsidR="00404690" w:rsidRPr="00D8326C" w:rsidRDefault="00764487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054C81EC" wp14:editId="6320FA59">
            <wp:extent cx="6120000" cy="4110267"/>
            <wp:effectExtent l="0" t="0" r="1270" b="444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3354" name="Picture 19896333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9B9E" w14:textId="77777777" w:rsidR="00404690" w:rsidRPr="00D8326C" w:rsidRDefault="00764487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Рисунок 10 – Материал металла</w:t>
      </w:r>
    </w:p>
    <w:p w14:paraId="20DED797" w14:textId="77777777" w:rsidR="00764487" w:rsidRPr="00D8326C" w:rsidRDefault="00764487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8326C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3310A58" wp14:editId="0B667590">
            <wp:extent cx="4211729" cy="4248000"/>
            <wp:effectExtent l="0" t="0" r="127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73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1729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7182" w14:textId="77777777" w:rsidR="00764487" w:rsidRPr="00D8326C" w:rsidRDefault="00764487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Рисунок 11 – 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UV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-развертка гаечного ключа с запеченной текстурой</w:t>
      </w:r>
    </w:p>
    <w:p w14:paraId="726C3DCC" w14:textId="77777777" w:rsidR="00404690" w:rsidRPr="00D8326C" w:rsidRDefault="00404690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8BB671" w14:textId="77777777" w:rsidR="00AE5435" w:rsidRPr="00D8326C" w:rsidRDefault="005B7FB8" w:rsidP="00D8326C">
      <w:pPr>
        <w:keepNext/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b/>
          <w:color w:val="000000"/>
          <w:sz w:val="28"/>
          <w:szCs w:val="28"/>
        </w:rPr>
        <w:t>Подготовка проекта Unity для работы с Oculus Integration</w:t>
      </w:r>
    </w:p>
    <w:p w14:paraId="33E2E64B" w14:textId="77777777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Под контролем преподавателя был создан новый проект в Unity Hub. Для проекта была выбрана версия Unity 2022.3.62f3. Для работы с гарнитурой Oculus Quest 2 в проект был импортирован пакет Meta XR All-in-One SDK (см. рис. 12).</w:t>
      </w:r>
    </w:p>
    <w:p w14:paraId="22A98B89" w14:textId="77777777" w:rsidR="00AE5435" w:rsidRPr="00D8326C" w:rsidRDefault="005B7FB8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8D381" wp14:editId="7196E38D">
            <wp:extent cx="6120000" cy="3307847"/>
            <wp:effectExtent l="0" t="0" r="0" b="0"/>
            <wp:docPr id="13" name="Picture 2146834940" descr="Установка Meta XR All-in-One S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AC3" w14:textId="77777777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</w:t>
      </w:r>
      <w:r w:rsidRPr="00D8326C">
        <w:rPr>
          <w:rFonts w:ascii="Times New Roman" w:hAnsi="Times New Roman" w:cs="Times New Roman"/>
          <w:sz w:val="28"/>
          <w:szCs w:val="28"/>
          <w:lang w:val="en-US"/>
        </w:rPr>
        <w:t xml:space="preserve"> 12 – </w:t>
      </w:r>
      <w:r w:rsidRPr="00D8326C">
        <w:rPr>
          <w:rFonts w:ascii="Times New Roman" w:hAnsi="Times New Roman" w:cs="Times New Roman"/>
          <w:sz w:val="28"/>
          <w:szCs w:val="28"/>
        </w:rPr>
        <w:t>Установка</w:t>
      </w:r>
      <w:r w:rsidRPr="00D8326C">
        <w:rPr>
          <w:rFonts w:ascii="Times New Roman" w:hAnsi="Times New Roman" w:cs="Times New Roman"/>
          <w:sz w:val="28"/>
          <w:szCs w:val="28"/>
          <w:lang w:val="en-US"/>
        </w:rPr>
        <w:t xml:space="preserve"> Meta XR All-in-One SDK</w:t>
      </w:r>
    </w:p>
    <w:p w14:paraId="6BEF490C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1875C6F" w14:textId="7B377EE2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При импорте появилось сообщение Android SDK not found: редактор не обнаружил Android SDK по указанному пути (см. рис. 13). Это сообщение указывает на необходимость установки Android SDK либо проверки пути к нему в разделе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Edit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8326C">
        <w:rPr>
          <w:rFonts w:ascii="Times New Roman" w:hAnsi="Times New Roman" w:cs="Times New Roman"/>
          <w:color w:val="000000"/>
          <w:sz w:val="28"/>
          <w:szCs w:val="28"/>
        </w:rPr>
        <w:t>-&gt;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Preferences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8326C">
        <w:rPr>
          <w:rFonts w:ascii="Times New Roman" w:hAnsi="Times New Roman" w:cs="Times New Roman"/>
          <w:color w:val="000000"/>
          <w:sz w:val="28"/>
          <w:szCs w:val="28"/>
        </w:rPr>
        <w:t>-&gt;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External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Tools перед сборкой приложения для гарнитуры.</w:t>
      </w:r>
    </w:p>
    <w:p w14:paraId="40F1CFE3" w14:textId="77777777" w:rsidR="00AE5435" w:rsidRPr="00D8326C" w:rsidRDefault="005B7FB8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A49846" wp14:editId="79729F9A">
            <wp:extent cx="4964344" cy="3599999"/>
            <wp:effectExtent l="0" t="0" r="0" b="0"/>
            <wp:docPr id="14" name="Picture 2146834941" descr="Сообщение об отсутствии Android S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4344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0ED6" w14:textId="77777777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 xml:space="preserve">Рисунок 13 – Сообщение об отсутствии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 xml:space="preserve"> SDK</w:t>
      </w:r>
    </w:p>
    <w:p w14:paraId="5A178635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62DEBD" w14:textId="77777777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Затем редактор предложил включить поддержку новой системы ввода и перезапустить Unity для применения изменений (см. рис. 14). В Package Manager был открыт пакет Meta XR Interaction SDK, содержащий средства взаимодействия, примеры сцен и инструменты настройки (см. рис. 15).</w:t>
      </w:r>
    </w:p>
    <w:p w14:paraId="4007DEF0" w14:textId="77777777" w:rsidR="00AE5435" w:rsidRPr="00D8326C" w:rsidRDefault="005B7FB8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1BF8C" wp14:editId="69FE2736">
            <wp:extent cx="5038021" cy="3239999"/>
            <wp:effectExtent l="0" t="0" r="0" b="0"/>
            <wp:docPr id="15" name="Picture 2146834942" descr="Запрос включения новой системы вв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8021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74B5" w14:textId="77777777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 14 – Запрос включения новой системы ввода</w:t>
      </w:r>
    </w:p>
    <w:p w14:paraId="7189FD39" w14:textId="77777777" w:rsidR="00AE5435" w:rsidRPr="00D8326C" w:rsidRDefault="005B7FB8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333C26" wp14:editId="06976F7A">
            <wp:extent cx="6120000" cy="3646824"/>
            <wp:effectExtent l="0" t="0" r="0" b="0"/>
            <wp:docPr id="16" name="Picture 2146834943" descr="Пакет Meta XR Interaction S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59C2" w14:textId="77777777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</w:t>
      </w:r>
      <w:r w:rsidRPr="00D8326C">
        <w:rPr>
          <w:rFonts w:ascii="Times New Roman" w:hAnsi="Times New Roman" w:cs="Times New Roman"/>
          <w:sz w:val="28"/>
          <w:szCs w:val="28"/>
          <w:lang w:val="en-US"/>
        </w:rPr>
        <w:t xml:space="preserve"> 15 – </w:t>
      </w:r>
      <w:r w:rsidRPr="00D8326C">
        <w:rPr>
          <w:rFonts w:ascii="Times New Roman" w:hAnsi="Times New Roman" w:cs="Times New Roman"/>
          <w:sz w:val="28"/>
          <w:szCs w:val="28"/>
        </w:rPr>
        <w:t>Пакет</w:t>
      </w:r>
      <w:r w:rsidRPr="00D8326C">
        <w:rPr>
          <w:rFonts w:ascii="Times New Roman" w:hAnsi="Times New Roman" w:cs="Times New Roman"/>
          <w:sz w:val="28"/>
          <w:szCs w:val="28"/>
          <w:lang w:val="en-US"/>
        </w:rPr>
        <w:t xml:space="preserve"> Meta XR Interaction SDK</w:t>
      </w:r>
    </w:p>
    <w:p w14:paraId="1C18000A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B45099" w14:textId="56748DF5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На сцену был добавлен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префаб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InteractionRigOVR-Basic. В его иерархии находятся OVRCameraRig и объекты OVRInteraction, OVRHmd, OVRControllers и OVRHands, используемые для представления камеры, контроллеров и рук пользователя (см. рис. 16).</w:t>
      </w:r>
      <w:r w:rsidR="00243A0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884F7B7" w14:textId="77777777" w:rsidR="00AE5435" w:rsidRPr="00D8326C" w:rsidRDefault="005B7FB8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9C3D7C" wp14:editId="79E606E4">
            <wp:extent cx="5147342" cy="3264535"/>
            <wp:effectExtent l="0" t="0" r="0" b="0"/>
            <wp:docPr id="17" name="Picture 2146834944" descr="Добавление InteractionRigOVR-Basic на сце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 rotWithShape="1">
                    <a:blip r:embed="rId24"/>
                    <a:srcRect l="15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274" cy="3265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167F4" w14:textId="5A5CF73E" w:rsidR="00243A0C" w:rsidRPr="00D8326C" w:rsidRDefault="005B7FB8" w:rsidP="00BF603D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 xml:space="preserve">Рисунок 16 – Добавление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InteractionRigOVR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>-Basic на сцену</w:t>
      </w:r>
      <w:r w:rsidR="00243A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A8C80E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74CB38B" w14:textId="277783D9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В разделе Project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Settings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8326C">
        <w:rPr>
          <w:rFonts w:ascii="Times New Roman" w:hAnsi="Times New Roman" w:cs="Times New Roman"/>
          <w:color w:val="000000"/>
          <w:sz w:val="28"/>
          <w:szCs w:val="28"/>
        </w:rPr>
        <w:t>-&gt;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Player были проверены настройки отображения для настольной платформы и Android. В обеих конфигурациях выбрано цветовое пространство Linear; параметры графического API показаны на рисунках 17 и 18.</w:t>
      </w:r>
    </w:p>
    <w:p w14:paraId="5490D81A" w14:textId="77777777" w:rsidR="00AE5435" w:rsidRPr="00D8326C" w:rsidRDefault="005B7FB8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57A61" wp14:editId="6114A69D">
            <wp:extent cx="4650301" cy="3599999"/>
            <wp:effectExtent l="0" t="0" r="0" b="0"/>
            <wp:docPr id="18" name="Picture 2146834945" descr="Настройки Player для настольной платфор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0301" cy="3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39FB" w14:textId="77777777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 17 – Настройки Player для настольной платформы</w:t>
      </w:r>
    </w:p>
    <w:p w14:paraId="743E61B0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203889" w14:textId="77777777" w:rsidR="00AE5435" w:rsidRPr="00D8326C" w:rsidRDefault="005B7FB8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48CAE5" wp14:editId="339CA8AE">
            <wp:extent cx="4608000" cy="3600000"/>
            <wp:effectExtent l="0" t="0" r="0" b="0"/>
            <wp:docPr id="19" name="Picture 2146834946" descr="Настройки Player для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BE40" w14:textId="77777777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 xml:space="preserve">Рисунок 18 – Настройки Player для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64876AFD" w14:textId="77777777" w:rsidR="00D8326C" w:rsidRPr="00D8326C" w:rsidRDefault="00D8326C" w:rsidP="00243A0C">
      <w:pPr>
        <w:keepLines/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5D54D0D" w14:textId="77777777" w:rsidR="00AE5435" w:rsidRPr="00D8326C" w:rsidRDefault="005B7FB8" w:rsidP="00D8326C">
      <w:pPr>
        <w:keepNext/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b/>
          <w:color w:val="000000"/>
          <w:sz w:val="28"/>
          <w:szCs w:val="28"/>
        </w:rPr>
        <w:t>Реализация взаимодействия с объектами</w:t>
      </w:r>
    </w:p>
    <w:p w14:paraId="62F9B0A8" w14:textId="05032EB0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Для отображения отслеживаемых рук в иерархию камеры добавлены префабы рук. У правой руки в компонентах OVR Hand и OVR Skeleton выбраны Hand Right и OpenXR Hand (Right); отображение модели обеспечивают OVR Mesh и OVR Mesh Renderer (см. рис. </w:t>
      </w:r>
      <w:r w:rsidR="00BF603D">
        <w:rPr>
          <w:rFonts w:ascii="Times New Roman" w:hAnsi="Times New Roman" w:cs="Times New Roman"/>
          <w:color w:val="000000"/>
          <w:sz w:val="28"/>
          <w:szCs w:val="28"/>
        </w:rPr>
        <w:t>19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FFAFB12" w14:textId="12439193" w:rsidR="00AE5435" w:rsidRPr="00D8326C" w:rsidRDefault="00C00A8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53473B7" wp14:editId="51CD90B1">
            <wp:extent cx="6120130" cy="4297045"/>
            <wp:effectExtent l="0" t="0" r="1270" b="0"/>
            <wp:docPr id="1317379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9604" name="Picture 13173796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9370" w14:textId="4CFBEF5A" w:rsidR="00AE5435" w:rsidRPr="007B3B93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F603D">
        <w:rPr>
          <w:rFonts w:ascii="Times New Roman" w:hAnsi="Times New Roman" w:cs="Times New Roman"/>
          <w:sz w:val="28"/>
          <w:szCs w:val="28"/>
        </w:rPr>
        <w:t>19</w:t>
      </w:r>
      <w:r w:rsidRPr="00D8326C">
        <w:rPr>
          <w:rFonts w:ascii="Times New Roman" w:hAnsi="Times New Roman" w:cs="Times New Roman"/>
          <w:sz w:val="28"/>
          <w:szCs w:val="28"/>
        </w:rPr>
        <w:t xml:space="preserve"> – Добавление и настройка правой руки</w:t>
      </w:r>
    </w:p>
    <w:p w14:paraId="42D04012" w14:textId="77777777" w:rsidR="00D8326C" w:rsidRPr="007B3B93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EB2ED7" w14:textId="0E314F43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разделе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Quest Features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параметр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Hand Tracking Support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установлен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значение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Controllers And Hands.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Так в настройках проекта предусмотрены оба способа ввода: контроллеры и отслеживание рук. Для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Hand Tracking Frequency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выбрано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значение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Low (Default) (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см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="00BF603D" w:rsidRPr="00BF603D">
        <w:rPr>
          <w:rFonts w:ascii="Times New Roman" w:hAnsi="Times New Roman" w:cs="Times New Roman"/>
          <w:color w:val="000000"/>
          <w:sz w:val="28"/>
          <w:szCs w:val="28"/>
          <w:lang w:val="en-US"/>
        </w:rPr>
        <w:t>20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2D70D163" w14:textId="3D0B959F" w:rsidR="00AE5435" w:rsidRPr="00D8326C" w:rsidRDefault="00C00A8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077DBB8" wp14:editId="50306625">
            <wp:extent cx="6120130" cy="5306695"/>
            <wp:effectExtent l="0" t="0" r="1270" b="1905"/>
            <wp:docPr id="854133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3805" name="Picture 85413380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04A" w14:textId="4F5315ED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 2</w:t>
      </w:r>
      <w:r w:rsidR="00BF603D">
        <w:rPr>
          <w:rFonts w:ascii="Times New Roman" w:hAnsi="Times New Roman" w:cs="Times New Roman"/>
          <w:sz w:val="28"/>
          <w:szCs w:val="28"/>
        </w:rPr>
        <w:t>0</w:t>
      </w:r>
      <w:r w:rsidRPr="00D8326C">
        <w:rPr>
          <w:rFonts w:ascii="Times New Roman" w:hAnsi="Times New Roman" w:cs="Times New Roman"/>
          <w:sz w:val="28"/>
          <w:szCs w:val="28"/>
        </w:rPr>
        <w:t xml:space="preserve"> – Включение поддержки контроллеров и рук</w:t>
      </w:r>
    </w:p>
    <w:p w14:paraId="08A6E8CC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535521A" w14:textId="4828CA1C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Смоделированные скалка и гаечный ключ были импортированы в формате FBX и размещены на столе. Настройка физических свойств показана на примере скалки (см. рис. </w:t>
      </w:r>
      <w:r w:rsidR="00BF603D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99BACE1" w14:textId="7AD6C779" w:rsidR="00AE5435" w:rsidRPr="00D8326C" w:rsidRDefault="00C00A8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CAF6EA9" wp14:editId="39F50FC1">
            <wp:extent cx="6120130" cy="8807450"/>
            <wp:effectExtent l="0" t="0" r="1270" b="6350"/>
            <wp:docPr id="372645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45059" name="Picture 37264505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E9EA" w14:textId="1EB82ED4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 2</w:t>
      </w:r>
      <w:r w:rsidR="00BF603D">
        <w:rPr>
          <w:rFonts w:ascii="Times New Roman" w:hAnsi="Times New Roman" w:cs="Times New Roman"/>
          <w:sz w:val="28"/>
          <w:szCs w:val="28"/>
        </w:rPr>
        <w:t>1</w:t>
      </w:r>
      <w:r w:rsidRPr="00D8326C">
        <w:rPr>
          <w:rFonts w:ascii="Times New Roman" w:hAnsi="Times New Roman" w:cs="Times New Roman"/>
          <w:sz w:val="28"/>
          <w:szCs w:val="28"/>
        </w:rPr>
        <w:t xml:space="preserve"> – Настройка коллайдера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Rigidbody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Grabbable</w:t>
      </w:r>
      <w:proofErr w:type="spellEnd"/>
    </w:p>
    <w:p w14:paraId="0336BC1E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C7175FF" w14:textId="000AF98B" w:rsidR="00AE5435" w:rsidRPr="00BF603D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Для захвата отслеживаемой рукой добавлен Hand Grab Interactable. В его полях Pointable Element и Rigidbody указаны компоненты скалки, а Supported Grab Types установлен в All. Правила Pinch Grab Rules и Palm Grab Rules определяют условия захвата пальцами и ладонью; для Hand Alignment выбрано Align On Grab (см. рис. 2</w:t>
      </w:r>
      <w:r w:rsidR="00BF603D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). В этой конфигурации также присутствует </w:t>
      </w:r>
      <w:proofErr w:type="spellStart"/>
      <w:r w:rsidR="00C00A80">
        <w:rPr>
          <w:rFonts w:ascii="Times New Roman" w:hAnsi="Times New Roman" w:cs="Times New Roman"/>
          <w:color w:val="000000"/>
          <w:sz w:val="28"/>
          <w:szCs w:val="28"/>
          <w:lang w:val="en-US"/>
        </w:rPr>
        <w:t>Rigibody</w:t>
      </w:r>
      <w:proofErr w:type="spellEnd"/>
      <w:r w:rsidR="00C00A80" w:rsidRPr="00BF603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00A80">
        <w:rPr>
          <w:rFonts w:ascii="Times New Roman" w:hAnsi="Times New Roman" w:cs="Times New Roman"/>
          <w:color w:val="000000"/>
          <w:sz w:val="28"/>
          <w:szCs w:val="28"/>
          <w:lang w:val="en-US"/>
        </w:rPr>
        <w:t>Kinematic</w:t>
      </w:r>
      <w:r w:rsidR="00C00A80" w:rsidRPr="00BF603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00A80">
        <w:rPr>
          <w:rFonts w:ascii="Times New Roman" w:hAnsi="Times New Roman" w:cs="Times New Roman"/>
          <w:color w:val="000000"/>
          <w:sz w:val="28"/>
          <w:szCs w:val="28"/>
          <w:lang w:val="en-US"/>
        </w:rPr>
        <w:t>Locker</w:t>
      </w:r>
      <w:r w:rsidR="00C00A80" w:rsidRPr="00BF603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7C8961F" w14:textId="49F8473F" w:rsidR="00AE5435" w:rsidRPr="00D8326C" w:rsidRDefault="00C00A8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4D20B62" wp14:editId="5821C8A0">
            <wp:extent cx="6120130" cy="4304665"/>
            <wp:effectExtent l="0" t="0" r="1270" b="635"/>
            <wp:docPr id="1488975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5712" name="Picture 14889757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FEFA" w14:textId="58921D00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 2</w:t>
      </w:r>
      <w:r w:rsidR="00BF603D">
        <w:rPr>
          <w:rFonts w:ascii="Times New Roman" w:hAnsi="Times New Roman" w:cs="Times New Roman"/>
          <w:sz w:val="28"/>
          <w:szCs w:val="28"/>
        </w:rPr>
        <w:t>2</w:t>
      </w:r>
      <w:r w:rsidRPr="00D8326C">
        <w:rPr>
          <w:rFonts w:ascii="Times New Roman" w:hAnsi="Times New Roman" w:cs="Times New Roman"/>
          <w:sz w:val="28"/>
          <w:szCs w:val="28"/>
        </w:rPr>
        <w:t xml:space="preserve"> – Настройка захвата рукой через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Hand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Grab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Interactable</w:t>
      </w:r>
      <w:proofErr w:type="spellEnd"/>
    </w:p>
    <w:p w14:paraId="2D7E1DBA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97CE3" w14:textId="6831D59B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Для захвата контроллером добавлен Grab Interactable. В нём заданы ссылки на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Grabbable</w:t>
      </w:r>
      <w:proofErr w:type="spellEnd"/>
      <w:r w:rsidR="00C00A80" w:rsidRPr="00C00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00A80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proofErr w:type="spellStart"/>
      <w:r w:rsidRPr="00D8326C">
        <w:rPr>
          <w:rFonts w:ascii="Times New Roman" w:hAnsi="Times New Roman" w:cs="Times New Roman"/>
          <w:color w:val="000000"/>
          <w:sz w:val="28"/>
          <w:szCs w:val="28"/>
        </w:rPr>
        <w:t>Rigidbody</w:t>
      </w:r>
      <w:proofErr w:type="spellEnd"/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того же объекта. Параметр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Max Selecting Interactors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равен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1,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Reset Grab On Grabs Updated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включён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см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. 2</w:t>
      </w:r>
      <w:r w:rsidR="00BF603D" w:rsidRPr="00BF603D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D8326C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7AC8CF8D" w14:textId="4E7391F7" w:rsidR="00AE5435" w:rsidRPr="00D8326C" w:rsidRDefault="00C00A8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2B38E2B" wp14:editId="5B146F79">
            <wp:extent cx="6120130" cy="1939925"/>
            <wp:effectExtent l="0" t="0" r="1270" b="3175"/>
            <wp:docPr id="391459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9449" name="Picture 3914594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522E" w14:textId="5A35DA0E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 2</w:t>
      </w:r>
      <w:r w:rsidR="00BF603D">
        <w:rPr>
          <w:rFonts w:ascii="Times New Roman" w:hAnsi="Times New Roman" w:cs="Times New Roman"/>
          <w:sz w:val="28"/>
          <w:szCs w:val="28"/>
        </w:rPr>
        <w:t>3</w:t>
      </w:r>
      <w:r w:rsidRPr="00D8326C">
        <w:rPr>
          <w:rFonts w:ascii="Times New Roman" w:hAnsi="Times New Roman" w:cs="Times New Roman"/>
          <w:sz w:val="28"/>
          <w:szCs w:val="28"/>
        </w:rPr>
        <w:t xml:space="preserve"> – Настройка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Grab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Interactable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 xml:space="preserve"> для захвата контроллером</w:t>
      </w:r>
    </w:p>
    <w:p w14:paraId="79AEF49E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906F3A" w14:textId="6A560A7F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>На стороне руки проверена группа HandInteractorsLeft: в список Interactors компонента Best Hover Interactor Group включён HandGrabInteractor (см. рис. 2</w:t>
      </w:r>
      <w:r w:rsidR="00BF603D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). На стороне контроллера в группе ControllerInteractors аналогично указан LControllerGrabInteractor (см. рис. 2</w:t>
      </w:r>
      <w:r w:rsidR="00BF603D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>). Эти настройки связывают интеракторы пользователя с компонентами захвата предметов.</w:t>
      </w:r>
    </w:p>
    <w:p w14:paraId="6007C69B" w14:textId="7CFC881E" w:rsidR="00AE5435" w:rsidRPr="00D8326C" w:rsidRDefault="00C00A8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EFEDD0F" wp14:editId="7D7767DB">
            <wp:extent cx="6120130" cy="2362835"/>
            <wp:effectExtent l="0" t="0" r="1270" b="0"/>
            <wp:docPr id="1127879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9352" name="Picture 112787935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0D8A" w14:textId="2B42124D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 2</w:t>
      </w:r>
      <w:r w:rsidR="00BF603D">
        <w:rPr>
          <w:rFonts w:ascii="Times New Roman" w:hAnsi="Times New Roman" w:cs="Times New Roman"/>
          <w:sz w:val="28"/>
          <w:szCs w:val="28"/>
        </w:rPr>
        <w:t>4</w:t>
      </w:r>
      <w:r w:rsidRPr="00D8326C">
        <w:rPr>
          <w:rFonts w:ascii="Times New Roman" w:hAnsi="Times New Roman" w:cs="Times New Roman"/>
          <w:sz w:val="28"/>
          <w:szCs w:val="28"/>
        </w:rPr>
        <w:t xml:space="preserve"> – Настройка группы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интеракторов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 xml:space="preserve"> левой руки</w:t>
      </w:r>
    </w:p>
    <w:p w14:paraId="277B8B94" w14:textId="77777777" w:rsidR="00D8326C" w:rsidRPr="00D8326C" w:rsidRDefault="00D8326C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12329D2" w14:textId="59293F5D" w:rsidR="00AE5435" w:rsidRPr="00D8326C" w:rsidRDefault="00C00A80" w:rsidP="00D8326C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E70A7FB" wp14:editId="04A9B452">
            <wp:extent cx="6120130" cy="1682115"/>
            <wp:effectExtent l="0" t="0" r="1270" b="0"/>
            <wp:docPr id="2110425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5513" name="Picture 211042551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2A18" w14:textId="3E122B2B" w:rsidR="00AE5435" w:rsidRPr="00D8326C" w:rsidRDefault="005B7FB8" w:rsidP="00D8326C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sz w:val="28"/>
          <w:szCs w:val="28"/>
        </w:rPr>
        <w:t>Рисунок 2</w:t>
      </w:r>
      <w:r w:rsidR="00BF603D">
        <w:rPr>
          <w:rFonts w:ascii="Times New Roman" w:hAnsi="Times New Roman" w:cs="Times New Roman"/>
          <w:sz w:val="28"/>
          <w:szCs w:val="28"/>
        </w:rPr>
        <w:t>5</w:t>
      </w:r>
      <w:r w:rsidRPr="00D8326C">
        <w:rPr>
          <w:rFonts w:ascii="Times New Roman" w:hAnsi="Times New Roman" w:cs="Times New Roman"/>
          <w:sz w:val="28"/>
          <w:szCs w:val="28"/>
        </w:rPr>
        <w:t xml:space="preserve"> – Настройка группы </w:t>
      </w:r>
      <w:proofErr w:type="spellStart"/>
      <w:r w:rsidRPr="00D8326C">
        <w:rPr>
          <w:rFonts w:ascii="Times New Roman" w:hAnsi="Times New Roman" w:cs="Times New Roman"/>
          <w:sz w:val="28"/>
          <w:szCs w:val="28"/>
        </w:rPr>
        <w:t>интеракторов</w:t>
      </w:r>
      <w:proofErr w:type="spellEnd"/>
      <w:r w:rsidRPr="00D8326C">
        <w:rPr>
          <w:rFonts w:ascii="Times New Roman" w:hAnsi="Times New Roman" w:cs="Times New Roman"/>
          <w:sz w:val="28"/>
          <w:szCs w:val="28"/>
        </w:rPr>
        <w:t xml:space="preserve"> контроллера</w:t>
      </w:r>
    </w:p>
    <w:p w14:paraId="3DB727A2" w14:textId="77777777" w:rsidR="00D8326C" w:rsidRPr="00BF603D" w:rsidRDefault="00D8326C" w:rsidP="00EA7D08">
      <w:pPr>
        <w:keepLines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903B80" w14:textId="02A00786" w:rsidR="00EA7D08" w:rsidRPr="007B3B93" w:rsidRDefault="00EA7D08" w:rsidP="00EA7D08">
      <w:pPr>
        <w:keepLines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Наконец, можно было приступить к проверке работоспособности проекта</w:t>
      </w:r>
      <w:r w:rsidR="00BF603D">
        <w:rPr>
          <w:rFonts w:ascii="Times New Roman" w:hAnsi="Times New Roman" w:cs="Times New Roman"/>
          <w:sz w:val="28"/>
          <w:szCs w:val="28"/>
        </w:rPr>
        <w:t xml:space="preserve"> с итоговой сценой (см. рис. 26)</w:t>
      </w:r>
      <w:r w:rsidR="007B3B9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Было подтверждено, что игрок может передвигаться по сцене при помощи стика на контроллере, а также брать предметы как при помощи контроллера, так</w:t>
      </w:r>
      <w:r w:rsidR="001A752F">
        <w:rPr>
          <w:rFonts w:ascii="Times New Roman" w:hAnsi="Times New Roman" w:cs="Times New Roman"/>
          <w:sz w:val="28"/>
          <w:szCs w:val="28"/>
        </w:rPr>
        <w:t xml:space="preserve"> и при помощи рук, положение которых отслеживается при помощи камер в шлеме. </w:t>
      </w:r>
    </w:p>
    <w:p w14:paraId="0C526F6D" w14:textId="7A4FAC6E" w:rsidR="00EA7D08" w:rsidRDefault="00BF603D" w:rsidP="00BF603D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D96FDC8" wp14:editId="104619BD">
            <wp:extent cx="4127500" cy="4495800"/>
            <wp:effectExtent l="0" t="0" r="0" b="0"/>
            <wp:docPr id="753242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42729" name="Picture 7532427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26E3" w14:textId="789A07C3" w:rsidR="00BF603D" w:rsidRDefault="00BF603D" w:rsidP="00BF603D">
      <w:pPr>
        <w:keepLines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Итоговая иерархия сцены</w:t>
      </w:r>
    </w:p>
    <w:p w14:paraId="09766058" w14:textId="77777777" w:rsidR="00BF603D" w:rsidRPr="00EA7D08" w:rsidRDefault="00BF603D" w:rsidP="00EA7D08">
      <w:pPr>
        <w:keepLines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85356F" w14:textId="77777777" w:rsidR="00AE5435" w:rsidRPr="00D8326C" w:rsidRDefault="005B7FB8" w:rsidP="00D8326C">
      <w:pPr>
        <w:keepNext/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3A5FC0D6" w14:textId="504D63A4" w:rsidR="00AE5435" w:rsidRPr="00D8326C" w:rsidRDefault="005B7FB8" w:rsidP="00D832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В ходе лабораторной работы были получены практические навыки подготовки VR-проекта в Unity для Oculus Quest 2 с использованием компонентов Meta XR. Созданы модели скалки и гаечного ключа в Blender, подготовлены материалы и текстуры, выполнен импорт объектов в сцену. Настроены </w:t>
      </w:r>
      <w:proofErr w:type="spellStart"/>
      <w:r w:rsidR="003A1E68">
        <w:rPr>
          <w:rFonts w:ascii="Times New Roman" w:hAnsi="Times New Roman" w:cs="Times New Roman"/>
          <w:color w:val="000000"/>
          <w:sz w:val="28"/>
          <w:szCs w:val="28"/>
        </w:rPr>
        <w:t>InteractionRigOVR</w:t>
      </w:r>
      <w:proofErr w:type="spellEnd"/>
      <w:r w:rsidR="003A1E68">
        <w:rPr>
          <w:rFonts w:ascii="Times New Roman" w:hAnsi="Times New Roman" w:cs="Times New Roman"/>
          <w:color w:val="000000"/>
          <w:sz w:val="28"/>
          <w:szCs w:val="28"/>
        </w:rPr>
        <w:t>-Basic</w:t>
      </w:r>
      <w:r w:rsidRPr="00D8326C">
        <w:rPr>
          <w:rFonts w:ascii="Times New Roman" w:hAnsi="Times New Roman" w:cs="Times New Roman"/>
          <w:color w:val="000000"/>
          <w:sz w:val="28"/>
          <w:szCs w:val="28"/>
        </w:rPr>
        <w:t xml:space="preserve"> для перемещения стиком, представление контроллеров и рук, физические компоненты предметов и средства их захвата. Изучено назначение компонентов Grabbable, Hand Grab Interactable и Grab Interactable, а также групп интеракторов пользователя.</w:t>
      </w:r>
      <w:r w:rsidR="00BF603D">
        <w:rPr>
          <w:rFonts w:ascii="Times New Roman" w:hAnsi="Times New Roman" w:cs="Times New Roman"/>
          <w:color w:val="000000"/>
          <w:sz w:val="28"/>
          <w:szCs w:val="28"/>
        </w:rPr>
        <w:t>ы</w:t>
      </w:r>
    </w:p>
    <w:sectPr w:rsidR="00AE5435" w:rsidRPr="00D8326C" w:rsidSect="00453E28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A1B00E" w14:textId="77777777" w:rsidR="00F31832" w:rsidRDefault="00F31832">
      <w:pPr>
        <w:spacing w:after="0" w:line="240" w:lineRule="auto"/>
      </w:pPr>
      <w:r>
        <w:separator/>
      </w:r>
    </w:p>
  </w:endnote>
  <w:endnote w:type="continuationSeparator" w:id="0">
    <w:p w14:paraId="4E911ECA" w14:textId="77777777" w:rsidR="00F31832" w:rsidRDefault="00F31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5010449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77D9F0B" w14:textId="77777777" w:rsidR="00453E28" w:rsidRPr="00066DDA" w:rsidRDefault="00453E28">
        <w:pPr>
          <w:pStyle w:val="Footer"/>
          <w:jc w:val="center"/>
          <w:rPr>
            <w:rFonts w:ascii="Times New Roman" w:hAnsi="Times New Roman" w:cs="Times New Roman"/>
            <w:sz w:val="28"/>
          </w:rPr>
        </w:pPr>
        <w:r w:rsidRPr="00066DDA">
          <w:rPr>
            <w:rFonts w:ascii="Times New Roman" w:hAnsi="Times New Roman" w:cs="Times New Roman"/>
            <w:sz w:val="28"/>
          </w:rPr>
          <w:fldChar w:fldCharType="begin"/>
        </w:r>
        <w:r w:rsidRPr="00066DDA">
          <w:rPr>
            <w:rFonts w:ascii="Times New Roman" w:hAnsi="Times New Roman" w:cs="Times New Roman"/>
            <w:sz w:val="28"/>
          </w:rPr>
          <w:instrText>PAGE   \* MERGEFORMAT</w:instrText>
        </w:r>
        <w:r w:rsidRPr="00066DDA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6</w:t>
        </w:r>
        <w:r w:rsidRPr="00066DD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394B51BF" w14:textId="77777777" w:rsidR="00453E28" w:rsidRDefault="00453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D6AADD" w14:textId="77777777" w:rsidR="00F31832" w:rsidRDefault="00F31832">
      <w:pPr>
        <w:spacing w:after="0" w:line="240" w:lineRule="auto"/>
      </w:pPr>
      <w:r>
        <w:separator/>
      </w:r>
    </w:p>
  </w:footnote>
  <w:footnote w:type="continuationSeparator" w:id="0">
    <w:p w14:paraId="3ABC0E22" w14:textId="77777777" w:rsidR="00F31832" w:rsidRDefault="00F318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28"/>
    <w:rsid w:val="0011672E"/>
    <w:rsid w:val="00165BC4"/>
    <w:rsid w:val="001A752F"/>
    <w:rsid w:val="00243A0C"/>
    <w:rsid w:val="00293884"/>
    <w:rsid w:val="003A1E68"/>
    <w:rsid w:val="003A78AB"/>
    <w:rsid w:val="00404690"/>
    <w:rsid w:val="00440DD6"/>
    <w:rsid w:val="00453E28"/>
    <w:rsid w:val="00491716"/>
    <w:rsid w:val="00495222"/>
    <w:rsid w:val="004B34CE"/>
    <w:rsid w:val="005732FB"/>
    <w:rsid w:val="005B1EEF"/>
    <w:rsid w:val="005B7FB8"/>
    <w:rsid w:val="005E46F2"/>
    <w:rsid w:val="006018F8"/>
    <w:rsid w:val="006025BC"/>
    <w:rsid w:val="00646CFA"/>
    <w:rsid w:val="00764487"/>
    <w:rsid w:val="00766D1F"/>
    <w:rsid w:val="007B3B93"/>
    <w:rsid w:val="008474F2"/>
    <w:rsid w:val="00885C6D"/>
    <w:rsid w:val="009404D9"/>
    <w:rsid w:val="009917A3"/>
    <w:rsid w:val="009A7A22"/>
    <w:rsid w:val="009D134C"/>
    <w:rsid w:val="00A32E0C"/>
    <w:rsid w:val="00AA2AEB"/>
    <w:rsid w:val="00AE5435"/>
    <w:rsid w:val="00B35830"/>
    <w:rsid w:val="00B369FB"/>
    <w:rsid w:val="00B43140"/>
    <w:rsid w:val="00B5744A"/>
    <w:rsid w:val="00BA0A3C"/>
    <w:rsid w:val="00BC0BF1"/>
    <w:rsid w:val="00BF603D"/>
    <w:rsid w:val="00C00A80"/>
    <w:rsid w:val="00CE45E9"/>
    <w:rsid w:val="00D8326C"/>
    <w:rsid w:val="00D94F48"/>
    <w:rsid w:val="00DA3790"/>
    <w:rsid w:val="00DA5005"/>
    <w:rsid w:val="00E01EB6"/>
    <w:rsid w:val="00E554EA"/>
    <w:rsid w:val="00E6457C"/>
    <w:rsid w:val="00EA7D08"/>
    <w:rsid w:val="00F02BA4"/>
    <w:rsid w:val="00F14224"/>
    <w:rsid w:val="00F3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163D7"/>
  <w15:chartTrackingRefBased/>
  <w15:docId w15:val="{D364A61E-A359-634C-8664-FF44A4B1B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E28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2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3E2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53E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E28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3D2DBC-E831-4D43-A36C-E1AAE6531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22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Berezin</dc:creator>
  <cp:keywords/>
  <dc:description/>
  <cp:lastModifiedBy>Egor Berezin</cp:lastModifiedBy>
  <cp:revision>3</cp:revision>
  <cp:lastPrinted>2026-10-06T17:06:00Z</cp:lastPrinted>
  <dcterms:created xsi:type="dcterms:W3CDTF">2026-10-06T17:06:00Z</dcterms:created>
  <dcterms:modified xsi:type="dcterms:W3CDTF">2026-10-07T09:15:00Z</dcterms:modified>
</cp:coreProperties>
</file>