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352" w:rsidRDefault="00B17352" w:rsidP="00B17352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B17352" w:rsidRDefault="00B17352" w:rsidP="00B17352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B17352" w:rsidRDefault="00B17352" w:rsidP="00B17352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B17352" w:rsidRDefault="00B17352" w:rsidP="00B17352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B17352" w:rsidRDefault="00B17352" w:rsidP="00B17352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B17352" w:rsidTr="00B17352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B17352" w:rsidRDefault="00B17352" w:rsidP="00B1735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7352" w:rsidRDefault="00B17352" w:rsidP="00B1735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17352" w:rsidRDefault="00B17352" w:rsidP="00B1735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7352" w:rsidRDefault="00B17352" w:rsidP="00B1735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B17352" w:rsidRDefault="00B17352" w:rsidP="00B1735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Е.К. Григорьев</w:t>
            </w:r>
          </w:p>
        </w:tc>
      </w:tr>
      <w:tr w:rsidR="00B17352" w:rsidTr="00B17352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17352" w:rsidRDefault="00B17352" w:rsidP="00B1735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7352" w:rsidRDefault="00B17352" w:rsidP="00B17352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17352" w:rsidRDefault="00B17352" w:rsidP="00B1735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7352" w:rsidRDefault="00B17352" w:rsidP="00B17352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17352" w:rsidRDefault="00B17352" w:rsidP="00B1735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B17352" w:rsidRDefault="00B17352" w:rsidP="00B17352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17352" w:rsidRDefault="00B17352" w:rsidP="00B17352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17352" w:rsidRDefault="00B17352" w:rsidP="00B17352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№1</w:t>
      </w:r>
    </w:p>
    <w:p w:rsidR="00B17352" w:rsidRPr="0020165A" w:rsidRDefault="00B17352" w:rsidP="00B1735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МОДЕЛИРОВАНИЕ ГЕНЕРАТОРОВ РАВНОМЕРНО РАСПРЕДЕЛЕННЫХ ПСЕВДОСЛУЧАЙНЫХ ЧИСЕЛ</w:t>
      </w:r>
    </w:p>
    <w:p w:rsidR="00B17352" w:rsidRDefault="00B17352" w:rsidP="00B1735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17352" w:rsidRPr="00FE71F4" w:rsidRDefault="00B17352" w:rsidP="00B17352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МОДЕЛИРОВАНИЕ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B17352" w:rsidTr="00B17352">
        <w:trPr>
          <w:trHeight w:val="340"/>
        </w:trPr>
        <w:tc>
          <w:tcPr>
            <w:tcW w:w="9777" w:type="dxa"/>
            <w:gridSpan w:val="2"/>
            <w:hideMark/>
          </w:tcPr>
          <w:p w:rsidR="00B17352" w:rsidRDefault="00B17352" w:rsidP="00B17352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B17352" w:rsidTr="00B17352">
              <w:tc>
                <w:tcPr>
                  <w:tcW w:w="2167" w:type="dxa"/>
                  <w:vAlign w:val="bottom"/>
                  <w:hideMark/>
                </w:tcPr>
                <w:p w:rsidR="00B17352" w:rsidRDefault="00B17352" w:rsidP="00B17352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B17352" w:rsidRDefault="00B17352" w:rsidP="00B17352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B17352" w:rsidRDefault="00B17352" w:rsidP="00B17352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B17352" w:rsidRDefault="00B17352" w:rsidP="00B17352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B17352" w:rsidRDefault="00B17352" w:rsidP="00B17352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B17352" w:rsidRDefault="00B17352" w:rsidP="00B17352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А.К. Самсонов</w:t>
                  </w:r>
                </w:p>
              </w:tc>
            </w:tr>
            <w:tr w:rsidR="00B17352" w:rsidTr="00B17352">
              <w:tc>
                <w:tcPr>
                  <w:tcW w:w="2167" w:type="dxa"/>
                  <w:vAlign w:val="bottom"/>
                </w:tcPr>
                <w:p w:rsidR="00B17352" w:rsidRDefault="00B17352" w:rsidP="00B1735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B17352" w:rsidRDefault="00B17352" w:rsidP="00B1735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B17352" w:rsidRDefault="00B17352" w:rsidP="00B1735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B17352" w:rsidRDefault="00B17352" w:rsidP="00B1735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B17352" w:rsidRDefault="00B17352" w:rsidP="00B1735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B17352" w:rsidRDefault="00B17352" w:rsidP="00B1735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B17352" w:rsidRDefault="00B17352" w:rsidP="00B17352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B17352" w:rsidTr="00B17352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B17352" w:rsidRDefault="00B17352" w:rsidP="00B1735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B17352" w:rsidRDefault="00B17352" w:rsidP="00B17352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B17352" w:rsidRDefault="00B17352" w:rsidP="00B1735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17352" w:rsidRDefault="00B17352" w:rsidP="00B1735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17352" w:rsidRDefault="00B17352" w:rsidP="00B1735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17352" w:rsidRDefault="00B17352" w:rsidP="00B1735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17352" w:rsidRDefault="00B17352" w:rsidP="00B1735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17352" w:rsidRDefault="00B17352" w:rsidP="00B1735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17352" w:rsidRDefault="00B17352" w:rsidP="00B17352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B17352" w:rsidRDefault="00B17352" w:rsidP="00B17352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1. Цель работы</w:t>
      </w:r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D6426E">
        <w:rPr>
          <w:rFonts w:ascii="Times New Roman" w:hAnsi="Times New Roman" w:cs="Times New Roman"/>
          <w:sz w:val="28"/>
        </w:rPr>
        <w:t>олучить навыки м</w:t>
      </w:r>
      <w:r>
        <w:rPr>
          <w:rFonts w:ascii="Times New Roman" w:hAnsi="Times New Roman" w:cs="Times New Roman"/>
          <w:sz w:val="28"/>
        </w:rPr>
        <w:t xml:space="preserve">оделирования наиболее известных </w:t>
      </w:r>
      <w:r w:rsidRPr="00D6426E">
        <w:rPr>
          <w:rFonts w:ascii="Times New Roman" w:hAnsi="Times New Roman" w:cs="Times New Roman"/>
          <w:sz w:val="28"/>
        </w:rPr>
        <w:t>генераторов равномерно распред</w:t>
      </w:r>
      <w:r>
        <w:rPr>
          <w:rFonts w:ascii="Times New Roman" w:hAnsi="Times New Roman" w:cs="Times New Roman"/>
          <w:sz w:val="28"/>
        </w:rPr>
        <w:t xml:space="preserve">еленных псевдослучайных чисел в </w:t>
      </w:r>
      <w:r w:rsidRPr="00D6426E">
        <w:rPr>
          <w:rFonts w:ascii="Times New Roman" w:hAnsi="Times New Roman" w:cs="Times New Roman"/>
          <w:sz w:val="28"/>
        </w:rPr>
        <w:t>программной среде MATLAB</w:t>
      </w:r>
      <w:r>
        <w:rPr>
          <w:rFonts w:ascii="Times New Roman" w:hAnsi="Times New Roman" w:cs="Times New Roman"/>
          <w:sz w:val="28"/>
        </w:rPr>
        <w:t xml:space="preserve">, а также первичной оценки </w:t>
      </w:r>
      <w:r w:rsidRPr="00D6426E">
        <w:rPr>
          <w:rFonts w:ascii="Times New Roman" w:hAnsi="Times New Roman" w:cs="Times New Roman"/>
          <w:sz w:val="28"/>
        </w:rPr>
        <w:t>качества полученных псевдослучайных чисел.</w:t>
      </w:r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Алгоритмы генерации</w:t>
      </w:r>
    </w:p>
    <w:p w:rsidR="00B17352" w:rsidRPr="00D6426E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Мультипликативный конгруэнтный генератор:</w:t>
      </w:r>
    </w:p>
    <w:p w:rsidR="00B17352" w:rsidRPr="006757DE" w:rsidRDefault="00A14898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={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+C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 mod M}</m:t>
          </m:r>
        </m:oMath>
      </m:oMathPara>
    </w:p>
    <w:p w:rsidR="00B17352" w:rsidRPr="00D6426E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2. Генератор Фибоначчи с запаздыванием:</w:t>
      </w:r>
    </w:p>
    <w:p w:rsidR="00B17352" w:rsidRDefault="00A14898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если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+1, если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sub>
                </m:sSub>
              </m:e>
            </m:eqArr>
          </m:e>
        </m:d>
      </m:oMath>
      <w:r w:rsidR="00B1735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Вихрь </w:t>
      </w:r>
      <w:proofErr w:type="spellStart"/>
      <w:r>
        <w:rPr>
          <w:rFonts w:ascii="Times New Roman" w:hAnsi="Times New Roman" w:cs="Times New Roman"/>
          <w:sz w:val="28"/>
        </w:rPr>
        <w:t>Мерсенна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B3494">
        <w:rPr>
          <w:noProof/>
          <w:sz w:val="28"/>
          <w:szCs w:val="28"/>
          <w:lang w:eastAsia="ru-RU"/>
        </w:rPr>
        <w:drawing>
          <wp:inline distT="0" distB="0" distL="0" distR="0" wp14:anchorId="6E11809F" wp14:editId="308035FE">
            <wp:extent cx="2638425" cy="567585"/>
            <wp:effectExtent l="0" t="0" r="0" b="4445"/>
            <wp:docPr id="1192572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72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17352" w:rsidRPr="001B056A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3. Аналитические теоретические сведения для равномерного распределения с параметрами </w:t>
      </w:r>
      <w:r w:rsidRPr="001B056A">
        <w:rPr>
          <w:rFonts w:ascii="Times New Roman" w:hAnsi="Times New Roman" w:cs="Times New Roman"/>
          <w:b/>
          <w:sz w:val="28"/>
        </w:rPr>
        <w:t>(0, 1)</w:t>
      </w:r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Плотность распределения:</w:t>
      </w:r>
    </w:p>
    <w:p w:rsidR="00B17352" w:rsidRPr="00BD4490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</w:rPr>
                    <m:t xml:space="preserve">0, если </m:t>
                  </m:r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x∉[a, b]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</w:rPr>
                        <m:t>b-a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</w:rPr>
                    <m:t xml:space="preserve">, если </m:t>
                  </m:r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x∈[a, b]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</w:rPr>
            <m:t>=&gt;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</w:rPr>
                    <m:t xml:space="preserve">0, если </m:t>
                  </m:r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x∉[0, 1]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</w:rPr>
                        <m:t>1-0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</w:rPr>
                    <m:t xml:space="preserve">, если </m:t>
                  </m:r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x∈[0, 1]</m:t>
                  </m:r>
                </m:e>
              </m:eqArr>
            </m:e>
          </m:d>
        </m:oMath>
      </m:oMathPara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График плотности распределения случайной непрерывной равномерной величины с параметрами (0, 1) приведен на рисунке 1.</w:t>
      </w:r>
    </w:p>
    <w:p w:rsidR="00B17352" w:rsidRDefault="00FC3771" w:rsidP="00B17352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 w:rsidRPr="00FC3771">
        <w:rPr>
          <w:rFonts w:ascii="Times New Roman" w:eastAsiaTheme="minorEastAsia" w:hAnsi="Times New Roman" w:cs="Times New Roman"/>
          <w:sz w:val="28"/>
        </w:rPr>
        <w:lastRenderedPageBreak/>
        <w:drawing>
          <wp:inline distT="0" distB="0" distL="0" distR="0" wp14:anchorId="117404E1" wp14:editId="497E12BD">
            <wp:extent cx="4210638" cy="201005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352" w:rsidRPr="00BD4490" w:rsidRDefault="00B17352" w:rsidP="00B17352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Рисунок 1 – График плотности распределения</w:t>
      </w:r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Функция распределения:</w:t>
      </w:r>
    </w:p>
    <w:p w:rsidR="00B17352" w:rsidRPr="00AF2221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sup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8"/>
                  <w:lang w:val="en-US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b-a</m:t>
                  </m:r>
                </m:den>
              </m:f>
              <m:r>
                <w:rPr>
                  <w:rFonts w:ascii="Cambria Math" w:hAnsi="Cambria Math" w:cs="Times New Roman"/>
                  <w:sz w:val="28"/>
                  <w:lang w:val="en-US"/>
                </w:rPr>
                <m:t>dx=</m:t>
              </m:r>
            </m:e>
          </m:nary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x-a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en-US"/>
                </w:rPr>
                <m:t>b-a</m:t>
              </m:r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=&gt;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0, x&lt;a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x-a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b-a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,x∈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a, b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 xml:space="preserve">1,x&gt;b 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=&gt; </m:t>
          </m:r>
        </m:oMath>
      </m:oMathPara>
    </w:p>
    <w:p w:rsidR="00B17352" w:rsidRPr="00BD4490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=&gt;F(x)=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0, x&lt;0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 ,x∈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0, 1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 xml:space="preserve">1,x&gt;1 </m:t>
                  </m:r>
                </m:e>
              </m:eqArr>
            </m:e>
          </m:d>
        </m:oMath>
      </m:oMathPara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График функции распределения случайной непрерывной равномерной величины с параметрами (0, 1) приведен на рисунке 2.</w:t>
      </w:r>
    </w:p>
    <w:p w:rsidR="00B17352" w:rsidRDefault="00FC3771" w:rsidP="00B17352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lang w:val="en-US"/>
        </w:rPr>
      </w:pPr>
      <w:r w:rsidRPr="00FC3771">
        <w:rPr>
          <w:rFonts w:ascii="Times New Roman" w:eastAsiaTheme="minorEastAsia" w:hAnsi="Times New Roman" w:cs="Times New Roman"/>
          <w:sz w:val="28"/>
          <w:lang w:val="en-US"/>
        </w:rPr>
        <w:drawing>
          <wp:inline distT="0" distB="0" distL="0" distR="0" wp14:anchorId="1AE3D0D6" wp14:editId="1221501B">
            <wp:extent cx="3677163" cy="191479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352" w:rsidRPr="00BD4490" w:rsidRDefault="00B17352" w:rsidP="00B17352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Рисунок 2 – График функции распределения</w:t>
      </w:r>
    </w:p>
    <w:p w:rsidR="00B17352" w:rsidRPr="00BD4490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Математическое ожидание:</w:t>
      </w:r>
    </w:p>
    <w:p w:rsidR="00B17352" w:rsidRPr="00AF2221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+∞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x∙f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b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x∙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b-a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b-a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b-a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b+a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 </m:t>
          </m:r>
        </m:oMath>
      </m:oMathPara>
    </w:p>
    <w:p w:rsidR="00B17352" w:rsidRPr="00AF2221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  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1+0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=0,5</m:t>
          </m:r>
        </m:oMath>
      </m:oMathPara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lastRenderedPageBreak/>
        <w:t>Дисперсия:</w:t>
      </w:r>
    </w:p>
    <w:p w:rsidR="00B17352" w:rsidRPr="00460721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M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en-US"/>
            </w:rPr>
            <m:t>(x)</m:t>
          </m:r>
        </m:oMath>
      </m:oMathPara>
    </w:p>
    <w:p w:rsidR="00B17352" w:rsidRPr="00460721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∙f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b-a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b-a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3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3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b-a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</m:oMath>
      </m:oMathPara>
    </w:p>
    <w:p w:rsidR="00B17352" w:rsidRPr="00460721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3</m:t>
              </m:r>
            </m:den>
          </m:f>
        </m:oMath>
      </m:oMathPara>
    </w:p>
    <w:p w:rsidR="00B17352" w:rsidRPr="00460721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a+b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+2ab+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</m:oMath>
      </m:oMathPara>
    </w:p>
    <w:p w:rsidR="00B17352" w:rsidRPr="00460721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4a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+4ab+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4b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3a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+6ab+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3b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-2ab+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b-a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</m:oMath>
      </m:oMathPara>
    </w:p>
    <w:p w:rsidR="00B17352" w:rsidRPr="00A53DED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1-0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≈0,083</m:t>
          </m:r>
        </m:oMath>
      </m:oMathPara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Среднеквадратическое отклонение:</w:t>
      </w:r>
    </w:p>
    <w:p w:rsidR="00B17352" w:rsidRPr="00A53DED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</w:rPr>
            <m:t>σ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</m:d>
            </m:e>
          </m:ra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b-a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12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12</m:t>
                  </m:r>
                </m:e>
              </m:ra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b-a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</m:oMath>
      </m:oMathPara>
    </w:p>
    <w:p w:rsidR="00B17352" w:rsidRPr="00A53DED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</w:rPr>
            <m:t>σ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12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≈0,289</m:t>
          </m:r>
        </m:oMath>
      </m:oMathPara>
    </w:p>
    <w:p w:rsidR="00B17352" w:rsidRPr="00ED428B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bookmarkStart w:id="0" w:name="_GoBack"/>
      <w:bookmarkEnd w:id="0"/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4. </w:t>
      </w:r>
      <w:r w:rsidRPr="00244CEC">
        <w:rPr>
          <w:rFonts w:ascii="Times New Roman" w:hAnsi="Times New Roman" w:cs="Times New Roman"/>
          <w:b/>
          <w:sz w:val="28"/>
        </w:rPr>
        <w:t>Листинг программ для генерации наборов по соответствующим алгоритмам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1735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proofErr w:type="gramEnd"/>
      <w:r w:rsidRPr="00B1735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LR2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clc</w:t>
      </w:r>
      <w:proofErr w:type="spellEnd"/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clear; close 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</w:t>
      </w:r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[1000, 5000, 10000];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methodsList</w:t>
      </w:r>
      <w:proofErr w:type="spellEnd"/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"MCG"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proofErr w:type="spellStart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FibDealy</w:t>
      </w:r>
      <w:proofErr w:type="spellEnd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proofErr w:type="spellStart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Mersenne</w:t>
      </w:r>
      <w:proofErr w:type="spellEnd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1735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Переменные для генератора МКГ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>A = 7^5;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C = 0;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M = 2^32 - 1;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methodCode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=1:length(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methodsList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currMethod</w:t>
      </w:r>
      <w:proofErr w:type="spellEnd"/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methodsList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methodCode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n=1:length(amount)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N = </w:t>
      </w:r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amount(</w:t>
      </w:r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n);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 = [];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switch</w:t>
      </w:r>
      <w:proofErr w:type="gramEnd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currMethod</w:t>
      </w:r>
      <w:proofErr w:type="spellEnd"/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case</w:t>
      </w:r>
      <w:proofErr w:type="gramEnd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"MCG"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1) = 2^-52;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2:N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spellStart"/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 = mod(A * x(i-1) + C, M);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                </w:t>
      </w:r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spellStart"/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 = x(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 - fix(x(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case</w:t>
      </w:r>
      <w:proofErr w:type="gramEnd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proofErr w:type="spellStart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FibDealy</w:t>
      </w:r>
      <w:proofErr w:type="spellEnd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1) = 2^-52;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delayA</w:t>
      </w:r>
      <w:proofErr w:type="spellEnd"/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63;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delayB</w:t>
      </w:r>
      <w:proofErr w:type="spellEnd"/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31;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2:delayA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spellStart"/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 = mod(A * x(i-1) + C, M);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spellStart"/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 = x(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 - fix(x(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delayA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+ 1):N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proofErr w:type="gramStart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if</w:t>
      </w:r>
      <w:proofErr w:type="gramEnd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i-delayA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 &gt;=x(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i-delayB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    </w:t>
      </w:r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spellStart"/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 = x(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i-delayA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 - x(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i-delayB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proofErr w:type="gramStart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  <w:proofErr w:type="gramEnd"/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    </w:t>
      </w:r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spellStart"/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 = x(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i-delayA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 - x(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i-delayB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 + 1;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proofErr w:type="gramStart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case</w:t>
      </w:r>
      <w:proofErr w:type="gramEnd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proofErr w:type="spellStart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Mersenne</w:t>
      </w:r>
      <w:proofErr w:type="spellEnd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s = </w:t>
      </w:r>
      <w:proofErr w:type="spellStart"/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RandStream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"mt19937ar"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x = rand(s, 1, N);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'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currMethod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':'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"Мат. ожидание для N = " </w:t>
      </w:r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N + 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 = " </w:t>
      </w:r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>mean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>(x));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"Дисперсия для N = " </w:t>
      </w:r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N + 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 = " </w:t>
      </w:r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>var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>(x));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"Ср. кв. </w:t>
      </w:r>
      <w:proofErr w:type="spellStart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откл</w:t>
      </w:r>
      <w:proofErr w:type="spellEnd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. для N = " </w:t>
      </w:r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N + 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 = " </w:t>
      </w:r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>std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(x));    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hist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x);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Гистограмма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' 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currMethod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', N=' 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+ num2str(N));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>xlabel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"Значение"</w:t>
      </w:r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>)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>ylabel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"Количество"</w:t>
      </w:r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>)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>grid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proofErr w:type="spellEnd"/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ecdf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x);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ЭФР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' 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currMethod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', N=' 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+ num2str(N));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'F(x)'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x(1:2:end-1), x(2:2:end),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'.'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Распр</w:t>
      </w:r>
      <w:proofErr w:type="spellEnd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на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proofErr w:type="spellStart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плоск</w:t>
      </w:r>
      <w:proofErr w:type="spellEnd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'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 </w:t>
      </w:r>
      <w:proofErr w:type="spell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currMethod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', N=' 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+ num2str(N));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R_i</w:t>
      </w:r>
      <w:proofErr w:type="spellEnd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'R_{i+1}'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proofErr w:type="gramEnd"/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B1735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1735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</w:t>
      </w:r>
      <w:proofErr w:type="spellStart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:rsidR="00B17352" w:rsidRPr="00B17352" w:rsidRDefault="00B17352" w:rsidP="00B1735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17352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:rsidR="00B17352" w:rsidRDefault="00B17352" w:rsidP="00B1735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B17352" w:rsidRPr="00244CEC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5. Гистограмма для каждой из выборок</w:t>
      </w:r>
    </w:p>
    <w:p w:rsidR="00B17352" w:rsidRP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Гистограммы выборок на 1000, 5000 и 10000 элементов, сгенерированных при помощи разработанных генераторов, приведены на рисунках 3, 4 и 5 соответственно. В программе и на дальнейших рисунках для подписи графических тестов использовались следующие обозначения: </w:t>
      </w:r>
      <w:r>
        <w:rPr>
          <w:rFonts w:ascii="Times New Roman" w:hAnsi="Times New Roman" w:cs="Times New Roman"/>
          <w:sz w:val="28"/>
          <w:lang w:val="en-US"/>
        </w:rPr>
        <w:t>MCG</w:t>
      </w:r>
      <w:r w:rsidRPr="00B1735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B1735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мультипликативный конгруэнтный генератор,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FibDelay</w:t>
      </w:r>
      <w:proofErr w:type="spellEnd"/>
      <w:r w:rsidRPr="00B1735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B1735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генератор </w:t>
      </w:r>
      <w:r>
        <w:rPr>
          <w:rFonts w:ascii="Times New Roman" w:hAnsi="Times New Roman" w:cs="Times New Roman"/>
          <w:sz w:val="28"/>
        </w:rPr>
        <w:lastRenderedPageBreak/>
        <w:t xml:space="preserve">Фибоначчи с запаздыванием,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Mersenne</w:t>
      </w:r>
      <w:proofErr w:type="spellEnd"/>
      <w:r w:rsidRPr="00B1735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B1735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генератор, основанный на вихре </w:t>
      </w:r>
      <w:proofErr w:type="spellStart"/>
      <w:r>
        <w:rPr>
          <w:rFonts w:ascii="Times New Roman" w:hAnsi="Times New Roman" w:cs="Times New Roman"/>
          <w:sz w:val="28"/>
        </w:rPr>
        <w:t>Мерсенна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B17352" w:rsidRDefault="00B17352" w:rsidP="00B1735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1735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B69DF83" wp14:editId="2AB51ECF">
            <wp:extent cx="3276600" cy="798595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7225" cy="8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352" w:rsidRDefault="006B1D8C" w:rsidP="00B1735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</w:t>
      </w:r>
      <w:r w:rsidR="00B1735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Гистограммы для тестирования трех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=1000</w:t>
      </w:r>
    </w:p>
    <w:p w:rsidR="006B1D8C" w:rsidRDefault="006B1D8C" w:rsidP="006B1D8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6B1D8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D6B46BA" wp14:editId="50076696">
            <wp:extent cx="3488731" cy="85058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9517" cy="853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D8C" w:rsidRDefault="006B1D8C" w:rsidP="006B1D8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– Гистограммы для тестирования трех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5</w:t>
      </w:r>
      <w:r w:rsidRPr="00CA3D3E">
        <w:rPr>
          <w:rFonts w:ascii="Times New Roman" w:hAnsi="Times New Roman" w:cs="Times New Roman"/>
          <w:sz w:val="28"/>
        </w:rPr>
        <w:t>000</w:t>
      </w:r>
    </w:p>
    <w:p w:rsidR="006B1D8C" w:rsidRDefault="006B1D8C" w:rsidP="006B1D8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6B1D8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28DBB14" wp14:editId="09BD2D7F">
            <wp:extent cx="3425190" cy="8562975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5312" cy="856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D8C" w:rsidRDefault="006B1D8C" w:rsidP="006B1D8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5 – Гистограммы для тестирования трех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=1000</w:t>
      </w:r>
      <w:r>
        <w:rPr>
          <w:rFonts w:ascii="Times New Roman" w:hAnsi="Times New Roman" w:cs="Times New Roman"/>
          <w:sz w:val="28"/>
        </w:rPr>
        <w:t>0</w:t>
      </w:r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6. Эмпирическая функция распределения для каждой их выборок</w:t>
      </w:r>
    </w:p>
    <w:p w:rsidR="00B17352" w:rsidRDefault="006B1D8C" w:rsidP="006B1D8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Эмпирические функции распределения выборок на 1000, 5000 и 10000 элементов, сгенерированных при помощи разработанных генераторов, приведены на рисунках 6, 7 и 8 соответственно.</w:t>
      </w:r>
    </w:p>
    <w:p w:rsidR="006B1D8C" w:rsidRDefault="006B1D8C" w:rsidP="006B1D8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6B1D8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BD99C1B" wp14:editId="11B132A4">
            <wp:extent cx="2905125" cy="7367743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160" cy="742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D8C" w:rsidRDefault="006B1D8C" w:rsidP="006B1D8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6 – </w:t>
      </w:r>
      <w:r w:rsidR="00EF03CF">
        <w:rPr>
          <w:rFonts w:ascii="Times New Roman" w:hAnsi="Times New Roman" w:cs="Times New Roman"/>
          <w:sz w:val="28"/>
        </w:rPr>
        <w:t xml:space="preserve">Эмпирические функции распределения для тестирования трех генераторов, объем данных </w:t>
      </w:r>
      <w:r w:rsidR="00EF03CF">
        <w:rPr>
          <w:rFonts w:ascii="Times New Roman" w:hAnsi="Times New Roman" w:cs="Times New Roman"/>
          <w:sz w:val="28"/>
          <w:lang w:val="en-US"/>
        </w:rPr>
        <w:t>N</w:t>
      </w:r>
      <w:r w:rsidR="00EF03CF" w:rsidRPr="00CA3D3E">
        <w:rPr>
          <w:rFonts w:ascii="Times New Roman" w:hAnsi="Times New Roman" w:cs="Times New Roman"/>
          <w:sz w:val="28"/>
        </w:rPr>
        <w:t>=1</w:t>
      </w:r>
      <w:r w:rsidR="00EF03CF">
        <w:rPr>
          <w:rFonts w:ascii="Times New Roman" w:hAnsi="Times New Roman" w:cs="Times New Roman"/>
          <w:sz w:val="28"/>
        </w:rPr>
        <w:t>0</w:t>
      </w:r>
      <w:r w:rsidR="00EF03CF" w:rsidRPr="00CA3D3E">
        <w:rPr>
          <w:rFonts w:ascii="Times New Roman" w:hAnsi="Times New Roman" w:cs="Times New Roman"/>
          <w:sz w:val="28"/>
        </w:rPr>
        <w:t>00</w:t>
      </w:r>
    </w:p>
    <w:p w:rsidR="00B17352" w:rsidRDefault="00EF03CF" w:rsidP="00EF03C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F03C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1877B18" wp14:editId="7706E91B">
            <wp:extent cx="3390900" cy="8534361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6424" cy="85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CF" w:rsidRDefault="00EF03CF" w:rsidP="00EF03C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7 – Эмпирические функции распределения для тестирования трех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50</w:t>
      </w:r>
      <w:r w:rsidRPr="00CA3D3E">
        <w:rPr>
          <w:rFonts w:ascii="Times New Roman" w:hAnsi="Times New Roman" w:cs="Times New Roman"/>
          <w:sz w:val="28"/>
        </w:rPr>
        <w:t>00</w:t>
      </w:r>
    </w:p>
    <w:p w:rsidR="00EF03CF" w:rsidRDefault="00EF03CF" w:rsidP="00EF03C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F03C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B3F39B4" wp14:editId="56F3D280">
            <wp:extent cx="3332275" cy="8505825"/>
            <wp:effectExtent l="0" t="0" r="190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7495" cy="85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D8C" w:rsidRDefault="00EF03CF" w:rsidP="00EF03C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8 – Эмпирические функции распределения для тестирования трех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10000</w:t>
      </w:r>
    </w:p>
    <w:p w:rsidR="00B17352" w:rsidRPr="00E3690E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7. Распределение на плоскости </w:t>
      </w:r>
    </w:p>
    <w:p w:rsidR="00EF03CF" w:rsidRDefault="00EF03CF" w:rsidP="00EF03C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Тесты «Распределение на плоскости» для выборок на 1000, 5000 и 10000 элементов, сгенерированных при помощи разработанных генераторов, приведены на рисунках 9, 10 и 11 соответственно.</w:t>
      </w:r>
    </w:p>
    <w:p w:rsidR="00B17352" w:rsidRDefault="00EF03CF" w:rsidP="00EF03C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F03C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835FCD2" wp14:editId="0D775FFC">
            <wp:extent cx="2939768" cy="74104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7668" cy="745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CF" w:rsidRDefault="00EF03CF" w:rsidP="00EF03C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9 – Распределения на плоскости для тестирования трех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</w:t>
      </w:r>
    </w:p>
    <w:p w:rsidR="00EF03CF" w:rsidRDefault="00EF03CF" w:rsidP="00EF03C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F03C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718C0C6" wp14:editId="615BEFBF">
            <wp:extent cx="3482654" cy="8610600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2815" cy="863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CF" w:rsidRDefault="00EF03CF" w:rsidP="00EF03C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10 – Распределения на плоскости для тестирования трех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50</w:t>
      </w:r>
      <w:r w:rsidRPr="00CA3D3E">
        <w:rPr>
          <w:rFonts w:ascii="Times New Roman" w:hAnsi="Times New Roman" w:cs="Times New Roman"/>
          <w:sz w:val="28"/>
        </w:rPr>
        <w:t>00</w:t>
      </w:r>
    </w:p>
    <w:p w:rsidR="00EF03CF" w:rsidRDefault="00EF03CF" w:rsidP="00EF03C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F03C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B485AEE" wp14:editId="03BA2890">
            <wp:extent cx="3390900" cy="8592246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1911" cy="859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CF" w:rsidRDefault="00EF03CF" w:rsidP="00EF03C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11 – Распределения на плоскости для тестирования трех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100</w:t>
      </w:r>
      <w:r w:rsidRPr="00CA3D3E">
        <w:rPr>
          <w:rFonts w:ascii="Times New Roman" w:hAnsi="Times New Roman" w:cs="Times New Roman"/>
          <w:sz w:val="28"/>
        </w:rPr>
        <w:t>00</w:t>
      </w:r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8. Оценки для каждой из выборок</w:t>
      </w:r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Оценки для каждой из выборок и теоретические значения сведены в таблице 1.</w:t>
      </w:r>
    </w:p>
    <w:p w:rsidR="00B17352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Сравнение теоретических и практических значений</w:t>
      </w:r>
    </w:p>
    <w:tbl>
      <w:tblPr>
        <w:tblpPr w:leftFromText="180" w:rightFromText="180" w:vertAnchor="text" w:tblpXSpec="center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881"/>
        <w:gridCol w:w="2242"/>
        <w:gridCol w:w="2243"/>
        <w:gridCol w:w="2243"/>
        <w:gridCol w:w="1735"/>
      </w:tblGrid>
      <w:tr w:rsidR="00B17352" w:rsidRPr="00DC5B14" w:rsidTr="00EA67CB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proofErr w:type="gramStart"/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Мультипликативн-ый</w:t>
            </w:r>
            <w:proofErr w:type="spellEnd"/>
            <w:proofErr w:type="gramEnd"/>
            <w:r w:rsidRPr="00DC5B14">
              <w:rPr>
                <w:rFonts w:ascii="Times New Roman" w:hAnsi="Times New Roman" w:cs="Times New Roman"/>
                <w:sz w:val="24"/>
                <w:szCs w:val="28"/>
              </w:rPr>
              <w:t xml:space="preserve"> конгруэнтный генератор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z w:val="24"/>
                <w:szCs w:val="28"/>
              </w:rPr>
              <w:t xml:space="preserve">Генератор Фибоначчи с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запаздыванием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z w:val="24"/>
                <w:szCs w:val="28"/>
              </w:rPr>
              <w:t xml:space="preserve">Генератор «Вихрь </w:t>
            </w:r>
            <w:proofErr w:type="spellStart"/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Мерсенна</w:t>
            </w:r>
            <w:proofErr w:type="spellEnd"/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»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7352" w:rsidRPr="00DC5B14" w:rsidRDefault="00B17352" w:rsidP="00B173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Теоретические значения</w:t>
            </w:r>
          </w:p>
        </w:tc>
      </w:tr>
      <w:tr w:rsidR="00B17352" w:rsidRPr="00DC5B14" w:rsidTr="00EA67CB">
        <w:trPr>
          <w:trHeight w:val="397"/>
        </w:trPr>
        <w:tc>
          <w:tcPr>
            <w:tcW w:w="881" w:type="dxa"/>
            <w:vMerge w:val="restart"/>
            <w:tcBorders>
              <w:top w:val="single" w:sz="4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224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0,504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N=1000: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0,485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0,489</w:t>
            </w:r>
          </w:p>
        </w:tc>
        <w:tc>
          <w:tcPr>
            <w:tcW w:w="1735" w:type="dxa"/>
            <w:vMerge w:val="restart"/>
            <w:tcBorders>
              <w:top w:val="single" w:sz="4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:rsidR="00B17352" w:rsidRPr="00DC5B14" w:rsidRDefault="00B17352" w:rsidP="00B173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C5B1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0,5</w:t>
            </w:r>
          </w:p>
        </w:tc>
      </w:tr>
      <w:tr w:rsidR="00B17352" w:rsidRPr="00DC5B14" w:rsidTr="00EA67CB">
        <w:trPr>
          <w:trHeight w:val="397"/>
        </w:trPr>
        <w:tc>
          <w:tcPr>
            <w:tcW w:w="881" w:type="dxa"/>
            <w:vMerge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0,496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0,505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8D687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0,50</w:t>
            </w:r>
            <w:r w:rsidR="008D687F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5</w:t>
            </w:r>
          </w:p>
        </w:tc>
        <w:tc>
          <w:tcPr>
            <w:tcW w:w="1735" w:type="dxa"/>
            <w:vMerge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:rsidR="00B17352" w:rsidRPr="00DC5B14" w:rsidRDefault="00B17352" w:rsidP="00B173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B17352" w:rsidRPr="00DC5B14" w:rsidTr="00EA67CB">
        <w:trPr>
          <w:trHeight w:val="397"/>
        </w:trPr>
        <w:tc>
          <w:tcPr>
            <w:tcW w:w="881" w:type="dxa"/>
            <w:vMerge/>
            <w:tcBorders>
              <w:left w:val="single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0,499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0,501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8D687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</w:t>
            </w:r>
            <w:r w:rsidR="008D687F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5</w:t>
            </w:r>
          </w:p>
        </w:tc>
        <w:tc>
          <w:tcPr>
            <w:tcW w:w="1735" w:type="dxa"/>
            <w:vMerge/>
            <w:tcBorders>
              <w:left w:val="single" w:sz="2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17352" w:rsidRPr="00DC5B14" w:rsidRDefault="00B17352" w:rsidP="00B173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B17352" w:rsidRPr="00DC5B14" w:rsidTr="00EA67CB">
        <w:trPr>
          <w:trHeight w:val="397"/>
        </w:trPr>
        <w:tc>
          <w:tcPr>
            <w:tcW w:w="881" w:type="dxa"/>
            <w:vMerge w:val="restart"/>
            <w:tcBorders>
              <w:top w:val="single" w:sz="24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  <w:lang w:val="en-US"/>
                  </w:rPr>
                  <m:t>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2242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0,086</w:t>
            </w:r>
          </w:p>
        </w:tc>
        <w:tc>
          <w:tcPr>
            <w:tcW w:w="2243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0,082</w:t>
            </w:r>
          </w:p>
        </w:tc>
        <w:tc>
          <w:tcPr>
            <w:tcW w:w="2243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0,080</w:t>
            </w:r>
          </w:p>
        </w:tc>
        <w:tc>
          <w:tcPr>
            <w:tcW w:w="1735" w:type="dxa"/>
            <w:vMerge w:val="restart"/>
            <w:tcBorders>
              <w:top w:val="single" w:sz="24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:rsidR="00B17352" w:rsidRPr="00DC5B14" w:rsidRDefault="00B17352" w:rsidP="00B173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C5B1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0,083</w:t>
            </w:r>
          </w:p>
        </w:tc>
      </w:tr>
      <w:tr w:rsidR="00B17352" w:rsidRPr="00DC5B14" w:rsidTr="00EA67CB">
        <w:trPr>
          <w:trHeight w:val="397"/>
        </w:trPr>
        <w:tc>
          <w:tcPr>
            <w:tcW w:w="881" w:type="dxa"/>
            <w:vMerge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0,085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0,084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0,083</w:t>
            </w:r>
          </w:p>
        </w:tc>
        <w:tc>
          <w:tcPr>
            <w:tcW w:w="1735" w:type="dxa"/>
            <w:vMerge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:rsidR="00B17352" w:rsidRPr="00DC5B14" w:rsidRDefault="00B17352" w:rsidP="00B173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B17352" w:rsidRPr="00DC5B14" w:rsidTr="00EA67CB">
        <w:trPr>
          <w:trHeight w:val="397"/>
        </w:trPr>
        <w:tc>
          <w:tcPr>
            <w:tcW w:w="881" w:type="dxa"/>
            <w:vMerge/>
            <w:tcBorders>
              <w:left w:val="single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0,084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0,083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8D687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0,08</w:t>
            </w:r>
            <w:r w:rsidR="008D687F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3</w:t>
            </w:r>
          </w:p>
        </w:tc>
        <w:tc>
          <w:tcPr>
            <w:tcW w:w="1735" w:type="dxa"/>
            <w:vMerge/>
            <w:tcBorders>
              <w:left w:val="single" w:sz="2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17352" w:rsidRPr="00DC5B14" w:rsidRDefault="00B17352" w:rsidP="00B173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B17352" w:rsidRPr="00DC5B14" w:rsidTr="00EA67CB">
        <w:trPr>
          <w:trHeight w:val="397"/>
        </w:trPr>
        <w:tc>
          <w:tcPr>
            <w:tcW w:w="881" w:type="dxa"/>
            <w:vMerge w:val="restart"/>
            <w:tcBorders>
              <w:top w:val="single" w:sz="24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</w:rPr>
                  <m:t>σ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2242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0,294</w:t>
            </w:r>
          </w:p>
        </w:tc>
        <w:tc>
          <w:tcPr>
            <w:tcW w:w="2243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0,286</w:t>
            </w:r>
          </w:p>
        </w:tc>
        <w:tc>
          <w:tcPr>
            <w:tcW w:w="2243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0,283</w:t>
            </w:r>
          </w:p>
        </w:tc>
        <w:tc>
          <w:tcPr>
            <w:tcW w:w="1735" w:type="dxa"/>
            <w:vMerge w:val="restart"/>
            <w:tcBorders>
              <w:top w:val="single" w:sz="24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:rsidR="00B17352" w:rsidRPr="00DC5B14" w:rsidRDefault="00B17352" w:rsidP="00B173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0,289</w:t>
            </w:r>
          </w:p>
        </w:tc>
      </w:tr>
      <w:tr w:rsidR="00B17352" w:rsidRPr="00DC5B14" w:rsidTr="00EA67CB">
        <w:trPr>
          <w:trHeight w:val="397"/>
        </w:trPr>
        <w:tc>
          <w:tcPr>
            <w:tcW w:w="881" w:type="dxa"/>
            <w:vMerge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0,292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0,290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8D687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0,28</w:t>
            </w:r>
            <w:r w:rsidR="008D687F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8</w:t>
            </w:r>
          </w:p>
        </w:tc>
        <w:tc>
          <w:tcPr>
            <w:tcW w:w="1735" w:type="dxa"/>
            <w:vMerge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:rsidR="00B17352" w:rsidRPr="00DC5B14" w:rsidRDefault="00B17352" w:rsidP="00B173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B17352" w:rsidRPr="00DC5B14" w:rsidTr="00EA67CB">
        <w:trPr>
          <w:trHeight w:val="397"/>
        </w:trPr>
        <w:tc>
          <w:tcPr>
            <w:tcW w:w="881" w:type="dxa"/>
            <w:vMerge/>
            <w:tcBorders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0,289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0,289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B17352" w:rsidRPr="00DC5B14" w:rsidRDefault="00B17352" w:rsidP="00B17352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0,289</w:t>
            </w:r>
          </w:p>
        </w:tc>
        <w:tc>
          <w:tcPr>
            <w:tcW w:w="1735" w:type="dxa"/>
            <w:vMerge/>
            <w:tcBorders>
              <w:left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7352" w:rsidRPr="00DC5B14" w:rsidRDefault="00B17352" w:rsidP="00B1735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:rsidR="00B17352" w:rsidRDefault="00B17352" w:rsidP="00B1735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B17352" w:rsidRPr="00E3690E" w:rsidRDefault="00B17352" w:rsidP="00B173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Выводы</w:t>
      </w:r>
    </w:p>
    <w:p w:rsidR="008D687F" w:rsidRPr="008D687F" w:rsidRDefault="008D687F" w:rsidP="008D687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D687F"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</w:rPr>
        <w:t>ходе выполнения</w:t>
      </w:r>
      <w:r w:rsidRPr="008D687F">
        <w:rPr>
          <w:rFonts w:ascii="Times New Roman" w:hAnsi="Times New Roman" w:cs="Times New Roman"/>
          <w:sz w:val="28"/>
        </w:rPr>
        <w:t xml:space="preserve"> лабораторной работы был проведен сравнительный анализ основных алгоритмов генерации равномерно распределенных на интервале (0, 1) псевдослучайных чисел: мультипликативного конгруэнтного генератора, генератора Фибоначчи с запаздываниями и генератора </w:t>
      </w:r>
      <w:r>
        <w:rPr>
          <w:rFonts w:ascii="Times New Roman" w:hAnsi="Times New Roman" w:cs="Times New Roman"/>
          <w:sz w:val="28"/>
        </w:rPr>
        <w:t xml:space="preserve">на основе вихря </w:t>
      </w:r>
      <w:proofErr w:type="spellStart"/>
      <w:r>
        <w:rPr>
          <w:rFonts w:ascii="Times New Roman" w:hAnsi="Times New Roman" w:cs="Times New Roman"/>
          <w:sz w:val="28"/>
        </w:rPr>
        <w:t>Мерсенна</w:t>
      </w:r>
      <w:proofErr w:type="spellEnd"/>
      <w:r w:rsidRPr="008D687F">
        <w:rPr>
          <w:rFonts w:ascii="Times New Roman" w:hAnsi="Times New Roman" w:cs="Times New Roman"/>
          <w:sz w:val="28"/>
        </w:rPr>
        <w:t>. Реализация и оценка их работы</w:t>
      </w:r>
      <w:r>
        <w:rPr>
          <w:rFonts w:ascii="Times New Roman" w:hAnsi="Times New Roman" w:cs="Times New Roman"/>
          <w:sz w:val="28"/>
        </w:rPr>
        <w:t xml:space="preserve"> были выполнены в среде MATLAB.</w:t>
      </w:r>
    </w:p>
    <w:p w:rsidR="008D687F" w:rsidRPr="008D687F" w:rsidRDefault="008D687F" w:rsidP="008D687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D687F">
        <w:rPr>
          <w:rFonts w:ascii="Times New Roman" w:hAnsi="Times New Roman" w:cs="Times New Roman"/>
          <w:sz w:val="28"/>
        </w:rPr>
        <w:t xml:space="preserve">Анализ показал, что сложность генераторов напрямую влияет на качество </w:t>
      </w:r>
      <w:r>
        <w:rPr>
          <w:rFonts w:ascii="Times New Roman" w:hAnsi="Times New Roman" w:cs="Times New Roman"/>
          <w:sz w:val="28"/>
        </w:rPr>
        <w:t>генерируемой</w:t>
      </w:r>
      <w:r w:rsidRPr="008D687F">
        <w:rPr>
          <w:rFonts w:ascii="Times New Roman" w:hAnsi="Times New Roman" w:cs="Times New Roman"/>
          <w:sz w:val="28"/>
        </w:rPr>
        <w:t xml:space="preserve"> последовательности. Наиболее простой мультипликативный конгруэнтный метод подходит для задач, не требующих высокой статистической надежности. Генератор Фибоначчи, обладая средней сложностью, демонстрирует </w:t>
      </w:r>
      <w:r>
        <w:rPr>
          <w:rFonts w:ascii="Times New Roman" w:hAnsi="Times New Roman" w:cs="Times New Roman"/>
          <w:sz w:val="28"/>
        </w:rPr>
        <w:t xml:space="preserve">сравнительно </w:t>
      </w:r>
      <w:r w:rsidRPr="008D687F">
        <w:rPr>
          <w:rFonts w:ascii="Times New Roman" w:hAnsi="Times New Roman" w:cs="Times New Roman"/>
          <w:sz w:val="28"/>
        </w:rPr>
        <w:t>лучшее качество псевдослучайно</w:t>
      </w:r>
      <w:r>
        <w:rPr>
          <w:rFonts w:ascii="Times New Roman" w:hAnsi="Times New Roman" w:cs="Times New Roman"/>
          <w:sz w:val="28"/>
        </w:rPr>
        <w:t>й последовательности</w:t>
      </w:r>
      <w:r w:rsidRPr="008D687F">
        <w:rPr>
          <w:rFonts w:ascii="Times New Roman" w:hAnsi="Times New Roman" w:cs="Times New Roman"/>
          <w:sz w:val="28"/>
        </w:rPr>
        <w:t>, но нуждается в предварительно сгенерированно</w:t>
      </w:r>
      <w:r>
        <w:rPr>
          <w:rFonts w:ascii="Times New Roman" w:hAnsi="Times New Roman" w:cs="Times New Roman"/>
          <w:sz w:val="28"/>
        </w:rPr>
        <w:t>й начальной последовательности.</w:t>
      </w:r>
    </w:p>
    <w:p w:rsidR="008D687F" w:rsidRPr="008D687F" w:rsidRDefault="008D687F" w:rsidP="008D687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D687F">
        <w:rPr>
          <w:rFonts w:ascii="Times New Roman" w:hAnsi="Times New Roman" w:cs="Times New Roman"/>
          <w:sz w:val="28"/>
        </w:rPr>
        <w:lastRenderedPageBreak/>
        <w:t xml:space="preserve">Наилучшие результаты показал генератор </w:t>
      </w:r>
      <w:r>
        <w:rPr>
          <w:rFonts w:ascii="Times New Roman" w:hAnsi="Times New Roman" w:cs="Times New Roman"/>
          <w:sz w:val="28"/>
        </w:rPr>
        <w:t xml:space="preserve">на основе вихря </w:t>
      </w:r>
      <w:proofErr w:type="spellStart"/>
      <w:r>
        <w:rPr>
          <w:rFonts w:ascii="Times New Roman" w:hAnsi="Times New Roman" w:cs="Times New Roman"/>
          <w:sz w:val="28"/>
        </w:rPr>
        <w:t>Мерсенна</w:t>
      </w:r>
      <w:proofErr w:type="spellEnd"/>
      <w:r w:rsidRPr="008D687F">
        <w:rPr>
          <w:rFonts w:ascii="Times New Roman" w:hAnsi="Times New Roman" w:cs="Times New Roman"/>
          <w:sz w:val="28"/>
        </w:rPr>
        <w:t>. Его сложный алгоритм обеспечивает практически идеальное соответствие теоретическому равномерному распределению, что подтверждается визуальным анализом гистограмм, распределений на плоскости и эмпирических функций распределения. Однако его вычислительная сложность может о</w:t>
      </w:r>
      <w:r>
        <w:rPr>
          <w:rFonts w:ascii="Times New Roman" w:hAnsi="Times New Roman" w:cs="Times New Roman"/>
          <w:sz w:val="28"/>
        </w:rPr>
        <w:t>граничивать область применения.</w:t>
      </w:r>
    </w:p>
    <w:p w:rsidR="00A16D15" w:rsidRDefault="008D687F" w:rsidP="008D687F">
      <w:pPr>
        <w:spacing w:after="0" w:line="360" w:lineRule="auto"/>
        <w:ind w:firstLine="709"/>
        <w:contextualSpacing/>
        <w:jc w:val="both"/>
      </w:pPr>
      <w:r w:rsidRPr="008D687F">
        <w:rPr>
          <w:rFonts w:ascii="Times New Roman" w:hAnsi="Times New Roman" w:cs="Times New Roman"/>
          <w:sz w:val="28"/>
        </w:rPr>
        <w:t>Для всех исследуемых методов была подтверждена общая закономерность: увеличение объема выборки приводит к статистическим характеристикам, более близким к теоретически ожидаемым.</w:t>
      </w:r>
    </w:p>
    <w:sectPr w:rsidR="00A16D15" w:rsidSect="00B17352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4898" w:rsidRDefault="00A14898">
      <w:pPr>
        <w:spacing w:after="0" w:line="240" w:lineRule="auto"/>
      </w:pPr>
      <w:r>
        <w:separator/>
      </w:r>
    </w:p>
  </w:endnote>
  <w:endnote w:type="continuationSeparator" w:id="0">
    <w:p w:rsidR="00A14898" w:rsidRDefault="00A14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</w:rPr>
      <w:id w:val="-55554387"/>
      <w:docPartObj>
        <w:docPartGallery w:val="Page Numbers (Bottom of Page)"/>
        <w:docPartUnique/>
      </w:docPartObj>
    </w:sdtPr>
    <w:sdtEndPr/>
    <w:sdtContent>
      <w:p w:rsidR="00B17352" w:rsidRPr="00BD4490" w:rsidRDefault="00B17352" w:rsidP="00B17352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BD4490">
          <w:rPr>
            <w:rFonts w:ascii="Times New Roman" w:hAnsi="Times New Roman" w:cs="Times New Roman"/>
            <w:sz w:val="28"/>
          </w:rPr>
          <w:fldChar w:fldCharType="begin"/>
        </w:r>
        <w:r w:rsidRPr="00BD4490">
          <w:rPr>
            <w:rFonts w:ascii="Times New Roman" w:hAnsi="Times New Roman" w:cs="Times New Roman"/>
            <w:sz w:val="28"/>
          </w:rPr>
          <w:instrText>PAGE   \* MERGEFORMAT</w:instrText>
        </w:r>
        <w:r w:rsidRPr="00BD4490">
          <w:rPr>
            <w:rFonts w:ascii="Times New Roman" w:hAnsi="Times New Roman" w:cs="Times New Roman"/>
            <w:sz w:val="28"/>
          </w:rPr>
          <w:fldChar w:fldCharType="separate"/>
        </w:r>
        <w:r w:rsidR="00FC3771">
          <w:rPr>
            <w:rFonts w:ascii="Times New Roman" w:hAnsi="Times New Roman" w:cs="Times New Roman"/>
            <w:noProof/>
            <w:sz w:val="28"/>
          </w:rPr>
          <w:t>6</w:t>
        </w:r>
        <w:r w:rsidRPr="00BD4490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4898" w:rsidRDefault="00A14898">
      <w:pPr>
        <w:spacing w:after="0" w:line="240" w:lineRule="auto"/>
      </w:pPr>
      <w:r>
        <w:separator/>
      </w:r>
    </w:p>
  </w:footnote>
  <w:footnote w:type="continuationSeparator" w:id="0">
    <w:p w:rsidR="00A14898" w:rsidRDefault="00A148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CB9"/>
    <w:rsid w:val="00462CB9"/>
    <w:rsid w:val="00500421"/>
    <w:rsid w:val="006B1D8C"/>
    <w:rsid w:val="008D687F"/>
    <w:rsid w:val="00A14898"/>
    <w:rsid w:val="00A16D15"/>
    <w:rsid w:val="00B17352"/>
    <w:rsid w:val="00D96F4B"/>
    <w:rsid w:val="00EA67CB"/>
    <w:rsid w:val="00EF03CF"/>
    <w:rsid w:val="00FC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977CCE-EBFF-47AE-9E4A-5ABD1389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3CF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rsid w:val="00B17352"/>
    <w:rPr>
      <w:rFonts w:asciiTheme="minorHAnsi" w:hAnsiTheme="minorHAnsi" w:cstheme="minorBidi"/>
      <w:sz w:val="22"/>
      <w:szCs w:val="22"/>
    </w:rPr>
  </w:style>
  <w:style w:type="paragraph" w:styleId="a4">
    <w:name w:val="header"/>
    <w:basedOn w:val="a"/>
    <w:link w:val="a3"/>
    <w:uiPriority w:val="99"/>
    <w:unhideWhenUsed/>
    <w:rsid w:val="00B173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6"/>
    <w:uiPriority w:val="99"/>
    <w:rsid w:val="00B17352"/>
    <w:rPr>
      <w:rFonts w:asciiTheme="minorHAnsi" w:hAnsiTheme="minorHAnsi" w:cstheme="minorBidi"/>
      <w:sz w:val="22"/>
      <w:szCs w:val="22"/>
    </w:rPr>
  </w:style>
  <w:style w:type="paragraph" w:styleId="a6">
    <w:name w:val="footer"/>
    <w:basedOn w:val="a"/>
    <w:link w:val="a5"/>
    <w:uiPriority w:val="99"/>
    <w:unhideWhenUsed/>
    <w:rsid w:val="00B17352"/>
    <w:pPr>
      <w:tabs>
        <w:tab w:val="center" w:pos="4677"/>
        <w:tab w:val="right" w:pos="9355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01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16</Pages>
  <Words>1243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cp:lastPrinted>2025-11-23T11:30:00Z</cp:lastPrinted>
  <dcterms:created xsi:type="dcterms:W3CDTF">2025-11-22T18:10:00Z</dcterms:created>
  <dcterms:modified xsi:type="dcterms:W3CDTF">2025-11-23T11:31:00Z</dcterms:modified>
</cp:coreProperties>
</file>