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B79" w:rsidRDefault="00332B79" w:rsidP="00332B79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332B79" w:rsidRDefault="00332B79" w:rsidP="00332B79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332B79" w:rsidRDefault="00332B79" w:rsidP="00332B79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332B79" w:rsidRDefault="00332B79" w:rsidP="00332B79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332B79" w:rsidRDefault="00332B79" w:rsidP="00332B79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332B79" w:rsidTr="00194435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32B79" w:rsidRDefault="00332B79" w:rsidP="0019443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B79" w:rsidRDefault="00332B79" w:rsidP="0019443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32B79" w:rsidRDefault="00332B79" w:rsidP="0019443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B79" w:rsidRDefault="00332B79" w:rsidP="0019443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32B79" w:rsidRDefault="00332B79" w:rsidP="0019443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332B79" w:rsidTr="00194435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32B79" w:rsidRDefault="00332B79" w:rsidP="0019443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B79" w:rsidRDefault="00332B79" w:rsidP="0019443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32B79" w:rsidRDefault="00332B79" w:rsidP="0019443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B79" w:rsidRDefault="00332B79" w:rsidP="0019443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32B79" w:rsidRDefault="00332B79" w:rsidP="0019443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332B79" w:rsidRDefault="00332B79" w:rsidP="00332B79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32B79" w:rsidRDefault="00332B79" w:rsidP="00332B79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32B79" w:rsidRDefault="00332B79" w:rsidP="00332B79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332B79" w:rsidRPr="009A10AC" w:rsidRDefault="00332B79" w:rsidP="00332B7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РАЗРАБОТКА СЧЕТЧИКА С ЗАДАННЫМ ОСНОВАНИЕМ СЧЕТА НА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JK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-ТРИГГЕРАХ В СРЕДЕ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QUARTUS</w:t>
      </w:r>
    </w:p>
    <w:p w:rsidR="00332B79" w:rsidRDefault="00332B79" w:rsidP="00332B7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32B79" w:rsidRPr="00FE71F4" w:rsidRDefault="00332B79" w:rsidP="00332B79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332B79" w:rsidTr="00194435">
        <w:trPr>
          <w:trHeight w:val="340"/>
        </w:trPr>
        <w:tc>
          <w:tcPr>
            <w:tcW w:w="9777" w:type="dxa"/>
            <w:gridSpan w:val="2"/>
            <w:hideMark/>
          </w:tcPr>
          <w:p w:rsidR="00332B79" w:rsidRDefault="00332B79" w:rsidP="00194435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332B79" w:rsidTr="00194435">
              <w:tc>
                <w:tcPr>
                  <w:tcW w:w="2167" w:type="dxa"/>
                  <w:vAlign w:val="bottom"/>
                  <w:hideMark/>
                </w:tcPr>
                <w:p w:rsidR="00332B79" w:rsidRDefault="00332B79" w:rsidP="00194435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332B79" w:rsidRDefault="00332B79" w:rsidP="0019443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332B79" w:rsidRDefault="00332B79" w:rsidP="0019443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32B79" w:rsidRDefault="00332B79" w:rsidP="0019443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32B79" w:rsidRDefault="00332B79" w:rsidP="0019443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332B79" w:rsidRDefault="00332B79" w:rsidP="00194435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332B79" w:rsidTr="00194435">
              <w:tc>
                <w:tcPr>
                  <w:tcW w:w="2167" w:type="dxa"/>
                  <w:vAlign w:val="bottom"/>
                </w:tcPr>
                <w:p w:rsidR="00332B79" w:rsidRDefault="00332B79" w:rsidP="0019443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32B79" w:rsidRDefault="00332B79" w:rsidP="0019443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32B79" w:rsidRDefault="00332B79" w:rsidP="0019443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332B79" w:rsidRDefault="00332B79" w:rsidP="0019443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332B79" w:rsidRDefault="00332B79" w:rsidP="0019443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332B79" w:rsidRDefault="00332B79" w:rsidP="0019443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332B79" w:rsidRDefault="00332B79" w:rsidP="00194435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332B79" w:rsidTr="00194435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332B79" w:rsidRDefault="00332B79" w:rsidP="0019443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332B79" w:rsidRDefault="00332B79" w:rsidP="00332B7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332B79" w:rsidRDefault="00332B79" w:rsidP="00332B7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32B79" w:rsidRDefault="00332B79" w:rsidP="00332B7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32B79" w:rsidRDefault="00332B79" w:rsidP="00332B7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32B79" w:rsidRDefault="00332B79" w:rsidP="00332B7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32B79" w:rsidRDefault="00332B79" w:rsidP="00332B7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32B79" w:rsidRDefault="00332B79" w:rsidP="00332B7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32B79" w:rsidRDefault="00332B79" w:rsidP="00332B7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332B79" w:rsidRDefault="00332B79" w:rsidP="00332B7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332B79" w:rsidRPr="00FE71F4" w:rsidRDefault="00332B79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t>1. Цель работы</w:t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332B79">
        <w:rPr>
          <w:rFonts w:ascii="Times New Roman" w:hAnsi="Times New Roman" w:cs="Times New Roman"/>
          <w:sz w:val="28"/>
        </w:rPr>
        <w:t>Разработать проект счетчика с заданным основанием счета на JK</w:t>
      </w:r>
      <w:r>
        <w:rPr>
          <w:rFonts w:ascii="Times New Roman" w:hAnsi="Times New Roman" w:cs="Times New Roman"/>
          <w:sz w:val="28"/>
        </w:rPr>
        <w:t>-</w:t>
      </w:r>
      <w:r w:rsidRPr="00332B79">
        <w:rPr>
          <w:rFonts w:ascii="Times New Roman" w:hAnsi="Times New Roman" w:cs="Times New Roman"/>
          <w:sz w:val="28"/>
        </w:rPr>
        <w:t xml:space="preserve">триггерах в среде программирования </w:t>
      </w:r>
      <w:proofErr w:type="spellStart"/>
      <w:r w:rsidRPr="00332B79">
        <w:rPr>
          <w:rFonts w:ascii="Times New Roman" w:hAnsi="Times New Roman" w:cs="Times New Roman"/>
          <w:sz w:val="28"/>
        </w:rPr>
        <w:t>Quartus</w:t>
      </w:r>
      <w:proofErr w:type="spellEnd"/>
      <w:r w:rsidRPr="00332B79">
        <w:rPr>
          <w:rFonts w:ascii="Times New Roman" w:hAnsi="Times New Roman" w:cs="Times New Roman"/>
          <w:sz w:val="28"/>
        </w:rPr>
        <w:t>, попу</w:t>
      </w:r>
      <w:r>
        <w:rPr>
          <w:rFonts w:ascii="Times New Roman" w:hAnsi="Times New Roman" w:cs="Times New Roman"/>
          <w:sz w:val="28"/>
        </w:rPr>
        <w:t xml:space="preserve">тно изучив элементы методологии </w:t>
      </w:r>
      <w:r w:rsidRPr="00332B79">
        <w:rPr>
          <w:rFonts w:ascii="Times New Roman" w:hAnsi="Times New Roman" w:cs="Times New Roman"/>
          <w:sz w:val="28"/>
        </w:rPr>
        <w:t>работы с не полностью определенными таблицами истинности.</w:t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Задание по варианту</w:t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Сформировать проект синхронного суммирующего счетчика с основанием счета «7» без использования принципа обратной связи на входы сброса триггеров. Также запрещается тождественное </w:t>
      </w:r>
      <w:r w:rsidRPr="00332B79">
        <w:rPr>
          <w:rFonts w:ascii="Times New Roman" w:hAnsi="Times New Roman" w:cs="Times New Roman"/>
          <w:sz w:val="28"/>
        </w:rPr>
        <w:t>преобразование всех JK-триггеров в счетные с повторением методики разработки из</w:t>
      </w:r>
      <w:r>
        <w:rPr>
          <w:rFonts w:ascii="Times New Roman" w:hAnsi="Times New Roman" w:cs="Times New Roman"/>
          <w:sz w:val="28"/>
        </w:rPr>
        <w:t xml:space="preserve"> </w:t>
      </w:r>
      <w:r w:rsidRPr="00332B79">
        <w:rPr>
          <w:rFonts w:ascii="Times New Roman" w:hAnsi="Times New Roman" w:cs="Times New Roman"/>
          <w:sz w:val="28"/>
        </w:rPr>
        <w:t>лабораторной работы №3</w:t>
      </w:r>
      <w:r>
        <w:rPr>
          <w:rFonts w:ascii="Times New Roman" w:hAnsi="Times New Roman" w:cs="Times New Roman"/>
          <w:sz w:val="28"/>
        </w:rPr>
        <w:t>.</w:t>
      </w:r>
    </w:p>
    <w:p w:rsidR="00332B79" w:rsidRPr="00FE17B0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44E73">
        <w:rPr>
          <w:rFonts w:ascii="Times New Roman" w:hAnsi="Times New Roman" w:cs="Times New Roman"/>
          <w:b/>
          <w:sz w:val="28"/>
        </w:rPr>
        <w:t>3</w:t>
      </w:r>
      <w:r>
        <w:rPr>
          <w:rFonts w:ascii="Times New Roman" w:hAnsi="Times New Roman" w:cs="Times New Roman"/>
          <w:b/>
          <w:sz w:val="28"/>
        </w:rPr>
        <w:t>. Предварительный анализ для разработки схемы</w:t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Процесс разработки проекта синхронного суммирующего счетчика с основанием счета «7» на основе </w:t>
      </w:r>
      <w:r>
        <w:rPr>
          <w:rFonts w:ascii="Times New Roman" w:hAnsi="Times New Roman" w:cs="Times New Roman"/>
          <w:sz w:val="28"/>
          <w:lang w:val="en-US"/>
        </w:rPr>
        <w:t>JK</w:t>
      </w:r>
      <w:r w:rsidRPr="00332B79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триггеров сильно отличается от разработки того же проекта на основе </w:t>
      </w:r>
      <w:r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 xml:space="preserve">-триггеров. Для составления таблицы истинности, необходимой для последующего расчета логических схем необходимо было разобраться в таблице истинности для </w:t>
      </w:r>
      <w:r>
        <w:rPr>
          <w:rFonts w:ascii="Times New Roman" w:hAnsi="Times New Roman" w:cs="Times New Roman"/>
          <w:sz w:val="28"/>
          <w:lang w:val="en-US"/>
        </w:rPr>
        <w:t>JK</w:t>
      </w:r>
      <w:r w:rsidRPr="00332B79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триггера, в которой </w:t>
      </w:r>
      <w:r w:rsidRPr="00332B79">
        <w:rPr>
          <w:rFonts w:ascii="Times New Roman" w:hAnsi="Times New Roman" w:cs="Times New Roman"/>
          <w:sz w:val="28"/>
        </w:rPr>
        <w:t>представлены требования к значениям его управляющих сигналов в зависимости от</w:t>
      </w:r>
      <w:r>
        <w:rPr>
          <w:rFonts w:ascii="Times New Roman" w:hAnsi="Times New Roman" w:cs="Times New Roman"/>
          <w:sz w:val="28"/>
        </w:rPr>
        <w:t xml:space="preserve"> </w:t>
      </w:r>
      <w:r w:rsidRPr="00332B79">
        <w:rPr>
          <w:rFonts w:ascii="Times New Roman" w:hAnsi="Times New Roman" w:cs="Times New Roman"/>
          <w:sz w:val="28"/>
        </w:rPr>
        <w:t>желаемого перехода из одного значения в другое</w:t>
      </w:r>
      <w:r>
        <w:rPr>
          <w:rFonts w:ascii="Times New Roman" w:hAnsi="Times New Roman" w:cs="Times New Roman"/>
          <w:sz w:val="28"/>
        </w:rPr>
        <w:t>, которая приведена в таблице 1.</w:t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Таблица истинно</w:t>
      </w:r>
      <w:r w:rsidR="00C33E31">
        <w:rPr>
          <w:rFonts w:ascii="Times New Roman" w:hAnsi="Times New Roman" w:cs="Times New Roman"/>
          <w:sz w:val="28"/>
        </w:rPr>
        <w:t xml:space="preserve">сти для </w:t>
      </w:r>
      <w:r w:rsidR="00C33E31">
        <w:rPr>
          <w:rFonts w:ascii="Times New Roman" w:hAnsi="Times New Roman" w:cs="Times New Roman"/>
          <w:sz w:val="28"/>
          <w:lang w:val="en-US"/>
        </w:rPr>
        <w:t>JK</w:t>
      </w:r>
      <w:r w:rsidR="00C33E31" w:rsidRPr="00C33E31">
        <w:rPr>
          <w:rFonts w:ascii="Times New Roman" w:hAnsi="Times New Roman" w:cs="Times New Roman"/>
          <w:sz w:val="28"/>
        </w:rPr>
        <w:t>-</w:t>
      </w:r>
      <w:r w:rsidR="00C33E31">
        <w:rPr>
          <w:rFonts w:ascii="Times New Roman" w:hAnsi="Times New Roman" w:cs="Times New Roman"/>
          <w:sz w:val="28"/>
        </w:rPr>
        <w:t>триггера</w:t>
      </w:r>
    </w:p>
    <w:tbl>
      <w:tblPr>
        <w:tblW w:w="2300" w:type="dxa"/>
        <w:jc w:val="center"/>
        <w:tblLook w:val="04A0" w:firstRow="1" w:lastRow="0" w:firstColumn="1" w:lastColumn="0" w:noHBand="0" w:noVBand="1"/>
      </w:tblPr>
      <w:tblGrid>
        <w:gridCol w:w="1260"/>
        <w:gridCol w:w="520"/>
        <w:gridCol w:w="520"/>
      </w:tblGrid>
      <w:tr w:rsidR="00C33E31" w:rsidRPr="00C33E31" w:rsidTr="00C33E31">
        <w:trPr>
          <w:trHeight w:val="375"/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E31" w:rsidRPr="00C33E31" w:rsidRDefault="00C33E31" w:rsidP="00C33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Переход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3E31" w:rsidRPr="00C33E31" w:rsidRDefault="00C33E31" w:rsidP="00C33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J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3E31" w:rsidRPr="00C33E31" w:rsidRDefault="00C33E31" w:rsidP="00C33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</w:t>
            </w:r>
          </w:p>
        </w:tc>
      </w:tr>
      <w:tr w:rsidR="00C33E31" w:rsidRPr="00C33E31" w:rsidTr="00C33E31">
        <w:trPr>
          <w:trHeight w:val="375"/>
          <w:jc w:val="center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E31" w:rsidRPr="00C33E31" w:rsidRDefault="00C33E31" w:rsidP="00C33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0-&gt;0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3E31" w:rsidRPr="00C33E31" w:rsidRDefault="00C33E31" w:rsidP="00C33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3E31" w:rsidRPr="00C33E31" w:rsidRDefault="00C33E31" w:rsidP="00C33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</w:tr>
      <w:tr w:rsidR="00C33E31" w:rsidRPr="00C33E31" w:rsidTr="00C33E31">
        <w:trPr>
          <w:trHeight w:val="375"/>
          <w:jc w:val="center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E31" w:rsidRPr="00C33E31" w:rsidRDefault="00C33E31" w:rsidP="00C33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0-&gt;1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3E31" w:rsidRPr="00C33E31" w:rsidRDefault="00C33E31" w:rsidP="00C33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3E31" w:rsidRPr="00C33E31" w:rsidRDefault="00C33E31" w:rsidP="00C33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</w:tr>
      <w:tr w:rsidR="00C33E31" w:rsidRPr="00C33E31" w:rsidTr="00C33E31">
        <w:trPr>
          <w:trHeight w:val="375"/>
          <w:jc w:val="center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E31" w:rsidRPr="00C33E31" w:rsidRDefault="00C33E31" w:rsidP="00C33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1-&gt;0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3E31" w:rsidRPr="00C33E31" w:rsidRDefault="00C33E31" w:rsidP="00C33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3E31" w:rsidRPr="00C33E31" w:rsidRDefault="00C33E31" w:rsidP="00C33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33E31" w:rsidRPr="00C33E31" w:rsidTr="00C33E31">
        <w:trPr>
          <w:trHeight w:val="375"/>
          <w:jc w:val="center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3E31" w:rsidRPr="00C33E31" w:rsidRDefault="00C33E31" w:rsidP="00C33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1-&gt;1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3E31" w:rsidRPr="00C33E31" w:rsidRDefault="00C33E31" w:rsidP="00C33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3E31" w:rsidRPr="00C33E31" w:rsidRDefault="00C33E31" w:rsidP="00C33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33E3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:rsidR="00C33E31" w:rsidRDefault="00C33E31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C33E31" w:rsidRDefault="00194435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помощью таблицы 1 была заполнена таблица истинности для счетчика с основанием «7». Количество триггеров и </w:t>
      </w:r>
      <w:proofErr w:type="spellStart"/>
      <w:r>
        <w:rPr>
          <w:rFonts w:ascii="Times New Roman" w:hAnsi="Times New Roman" w:cs="Times New Roman"/>
          <w:sz w:val="28"/>
        </w:rPr>
        <w:t>пинов</w:t>
      </w:r>
      <w:proofErr w:type="spellEnd"/>
      <w:r>
        <w:rPr>
          <w:rFonts w:ascii="Times New Roman" w:hAnsi="Times New Roman" w:cs="Times New Roman"/>
          <w:sz w:val="28"/>
        </w:rPr>
        <w:t xml:space="preserve"> совпадает с аналогичными в </w:t>
      </w:r>
      <w:r>
        <w:rPr>
          <w:rFonts w:ascii="Times New Roman" w:hAnsi="Times New Roman" w:cs="Times New Roman"/>
          <w:sz w:val="28"/>
        </w:rPr>
        <w:lastRenderedPageBreak/>
        <w:t xml:space="preserve">схеме проекта из предыдущей лабораторной работы на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194435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триггерах. Для начала была создана таблица с двоичными кодами чисел счетчика от 0 до 6, которая позже была дополнена сигналами для входов триггеров по следующему алгоритму:</w:t>
      </w:r>
    </w:p>
    <w:p w:rsidR="00194435" w:rsidRDefault="00194435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Для каждого разряда выделялся свой триггер;</w:t>
      </w:r>
    </w:p>
    <w:p w:rsidR="00194435" w:rsidRDefault="00194435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Сравнивалось значение разряда текущего значения счетчика с последующим. И на основе этого, с использованием таблицы 1, заполнялись колонки для рассматриваемого триггера, где в качестве значений для осуществления переходов использовались текущее значение разряда в качестве начального и следующее значение того же разряда как состояние, в которое должен был попасть триггер.</w:t>
      </w:r>
    </w:p>
    <w:p w:rsidR="00194435" w:rsidRDefault="00194435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 заполнения таблицы истинности для счетчика с основанием «7» приведен в таблице 2.</w:t>
      </w:r>
    </w:p>
    <w:p w:rsidR="00194435" w:rsidRDefault="00194435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2 – Таблица истинности для синхронного суммирующего счетчика с основанием «7»</w:t>
      </w:r>
    </w:p>
    <w:tbl>
      <w:tblPr>
        <w:tblW w:w="5600" w:type="dxa"/>
        <w:jc w:val="center"/>
        <w:tblLook w:val="04A0" w:firstRow="1" w:lastRow="0" w:firstColumn="1" w:lastColumn="0" w:noHBand="0" w:noVBand="1"/>
      </w:tblPr>
      <w:tblGrid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 w:rsidR="00194435" w:rsidRPr="00194435" w:rsidTr="00194435">
        <w:trPr>
          <w:trHeight w:val="375"/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Q2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Q1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Q0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J2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K2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J1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K1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J0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K0</w:t>
            </w:r>
          </w:p>
        </w:tc>
      </w:tr>
      <w:tr w:rsidR="00194435" w:rsidRPr="00194435" w:rsidTr="00194435">
        <w:trPr>
          <w:trHeight w:val="37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</w:tr>
      <w:tr w:rsidR="00194435" w:rsidRPr="00194435" w:rsidTr="00194435">
        <w:trPr>
          <w:trHeight w:val="37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194435" w:rsidRPr="00194435" w:rsidTr="00194435">
        <w:trPr>
          <w:trHeight w:val="37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</w:tr>
      <w:tr w:rsidR="00194435" w:rsidRPr="00194435" w:rsidTr="00194435">
        <w:trPr>
          <w:trHeight w:val="37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194435" w:rsidRPr="00194435" w:rsidTr="00194435">
        <w:trPr>
          <w:trHeight w:val="37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</w:tr>
      <w:tr w:rsidR="00194435" w:rsidRPr="00194435" w:rsidTr="00194435">
        <w:trPr>
          <w:trHeight w:val="37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194435" w:rsidRPr="00194435" w:rsidTr="00194435">
        <w:trPr>
          <w:trHeight w:val="37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</w:tr>
      <w:tr w:rsidR="00194435" w:rsidRPr="00194435" w:rsidTr="00194435">
        <w:trPr>
          <w:trHeight w:val="37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435" w:rsidRPr="00194435" w:rsidRDefault="00194435" w:rsidP="00194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94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</w:tbl>
    <w:p w:rsidR="00194435" w:rsidRDefault="00194435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94435" w:rsidRDefault="00194435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заполнения таблицы на основе данных для входов триггера были сформированы логические выражения для соответствующих входов. Для формирования этих самых логических выражений были задействованы диаграммы Вейча, приведенные на рисунках 1-6.</w:t>
      </w:r>
      <w:r w:rsidR="00C659F7">
        <w:rPr>
          <w:rFonts w:ascii="Times New Roman" w:hAnsi="Times New Roman" w:cs="Times New Roman"/>
          <w:sz w:val="28"/>
        </w:rPr>
        <w:t xml:space="preserve"> В данном случае таблица истинности является не полностью заполненной, что позволяет нам как включать в контуры ячейки с неопределенными значениями, так и, наоборот, </w:t>
      </w:r>
      <w:r w:rsidR="00C659F7">
        <w:rPr>
          <w:rFonts w:ascii="Times New Roman" w:hAnsi="Times New Roman" w:cs="Times New Roman"/>
          <w:sz w:val="28"/>
        </w:rPr>
        <w:lastRenderedPageBreak/>
        <w:t>не включать их.</w:t>
      </w:r>
      <w:r w:rsidR="00F96A6C">
        <w:rPr>
          <w:rFonts w:ascii="Times New Roman" w:hAnsi="Times New Roman" w:cs="Times New Roman"/>
          <w:sz w:val="28"/>
        </w:rPr>
        <w:t xml:space="preserve"> И это делает более удобными в вопросе формирования минимальных логических выражений на основе диаграмм Вейча.</w:t>
      </w:r>
    </w:p>
    <w:p w:rsidR="00194435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C2389">
        <w:rPr>
          <w:rFonts w:ascii="Times New Roman" w:hAnsi="Times New Roman" w:cs="Times New Roman"/>
          <w:sz w:val="28"/>
        </w:rPr>
        <w:drawing>
          <wp:inline distT="0" distB="0" distL="0" distR="0" wp14:anchorId="5AB0F414" wp14:editId="2ED74996">
            <wp:extent cx="3400425" cy="1276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9391"/>
                    <a:stretch/>
                  </pic:blipFill>
                  <pic:spPr bwMode="auto">
                    <a:xfrm>
                      <a:off x="0" y="0"/>
                      <a:ext cx="3400900" cy="1276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1 – Диаграмма Вейча для </w:t>
      </w:r>
      <w:r>
        <w:rPr>
          <w:rFonts w:ascii="Times New Roman" w:hAnsi="Times New Roman" w:cs="Times New Roman"/>
          <w:sz w:val="28"/>
          <w:lang w:val="en-US"/>
        </w:rPr>
        <w:t>J2</w:t>
      </w:r>
    </w:p>
    <w:p w:rsid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</w:p>
    <w:p w:rsid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C2389">
        <w:rPr>
          <w:rFonts w:ascii="Times New Roman" w:hAnsi="Times New Roman" w:cs="Times New Roman"/>
          <w:sz w:val="28"/>
        </w:rPr>
        <w:drawing>
          <wp:inline distT="0" distB="0" distL="0" distR="0" wp14:anchorId="15C35540" wp14:editId="7AB28309">
            <wp:extent cx="3400425" cy="12763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102" t="44856" r="1518"/>
                    <a:stretch/>
                  </pic:blipFill>
                  <pic:spPr bwMode="auto">
                    <a:xfrm>
                      <a:off x="0" y="0"/>
                      <a:ext cx="3400899" cy="1276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– Диаграмма Вейча для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7C2389">
        <w:rPr>
          <w:rFonts w:ascii="Times New Roman" w:hAnsi="Times New Roman" w:cs="Times New Roman"/>
          <w:sz w:val="28"/>
        </w:rPr>
        <w:t>2</w:t>
      </w:r>
    </w:p>
    <w:p w:rsidR="007C2389" w:rsidRP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C2389">
        <w:rPr>
          <w:rFonts w:ascii="Times New Roman" w:hAnsi="Times New Roman" w:cs="Times New Roman"/>
          <w:sz w:val="28"/>
        </w:rPr>
        <w:drawing>
          <wp:inline distT="0" distB="0" distL="0" distR="0" wp14:anchorId="7995F968" wp14:editId="3D5411B0">
            <wp:extent cx="3458058" cy="1267002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Диаграмма Вейча для </w:t>
      </w:r>
      <w:r>
        <w:rPr>
          <w:rFonts w:ascii="Times New Roman" w:hAnsi="Times New Roman" w:cs="Times New Roman"/>
          <w:sz w:val="28"/>
          <w:lang w:val="en-US"/>
        </w:rPr>
        <w:t>J</w:t>
      </w:r>
      <w:r>
        <w:rPr>
          <w:rFonts w:ascii="Times New Roman" w:hAnsi="Times New Roman" w:cs="Times New Roman"/>
          <w:sz w:val="28"/>
        </w:rPr>
        <w:t>1</w:t>
      </w:r>
    </w:p>
    <w:p w:rsidR="007C2389" w:rsidRP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C2389">
        <w:rPr>
          <w:rFonts w:ascii="Times New Roman" w:hAnsi="Times New Roman" w:cs="Times New Roman"/>
          <w:sz w:val="28"/>
        </w:rPr>
        <w:drawing>
          <wp:inline distT="0" distB="0" distL="0" distR="0" wp14:anchorId="6D6174AC" wp14:editId="56D0A0EE">
            <wp:extent cx="3448531" cy="124794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Диаграмма Вейча для </w:t>
      </w:r>
      <w:r>
        <w:rPr>
          <w:rFonts w:ascii="Times New Roman" w:hAnsi="Times New Roman" w:cs="Times New Roman"/>
          <w:sz w:val="28"/>
          <w:lang w:val="en-US"/>
        </w:rPr>
        <w:t>K</w:t>
      </w:r>
      <w:r>
        <w:rPr>
          <w:rFonts w:ascii="Times New Roman" w:hAnsi="Times New Roman" w:cs="Times New Roman"/>
          <w:sz w:val="28"/>
        </w:rPr>
        <w:t>1</w:t>
      </w:r>
    </w:p>
    <w:p w:rsidR="007C2389" w:rsidRPr="007C2389" w:rsidRDefault="007C2389" w:rsidP="007C23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C2389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1AC3657" wp14:editId="0A07526A">
            <wp:extent cx="3429479" cy="124794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389" w:rsidRP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Диаграмма Вейча для </w:t>
      </w:r>
      <w:r>
        <w:rPr>
          <w:rFonts w:ascii="Times New Roman" w:hAnsi="Times New Roman" w:cs="Times New Roman"/>
          <w:sz w:val="28"/>
          <w:lang w:val="en-US"/>
        </w:rPr>
        <w:t>J</w:t>
      </w:r>
      <w:r>
        <w:rPr>
          <w:rFonts w:ascii="Times New Roman" w:hAnsi="Times New Roman" w:cs="Times New Roman"/>
          <w:sz w:val="28"/>
        </w:rPr>
        <w:t>0</w:t>
      </w:r>
    </w:p>
    <w:p w:rsidR="007C2389" w:rsidRP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C2389">
        <w:rPr>
          <w:rFonts w:ascii="Times New Roman" w:hAnsi="Times New Roman" w:cs="Times New Roman"/>
          <w:sz w:val="28"/>
        </w:rPr>
        <w:drawing>
          <wp:inline distT="0" distB="0" distL="0" distR="0" wp14:anchorId="2670C546" wp14:editId="5452126B">
            <wp:extent cx="3448531" cy="123842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389" w:rsidRPr="007C2389" w:rsidRDefault="007C2389" w:rsidP="007C238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– Диаграмма Вейча для </w:t>
      </w:r>
      <w:r>
        <w:rPr>
          <w:rFonts w:ascii="Times New Roman" w:hAnsi="Times New Roman" w:cs="Times New Roman"/>
          <w:sz w:val="28"/>
          <w:lang w:val="en-US"/>
        </w:rPr>
        <w:t>K</w:t>
      </w:r>
      <w:r>
        <w:rPr>
          <w:rFonts w:ascii="Times New Roman" w:hAnsi="Times New Roman" w:cs="Times New Roman"/>
          <w:sz w:val="28"/>
        </w:rPr>
        <w:t>0</w:t>
      </w:r>
    </w:p>
    <w:p w:rsidR="007C2389" w:rsidRDefault="007C2389" w:rsidP="007C23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C2389" w:rsidRDefault="007C2389" w:rsidP="007C238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основе полученных диаграмм Вейча были созданы следующие логические выражения для входов </w:t>
      </w:r>
      <w:r>
        <w:rPr>
          <w:rFonts w:ascii="Times New Roman" w:hAnsi="Times New Roman" w:cs="Times New Roman"/>
          <w:sz w:val="28"/>
          <w:lang w:val="en-US"/>
        </w:rPr>
        <w:t>JK</w:t>
      </w:r>
      <w:r w:rsidRPr="007C2389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триггеров:</w:t>
      </w:r>
    </w:p>
    <w:p w:rsidR="00332B79" w:rsidRDefault="007C2389" w:rsidP="00332B7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J2=Q1∧Q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0</m:t>
        </m:r>
      </m:oMath>
      <w:r>
        <w:rPr>
          <w:rFonts w:ascii="Times New Roman" w:eastAsiaTheme="minorEastAsia" w:hAnsi="Times New Roman" w:cs="Times New Roman"/>
          <w:i/>
          <w:sz w:val="28"/>
          <w:lang w:val="en-US"/>
        </w:rPr>
        <w:t xml:space="preserve"> </w:t>
      </w:r>
    </w:p>
    <w:p w:rsidR="007C2389" w:rsidRPr="007C2389" w:rsidRDefault="007C2389" w:rsidP="007C238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2=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1</m:t>
        </m:r>
      </m:oMath>
      <w:r w:rsidRPr="007C2389">
        <w:rPr>
          <w:rFonts w:ascii="Times New Roman" w:eastAsiaTheme="minorEastAsia" w:hAnsi="Times New Roman" w:cs="Times New Roman"/>
          <w:i/>
          <w:sz w:val="28"/>
          <w:lang w:val="en-US"/>
        </w:rPr>
        <w:t xml:space="preserve"> </w:t>
      </w:r>
    </w:p>
    <w:p w:rsidR="007C2389" w:rsidRPr="007C2389" w:rsidRDefault="007C2389" w:rsidP="007C238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1=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0</m:t>
        </m:r>
      </m:oMath>
      <w:r w:rsidRPr="007C2389">
        <w:rPr>
          <w:rFonts w:ascii="Times New Roman" w:eastAsiaTheme="minorEastAsia" w:hAnsi="Times New Roman" w:cs="Times New Roman"/>
          <w:i/>
          <w:sz w:val="28"/>
          <w:lang w:val="en-US"/>
        </w:rPr>
        <w:t xml:space="preserve"> </w:t>
      </w:r>
    </w:p>
    <w:p w:rsidR="007C2389" w:rsidRPr="007C2389" w:rsidRDefault="007C2389" w:rsidP="007C238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1=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2∨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0</m:t>
        </m:r>
      </m:oMath>
      <w:r w:rsidRPr="007C2389">
        <w:rPr>
          <w:rFonts w:ascii="Times New Roman" w:eastAsiaTheme="minorEastAsia" w:hAnsi="Times New Roman" w:cs="Times New Roman"/>
          <w:i/>
          <w:sz w:val="28"/>
          <w:lang w:val="en-US"/>
        </w:rPr>
        <w:t xml:space="preserve"> </w:t>
      </w:r>
    </w:p>
    <w:p w:rsidR="007C2389" w:rsidRPr="007C2389" w:rsidRDefault="007C2389" w:rsidP="007C238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0=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Q2</m:t>
            </m:r>
          </m:e>
        </m:bar>
        <m:r>
          <w:rPr>
            <w:rFonts w:ascii="Cambria Math" w:eastAsiaTheme="minorEastAsia" w:hAnsi="Cambria Math" w:cs="Times New Roman"/>
            <w:sz w:val="28"/>
            <w:lang w:val="en-US"/>
          </w:rPr>
          <m:t>∨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Q1</m:t>
            </m:r>
          </m:e>
        </m:acc>
      </m:oMath>
      <w:r w:rsidRPr="007C2389">
        <w:rPr>
          <w:rFonts w:ascii="Times New Roman" w:eastAsiaTheme="minorEastAsia" w:hAnsi="Times New Roman" w:cs="Times New Roman"/>
          <w:i/>
          <w:sz w:val="28"/>
          <w:lang w:val="en-US"/>
        </w:rPr>
        <w:t xml:space="preserve"> </w:t>
      </w:r>
    </w:p>
    <w:p w:rsidR="007C2389" w:rsidRPr="007C2389" w:rsidRDefault="007C2389" w:rsidP="007C2389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0=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1</m:t>
        </m:r>
      </m:oMath>
      <w:r w:rsidRPr="007C2389">
        <w:rPr>
          <w:rFonts w:ascii="Times New Roman" w:eastAsiaTheme="minorEastAsia" w:hAnsi="Times New Roman" w:cs="Times New Roman"/>
          <w:i/>
          <w:sz w:val="28"/>
          <w:lang w:val="en-US"/>
        </w:rPr>
        <w:t xml:space="preserve"> </w:t>
      </w:r>
    </w:p>
    <w:p w:rsidR="007C2389" w:rsidRPr="007C2389" w:rsidRDefault="007C2389" w:rsidP="00F96A6C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Формирование проекта для ПЛИС</w:t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устройства в графическом формате приведена на рисунке </w:t>
      </w:r>
      <w:r w:rsidR="00C659F7" w:rsidRPr="00C659F7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. </w:t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Назначение выходов ПЛИС приведено на рисунке </w:t>
      </w:r>
      <w:r w:rsidR="00C659F7" w:rsidRPr="00C659F7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</w:t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 компиляции проекта приведен на рисунке </w:t>
      </w:r>
      <w:r w:rsidR="00C659F7" w:rsidRPr="00C659F7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>.</w:t>
      </w:r>
    </w:p>
    <w:p w:rsidR="00332B79" w:rsidRDefault="00332B79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7C2389" w:rsidRDefault="00C659F7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659F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C60A5FB" wp14:editId="356D3F04">
            <wp:extent cx="6043979" cy="5781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654" cy="578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79" w:rsidRDefault="00332B79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C659F7">
        <w:rPr>
          <w:rFonts w:ascii="Times New Roman" w:hAnsi="Times New Roman" w:cs="Times New Roman"/>
          <w:sz w:val="28"/>
          <w:lang w:val="en-US"/>
        </w:rPr>
        <w:t>7</w:t>
      </w:r>
      <w:r>
        <w:rPr>
          <w:rFonts w:ascii="Times New Roman" w:hAnsi="Times New Roman" w:cs="Times New Roman"/>
          <w:sz w:val="28"/>
        </w:rPr>
        <w:t xml:space="preserve"> – Схема устройства</w:t>
      </w:r>
    </w:p>
    <w:p w:rsidR="00332B79" w:rsidRDefault="00332B79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332B79" w:rsidRDefault="00C659F7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659F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FB94CD0" wp14:editId="284F1A94">
            <wp:extent cx="5940425" cy="59315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9F7" w:rsidRDefault="00C659F7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659F7">
        <w:rPr>
          <w:rFonts w:ascii="Times New Roman" w:hAnsi="Times New Roman" w:cs="Times New Roman"/>
          <w:sz w:val="28"/>
        </w:rPr>
        <w:drawing>
          <wp:inline distT="0" distB="0" distL="0" distR="0" wp14:anchorId="2CFFCAD1" wp14:editId="6A47B89E">
            <wp:extent cx="5922696" cy="1152525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3047" cy="115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79" w:rsidRDefault="00C659F7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  <w:lang w:val="en-US"/>
        </w:rPr>
        <w:t>8</w:t>
      </w:r>
      <w:r w:rsidR="00332B79">
        <w:rPr>
          <w:rFonts w:ascii="Times New Roman" w:hAnsi="Times New Roman" w:cs="Times New Roman"/>
          <w:sz w:val="28"/>
        </w:rPr>
        <w:t xml:space="preserve"> – Назначение выходов ПЛИС</w:t>
      </w:r>
    </w:p>
    <w:p w:rsidR="00332B79" w:rsidRDefault="00C659F7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659F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62D581F" wp14:editId="6A5AF7E3">
            <wp:extent cx="4420842" cy="29051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7721" cy="291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79" w:rsidRDefault="00332B79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C659F7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 Результат компиляции проекта</w:t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32B79" w:rsidRPr="005E12AC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5E12AC">
        <w:rPr>
          <w:rFonts w:ascii="Times New Roman" w:hAnsi="Times New Roman" w:cs="Times New Roman"/>
          <w:b/>
          <w:sz w:val="28"/>
        </w:rPr>
        <w:t xml:space="preserve">5. Моделирование работы проекта </w:t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Временная диаграмма функционального моделирования работы проекта приведена на рисунке </w:t>
      </w:r>
      <w:r w:rsidR="00C659F7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>.</w:t>
      </w:r>
    </w:p>
    <w:p w:rsidR="00332B79" w:rsidRDefault="00C659F7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659F7">
        <w:rPr>
          <w:rFonts w:ascii="Times New Roman" w:hAnsi="Times New Roman" w:cs="Times New Roman"/>
          <w:sz w:val="28"/>
        </w:rPr>
        <w:drawing>
          <wp:inline distT="0" distB="0" distL="0" distR="0" wp14:anchorId="230EA955" wp14:editId="694FAC72">
            <wp:extent cx="5935325" cy="2124075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7184"/>
                    <a:stretch/>
                  </pic:blipFill>
                  <pic:spPr bwMode="auto">
                    <a:xfrm>
                      <a:off x="0" y="0"/>
                      <a:ext cx="5963231" cy="2134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2B79" w:rsidRPr="00C659F7" w:rsidRDefault="00332B79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C659F7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– Временная диаграмма </w:t>
      </w:r>
      <w:r w:rsidR="00C659F7">
        <w:rPr>
          <w:rFonts w:ascii="Times New Roman" w:hAnsi="Times New Roman" w:cs="Times New Roman"/>
          <w:sz w:val="28"/>
        </w:rPr>
        <w:t>в режиме функционального моделирования</w:t>
      </w:r>
    </w:p>
    <w:p w:rsidR="00332B79" w:rsidRDefault="00332B79" w:rsidP="00332B7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Временная диаграмма временного моделирования работы проекта со значением задержки приведена на рисунке </w:t>
      </w:r>
      <w:r w:rsidR="00C659F7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>.</w:t>
      </w:r>
    </w:p>
    <w:p w:rsidR="00332B79" w:rsidRDefault="00C659F7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659F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240367F" wp14:editId="6CC57182">
            <wp:extent cx="6091681" cy="2133600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6586"/>
                    <a:stretch/>
                  </pic:blipFill>
                  <pic:spPr bwMode="auto">
                    <a:xfrm>
                      <a:off x="0" y="0"/>
                      <a:ext cx="6120629" cy="2143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2B79" w:rsidRDefault="00332B79" w:rsidP="00C659F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C659F7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 xml:space="preserve"> – Временная диаграмма </w:t>
      </w:r>
      <w:r w:rsidR="00C659F7">
        <w:rPr>
          <w:rFonts w:ascii="Times New Roman" w:hAnsi="Times New Roman" w:cs="Times New Roman"/>
          <w:sz w:val="28"/>
        </w:rPr>
        <w:t>в режиме временного моделирования</w:t>
      </w:r>
    </w:p>
    <w:p w:rsidR="00C659F7" w:rsidRDefault="00C659F7" w:rsidP="00C659F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Задержка составила </w:t>
      </w:r>
      <w:r w:rsidR="00F96A6C" w:rsidRPr="00F96A6C">
        <w:rPr>
          <w:rFonts w:ascii="Times New Roman" w:hAnsi="Times New Roman" w:cs="Times New Roman"/>
          <w:sz w:val="28"/>
        </w:rPr>
        <w:t>7</w:t>
      </w:r>
      <w:r w:rsidR="00F96A6C">
        <w:rPr>
          <w:rFonts w:ascii="Times New Roman" w:hAnsi="Times New Roman" w:cs="Times New Roman"/>
          <w:sz w:val="28"/>
        </w:rPr>
        <w:t>,6</w:t>
      </w:r>
      <w:r>
        <w:rPr>
          <w:rFonts w:ascii="Times New Roman" w:hAnsi="Times New Roman" w:cs="Times New Roman"/>
          <w:sz w:val="28"/>
        </w:rPr>
        <w:t xml:space="preserve">нс, что отражено на рисунке </w:t>
      </w:r>
      <w:r w:rsidR="00C659F7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t>.</w:t>
      </w:r>
    </w:p>
    <w:p w:rsidR="00332B79" w:rsidRDefault="00C659F7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659F7">
        <w:rPr>
          <w:rFonts w:ascii="Times New Roman" w:hAnsi="Times New Roman" w:cs="Times New Roman"/>
          <w:sz w:val="28"/>
        </w:rPr>
        <w:drawing>
          <wp:inline distT="0" distB="0" distL="0" distR="0" wp14:anchorId="12EC0251" wp14:editId="6BDABF05">
            <wp:extent cx="3252662" cy="2219325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1350" cy="22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79" w:rsidRPr="00853C57" w:rsidRDefault="00332B79" w:rsidP="00332B7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C659F7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t xml:space="preserve"> – </w:t>
      </w:r>
      <w:r w:rsidR="00853C57">
        <w:rPr>
          <w:rFonts w:ascii="Times New Roman" w:hAnsi="Times New Roman" w:cs="Times New Roman"/>
          <w:sz w:val="28"/>
        </w:rPr>
        <w:t>Фрагмент временной диаграммы для оценки задержки</w:t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32B79" w:rsidRDefault="00332B79" w:rsidP="00332B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92577A">
        <w:rPr>
          <w:rFonts w:ascii="Times New Roman" w:hAnsi="Times New Roman" w:cs="Times New Roman"/>
          <w:b/>
          <w:sz w:val="28"/>
        </w:rPr>
        <w:lastRenderedPageBreak/>
        <w:t>Выводы</w:t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 разработан проект синхронного суммирующего счетчика с основанием «7» с 1 входом и 3 выходами. Проект был разработан в программной среде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Quratus</w:t>
      </w:r>
      <w:proofErr w:type="spellEnd"/>
      <w:r w:rsidRPr="00240A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основе </w:t>
      </w:r>
      <w:r w:rsidR="00C659F7">
        <w:rPr>
          <w:rFonts w:ascii="Times New Roman" w:hAnsi="Times New Roman" w:cs="Times New Roman"/>
          <w:sz w:val="28"/>
          <w:lang w:val="en-US"/>
        </w:rPr>
        <w:t>JK</w:t>
      </w:r>
      <w:r w:rsidRPr="00240A90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триггеров.</w:t>
      </w:r>
    </w:p>
    <w:p w:rsidR="00332B79" w:rsidRDefault="00F96A6C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Процесс разработки одного и того же проекта, но на основе разных технических средств отличался достаточно сильно. В случае разработки синхронного суммирующего счетчика на основе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F96A6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триггеров требовалось анализировать, в каких случаях нужно было переключать триггер, а в каких – удерживать имеющееся на нем значение путем непосредственного анализа. В случае же разработки того же самого счетчика, но уже на основе </w:t>
      </w:r>
      <w:r>
        <w:rPr>
          <w:rFonts w:ascii="Times New Roman" w:hAnsi="Times New Roman" w:cs="Times New Roman"/>
          <w:sz w:val="28"/>
          <w:lang w:val="en-US"/>
        </w:rPr>
        <w:t>JK</w:t>
      </w:r>
      <w:r w:rsidRPr="00F96A6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триггеров предварительно требовалось составить таблицу истинности на основе таблицы истинности для одного </w:t>
      </w:r>
      <w:r>
        <w:rPr>
          <w:rFonts w:ascii="Times New Roman" w:hAnsi="Times New Roman" w:cs="Times New Roman"/>
          <w:sz w:val="28"/>
          <w:lang w:val="en-US"/>
        </w:rPr>
        <w:t>JK</w:t>
      </w:r>
      <w:r w:rsidRPr="00F96A6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триггера путем сравнения текущего значения разряда с последующим.</w:t>
      </w:r>
    </w:p>
    <w:p w:rsidR="00F96A6C" w:rsidRPr="00853C57" w:rsidRDefault="00F96A6C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Еще стоит отметить вопрос задержки: в разработанной в рамках данной лабораторной работы схеме задержка (исходя из результатов временной диаграммы в режиме временного моделирования) составила </w:t>
      </w:r>
      <w:r w:rsidRPr="00F96A6C">
        <w:rPr>
          <w:rFonts w:ascii="Times New Roman" w:hAnsi="Times New Roman" w:cs="Times New Roman"/>
          <w:sz w:val="28"/>
        </w:rPr>
        <w:t>7,</w:t>
      </w:r>
      <w:r>
        <w:rPr>
          <w:rFonts w:ascii="Times New Roman" w:hAnsi="Times New Roman" w:cs="Times New Roman"/>
          <w:sz w:val="28"/>
        </w:rPr>
        <w:t xml:space="preserve">6нс, что на 0,8нс меньше, чем в аналогичной схеме на </w:t>
      </w:r>
      <w:r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>-триггерах.</w:t>
      </w:r>
      <w:r w:rsidR="00CF4E3D">
        <w:rPr>
          <w:rFonts w:ascii="Times New Roman" w:hAnsi="Times New Roman" w:cs="Times New Roman"/>
          <w:sz w:val="28"/>
        </w:rPr>
        <w:t xml:space="preserve"> Возможно, это связано с особенностями алгоритма компиляции проекта, которая развернула проект схемы на </w:t>
      </w:r>
      <w:r w:rsidR="00CF4E3D">
        <w:rPr>
          <w:rFonts w:ascii="Times New Roman" w:hAnsi="Times New Roman" w:cs="Times New Roman"/>
          <w:sz w:val="28"/>
          <w:lang w:val="en-US"/>
        </w:rPr>
        <w:t>JK</w:t>
      </w:r>
      <w:r w:rsidR="00CF4E3D">
        <w:rPr>
          <w:rFonts w:ascii="Times New Roman" w:hAnsi="Times New Roman" w:cs="Times New Roman"/>
          <w:sz w:val="28"/>
        </w:rPr>
        <w:t>-триггерах в чуть более эффективную конфигурацию.</w:t>
      </w:r>
      <w:r w:rsidR="00853C57">
        <w:rPr>
          <w:rFonts w:ascii="Times New Roman" w:hAnsi="Times New Roman" w:cs="Times New Roman"/>
          <w:sz w:val="28"/>
        </w:rPr>
        <w:t xml:space="preserve"> </w:t>
      </w:r>
    </w:p>
    <w:p w:rsidR="00332B79" w:rsidRDefault="00332B79" w:rsidP="00332B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332B79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0229C4">
        <w:rPr>
          <w:rFonts w:ascii="Times New Roman" w:hAnsi="Times New Roman" w:cs="Times New Roman"/>
          <w:sz w:val="28"/>
        </w:rPr>
        <w:t>Жаринов О.О. Учебно-методические материалы к вы</w:t>
      </w:r>
      <w:r>
        <w:rPr>
          <w:rFonts w:ascii="Times New Roman" w:hAnsi="Times New Roman" w:cs="Times New Roman"/>
          <w:sz w:val="28"/>
        </w:rPr>
        <w:t>полнению лабораторной работы №</w:t>
      </w:r>
      <w:r w:rsidR="00843AE9" w:rsidRPr="00843AE9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</w:t>
      </w:r>
      <w:r w:rsidRPr="000229C4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0229C4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229C4">
        <w:rPr>
          <w:rFonts w:ascii="Times New Roman" w:hAnsi="Times New Roman" w:cs="Times New Roman"/>
          <w:sz w:val="28"/>
        </w:rPr>
        <w:t xml:space="preserve">” (1-й семестр изучения дисциплины). ГУАП, 2025. </w:t>
      </w:r>
      <w:r>
        <w:rPr>
          <w:rFonts w:ascii="Times New Roman" w:hAnsi="Times New Roman" w:cs="Times New Roman"/>
          <w:sz w:val="28"/>
        </w:rPr>
        <w:t xml:space="preserve">– </w:t>
      </w:r>
      <w:r w:rsidR="00843AE9" w:rsidRPr="00843AE9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с. (Интернет-ресурс) //URL: </w:t>
      </w:r>
      <w:r w:rsidR="00843AE9" w:rsidRPr="00843AE9">
        <w:rPr>
          <w:rStyle w:val="a5"/>
          <w:rFonts w:ascii="Times New Roman" w:hAnsi="Times New Roman" w:cs="Times New Roman"/>
          <w:sz w:val="28"/>
        </w:rPr>
        <w:t xml:space="preserve">https://pro.guap.ru/inside/student/tasks/ee3615d2c3b198a5b153f7efe4ca6804/download </w:t>
      </w:r>
      <w:r>
        <w:rPr>
          <w:rFonts w:ascii="Times New Roman" w:hAnsi="Times New Roman" w:cs="Times New Roman"/>
          <w:sz w:val="28"/>
        </w:rPr>
        <w:t xml:space="preserve">(дата обращения: </w:t>
      </w:r>
      <w:r w:rsidR="00843AE9" w:rsidRPr="00843AE9">
        <w:rPr>
          <w:rFonts w:ascii="Times New Roman" w:hAnsi="Times New Roman" w:cs="Times New Roman"/>
          <w:sz w:val="28"/>
        </w:rPr>
        <w:t>15</w:t>
      </w:r>
      <w:r>
        <w:rPr>
          <w:rFonts w:ascii="Times New Roman" w:hAnsi="Times New Roman" w:cs="Times New Roman"/>
          <w:sz w:val="28"/>
        </w:rPr>
        <w:t>.10.2025)</w:t>
      </w:r>
      <w:bookmarkStart w:id="0" w:name="_GoBack"/>
      <w:bookmarkEnd w:id="0"/>
    </w:p>
    <w:p w:rsidR="00332B79" w:rsidRPr="009A10AC" w:rsidRDefault="00332B79" w:rsidP="00332B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16D15" w:rsidRDefault="00A16D15"/>
    <w:sectPr w:rsidR="00A16D15" w:rsidSect="00194435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555816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F96A6C" w:rsidRPr="005E306E" w:rsidRDefault="00F96A6C" w:rsidP="00194435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2B020B">
          <w:rPr>
            <w:rFonts w:ascii="Times New Roman" w:hAnsi="Times New Roman" w:cs="Times New Roman"/>
            <w:sz w:val="28"/>
          </w:rPr>
          <w:fldChar w:fldCharType="begin"/>
        </w:r>
        <w:r w:rsidRPr="002B020B">
          <w:rPr>
            <w:rFonts w:ascii="Times New Roman" w:hAnsi="Times New Roman" w:cs="Times New Roman"/>
            <w:sz w:val="28"/>
          </w:rPr>
          <w:instrText>PAGE   \* MERGEFORMAT</w:instrText>
        </w:r>
        <w:r w:rsidRPr="002B020B">
          <w:rPr>
            <w:rFonts w:ascii="Times New Roman" w:hAnsi="Times New Roman" w:cs="Times New Roman"/>
            <w:sz w:val="28"/>
          </w:rPr>
          <w:fldChar w:fldCharType="separate"/>
        </w:r>
        <w:r w:rsidR="00843AE9">
          <w:rPr>
            <w:rFonts w:ascii="Times New Roman" w:hAnsi="Times New Roman" w:cs="Times New Roman"/>
            <w:noProof/>
            <w:sz w:val="28"/>
          </w:rPr>
          <w:t>10</w:t>
        </w:r>
        <w:r w:rsidRPr="002B020B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E63"/>
    <w:rsid w:val="00194435"/>
    <w:rsid w:val="00332B79"/>
    <w:rsid w:val="007C2389"/>
    <w:rsid w:val="00843AE9"/>
    <w:rsid w:val="00853C57"/>
    <w:rsid w:val="00893E63"/>
    <w:rsid w:val="00A16D15"/>
    <w:rsid w:val="00C33E31"/>
    <w:rsid w:val="00C659F7"/>
    <w:rsid w:val="00CF4E3D"/>
    <w:rsid w:val="00F9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9D8028-F138-4FB1-B77D-B2F35575D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2B79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332B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332B79"/>
    <w:rPr>
      <w:rFonts w:asciiTheme="minorHAnsi" w:hAnsiTheme="minorHAnsi" w:cstheme="minorBidi"/>
      <w:sz w:val="22"/>
      <w:szCs w:val="22"/>
    </w:rPr>
  </w:style>
  <w:style w:type="character" w:styleId="a5">
    <w:name w:val="Hyperlink"/>
    <w:basedOn w:val="a0"/>
    <w:uiPriority w:val="99"/>
    <w:unhideWhenUsed/>
    <w:rsid w:val="00332B79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7C23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6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glossaryDocument" Target="glossary/document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E90"/>
    <w:rsid w:val="0059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91E9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2025-10-16T17:02:00Z</dcterms:created>
  <dcterms:modified xsi:type="dcterms:W3CDTF">2025-10-16T18:21:00Z</dcterms:modified>
</cp:coreProperties>
</file>